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4"/>
          <w:lang w:val="en-US" w:eastAsia="zh-CN"/>
        </w:rPr>
        <w:t>采购需求</w:t>
      </w:r>
    </w:p>
    <w:p w14:paraId="05007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4"/>
        </w:rPr>
      </w:pPr>
      <w:r>
        <w:rPr>
          <w:rFonts w:hint="eastAsia" w:ascii="仿宋" w:hAnsi="仿宋" w:eastAsia="仿宋" w:cs="仿宋"/>
          <w:b/>
          <w:bCs/>
          <w:sz w:val="21"/>
          <w:szCs w:val="24"/>
        </w:rPr>
        <w:t>一、项目概况</w:t>
      </w:r>
      <w:bookmarkStart w:id="0" w:name="_GoBack"/>
      <w:bookmarkEnd w:id="0"/>
    </w:p>
    <w:p w14:paraId="07C9B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项目名称：12351 陕西省总工会服务职工热线系统运行与维护服务项目</w:t>
      </w:r>
    </w:p>
    <w:p w14:paraId="006A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服务周期：2026 年 1 月 1 日至 2026 年 12 月 31 日</w:t>
      </w:r>
    </w:p>
    <w:p w14:paraId="32138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项目目标：构建完善的运维技术支持与服务保障体系，保障 12351 服务职工热线实现 7×24 小时连续、稳定、安全运行，及时响应并解决系统各类问题，持续优化系统性能，确保职工咨询、求助等业务高效办理，提升服务质量与职工满意度。</w:t>
      </w:r>
    </w:p>
    <w:p w14:paraId="2199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4"/>
        </w:rPr>
      </w:pPr>
      <w:r>
        <w:rPr>
          <w:rFonts w:hint="eastAsia" w:ascii="仿宋" w:hAnsi="仿宋" w:eastAsia="仿宋" w:cs="仿宋"/>
          <w:b/>
          <w:bCs/>
          <w:sz w:val="21"/>
          <w:szCs w:val="24"/>
        </w:rPr>
        <w:t>二、热线基础设施配置技术要求</w:t>
      </w:r>
    </w:p>
    <w:p w14:paraId="2E5C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话务坐席线路：提供满足日常职工热线咨询接入需求的话务坐席线路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6个</w:t>
      </w:r>
      <w:r>
        <w:rPr>
          <w:rFonts w:hint="eastAsia" w:ascii="仿宋" w:hAnsi="仿宋" w:eastAsia="仿宋" w:cs="仿宋"/>
          <w:sz w:val="21"/>
          <w:szCs w:val="24"/>
        </w:rPr>
        <w:t>，确保线路通信质量稳定，无杂音、断线等故障，保障坐席人员与职工的顺畅沟通，满足业务办理过程中的通话需求。</w:t>
      </w:r>
    </w:p>
    <w:p w14:paraId="14A6C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智能机器人线路：配置支持智能交互功能的智能机器人线路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3个</w:t>
      </w:r>
      <w:r>
        <w:rPr>
          <w:rFonts w:hint="eastAsia" w:ascii="仿宋" w:hAnsi="仿宋" w:eastAsia="仿宋" w:cs="仿宋"/>
          <w:sz w:val="21"/>
          <w:szCs w:val="24"/>
        </w:rPr>
        <w:t>，实现与热线系统智能模块的无缝对接，保障智能机器人可正常开展问答、业务引导等自动化服务，辅助减轻人工坐席工作压力。</w:t>
      </w:r>
    </w:p>
    <w:p w14:paraId="12B3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SIP 线路节点管理：具备对 SIP 线路节点的全流程管理能力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和云通信能力</w:t>
      </w:r>
      <w:r>
        <w:rPr>
          <w:rFonts w:hint="eastAsia" w:ascii="仿宋" w:hAnsi="仿宋" w:eastAsia="仿宋" w:cs="仿宋"/>
          <w:sz w:val="21"/>
          <w:szCs w:val="24"/>
        </w:rPr>
        <w:t>，保障 SIP 线路通信稳定。开通满足通话需求的语音线路并发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8个</w:t>
      </w:r>
      <w:r>
        <w:rPr>
          <w:rFonts w:hint="eastAsia" w:ascii="仿宋" w:hAnsi="仿宋" w:eastAsia="仿宋" w:cs="仿宋"/>
          <w:sz w:val="21"/>
          <w:szCs w:val="24"/>
        </w:rPr>
        <w:t>，确保同时接入的多路职工热线通话可正常进行。</w:t>
      </w:r>
    </w:p>
    <w:p w14:paraId="69790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1"/>
          <w:szCs w:val="24"/>
        </w:rPr>
      </w:pPr>
      <w:r>
        <w:rPr>
          <w:rFonts w:hint="eastAsia" w:ascii="仿宋" w:hAnsi="仿宋" w:eastAsia="仿宋" w:cs="仿宋"/>
          <w:b/>
          <w:bCs/>
          <w:sz w:val="21"/>
          <w:szCs w:val="24"/>
        </w:rPr>
        <w:t>三、系统运维服务技术要求</w:t>
      </w:r>
    </w:p>
    <w:p w14:paraId="76B1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（一）日常监控服务</w:t>
      </w:r>
    </w:p>
    <w:p w14:paraId="6F03C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硬件资源监控：对12351陕西省总工会服务职工热线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管理平台</w:t>
      </w:r>
      <w:r>
        <w:rPr>
          <w:rFonts w:hint="eastAsia" w:ascii="仿宋" w:hAnsi="仿宋" w:eastAsia="仿宋" w:cs="仿宋"/>
          <w:sz w:val="21"/>
          <w:szCs w:val="24"/>
        </w:rPr>
        <w:t>相关服务器的核心性能指标进行 7×24 小时实时监控，及时发现硬件资源运行异常，通过告警机制快速通知运维人员，保障硬件设备稳定运行。</w:t>
      </w:r>
    </w:p>
    <w:p w14:paraId="18A9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数据库监控：实时监测数据库运行状态，及时预警数据库潜在问题，定期分析数据库性能数据，为数据库稳定运行提供支撑。</w:t>
      </w:r>
    </w:p>
    <w:p w14:paraId="11E3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业务系统监控：对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平台的</w:t>
      </w:r>
      <w:r>
        <w:rPr>
          <w:rFonts w:hint="eastAsia" w:ascii="仿宋" w:hAnsi="仿宋" w:eastAsia="仿宋" w:cs="仿宋"/>
          <w:sz w:val="21"/>
          <w:szCs w:val="24"/>
        </w:rPr>
        <w:t>核心业务模块的运行情况进行监控，确保各业务模块功能正常，业务流程顺畅，无异常情况。</w:t>
      </w:r>
    </w:p>
    <w:p w14:paraId="431E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（二）故障处理服务</w:t>
      </w:r>
    </w:p>
    <w:p w14:paraId="05EC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故障响应机制：建立 7×24 小时故障响应体系，设置专属沟通渠道，确保运维人员可及时接收故障报修信息，根据故障严重程度分级处理，优先解决影响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平台</w:t>
      </w:r>
      <w:r>
        <w:rPr>
          <w:rFonts w:hint="eastAsia" w:ascii="仿宋" w:hAnsi="仿宋" w:eastAsia="仿宋" w:cs="仿宋"/>
          <w:sz w:val="21"/>
          <w:szCs w:val="24"/>
        </w:rPr>
        <w:t>正常运行的关键故障。</w:t>
      </w:r>
    </w:p>
    <w:p w14:paraId="2B10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故障定位与排查：快速排查故障根源，明确故障影响范围，制定科学合理的故障处理方案。</w:t>
      </w:r>
    </w:p>
    <w:p w14:paraId="3C61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故障记录与预防：建立完善的故障台账，详细记录故障发生时间、现象、处理过程、修复结果等信息，定期对故障数据进行复盘分析，总结故障规律与共性问题，制定预防措施，降低同类故障复发概率。</w:t>
      </w:r>
    </w:p>
    <w:p w14:paraId="6750E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（三）系统优化服务</w:t>
      </w:r>
    </w:p>
    <w:p w14:paraId="5335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服务器配置优化：根据系统运行负载变化，定期调整服务器参数配置，优化资源分配策略，提升服务器资源利用效率，避免资源浪费或过载影响系统运行。</w:t>
      </w:r>
    </w:p>
    <w:p w14:paraId="2276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数据库优化：对数据库查询逻辑、表结构、索引配置等进行优化，清理冗余数据与无效配置，提升数据库读写效率与数据处理能力，保障数据库稳定高效运行。</w:t>
      </w:r>
    </w:p>
    <w:p w14:paraId="2A5F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代码与业务优化：定期审查系统核心业务代码，修复冗余逻辑与漏洞，优化代码执行效率。</w:t>
      </w:r>
    </w:p>
    <w:p w14:paraId="515F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日志与冗余数据清理：建立规范的日志管理机制，定期清理过期日志与冗余数据，释放存储资源，确保系统存储空间充足，避免因存储问题影响系统正常运行。</w:t>
      </w:r>
    </w:p>
    <w:p w14:paraId="166CF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（四）安全维护服务</w:t>
      </w:r>
    </w:p>
    <w:p w14:paraId="2BF54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补丁与病毒库更新：及时跟进基础软件的安全补丁发布，在测试验证后完成补丁安装；定期更新杀毒软件病毒库，开展全系统病毒扫描，防范病毒与恶意程序入侵。</w:t>
      </w:r>
    </w:p>
    <w:p w14:paraId="5E7DA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漏洞修复：定期开展系统安全漏洞扫描，针对发现的安全漏洞，按照风险等级及时制定修复方案并完成修复，消除安全隐患。</w:t>
      </w:r>
    </w:p>
    <w:p w14:paraId="5A2C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数据备份与恢复：制定完善的数据备份策略，定期开展数据恢复测试，确保备份数据完整有效，可在数据异常时快速恢复。</w:t>
      </w:r>
    </w:p>
    <w:p w14:paraId="49C9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sz w:val="21"/>
          <w:szCs w:val="24"/>
        </w:rPr>
        <w:t>安全审计：建立安全操作审计机制，记录运维人员的系统操作行为，定期生成安全审计报告，分析安全风险点，提出改进建议，保障系统符合信息安全相关规范要求。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mY1ODQzYmU0MjFhYjU4YTRmN2U3NGFiNmY1YWQifQ=="/>
  </w:docVars>
  <w:rsids>
    <w:rsidRoot w:val="00000000"/>
    <w:rsid w:val="0E5C414B"/>
    <w:rsid w:val="57C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2025-09-16T08:22:34Z</dcterms:created>
  <dc:creator>Administrator</dc:creator>
  <cp:lastModifiedBy>着迷</cp:lastModifiedBy>
  <dcterms:modified xsi:type="dcterms:W3CDTF">2025-09-16T08:23:45Z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35FE9CB5ABA1441B9676242490977184_12</vt:lpwstr>
  </property>
</Properties>
</file>