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DA9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0"/>
          <w:sz w:val="28"/>
          <w:szCs w:val="28"/>
          <w:bdr w:val="none" w:color="auto" w:sz="0" w:space="0"/>
          <w:shd w:val="clear" w:fill="FFFFFF"/>
          <w:lang w:val="en-US" w:eastAsia="zh-CN" w:bidi="ar"/>
        </w:rPr>
        <w:t>府谷镇三和村郭家湾中心淤地坝提升改造工程竞争性磋商公告</w:t>
      </w:r>
    </w:p>
    <w:p w14:paraId="080C36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项目概况</w:t>
      </w:r>
    </w:p>
    <w:p w14:paraId="7754C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府谷镇三和村郭家湾中心淤地坝提升改造工程</w:t>
      </w:r>
      <w:r>
        <w:rPr>
          <w:rFonts w:hint="eastAsia" w:asciiTheme="minorEastAsia" w:hAnsiTheme="minorEastAsia" w:eastAsiaTheme="minorEastAsia" w:cstheme="minorEastAsia"/>
          <w:color w:val="auto"/>
          <w:sz w:val="21"/>
          <w:szCs w:val="21"/>
          <w:bdr w:val="none" w:color="auto" w:sz="0" w:space="0"/>
          <w:shd w:val="clear" w:fill="FFFFFF"/>
        </w:rPr>
        <w:t>采购项目的潜在供应商应在</w:t>
      </w:r>
      <w:r>
        <w:rPr>
          <w:rFonts w:hint="eastAsia" w:asciiTheme="minorEastAsia" w:hAnsiTheme="minorEastAsia" w:eastAsiaTheme="minorEastAsia" w:cstheme="minorEastAsia"/>
          <w:color w:val="auto"/>
          <w:sz w:val="21"/>
          <w:szCs w:val="21"/>
          <w:bdr w:val="none" w:color="auto" w:sz="0" w:space="0"/>
          <w:shd w:val="clear" w:fill="FFFFFF"/>
        </w:rPr>
        <w:t>全国公共资源交易中心平台登录（陕西省）使用CA锁投标确认后自行下载</w:t>
      </w:r>
      <w:r>
        <w:rPr>
          <w:rFonts w:hint="eastAsia" w:asciiTheme="minorEastAsia" w:hAnsiTheme="minorEastAsia" w:eastAsiaTheme="minorEastAsia" w:cstheme="minorEastAsia"/>
          <w:color w:val="auto"/>
          <w:sz w:val="21"/>
          <w:szCs w:val="21"/>
          <w:bdr w:val="none" w:color="auto" w:sz="0" w:space="0"/>
          <w:shd w:val="clear" w:fill="FFFFFF"/>
        </w:rPr>
        <w:t>获取采购文件，并于2025年09月29日 14时30分（北京时间）前提交响应文件。</w:t>
      </w:r>
    </w:p>
    <w:p w14:paraId="7E59AF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一、项目基本情况</w:t>
      </w:r>
    </w:p>
    <w:p w14:paraId="7242CC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项目编号：ZCSP-府谷县-2025-01277</w:t>
      </w:r>
    </w:p>
    <w:p w14:paraId="47035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项目名称：府谷镇三和村郭家湾中心淤地坝提升改造工程</w:t>
      </w:r>
    </w:p>
    <w:p w14:paraId="68EE1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采购方式：竞争性磋商</w:t>
      </w:r>
    </w:p>
    <w:p w14:paraId="41FB8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预算金额：637,300.00元</w:t>
      </w:r>
    </w:p>
    <w:p w14:paraId="08579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采购需求：</w:t>
      </w:r>
    </w:p>
    <w:p w14:paraId="1364EA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合同包1(府谷镇三和村郭家湾中心淤地坝提升改造工程):</w:t>
      </w:r>
    </w:p>
    <w:p w14:paraId="6E1DA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合同包预算金额：637,300.00元</w:t>
      </w:r>
    </w:p>
    <w:p w14:paraId="143BE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合同包最高限价：637,300.00元</w:t>
      </w:r>
    </w:p>
    <w:tbl>
      <w:tblPr>
        <w:tblW w:w="9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5"/>
        <w:gridCol w:w="1461"/>
        <w:gridCol w:w="2795"/>
        <w:gridCol w:w="1160"/>
        <w:gridCol w:w="1835"/>
        <w:gridCol w:w="1710"/>
      </w:tblGrid>
      <w:tr w14:paraId="4B93D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7EE4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品目号</w:t>
            </w:r>
          </w:p>
        </w:tc>
        <w:tc>
          <w:tcPr>
            <w:tcW w:w="14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75E2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品目名称</w:t>
            </w:r>
          </w:p>
        </w:tc>
        <w:tc>
          <w:tcPr>
            <w:tcW w:w="2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5D35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2" w:firstLineChars="20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采购标的</w:t>
            </w:r>
          </w:p>
        </w:tc>
        <w:tc>
          <w:tcPr>
            <w:tcW w:w="11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FF0C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b/>
                <w:bCs/>
                <w:color w:val="auto"/>
                <w:kern w:val="0"/>
                <w:sz w:val="21"/>
                <w:szCs w:val="21"/>
                <w:bdr w:val="none" w:color="auto" w:sz="0" w:space="0"/>
                <w:lang w:val="en-US" w:eastAsia="zh-CN" w:bidi="ar"/>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数量</w:t>
            </w:r>
          </w:p>
          <w:p w14:paraId="1B473B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（单位）</w:t>
            </w:r>
          </w:p>
        </w:tc>
        <w:tc>
          <w:tcPr>
            <w:tcW w:w="18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C77C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技术规格、参数及要求</w:t>
            </w:r>
          </w:p>
        </w:tc>
        <w:tc>
          <w:tcPr>
            <w:tcW w:w="17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6244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品目预算(元)</w:t>
            </w:r>
          </w:p>
        </w:tc>
      </w:tr>
      <w:tr w14:paraId="6514D9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85DF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w:t>
            </w:r>
          </w:p>
        </w:tc>
        <w:tc>
          <w:tcPr>
            <w:tcW w:w="14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A7B3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堤坝工程施工</w:t>
            </w:r>
          </w:p>
        </w:tc>
        <w:tc>
          <w:tcPr>
            <w:tcW w:w="2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DA81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三和村郭家湾中心淤地坝提升改造工程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E6AFF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136FE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3FC5A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637,300.00</w:t>
            </w:r>
          </w:p>
        </w:tc>
      </w:tr>
    </w:tbl>
    <w:p w14:paraId="689BD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本合同包不接受联合体投标</w:t>
      </w:r>
    </w:p>
    <w:p w14:paraId="21A8CC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合同履行期限：90日历天</w:t>
      </w:r>
    </w:p>
    <w:p w14:paraId="2D327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二、申请人的资格要求：</w:t>
      </w:r>
    </w:p>
    <w:p w14:paraId="1C2AFB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1.满足《中华人民共和国政府采购法》第二十二条规定;</w:t>
      </w:r>
    </w:p>
    <w:p w14:paraId="4474A8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2.落实政府采购政策需满足的资格要求：</w:t>
      </w:r>
    </w:p>
    <w:p w14:paraId="50D356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合同包1(府谷镇三和村郭家湾中心淤地坝提升改造工程)落实政府采购政策需满足的资格要求如下:</w:t>
      </w:r>
    </w:p>
    <w:p w14:paraId="4BD7FD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①、《政府采购促进中小企业发展管理办法》（财库〔2020〕46号）； </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②、《三部门联合发布关于促进残疾人就业政府采购政策的通知》（财库[2017] 141号）； </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③、《财政部司法部关于政府采购支持监狱企业发展有关问题的通知》（财库〔2014〕68号）；</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④、《国务院办公厅关于建立政府强制采购节能产品制度的通知》（国办发[2007]51号）； </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⑤、《环境标志产品政府采购实施的意见》（财库[2006]90号）； </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⑥、《节能产品政府采购实施意见》（财库[2004]185号）；</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⑧、《陕西省中小企业政府采购信用融资办法》（陕财办采〔2018〕23号）；</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⑨、《关于进一步加大政府采购支持中小企业力度的通知》（财库〔2022〕19号）；</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⑩、 落实其它相关政策。</w:t>
      </w:r>
    </w:p>
    <w:p w14:paraId="40A13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3.本项目的特定资格要求：</w:t>
      </w:r>
    </w:p>
    <w:p w14:paraId="15584D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合同包1(府谷镇三和村郭家湾中心淤地坝提升改造工程)特定资格要求如下:</w:t>
      </w:r>
    </w:p>
    <w:p w14:paraId="0A850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②、供应商具备建设行政主管部门颁发的【水利水电工程施工总承包三级】及以上资质，并在人员、设备、资金等方面具备相应承担本工程施工能力，并具备有效的安全生产许可证；</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③、供应商拟派项目负责人须具备水利水电工程专业二级及以上注册建造师注册证书和有效的安全生产考核合格证书（水安B证）及身份证复印件，且未担任其他在建项目的项目负责人；</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④、财务状况报告：财务状况良好，提供2024年财务审计报告（公司成立不足一年的需提供银行出具的资信证明及基本账号开户许可证或开户银行出具的基本存款账户信息表）； </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⑤、税收缴纳证明：提供2025年01月至今已缴纳的至少一个月的纳税证明材料或完税证明，依法免税的单位应提供相关证明材料；</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⑥、社会保障资金缴纳证明：提供2025年01月至今已缴纳的至少一个月的社会保障资金缴存单据或社保机构开具的社会保险参保缴费情况证明。依法不需要缴纳社会保障资金的供应商应提供相关文件证明； </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⑦、信誉要求：供应商在中国政府采购网（www.ccgp.gov.cn）中未被列入政府采购严重违法失信行为记录名单；供应商、法定代表人及其项目负责人在“信用中国”网站（https://www.creditchina.gov.cn/）中未被列入失信被执行人名单，供应商提供企业信用报告，供应商、法定代表人及项目负责人提供网页查询截图加盖企业原色印章（“信用中国”网站中供应商失信被执行人查询截图以“中国执行信息公开网”网站（http://zxgk.court.gov.cn/shixin/）中全国范围内查询为准）.提供本项目发出公告之日至响应文件递交截止时间前查询的相关信誉要求完整截图。</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⑧、供应商需提供榆林市政府采购工程类项目供应商信用承诺书、投标人信用承诺书、投标人委托代理人员信用承诺书以及在“信用中国（陕西榆林）”网站上传附件后的网页截图；</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⑨、书面声明：参加本次政府采购活动前三年内在经营活动中没有重大违法记录的声明函；</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⑩、供应商需提供具有履行合同所必需的设备和专业技术能力的承诺函；</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⑪、本项目采用投标信用承诺书代替投标保证金的形式，供应商需提供投标信用承诺书及在“信用中国（陕西榆林）”网站上传附件后的网页截图；</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⑫、本项目不接受联合体磋商，单位负责人为同一人或者存在直接控股、管理关系的不同供应商，不得同时参加本项目投标活动，提供《供应商企业关系关联承诺书》</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rPr>
          <w:rFonts w:hint="eastAsia" w:asciiTheme="minorEastAsia" w:hAnsiTheme="minorEastAsia" w:eastAsiaTheme="minorEastAsia" w:cstheme="minorEastAsia"/>
          <w:color w:val="auto"/>
          <w:sz w:val="21"/>
          <w:szCs w:val="21"/>
          <w:bdr w:val="none" w:color="auto" w:sz="0" w:space="0"/>
          <w:shd w:val="clear" w:fill="FFFFFF"/>
        </w:rPr>
        <w:br w:type="textWrapping"/>
      </w:r>
      <w:r>
        <w:rPr>
          <w:rFonts w:hint="eastAsia" w:asciiTheme="minorEastAsia" w:hAnsiTheme="minorEastAsia" w:eastAsiaTheme="minorEastAsia" w:cstheme="minorEastAsia"/>
          <w:color w:val="auto"/>
          <w:sz w:val="21"/>
          <w:szCs w:val="21"/>
          <w:bdr w:val="none" w:color="auto" w:sz="0" w:space="0"/>
          <w:shd w:val="clear" w:fill="FFFFFF"/>
        </w:rPr>
        <w:t>⑭、拟投入项目管理人员情况应配备安全员，包括但不限于。安全员应持有有效的安全生产考核合格证书（水安C）及身份证复印件。</w:t>
      </w:r>
    </w:p>
    <w:p w14:paraId="070DAD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三、获取采购文件</w:t>
      </w:r>
    </w:p>
    <w:p w14:paraId="2F183E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时间：2025年09月19日至2025年09月25日 ，每天上午08:30:00至11:30:00，下午14:30:00至</w:t>
      </w:r>
      <w:r>
        <w:rPr>
          <w:rFonts w:hint="eastAsia" w:asciiTheme="minorEastAsia" w:hAnsiTheme="minorEastAsia" w:cstheme="minorEastAsia"/>
          <w:color w:val="auto"/>
          <w:sz w:val="21"/>
          <w:szCs w:val="21"/>
          <w:bdr w:val="none" w:color="auto" w:sz="0" w:space="0"/>
          <w:shd w:val="clear" w:fill="FFFFFF"/>
          <w:lang w:val="en-US" w:eastAsia="zh-CN"/>
        </w:rPr>
        <w:t>1</w:t>
      </w:r>
      <w:r>
        <w:rPr>
          <w:rFonts w:hint="eastAsia" w:asciiTheme="minorEastAsia" w:hAnsiTheme="minorEastAsia" w:eastAsiaTheme="minorEastAsia" w:cstheme="minorEastAsia"/>
          <w:color w:val="auto"/>
          <w:sz w:val="21"/>
          <w:szCs w:val="21"/>
          <w:bdr w:val="none" w:color="auto" w:sz="0" w:space="0"/>
          <w:shd w:val="clear" w:fill="FFFFFF"/>
        </w:rPr>
        <w:t>7:30:00（北京时间）</w:t>
      </w:r>
    </w:p>
    <w:p w14:paraId="2CBD5B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途径：</w:t>
      </w:r>
      <w:r>
        <w:rPr>
          <w:rFonts w:hint="eastAsia" w:asciiTheme="minorEastAsia" w:hAnsiTheme="minorEastAsia" w:eastAsiaTheme="minorEastAsia" w:cstheme="minorEastAsia"/>
          <w:color w:val="auto"/>
          <w:sz w:val="21"/>
          <w:szCs w:val="21"/>
          <w:bdr w:val="none" w:color="auto" w:sz="0" w:space="0"/>
          <w:shd w:val="clear" w:fill="FFFFFF"/>
        </w:rPr>
        <w:t>全国公共资源交易中心平台登录（陕西省）使用CA锁投标确认后自行下载</w:t>
      </w:r>
    </w:p>
    <w:p w14:paraId="574557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方式：</w:t>
      </w:r>
      <w:r>
        <w:rPr>
          <w:rFonts w:hint="eastAsia" w:asciiTheme="minorEastAsia" w:hAnsiTheme="minorEastAsia" w:eastAsiaTheme="minorEastAsia" w:cstheme="minorEastAsia"/>
          <w:color w:val="auto"/>
          <w:sz w:val="21"/>
          <w:szCs w:val="21"/>
          <w:bdr w:val="none" w:color="auto" w:sz="0" w:space="0"/>
          <w:shd w:val="clear" w:fill="FFFFFF"/>
        </w:rPr>
        <w:t>现场获取</w:t>
      </w:r>
    </w:p>
    <w:p w14:paraId="1FBDA3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售价：0元</w:t>
      </w:r>
    </w:p>
    <w:p w14:paraId="15B384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四、响应文件提交</w:t>
      </w:r>
      <w:bookmarkStart w:id="0" w:name="_GoBack"/>
      <w:bookmarkEnd w:id="0"/>
    </w:p>
    <w:p w14:paraId="510672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截止时间：</w:t>
      </w:r>
      <w:r>
        <w:rPr>
          <w:rFonts w:hint="eastAsia" w:asciiTheme="minorEastAsia" w:hAnsiTheme="minorEastAsia" w:eastAsiaTheme="minorEastAsia" w:cstheme="minorEastAsia"/>
          <w:color w:val="auto"/>
          <w:sz w:val="21"/>
          <w:szCs w:val="21"/>
          <w:bdr w:val="none" w:color="auto" w:sz="0" w:space="0"/>
          <w:shd w:val="clear" w:fill="FFFFFF"/>
        </w:rPr>
        <w:t> 2025年09月29日 14时30分00秒 </w:t>
      </w:r>
      <w:r>
        <w:rPr>
          <w:rFonts w:hint="eastAsia" w:asciiTheme="minorEastAsia" w:hAnsiTheme="minorEastAsia" w:eastAsiaTheme="minorEastAsia" w:cstheme="minorEastAsia"/>
          <w:color w:val="auto"/>
          <w:sz w:val="21"/>
          <w:szCs w:val="21"/>
          <w:bdr w:val="none" w:color="auto" w:sz="0" w:space="0"/>
          <w:shd w:val="clear" w:fill="FFFFFF"/>
        </w:rPr>
        <w:t>（北京时间）</w:t>
      </w:r>
    </w:p>
    <w:p w14:paraId="3EF29B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地点：</w:t>
      </w:r>
      <w:r>
        <w:rPr>
          <w:rFonts w:hint="eastAsia" w:asciiTheme="minorEastAsia" w:hAnsiTheme="minorEastAsia" w:eastAsiaTheme="minorEastAsia" w:cstheme="minorEastAsia"/>
          <w:color w:val="auto"/>
          <w:sz w:val="21"/>
          <w:szCs w:val="21"/>
          <w:bdr w:val="none" w:color="auto" w:sz="0" w:space="0"/>
          <w:shd w:val="clear" w:fill="FFFFFF"/>
        </w:rPr>
        <w:t>陕西省榆林市府谷县经济适用房一期2号楼西商铺黄河文苑</w:t>
      </w:r>
    </w:p>
    <w:p w14:paraId="698343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五、开启</w:t>
      </w:r>
    </w:p>
    <w:p w14:paraId="5A86F6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时间：</w:t>
      </w:r>
      <w:r>
        <w:rPr>
          <w:rFonts w:hint="eastAsia" w:asciiTheme="minorEastAsia" w:hAnsiTheme="minorEastAsia" w:eastAsiaTheme="minorEastAsia" w:cstheme="minorEastAsia"/>
          <w:color w:val="auto"/>
          <w:sz w:val="21"/>
          <w:szCs w:val="21"/>
          <w:bdr w:val="none" w:color="auto" w:sz="0" w:space="0"/>
          <w:shd w:val="clear" w:fill="FFFFFF"/>
        </w:rPr>
        <w:t> 2025年09月29日 14时30分00秒 </w:t>
      </w:r>
      <w:r>
        <w:rPr>
          <w:rFonts w:hint="eastAsia" w:asciiTheme="minorEastAsia" w:hAnsiTheme="minorEastAsia" w:eastAsiaTheme="minorEastAsia" w:cstheme="minorEastAsia"/>
          <w:color w:val="auto"/>
          <w:sz w:val="21"/>
          <w:szCs w:val="21"/>
          <w:bdr w:val="none" w:color="auto" w:sz="0" w:space="0"/>
          <w:shd w:val="clear" w:fill="FFFFFF"/>
        </w:rPr>
        <w:t>（北京时间）</w:t>
      </w:r>
    </w:p>
    <w:p w14:paraId="41F39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地点：</w:t>
      </w:r>
      <w:r>
        <w:rPr>
          <w:rFonts w:hint="eastAsia" w:asciiTheme="minorEastAsia" w:hAnsiTheme="minorEastAsia" w:eastAsiaTheme="minorEastAsia" w:cstheme="minorEastAsia"/>
          <w:color w:val="auto"/>
          <w:sz w:val="21"/>
          <w:szCs w:val="21"/>
          <w:bdr w:val="none" w:color="auto" w:sz="0" w:space="0"/>
          <w:shd w:val="clear" w:fill="FFFFFF"/>
        </w:rPr>
        <w:t>陕西省榆林市府谷县经济适用房一期2号楼西商铺黄河文苑</w:t>
      </w:r>
    </w:p>
    <w:p w14:paraId="7776F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六、公告期限</w:t>
      </w:r>
    </w:p>
    <w:p w14:paraId="0CC9D8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自本公告发布之日起</w:t>
      </w:r>
      <w:r>
        <w:rPr>
          <w:rFonts w:hint="eastAsia" w:asciiTheme="minorEastAsia" w:hAnsiTheme="minorEastAsia" w:eastAsiaTheme="minorEastAsia" w:cstheme="minorEastAsia"/>
          <w:color w:val="auto"/>
          <w:sz w:val="21"/>
          <w:szCs w:val="21"/>
          <w:bdr w:val="none" w:color="auto" w:sz="0" w:space="0"/>
          <w:shd w:val="clear" w:fill="FFFFFF"/>
        </w:rPr>
        <w:t>3</w:t>
      </w:r>
      <w:r>
        <w:rPr>
          <w:rFonts w:hint="eastAsia" w:asciiTheme="minorEastAsia" w:hAnsiTheme="minorEastAsia" w:eastAsiaTheme="minorEastAsia" w:cstheme="minorEastAsia"/>
          <w:color w:val="auto"/>
          <w:sz w:val="21"/>
          <w:szCs w:val="21"/>
          <w:bdr w:val="none" w:color="auto" w:sz="0" w:space="0"/>
          <w:shd w:val="clear" w:fill="FFFFFF"/>
        </w:rPr>
        <w:t>个工作日。</w:t>
      </w:r>
    </w:p>
    <w:p w14:paraId="0AD731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七、其他补充事宜</w:t>
      </w:r>
    </w:p>
    <w:p w14:paraId="164F8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线上与线下需同时确认，二者缺一不可，否则视为确认无效。</w:t>
      </w:r>
    </w:p>
    <w:p w14:paraId="51364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6025CF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07月、08月或09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09月19日至2025年09月25日（双休日除外）上午08:30-11:30,下午14：30-17：30（谢绝邮寄）。自本公告发布之日起以5个工作日为准。</w:t>
      </w:r>
    </w:p>
    <w:p w14:paraId="62E880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3、 办理CA锁方式（仅供参考）：榆林市市民大厦,电话：0912-3515031。</w:t>
      </w:r>
    </w:p>
    <w:p w14:paraId="620C5A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23E476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color w:val="auto"/>
          <w:sz w:val="21"/>
          <w:szCs w:val="21"/>
          <w:bdr w:val="none" w:color="auto" w:sz="0" w:space="0"/>
          <w:shd w:val="clear" w:fill="FFFFFF"/>
        </w:rPr>
        <w:t>八、对本次招标提出询问，请按以下方式联系。</w:t>
      </w:r>
    </w:p>
    <w:p w14:paraId="3C6B9B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bdr w:val="none" w:color="auto" w:sz="0" w:space="0"/>
          <w:shd w:val="clear" w:fill="FFFFFF"/>
        </w:rPr>
        <w:t>1.采购人信息</w:t>
      </w:r>
    </w:p>
    <w:p w14:paraId="209655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名称：</w:t>
      </w:r>
      <w:r>
        <w:rPr>
          <w:rFonts w:hint="eastAsia" w:asciiTheme="minorEastAsia" w:hAnsiTheme="minorEastAsia" w:eastAsiaTheme="minorEastAsia" w:cstheme="minorEastAsia"/>
          <w:color w:val="auto"/>
          <w:sz w:val="21"/>
          <w:szCs w:val="21"/>
          <w:bdr w:val="none" w:color="auto" w:sz="0" w:space="0"/>
          <w:shd w:val="clear" w:fill="FFFFFF"/>
        </w:rPr>
        <w:t>府谷县府谷镇人民政府本级</w:t>
      </w:r>
    </w:p>
    <w:p w14:paraId="1068E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地址：</w:t>
      </w:r>
      <w:r>
        <w:rPr>
          <w:rFonts w:hint="eastAsia" w:asciiTheme="minorEastAsia" w:hAnsiTheme="minorEastAsia" w:eastAsiaTheme="minorEastAsia" w:cstheme="minorEastAsia"/>
          <w:color w:val="auto"/>
          <w:sz w:val="21"/>
          <w:szCs w:val="21"/>
          <w:bdr w:val="none" w:color="auto" w:sz="0" w:space="0"/>
          <w:shd w:val="clear" w:fill="FFFFFF"/>
        </w:rPr>
        <w:t>陕西省榆林市府谷县府谷镇</w:t>
      </w:r>
    </w:p>
    <w:p w14:paraId="0E35FF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联系方式：</w:t>
      </w:r>
      <w:r>
        <w:rPr>
          <w:rFonts w:hint="eastAsia" w:asciiTheme="minorEastAsia" w:hAnsiTheme="minorEastAsia" w:eastAsiaTheme="minorEastAsia" w:cstheme="minorEastAsia"/>
          <w:color w:val="auto"/>
          <w:sz w:val="21"/>
          <w:szCs w:val="21"/>
          <w:bdr w:val="none" w:color="auto" w:sz="0" w:space="0"/>
          <w:shd w:val="clear" w:fill="FFFFFF"/>
        </w:rPr>
        <w:t>13991062885</w:t>
      </w:r>
    </w:p>
    <w:p w14:paraId="4BEBF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bdr w:val="none" w:color="auto" w:sz="0" w:space="0"/>
          <w:shd w:val="clear" w:fill="FFFFFF"/>
        </w:rPr>
        <w:t>2.采购代理机构信息</w:t>
      </w:r>
    </w:p>
    <w:p w14:paraId="36C79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名称：</w:t>
      </w:r>
      <w:r>
        <w:rPr>
          <w:rFonts w:hint="eastAsia" w:asciiTheme="minorEastAsia" w:hAnsiTheme="minorEastAsia" w:eastAsiaTheme="minorEastAsia" w:cstheme="minorEastAsia"/>
          <w:color w:val="auto"/>
          <w:sz w:val="21"/>
          <w:szCs w:val="21"/>
          <w:bdr w:val="none" w:color="auto" w:sz="0" w:space="0"/>
          <w:shd w:val="clear" w:fill="FFFFFF"/>
        </w:rPr>
        <w:t>陕西众鼎互联项目管理有限公司</w:t>
      </w:r>
    </w:p>
    <w:p w14:paraId="091327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地址：</w:t>
      </w:r>
      <w:r>
        <w:rPr>
          <w:rFonts w:hint="eastAsia" w:asciiTheme="minorEastAsia" w:hAnsiTheme="minorEastAsia" w:eastAsiaTheme="minorEastAsia" w:cstheme="minorEastAsia"/>
          <w:color w:val="auto"/>
          <w:sz w:val="21"/>
          <w:szCs w:val="21"/>
          <w:bdr w:val="none" w:color="auto" w:sz="0" w:space="0"/>
          <w:shd w:val="clear" w:fill="FFFFFF"/>
        </w:rPr>
        <w:t>陕西省榆林市府谷县经济适用房一期2号楼西商铺黄河文苑</w:t>
      </w:r>
    </w:p>
    <w:p w14:paraId="297332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联系方式：</w:t>
      </w:r>
      <w:r>
        <w:rPr>
          <w:rFonts w:hint="eastAsia" w:asciiTheme="minorEastAsia" w:hAnsiTheme="minorEastAsia" w:eastAsiaTheme="minorEastAsia" w:cstheme="minorEastAsia"/>
          <w:color w:val="auto"/>
          <w:sz w:val="21"/>
          <w:szCs w:val="21"/>
          <w:bdr w:val="none" w:color="auto" w:sz="0" w:space="0"/>
          <w:shd w:val="clear" w:fill="FFFFFF"/>
        </w:rPr>
        <w:t>0912-8808176</w:t>
      </w:r>
    </w:p>
    <w:p w14:paraId="40C22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bdr w:val="none" w:color="auto" w:sz="0" w:space="0"/>
          <w:shd w:val="clear" w:fill="FFFFFF"/>
        </w:rPr>
        <w:t>3.项目联系方式</w:t>
      </w:r>
    </w:p>
    <w:p w14:paraId="7F63D1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项目联系人：</w:t>
      </w:r>
      <w:r>
        <w:rPr>
          <w:rFonts w:hint="eastAsia" w:asciiTheme="minorEastAsia" w:hAnsiTheme="minorEastAsia" w:eastAsiaTheme="minorEastAsia" w:cstheme="minorEastAsia"/>
          <w:color w:val="auto"/>
          <w:sz w:val="21"/>
          <w:szCs w:val="21"/>
          <w:bdr w:val="none" w:color="auto" w:sz="0" w:space="0"/>
          <w:shd w:val="clear" w:fill="FFFFFF"/>
        </w:rPr>
        <w:t>韩工</w:t>
      </w:r>
    </w:p>
    <w:p w14:paraId="58F56A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电话：</w:t>
      </w:r>
      <w:r>
        <w:rPr>
          <w:rFonts w:hint="eastAsia" w:asciiTheme="minorEastAsia" w:hAnsiTheme="minorEastAsia" w:eastAsiaTheme="minorEastAsia" w:cstheme="minorEastAsia"/>
          <w:color w:val="auto"/>
          <w:sz w:val="21"/>
          <w:szCs w:val="21"/>
          <w:bdr w:val="none" w:color="auto" w:sz="0" w:space="0"/>
          <w:shd w:val="clear" w:fill="FFFFFF"/>
        </w:rPr>
        <w:t>0912-8808176</w:t>
      </w:r>
    </w:p>
    <w:p w14:paraId="38B8C0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bdr w:val="none" w:color="auto" w:sz="0" w:space="0"/>
          <w:shd w:val="clear" w:fill="FFFFFF"/>
        </w:rPr>
        <w:t>陕西众鼎互联项目管理有限公司</w:t>
      </w:r>
    </w:p>
    <w:p w14:paraId="40E0FC8C">
      <w:pPr>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360" w:lineRule="auto"/>
        <w:ind w:left="0" w:right="0" w:firstLine="420" w:firstLineChars="200"/>
        <w:jc w:val="both"/>
        <w:rPr>
          <w:rFonts w:hint="eastAsia" w:asciiTheme="minorEastAsia" w:hAnsiTheme="minorEastAsia" w:eastAsiaTheme="minorEastAsia" w:cstheme="minorEastAsia"/>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B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2025-09-18T01:34:30Z</dcterms:created>
  <dc:creator>Administrator</dc:creator>
  <cp:lastModifiedBy>Sunny</cp:lastModifiedBy>
  <dcterms:modified xsi:type="dcterms:W3CDTF">2025-09-18T01:37:16Z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1821EC6F69C844A0BD6FCA6C8EFCB915_12</vt:lpwstr>
  </property>
</Properties>
</file>