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092AD">
      <w:pPr>
        <w:tabs>
          <w:tab w:val="left" w:pos="2595"/>
          <w:tab w:val="center" w:pos="4207"/>
        </w:tabs>
        <w:spacing w:before="240" w:beforeLines="100" w:after="120" w:afterLines="50"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32"/>
          <w:szCs w:val="32"/>
          <w:highlight w:val="none"/>
        </w:rPr>
        <w:t>磋商内容及技术规范</w:t>
      </w:r>
      <w:bookmarkStart w:id="0" w:name="_Toc50152741"/>
      <w:bookmarkStart w:id="1" w:name="_Toc480470711"/>
    </w:p>
    <w:p w14:paraId="163C0D22">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25E261D5">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1、根据前期摸底核查，本次小古城村回迁安置回迁户数约为330户。</w:t>
      </w:r>
    </w:p>
    <w:p w14:paraId="1DC298DA">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2、需提前做好回迁等相关工作，配合回迁服务队伍，提高工作效率，确保群众顺利回迁。</w:t>
      </w:r>
    </w:p>
    <w:p w14:paraId="6C4D6B59">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3、制定回迁工作的具体实施方案。</w:t>
      </w:r>
    </w:p>
    <w:p w14:paraId="6D794BAA">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4、本项目采购预算为1,155,000.00元。</w:t>
      </w:r>
    </w:p>
    <w:bookmarkEnd w:id="0"/>
    <w:bookmarkEnd w:id="1"/>
    <w:p w14:paraId="35DE6014">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二、招标范围</w:t>
      </w:r>
    </w:p>
    <w:p w14:paraId="22BCD314">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本项目招标范围包括但不限于：组织对</w:t>
      </w:r>
      <w:r>
        <w:rPr>
          <w:rFonts w:hint="eastAsia" w:ascii="宋体" w:hAnsi="宋体" w:eastAsia="宋体" w:cs="宋体"/>
          <w:color w:val="auto"/>
          <w:sz w:val="24"/>
          <w:szCs w:val="24"/>
          <w:highlight w:val="none"/>
          <w:lang w:val="en-US" w:eastAsia="zh-CN"/>
        </w:rPr>
        <w:t>本次项目</w:t>
      </w:r>
      <w:r>
        <w:rPr>
          <w:rFonts w:hint="eastAsia" w:ascii="宋体" w:hAnsi="宋体" w:eastAsia="宋体" w:cs="宋体"/>
          <w:color w:val="auto"/>
          <w:sz w:val="24"/>
          <w:szCs w:val="24"/>
          <w:highlight w:val="none"/>
        </w:rPr>
        <w:t>拆迁安置的房屋验收单、安置补偿协议整理、造册登记以及对回迁安置政策宣传、回迁安置现场布置、所有安置房屋的资料整理、制表、建档安置预分与安置户签订回迁安置所需的所有房屋安置手续并发放回迁安置房屋分配使用书，配合物业完成回迁户房屋领取房屋钥匙。</w:t>
      </w:r>
    </w:p>
    <w:p w14:paraId="435C2DF6">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服务期限：</w:t>
      </w:r>
    </w:p>
    <w:p w14:paraId="6BD62850">
      <w:pPr>
        <w:numPr>
          <w:ilvl w:val="0"/>
          <w:numId w:val="0"/>
        </w:numPr>
        <w:spacing w:line="480" w:lineRule="auto"/>
        <w:ind w:firstLine="42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合同签订后自乙方收到甲方启动通知之日起计算，直至本项目回迁工作全部完毕。</w:t>
      </w:r>
    </w:p>
    <w:p w14:paraId="28018717">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四、服务地点：</w:t>
      </w:r>
    </w:p>
    <w:p w14:paraId="11C0BDC4">
      <w:pPr>
        <w:numPr>
          <w:ilvl w:val="0"/>
          <w:numId w:val="0"/>
        </w:numPr>
        <w:spacing w:line="480" w:lineRule="auto"/>
        <w:ind w:firstLine="42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采购人指定地点。</w:t>
      </w:r>
    </w:p>
    <w:p w14:paraId="5F8CA126">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rPr>
        <w:t>服务要求</w:t>
      </w:r>
      <w:r>
        <w:rPr>
          <w:rFonts w:hint="eastAsia" w:ascii="宋体" w:hAnsi="宋体" w:eastAsia="宋体" w:cs="宋体"/>
          <w:b/>
          <w:bCs/>
          <w:color w:val="auto"/>
          <w:sz w:val="24"/>
          <w:szCs w:val="24"/>
          <w:highlight w:val="none"/>
          <w:lang w:val="en-US" w:eastAsia="zh-CN"/>
        </w:rPr>
        <w:t>：</w:t>
      </w:r>
    </w:p>
    <w:p w14:paraId="6454C0F2">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1.提供回迁安置工作的全程策划及工作安排。</w:t>
      </w:r>
    </w:p>
    <w:p w14:paraId="170F1519">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2.提供回迁安置所需的前期各类档案整理、造表、预分等工作以及回迁安置后的档案整理归类工作。</w:t>
      </w:r>
    </w:p>
    <w:p w14:paraId="3CCA4F47">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3.负责回迁安置现场临时房屋分割、临时电路安装，以及摄像、电视、监控等工程。</w:t>
      </w:r>
    </w:p>
    <w:p w14:paraId="57D6F976">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4.负责回迁安置现场的所有广告宣传策划、附件印制，各种章、牌、板、制作及安装。</w:t>
      </w:r>
    </w:p>
    <w:p w14:paraId="006DFBFD">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5.负责所有回迁安置所需的安保工作。回迁安置工作过程中有关的法律法规和政策的咨询解答，全面协调处理好回迁户的信访维稳问题。</w:t>
      </w:r>
    </w:p>
    <w:p w14:paraId="32E0A0ED">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回迁工作人员须严格遵守回迁安置工作纪律，不得徇私舞弊，吃、拿、卡、要，并在甲方监督指导下工作。妥善处理回迁实施过程中所出现的任何问题。回迁工作人员在过程中所产生的各类纠纷等问题，均由投标人处理和承担，除投标报价以外，采购人不再另行支付其他任何费用。</w:t>
      </w:r>
    </w:p>
    <w:p w14:paraId="6789D51F">
      <w:r>
        <w:rPr>
          <w:rFonts w:hint="eastAsia" w:ascii="宋体" w:hAnsi="宋体" w:eastAsia="宋体" w:cs="宋体"/>
          <w:color w:val="auto"/>
          <w:sz w:val="24"/>
          <w:szCs w:val="24"/>
          <w:highlight w:val="none"/>
        </w:rPr>
        <w:t>7.应积极配合甲方及各协作单位做好本次回迁安置工作。</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E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2025-09-18T02:07:57Z</dcterms:created>
  <dc:creator>Administrator</dc:creator>
  <cp:lastModifiedBy>Y</cp:lastModifiedBy>
  <dcterms:modified xsi:type="dcterms:W3CDTF">2025-09-18T02:07:59Z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eyJoZGlkIjoiYWMyNWQ3YWI0NWUyOThjMGIyYWUyOWUyOTc1OTFlOTMiLCJ1c2VySWQiOiI1Njk3NTU1MDMifQ==</vt:lpwstr>
  </property>
  <property fmtid="{D5CDD505-2E9C-101B-9397-08002B2CF9AE}" pid="4" name="ICV">
    <vt:lpwstr>10592124966C448BB3618D5D318742F1_12</vt:lpwstr>
  </property>
</Properties>
</file>