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FC2C">
      <w:pPr>
        <w:jc w:val="center"/>
        <w:rPr>
          <w:rFonts w:hint="eastAsia"/>
        </w:rPr>
      </w:pPr>
      <w:r>
        <w:rPr>
          <w:rFonts w:hint="eastAsia"/>
          <w:sz w:val="24"/>
          <w:szCs w:val="24"/>
        </w:rPr>
        <w:t>杨凌农文旅融合田间展项目</w:t>
      </w:r>
    </w:p>
    <w:p w14:paraId="531E2345">
      <w:pPr>
        <w:rPr>
          <w:rFonts w:hint="eastAsia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59"/>
        <w:gridCol w:w="3838"/>
        <w:gridCol w:w="1459"/>
        <w:gridCol w:w="1278"/>
      </w:tblGrid>
      <w:tr w14:paraId="78A7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6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8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239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47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马家底区域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8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室内展示区展具（定制）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4328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4D82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多媒体设备及软件控制系统（定制）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7D2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9392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室外展示区域展陈载体（定制）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0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1A4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8CD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室外展陈载体配套展具（定制）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6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8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2D1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936C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5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农耕文化IP互动平台（定制）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F46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4ECA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农耕文化通道IP展示（定制）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B1E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297C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7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展陈策划（设计）册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68C1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E6F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王上村区域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室内展示区展具（定制）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872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9A8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展具展柜及多媒体设备基础配套（定制）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591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A99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1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多媒体设备（定制）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355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886C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互动多媒体设备（定制）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C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F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897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B1F4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互动多媒体软件系统（定制）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8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8DD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DDBE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展陈策划（设计）册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A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4CB9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F37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田西村区域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室外展示区域展陈载体（定制）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741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884B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室外展陈载体配套展具展板（定制）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56B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D9A4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9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互动多媒体设备（定制）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E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E16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CE0F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互动科技氛围营造系统（定制）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2E23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C12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E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互动多媒体软件系统（定制）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5B7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6A0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5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展陈策划（设计）册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</w:tbl>
    <w:p w14:paraId="79C825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6C5A"/>
    <w:rsid w:val="233E00CD"/>
    <w:rsid w:val="32805DAB"/>
    <w:rsid w:val="41120516"/>
    <w:rsid w:val="46B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2025-09-18T08:31:51Z</dcterms:created>
  <dc:creator>DELL</dc:creator>
  <cp:lastModifiedBy>WPS_1645509588</cp:lastModifiedBy>
  <dcterms:modified xsi:type="dcterms:W3CDTF">2025-09-18T08:37:08Z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eyJoZGlkIjoiNDRkYjdiYzQxY2M4NTAyZWJhMTQ3Mzc3ZDNhOGU5OTAiLCJ1c2VySWQiOiIxMzM2ODEzNTE3In0=</vt:lpwstr>
  </property>
  <property fmtid="{D5CDD505-2E9C-101B-9397-08002B2CF9AE}" pid="4" name="ICV">
    <vt:lpwstr>540B9BC82E59482CAA3C647AAEDAD55C_12</vt:lpwstr>
  </property>
</Properties>
</file>