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31227">
      <w:pPr>
        <w:pStyle w:val="5"/>
        <w:spacing w:line="500" w:lineRule="exact"/>
        <w:ind w:firstLine="569"/>
        <w:rPr>
          <w:rFonts w:hint="eastAsia" w:ascii="仿宋" w:hAnsi="仿宋" w:eastAsia="仿宋" w:cs="Times New Roman"/>
          <w:b/>
          <w:bCs/>
        </w:rPr>
      </w:pPr>
      <w:r>
        <w:rPr>
          <w:rFonts w:hint="eastAsia" w:ascii="仿宋" w:hAnsi="仿宋" w:eastAsia="仿宋" w:cs="Times New Roman"/>
          <w:b/>
          <w:bCs/>
        </w:rPr>
        <w:t>采购需求：</w:t>
      </w:r>
    </w:p>
    <w:p w14:paraId="2F950931">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（一）项目概况</w:t>
      </w:r>
    </w:p>
    <w:p w14:paraId="6232DA32">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榆林市农业农村局机关办公楼位于榆林市榆阳区榆林大道158号，该楼电梯安装楼层为负一层到六层，市农业技术服务中心（市水产工作站）和市现代农业培训中心合署办公楼位于榆林市榆阳区上郡南路14号，该楼电梯安装楼层为负一层到六层，由于电梯使用年限较长，部分电器元件、机械部件老化严重，频发故障，存在重大安全隐患，无法满足办公需求，现拟采购更换两部运行能力好、速度快、安全系数高的新电梯，对电梯井道结构进行改造加固。</w:t>
      </w:r>
    </w:p>
    <w:p w14:paraId="38052D0D">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（二）其他要求</w:t>
      </w:r>
    </w:p>
    <w:p w14:paraId="789F947D">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提供产品为相同品牌产品且通过资格审查、符合性审査的不同供应商参加同一合同项下投标的，按一家供应商计算，报价较低的同品牌供应商获得成交候选人推荐资格；报价相同的，由采购人或者采购人委托评标委员会按照谈判文件规定的方式确定一个供应商获得成交人候选人推荐资格，谈判文件未规定的采取随机抽取方式确定，其他同品牌供应商不作为成交候选人。</w:t>
      </w:r>
    </w:p>
    <w:p w14:paraId="43CDFD0C">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2.采购清单中所涉及所有货物的品牌规格型号名称，须在分项报价清单描述中注明，未注明货物品牌规格型号的响应无效。</w:t>
      </w:r>
    </w:p>
    <w:p w14:paraId="145BC8AE">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3.供应商应保证所投产品供货来源渠道合法正规，无假货、水货、翻新货，所有货物质量必须符合国家有关规范和相关政策及竞争性谈判文件的要求。</w:t>
      </w:r>
    </w:p>
    <w:p w14:paraId="624ED991">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根据本项目采购需求条款，谈判文件的采购内容及要求为最低要求，投标供应商应当完全满足，不允许出现负偏离。在响应谈判文件规定的内容外，供应商所投产品的技术参数应当完全满足或优于谈判文件规定技术响应要求进行投标。若提供的货物质量不合格，甲方有权拒绝付款；若因乙方的原因造成交货滞后或产生影响等问题的一切损失由乙方承担。</w:t>
      </w:r>
    </w:p>
    <w:p w14:paraId="59E9B25E">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（三）采购内容</w:t>
      </w:r>
    </w:p>
    <w:p w14:paraId="31E332F2">
      <w:pPr>
        <w:pStyle w:val="6"/>
        <w:ind w:left="0" w:leftChars="0" w:firstLine="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3.1采购清单</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382"/>
        <w:gridCol w:w="1390"/>
        <w:gridCol w:w="1182"/>
        <w:gridCol w:w="1989"/>
        <w:gridCol w:w="1453"/>
        <w:gridCol w:w="758"/>
      </w:tblGrid>
      <w:tr w14:paraId="2CD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63" w:type="dxa"/>
            <w:noWrap w:val="0"/>
            <w:vAlign w:val="center"/>
          </w:tcPr>
          <w:p w14:paraId="0DC96419">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序号</w:t>
            </w:r>
          </w:p>
        </w:tc>
        <w:tc>
          <w:tcPr>
            <w:tcW w:w="1382" w:type="dxa"/>
            <w:noWrap w:val="0"/>
            <w:vAlign w:val="center"/>
          </w:tcPr>
          <w:p w14:paraId="4E6662F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额定载重（kg）</w:t>
            </w:r>
          </w:p>
        </w:tc>
        <w:tc>
          <w:tcPr>
            <w:tcW w:w="1390" w:type="dxa"/>
            <w:noWrap w:val="0"/>
            <w:vAlign w:val="center"/>
          </w:tcPr>
          <w:p w14:paraId="4EAF474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层站门</w:t>
            </w:r>
          </w:p>
        </w:tc>
        <w:tc>
          <w:tcPr>
            <w:tcW w:w="1182" w:type="dxa"/>
            <w:noWrap w:val="0"/>
            <w:vAlign w:val="center"/>
          </w:tcPr>
          <w:p w14:paraId="5CC698C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额定速度(m/s)</w:t>
            </w:r>
          </w:p>
        </w:tc>
        <w:tc>
          <w:tcPr>
            <w:tcW w:w="1989" w:type="dxa"/>
            <w:noWrap w:val="0"/>
            <w:vAlign w:val="center"/>
          </w:tcPr>
          <w:p w14:paraId="74058EC8">
            <w:pPr>
              <w:pStyle w:val="6"/>
              <w:ind w:left="0" w:leftChars="0" w:firstLine="180" w:firstLineChars="10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动力电源</w:t>
            </w:r>
          </w:p>
        </w:tc>
        <w:tc>
          <w:tcPr>
            <w:tcW w:w="1453" w:type="dxa"/>
            <w:noWrap w:val="0"/>
            <w:vAlign w:val="center"/>
          </w:tcPr>
          <w:p w14:paraId="14FE46F6">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机房类型</w:t>
            </w:r>
          </w:p>
        </w:tc>
        <w:tc>
          <w:tcPr>
            <w:tcW w:w="758" w:type="dxa"/>
            <w:noWrap w:val="0"/>
            <w:vAlign w:val="center"/>
          </w:tcPr>
          <w:p w14:paraId="50DE4D6C">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数量</w:t>
            </w:r>
          </w:p>
        </w:tc>
      </w:tr>
      <w:tr w14:paraId="6102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63" w:type="dxa"/>
            <w:noWrap w:val="0"/>
            <w:vAlign w:val="center"/>
          </w:tcPr>
          <w:p w14:paraId="3B6C2A41">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电梯1</w:t>
            </w:r>
          </w:p>
        </w:tc>
        <w:tc>
          <w:tcPr>
            <w:tcW w:w="1382" w:type="dxa"/>
            <w:noWrap w:val="0"/>
            <w:vAlign w:val="center"/>
          </w:tcPr>
          <w:p w14:paraId="3A2A37C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≥1000</w:t>
            </w:r>
          </w:p>
        </w:tc>
        <w:tc>
          <w:tcPr>
            <w:tcW w:w="1390" w:type="dxa"/>
            <w:noWrap w:val="0"/>
            <w:vAlign w:val="center"/>
          </w:tcPr>
          <w:p w14:paraId="3817C03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7/7/7</w:t>
            </w:r>
          </w:p>
        </w:tc>
        <w:tc>
          <w:tcPr>
            <w:tcW w:w="1182" w:type="dxa"/>
            <w:noWrap w:val="0"/>
            <w:vAlign w:val="center"/>
          </w:tcPr>
          <w:p w14:paraId="10EA57A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≥1.75</w:t>
            </w:r>
          </w:p>
        </w:tc>
        <w:tc>
          <w:tcPr>
            <w:tcW w:w="1989" w:type="dxa"/>
            <w:noWrap w:val="0"/>
            <w:vAlign w:val="center"/>
          </w:tcPr>
          <w:p w14:paraId="52C6BD53">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380V 50HZ</w:t>
            </w:r>
          </w:p>
        </w:tc>
        <w:tc>
          <w:tcPr>
            <w:tcW w:w="1453" w:type="dxa"/>
            <w:noWrap w:val="0"/>
            <w:vAlign w:val="center"/>
          </w:tcPr>
          <w:p w14:paraId="3F0ED5BD">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有机房</w:t>
            </w:r>
          </w:p>
        </w:tc>
        <w:tc>
          <w:tcPr>
            <w:tcW w:w="758" w:type="dxa"/>
            <w:noWrap w:val="0"/>
            <w:vAlign w:val="center"/>
          </w:tcPr>
          <w:p w14:paraId="1A34C8BC">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4D04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63" w:type="dxa"/>
            <w:noWrap w:val="0"/>
            <w:vAlign w:val="center"/>
          </w:tcPr>
          <w:p w14:paraId="14C3A28F">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电梯2</w:t>
            </w:r>
          </w:p>
        </w:tc>
        <w:tc>
          <w:tcPr>
            <w:tcW w:w="1382" w:type="dxa"/>
            <w:noWrap w:val="0"/>
            <w:vAlign w:val="center"/>
          </w:tcPr>
          <w:p w14:paraId="7CD2189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≥1000</w:t>
            </w:r>
          </w:p>
        </w:tc>
        <w:tc>
          <w:tcPr>
            <w:tcW w:w="1390" w:type="dxa"/>
            <w:noWrap w:val="0"/>
            <w:vAlign w:val="center"/>
          </w:tcPr>
          <w:p w14:paraId="6265EF6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7/7/7</w:t>
            </w:r>
          </w:p>
        </w:tc>
        <w:tc>
          <w:tcPr>
            <w:tcW w:w="1182" w:type="dxa"/>
            <w:noWrap w:val="0"/>
            <w:vAlign w:val="center"/>
          </w:tcPr>
          <w:p w14:paraId="62D2DDD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≥1.75</w:t>
            </w:r>
          </w:p>
        </w:tc>
        <w:tc>
          <w:tcPr>
            <w:tcW w:w="1989" w:type="dxa"/>
            <w:noWrap w:val="0"/>
            <w:vAlign w:val="center"/>
          </w:tcPr>
          <w:p w14:paraId="1BA3CE9F">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380V 50HZ</w:t>
            </w:r>
          </w:p>
        </w:tc>
        <w:tc>
          <w:tcPr>
            <w:tcW w:w="1453" w:type="dxa"/>
            <w:noWrap w:val="0"/>
            <w:vAlign w:val="center"/>
          </w:tcPr>
          <w:p w14:paraId="0D75A41C">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有机房</w:t>
            </w:r>
          </w:p>
        </w:tc>
        <w:tc>
          <w:tcPr>
            <w:tcW w:w="758" w:type="dxa"/>
            <w:noWrap w:val="0"/>
            <w:vAlign w:val="center"/>
          </w:tcPr>
          <w:p w14:paraId="42DA77EA">
            <w:pPr>
              <w:pStyle w:val="6"/>
              <w:ind w:left="0" w:leftChars="0" w:firstLine="0" w:firstLineChars="0"/>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bl>
    <w:p w14:paraId="369BDDAE">
      <w:pPr>
        <w:pStyle w:val="6"/>
        <w:ind w:left="0" w:leftChars="0" w:firstLine="0" w:firstLineChars="0"/>
        <w:jc w:val="center"/>
        <w:rPr>
          <w:rFonts w:hint="eastAsia" w:ascii="仿宋" w:hAnsi="仿宋" w:eastAsia="仿宋" w:cs="Times New Roman"/>
          <w:kern w:val="2"/>
          <w:sz w:val="28"/>
          <w:szCs w:val="28"/>
          <w:lang w:val="en-US" w:eastAsia="zh-CN" w:bidi="ar-SA"/>
        </w:rPr>
      </w:pPr>
    </w:p>
    <w:p w14:paraId="14CEF023">
      <w:pPr>
        <w:pStyle w:val="6"/>
        <w:ind w:left="0" w:leftChars="0" w:firstLine="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3.2主要规格要求参数表</w:t>
      </w:r>
    </w:p>
    <w:tbl>
      <w:tblPr>
        <w:tblStyle w:val="2"/>
        <w:tblpPr w:leftFromText="180" w:rightFromText="180" w:vertAnchor="text" w:horzAnchor="page" w:tblpX="1663" w:tblpY="139"/>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914"/>
        <w:gridCol w:w="3203"/>
        <w:gridCol w:w="2060"/>
      </w:tblGrid>
      <w:tr w14:paraId="62C4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673" w:type="dxa"/>
            <w:noWrap w:val="0"/>
            <w:vAlign w:val="center"/>
          </w:tcPr>
          <w:p w14:paraId="1BBDED4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序号</w:t>
            </w:r>
          </w:p>
        </w:tc>
        <w:tc>
          <w:tcPr>
            <w:tcW w:w="2914" w:type="dxa"/>
            <w:noWrap w:val="0"/>
            <w:vAlign w:val="center"/>
          </w:tcPr>
          <w:p w14:paraId="47429F2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规格</w:t>
            </w:r>
          </w:p>
        </w:tc>
        <w:tc>
          <w:tcPr>
            <w:tcW w:w="3203" w:type="dxa"/>
            <w:noWrap w:val="0"/>
            <w:vAlign w:val="center"/>
          </w:tcPr>
          <w:p w14:paraId="7C7275A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电梯1</w:t>
            </w:r>
          </w:p>
        </w:tc>
        <w:tc>
          <w:tcPr>
            <w:tcW w:w="2060" w:type="dxa"/>
            <w:noWrap w:val="0"/>
            <w:vAlign w:val="center"/>
          </w:tcPr>
          <w:p w14:paraId="2D68095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电梯2</w:t>
            </w:r>
          </w:p>
        </w:tc>
      </w:tr>
      <w:tr w14:paraId="7E8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3" w:type="dxa"/>
            <w:noWrap w:val="0"/>
            <w:vAlign w:val="center"/>
          </w:tcPr>
          <w:p w14:paraId="799AD02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c>
          <w:tcPr>
            <w:tcW w:w="2914" w:type="dxa"/>
            <w:noWrap w:val="0"/>
            <w:vAlign w:val="center"/>
          </w:tcPr>
          <w:p w14:paraId="33F2CF5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井道尺寸(mm)</w:t>
            </w:r>
          </w:p>
        </w:tc>
        <w:tc>
          <w:tcPr>
            <w:tcW w:w="3203" w:type="dxa"/>
            <w:noWrap w:val="0"/>
            <w:vAlign w:val="center"/>
          </w:tcPr>
          <w:p w14:paraId="0B03A98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宽 2600mm,深2230mm</w:t>
            </w:r>
          </w:p>
        </w:tc>
        <w:tc>
          <w:tcPr>
            <w:tcW w:w="2060" w:type="dxa"/>
            <w:noWrap w:val="0"/>
            <w:vAlign w:val="center"/>
          </w:tcPr>
          <w:p w14:paraId="5DD124F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宽 2250mm,</w:t>
            </w:r>
          </w:p>
          <w:p w14:paraId="44A8EAB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 xml:space="preserve">深2120mm </w:t>
            </w:r>
          </w:p>
        </w:tc>
      </w:tr>
      <w:tr w14:paraId="7B8F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3" w:type="dxa"/>
            <w:noWrap w:val="0"/>
            <w:vAlign w:val="center"/>
          </w:tcPr>
          <w:p w14:paraId="374776C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c>
          <w:tcPr>
            <w:tcW w:w="2914" w:type="dxa"/>
            <w:noWrap w:val="0"/>
            <w:vAlign w:val="center"/>
          </w:tcPr>
          <w:p w14:paraId="7CC96C3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顶层高度(mm)</w:t>
            </w:r>
          </w:p>
        </w:tc>
        <w:tc>
          <w:tcPr>
            <w:tcW w:w="3203" w:type="dxa"/>
            <w:noWrap w:val="0"/>
            <w:vAlign w:val="center"/>
          </w:tcPr>
          <w:p w14:paraId="01E1EBB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4400</w:t>
            </w:r>
          </w:p>
        </w:tc>
        <w:tc>
          <w:tcPr>
            <w:tcW w:w="2060" w:type="dxa"/>
            <w:noWrap w:val="0"/>
            <w:vAlign w:val="center"/>
          </w:tcPr>
          <w:p w14:paraId="37D5853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4600</w:t>
            </w:r>
          </w:p>
        </w:tc>
      </w:tr>
      <w:tr w14:paraId="0C20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3" w:type="dxa"/>
            <w:noWrap w:val="0"/>
            <w:vAlign w:val="center"/>
          </w:tcPr>
          <w:p w14:paraId="30D81D7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3</w:t>
            </w:r>
          </w:p>
        </w:tc>
        <w:tc>
          <w:tcPr>
            <w:tcW w:w="2914" w:type="dxa"/>
            <w:noWrap w:val="0"/>
            <w:vAlign w:val="center"/>
          </w:tcPr>
          <w:p w14:paraId="710C308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底坑深度(mm)</w:t>
            </w:r>
          </w:p>
        </w:tc>
        <w:tc>
          <w:tcPr>
            <w:tcW w:w="3203" w:type="dxa"/>
            <w:noWrap w:val="0"/>
            <w:vAlign w:val="center"/>
          </w:tcPr>
          <w:p w14:paraId="436B514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1309</w:t>
            </w:r>
          </w:p>
        </w:tc>
        <w:tc>
          <w:tcPr>
            <w:tcW w:w="2060" w:type="dxa"/>
            <w:noWrap w:val="0"/>
            <w:vAlign w:val="center"/>
          </w:tcPr>
          <w:p w14:paraId="1599149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1470</w:t>
            </w:r>
          </w:p>
        </w:tc>
      </w:tr>
      <w:tr w14:paraId="0E45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3" w:type="dxa"/>
            <w:noWrap w:val="0"/>
            <w:vAlign w:val="center"/>
          </w:tcPr>
          <w:p w14:paraId="5B73D48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4</w:t>
            </w:r>
          </w:p>
        </w:tc>
        <w:tc>
          <w:tcPr>
            <w:tcW w:w="2914" w:type="dxa"/>
            <w:noWrap w:val="0"/>
            <w:vAlign w:val="center"/>
          </w:tcPr>
          <w:p w14:paraId="51DB5FB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提升高度(mm)</w:t>
            </w:r>
          </w:p>
        </w:tc>
        <w:tc>
          <w:tcPr>
            <w:tcW w:w="3203" w:type="dxa"/>
            <w:noWrap w:val="0"/>
            <w:vAlign w:val="center"/>
          </w:tcPr>
          <w:p w14:paraId="476C648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22200</w:t>
            </w:r>
          </w:p>
        </w:tc>
        <w:tc>
          <w:tcPr>
            <w:tcW w:w="2060" w:type="dxa"/>
            <w:noWrap w:val="0"/>
            <w:vAlign w:val="center"/>
          </w:tcPr>
          <w:p w14:paraId="7EF7CDD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21900</w:t>
            </w:r>
          </w:p>
        </w:tc>
      </w:tr>
      <w:tr w14:paraId="50CC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trPr>
        <w:tc>
          <w:tcPr>
            <w:tcW w:w="673" w:type="dxa"/>
            <w:noWrap w:val="0"/>
            <w:vAlign w:val="center"/>
          </w:tcPr>
          <w:p w14:paraId="52164B0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5</w:t>
            </w:r>
          </w:p>
        </w:tc>
        <w:tc>
          <w:tcPr>
            <w:tcW w:w="2914" w:type="dxa"/>
            <w:noWrap w:val="0"/>
            <w:vAlign w:val="center"/>
          </w:tcPr>
          <w:p w14:paraId="3B62A05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层高(mm)</w:t>
            </w:r>
          </w:p>
        </w:tc>
        <w:tc>
          <w:tcPr>
            <w:tcW w:w="3203" w:type="dxa"/>
            <w:noWrap w:val="0"/>
            <w:vAlign w:val="center"/>
          </w:tcPr>
          <w:p w14:paraId="453A05E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-1F:3900</w:t>
            </w:r>
          </w:p>
          <w:p w14:paraId="74C37E5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1F: 3900</w:t>
            </w:r>
          </w:p>
          <w:p w14:paraId="6F0A110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2F-5F：3600</w:t>
            </w:r>
          </w:p>
          <w:p w14:paraId="6120EAF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6F:4400</w:t>
            </w:r>
          </w:p>
          <w:p w14:paraId="528D19A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（以现场勘测为准）</w:t>
            </w:r>
          </w:p>
        </w:tc>
        <w:tc>
          <w:tcPr>
            <w:tcW w:w="2060" w:type="dxa"/>
            <w:noWrap w:val="0"/>
            <w:vAlign w:val="center"/>
          </w:tcPr>
          <w:p w14:paraId="21AD2D7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-1F:3600</w:t>
            </w:r>
          </w:p>
          <w:p w14:paraId="6938949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1F:4200</w:t>
            </w:r>
          </w:p>
          <w:p w14:paraId="1C275BE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2F:3900</w:t>
            </w:r>
          </w:p>
          <w:p w14:paraId="57CB1FF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3F-5F：3400</w:t>
            </w:r>
          </w:p>
          <w:p w14:paraId="56060AA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6F:4600</w:t>
            </w:r>
          </w:p>
          <w:p w14:paraId="6000CD9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（以现场勘为准）</w:t>
            </w:r>
          </w:p>
        </w:tc>
      </w:tr>
      <w:tr w14:paraId="2E5B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3" w:type="dxa"/>
            <w:noWrap w:val="0"/>
            <w:vAlign w:val="center"/>
          </w:tcPr>
          <w:p w14:paraId="0C1B929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6</w:t>
            </w:r>
          </w:p>
        </w:tc>
        <w:tc>
          <w:tcPr>
            <w:tcW w:w="2914" w:type="dxa"/>
            <w:noWrap w:val="0"/>
            <w:vAlign w:val="center"/>
          </w:tcPr>
          <w:p w14:paraId="2494DB3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轿厢尺寸</w:t>
            </w:r>
          </w:p>
          <w:p w14:paraId="0226399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（宽*深*高）mm</w:t>
            </w:r>
          </w:p>
        </w:tc>
        <w:tc>
          <w:tcPr>
            <w:tcW w:w="3203" w:type="dxa"/>
            <w:noWrap w:val="0"/>
            <w:vAlign w:val="center"/>
          </w:tcPr>
          <w:p w14:paraId="60EE170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1600*1500*2700</w:t>
            </w:r>
          </w:p>
        </w:tc>
        <w:tc>
          <w:tcPr>
            <w:tcW w:w="2060" w:type="dxa"/>
            <w:noWrap w:val="0"/>
            <w:vAlign w:val="center"/>
          </w:tcPr>
          <w:p w14:paraId="459726B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1600*1500*2700</w:t>
            </w:r>
          </w:p>
        </w:tc>
      </w:tr>
      <w:tr w14:paraId="7DE9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3" w:type="dxa"/>
            <w:noWrap w:val="0"/>
            <w:vAlign w:val="center"/>
          </w:tcPr>
          <w:p w14:paraId="1CCA1C7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7</w:t>
            </w:r>
          </w:p>
        </w:tc>
        <w:tc>
          <w:tcPr>
            <w:tcW w:w="2914" w:type="dxa"/>
            <w:noWrap w:val="0"/>
            <w:vAlign w:val="center"/>
          </w:tcPr>
          <w:p w14:paraId="7F3AE57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开门尺寸（宽*高）mm</w:t>
            </w:r>
          </w:p>
        </w:tc>
        <w:tc>
          <w:tcPr>
            <w:tcW w:w="3203" w:type="dxa"/>
            <w:noWrap w:val="0"/>
            <w:vAlign w:val="center"/>
          </w:tcPr>
          <w:p w14:paraId="665A5E6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≥900*2100</w:t>
            </w:r>
          </w:p>
        </w:tc>
        <w:tc>
          <w:tcPr>
            <w:tcW w:w="2060" w:type="dxa"/>
            <w:noWrap w:val="0"/>
            <w:vAlign w:val="center"/>
          </w:tcPr>
          <w:p w14:paraId="5E7D055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≥900*2100</w:t>
            </w:r>
          </w:p>
        </w:tc>
      </w:tr>
      <w:tr w14:paraId="6604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73" w:type="dxa"/>
            <w:noWrap w:val="0"/>
            <w:vAlign w:val="center"/>
          </w:tcPr>
          <w:p w14:paraId="7C0347C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8</w:t>
            </w:r>
          </w:p>
        </w:tc>
        <w:tc>
          <w:tcPr>
            <w:tcW w:w="2914" w:type="dxa"/>
            <w:noWrap w:val="0"/>
            <w:vAlign w:val="center"/>
          </w:tcPr>
          <w:p w14:paraId="117E0C2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开门方式</w:t>
            </w:r>
          </w:p>
        </w:tc>
        <w:tc>
          <w:tcPr>
            <w:tcW w:w="3203" w:type="dxa"/>
            <w:noWrap w:val="0"/>
            <w:vAlign w:val="center"/>
          </w:tcPr>
          <w:p w14:paraId="3219E12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中分门</w:t>
            </w:r>
          </w:p>
        </w:tc>
        <w:tc>
          <w:tcPr>
            <w:tcW w:w="2060" w:type="dxa"/>
            <w:noWrap w:val="0"/>
            <w:vAlign w:val="center"/>
          </w:tcPr>
          <w:p w14:paraId="665EC31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中分门</w:t>
            </w:r>
          </w:p>
        </w:tc>
      </w:tr>
      <w:tr w14:paraId="46A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3" w:type="dxa"/>
            <w:noWrap w:val="0"/>
            <w:vAlign w:val="center"/>
          </w:tcPr>
          <w:p w14:paraId="12B26A4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9</w:t>
            </w:r>
          </w:p>
        </w:tc>
        <w:tc>
          <w:tcPr>
            <w:tcW w:w="2914" w:type="dxa"/>
            <w:noWrap w:val="0"/>
            <w:vAlign w:val="center"/>
          </w:tcPr>
          <w:p w14:paraId="7A42384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控制方式</w:t>
            </w:r>
          </w:p>
        </w:tc>
        <w:tc>
          <w:tcPr>
            <w:tcW w:w="3203" w:type="dxa"/>
            <w:noWrap w:val="0"/>
            <w:vAlign w:val="center"/>
          </w:tcPr>
          <w:p w14:paraId="238F029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单梯</w:t>
            </w:r>
          </w:p>
        </w:tc>
        <w:tc>
          <w:tcPr>
            <w:tcW w:w="2060" w:type="dxa"/>
            <w:noWrap w:val="0"/>
            <w:vAlign w:val="center"/>
          </w:tcPr>
          <w:p w14:paraId="2D8CA1F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单梯</w:t>
            </w:r>
          </w:p>
        </w:tc>
      </w:tr>
    </w:tbl>
    <w:p w14:paraId="7B2FA019">
      <w:pPr>
        <w:jc w:val="center"/>
        <w:rPr>
          <w:rFonts w:hint="eastAsia" w:ascii="仿宋" w:hAnsi="仿宋" w:eastAsia="仿宋" w:cs="Times New Roman"/>
          <w:kern w:val="2"/>
          <w:sz w:val="28"/>
          <w:szCs w:val="28"/>
          <w:lang w:val="en-US" w:eastAsia="zh-CN" w:bidi="ar-SA"/>
        </w:rPr>
      </w:pPr>
    </w:p>
    <w:p w14:paraId="02682A9C">
      <w:pPr>
        <w:pStyle w:val="6"/>
        <w:ind w:left="0" w:leftChars="0" w:firstLine="0" w:firstLineChars="0"/>
        <w:jc w:val="center"/>
        <w:rPr>
          <w:rFonts w:hint="eastAsia" w:ascii="仿宋" w:hAnsi="仿宋" w:eastAsia="仿宋" w:cs="Times New Roman"/>
          <w:kern w:val="2"/>
          <w:sz w:val="28"/>
          <w:szCs w:val="28"/>
          <w:lang w:val="en-US" w:eastAsia="zh-CN" w:bidi="ar-SA"/>
        </w:rPr>
      </w:pPr>
    </w:p>
    <w:p w14:paraId="53FA4D86">
      <w:pPr>
        <w:pStyle w:val="6"/>
        <w:ind w:left="0" w:leftChars="0" w:firstLine="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3.3装潢、配置及采购要求</w:t>
      </w:r>
    </w:p>
    <w:tbl>
      <w:tblPr>
        <w:tblStyle w:val="3"/>
        <w:tblW w:w="8764"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21"/>
        <w:gridCol w:w="4258"/>
        <w:gridCol w:w="1322"/>
        <w:gridCol w:w="1078"/>
      </w:tblGrid>
      <w:tr w14:paraId="665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685" w:type="dxa"/>
            <w:noWrap w:val="0"/>
            <w:vAlign w:val="center"/>
          </w:tcPr>
          <w:p w14:paraId="1B4BA16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序号</w:t>
            </w:r>
          </w:p>
        </w:tc>
        <w:tc>
          <w:tcPr>
            <w:tcW w:w="1421" w:type="dxa"/>
            <w:noWrap w:val="0"/>
            <w:vAlign w:val="center"/>
          </w:tcPr>
          <w:p w14:paraId="7768BE2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名称</w:t>
            </w:r>
          </w:p>
        </w:tc>
        <w:tc>
          <w:tcPr>
            <w:tcW w:w="4258" w:type="dxa"/>
            <w:noWrap w:val="0"/>
            <w:vAlign w:val="center"/>
          </w:tcPr>
          <w:p w14:paraId="1C37D4A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规格及要求</w:t>
            </w:r>
          </w:p>
        </w:tc>
        <w:tc>
          <w:tcPr>
            <w:tcW w:w="1322" w:type="dxa"/>
            <w:noWrap w:val="0"/>
            <w:vAlign w:val="center"/>
          </w:tcPr>
          <w:p w14:paraId="0149E66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单位</w:t>
            </w:r>
          </w:p>
        </w:tc>
        <w:tc>
          <w:tcPr>
            <w:tcW w:w="1078" w:type="dxa"/>
            <w:noWrap w:val="0"/>
            <w:vAlign w:val="center"/>
          </w:tcPr>
          <w:p w14:paraId="1D835AE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数量</w:t>
            </w:r>
          </w:p>
        </w:tc>
      </w:tr>
      <w:tr w14:paraId="70D8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85" w:type="dxa"/>
            <w:noWrap w:val="0"/>
            <w:vAlign w:val="center"/>
          </w:tcPr>
          <w:p w14:paraId="4C2E542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c>
          <w:tcPr>
            <w:tcW w:w="1421" w:type="dxa"/>
            <w:noWrap w:val="0"/>
            <w:vAlign w:val="center"/>
          </w:tcPr>
          <w:p w14:paraId="3F0F068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电梯主机系统</w:t>
            </w:r>
          </w:p>
        </w:tc>
        <w:tc>
          <w:tcPr>
            <w:tcW w:w="4258" w:type="dxa"/>
            <w:noWrap w:val="0"/>
            <w:vAlign w:val="top"/>
          </w:tcPr>
          <w:p w14:paraId="45B2132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▲永磁同步无齿轮曳引机，且与投标品牌一致，提供合法合规的检验报告</w:t>
            </w:r>
          </w:p>
        </w:tc>
        <w:tc>
          <w:tcPr>
            <w:tcW w:w="1322" w:type="dxa"/>
            <w:noWrap w:val="0"/>
            <w:vAlign w:val="center"/>
          </w:tcPr>
          <w:p w14:paraId="0386B92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1B1D6EE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312E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5" w:type="dxa"/>
            <w:noWrap w:val="0"/>
            <w:vAlign w:val="center"/>
          </w:tcPr>
          <w:p w14:paraId="1960C6E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c>
          <w:tcPr>
            <w:tcW w:w="1421" w:type="dxa"/>
            <w:noWrap w:val="0"/>
            <w:vAlign w:val="center"/>
          </w:tcPr>
          <w:p w14:paraId="3B80C25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门机</w:t>
            </w:r>
          </w:p>
        </w:tc>
        <w:tc>
          <w:tcPr>
            <w:tcW w:w="4258" w:type="dxa"/>
            <w:noWrap w:val="0"/>
            <w:vAlign w:val="top"/>
          </w:tcPr>
          <w:p w14:paraId="47864C7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▲永磁同步门机，提供合法合规的检测报告</w:t>
            </w:r>
          </w:p>
        </w:tc>
        <w:tc>
          <w:tcPr>
            <w:tcW w:w="1322" w:type="dxa"/>
            <w:noWrap w:val="0"/>
            <w:vAlign w:val="center"/>
          </w:tcPr>
          <w:p w14:paraId="2C09CBC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28FB9C8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633A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685" w:type="dxa"/>
            <w:noWrap w:val="0"/>
            <w:vAlign w:val="center"/>
          </w:tcPr>
          <w:p w14:paraId="0C6B9B5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3</w:t>
            </w:r>
          </w:p>
        </w:tc>
        <w:tc>
          <w:tcPr>
            <w:tcW w:w="1421" w:type="dxa"/>
            <w:noWrap w:val="0"/>
            <w:vAlign w:val="center"/>
          </w:tcPr>
          <w:p w14:paraId="4F11505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门保护</w:t>
            </w:r>
          </w:p>
        </w:tc>
        <w:tc>
          <w:tcPr>
            <w:tcW w:w="4258" w:type="dxa"/>
            <w:noWrap w:val="0"/>
            <w:vAlign w:val="top"/>
          </w:tcPr>
          <w:p w14:paraId="748D262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▲光幕保护，采用平稳、抗干扰能力强的光幕门保护装置，光幕束≥150束（提供合法合规的检测机构出具的试验证书、报告等扫描件）</w:t>
            </w:r>
          </w:p>
        </w:tc>
        <w:tc>
          <w:tcPr>
            <w:tcW w:w="1322" w:type="dxa"/>
            <w:noWrap w:val="0"/>
            <w:vAlign w:val="center"/>
          </w:tcPr>
          <w:p w14:paraId="3D96AF1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29C9130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1112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4C6C7C4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4</w:t>
            </w:r>
          </w:p>
        </w:tc>
        <w:tc>
          <w:tcPr>
            <w:tcW w:w="1421" w:type="dxa"/>
            <w:noWrap w:val="0"/>
            <w:vAlign w:val="center"/>
          </w:tcPr>
          <w:p w14:paraId="36DA941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曳引媒介</w:t>
            </w:r>
          </w:p>
        </w:tc>
        <w:tc>
          <w:tcPr>
            <w:tcW w:w="4258" w:type="dxa"/>
            <w:noWrap w:val="0"/>
            <w:vAlign w:val="top"/>
          </w:tcPr>
          <w:p w14:paraId="369C32B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▲钢带（提供合法合规的检测机构出具的试验证书、报告等扫描件）</w:t>
            </w:r>
          </w:p>
        </w:tc>
        <w:tc>
          <w:tcPr>
            <w:tcW w:w="1322" w:type="dxa"/>
            <w:noWrap w:val="0"/>
            <w:vAlign w:val="center"/>
          </w:tcPr>
          <w:p w14:paraId="3E2AD69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台</w:t>
            </w:r>
          </w:p>
        </w:tc>
        <w:tc>
          <w:tcPr>
            <w:tcW w:w="1078" w:type="dxa"/>
            <w:noWrap w:val="0"/>
            <w:vAlign w:val="center"/>
          </w:tcPr>
          <w:p w14:paraId="6CBF291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5E42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85" w:type="dxa"/>
            <w:noWrap w:val="0"/>
            <w:vAlign w:val="center"/>
          </w:tcPr>
          <w:p w14:paraId="0808732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5</w:t>
            </w:r>
          </w:p>
        </w:tc>
        <w:tc>
          <w:tcPr>
            <w:tcW w:w="1421" w:type="dxa"/>
            <w:noWrap w:val="0"/>
            <w:vAlign w:val="center"/>
          </w:tcPr>
          <w:p w14:paraId="4211B60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安全部件</w:t>
            </w:r>
          </w:p>
        </w:tc>
        <w:tc>
          <w:tcPr>
            <w:tcW w:w="4258" w:type="dxa"/>
            <w:noWrap w:val="0"/>
            <w:vAlign w:val="top"/>
          </w:tcPr>
          <w:p w14:paraId="3190AFD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控制柜、安全钳、限速器须与投标产品为同一制造单位（需提供提供合法合规的检验报告）</w:t>
            </w:r>
          </w:p>
        </w:tc>
        <w:tc>
          <w:tcPr>
            <w:tcW w:w="1322" w:type="dxa"/>
            <w:noWrap w:val="0"/>
            <w:vAlign w:val="center"/>
          </w:tcPr>
          <w:p w14:paraId="5564053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台</w:t>
            </w:r>
          </w:p>
        </w:tc>
        <w:tc>
          <w:tcPr>
            <w:tcW w:w="1078" w:type="dxa"/>
            <w:noWrap w:val="0"/>
            <w:vAlign w:val="center"/>
          </w:tcPr>
          <w:p w14:paraId="2BE9AE3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241F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85" w:type="dxa"/>
            <w:noWrap w:val="0"/>
            <w:vAlign w:val="center"/>
          </w:tcPr>
          <w:p w14:paraId="0F8EA1A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6</w:t>
            </w:r>
          </w:p>
        </w:tc>
        <w:tc>
          <w:tcPr>
            <w:tcW w:w="1421" w:type="dxa"/>
            <w:noWrap w:val="0"/>
            <w:vAlign w:val="center"/>
          </w:tcPr>
          <w:p w14:paraId="787DF79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变频器</w:t>
            </w:r>
          </w:p>
        </w:tc>
        <w:tc>
          <w:tcPr>
            <w:tcW w:w="4258" w:type="dxa"/>
            <w:noWrap w:val="0"/>
            <w:vAlign w:val="top"/>
          </w:tcPr>
          <w:p w14:paraId="7299AF1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▲能源再生系统（提供该功能证明材料及彩色样册）</w:t>
            </w:r>
          </w:p>
        </w:tc>
        <w:tc>
          <w:tcPr>
            <w:tcW w:w="1322" w:type="dxa"/>
            <w:noWrap w:val="0"/>
            <w:vAlign w:val="center"/>
          </w:tcPr>
          <w:p w14:paraId="42643B4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台</w:t>
            </w:r>
          </w:p>
        </w:tc>
        <w:tc>
          <w:tcPr>
            <w:tcW w:w="1078" w:type="dxa"/>
            <w:noWrap w:val="0"/>
            <w:vAlign w:val="center"/>
          </w:tcPr>
          <w:p w14:paraId="141E560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5010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41A6FEC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7</w:t>
            </w:r>
          </w:p>
        </w:tc>
        <w:tc>
          <w:tcPr>
            <w:tcW w:w="1421" w:type="dxa"/>
            <w:noWrap w:val="0"/>
            <w:vAlign w:val="center"/>
          </w:tcPr>
          <w:p w14:paraId="4C7DF7F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能效等级</w:t>
            </w:r>
          </w:p>
        </w:tc>
        <w:tc>
          <w:tcPr>
            <w:tcW w:w="4258" w:type="dxa"/>
            <w:noWrap w:val="0"/>
            <w:vAlign w:val="top"/>
          </w:tcPr>
          <w:p w14:paraId="55A427F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▲A+++及以上（提供合法合规的符合性证书扫描件）</w:t>
            </w:r>
          </w:p>
        </w:tc>
        <w:tc>
          <w:tcPr>
            <w:tcW w:w="1322" w:type="dxa"/>
            <w:noWrap w:val="0"/>
            <w:vAlign w:val="center"/>
          </w:tcPr>
          <w:p w14:paraId="45E5BAC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台</w:t>
            </w:r>
          </w:p>
        </w:tc>
        <w:tc>
          <w:tcPr>
            <w:tcW w:w="1078" w:type="dxa"/>
            <w:noWrap w:val="0"/>
            <w:vAlign w:val="center"/>
          </w:tcPr>
          <w:p w14:paraId="3C6BD40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289A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2E5AA15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8</w:t>
            </w:r>
          </w:p>
        </w:tc>
        <w:tc>
          <w:tcPr>
            <w:tcW w:w="1421" w:type="dxa"/>
            <w:noWrap w:val="0"/>
            <w:vAlign w:val="center"/>
          </w:tcPr>
          <w:p w14:paraId="7020BE4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轿厢装潢</w:t>
            </w:r>
          </w:p>
        </w:tc>
        <w:tc>
          <w:tcPr>
            <w:tcW w:w="4258" w:type="dxa"/>
            <w:noWrap w:val="0"/>
            <w:vAlign w:val="top"/>
          </w:tcPr>
          <w:p w14:paraId="5B25E69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发纹不锈钢，厚度≥1.5mm</w:t>
            </w:r>
          </w:p>
        </w:tc>
        <w:tc>
          <w:tcPr>
            <w:tcW w:w="1322" w:type="dxa"/>
            <w:noWrap w:val="0"/>
            <w:vAlign w:val="center"/>
          </w:tcPr>
          <w:p w14:paraId="33EE767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7C394EC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0175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3C91907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9</w:t>
            </w:r>
          </w:p>
        </w:tc>
        <w:tc>
          <w:tcPr>
            <w:tcW w:w="1421" w:type="dxa"/>
            <w:noWrap w:val="0"/>
            <w:vAlign w:val="center"/>
          </w:tcPr>
          <w:p w14:paraId="4DD8C3B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轿门</w:t>
            </w:r>
          </w:p>
        </w:tc>
        <w:tc>
          <w:tcPr>
            <w:tcW w:w="4258" w:type="dxa"/>
            <w:noWrap w:val="0"/>
            <w:vAlign w:val="top"/>
          </w:tcPr>
          <w:p w14:paraId="642BD04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发纹不锈钢，厚度≥1.5mm</w:t>
            </w:r>
          </w:p>
        </w:tc>
        <w:tc>
          <w:tcPr>
            <w:tcW w:w="1322" w:type="dxa"/>
            <w:noWrap w:val="0"/>
            <w:vAlign w:val="center"/>
          </w:tcPr>
          <w:p w14:paraId="5F7A913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3F1AF6C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3980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04ADB9E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10</w:t>
            </w:r>
          </w:p>
        </w:tc>
        <w:tc>
          <w:tcPr>
            <w:tcW w:w="1421" w:type="dxa"/>
            <w:noWrap w:val="0"/>
            <w:vAlign w:val="center"/>
          </w:tcPr>
          <w:p w14:paraId="169BD05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轿顶</w:t>
            </w:r>
          </w:p>
        </w:tc>
        <w:tc>
          <w:tcPr>
            <w:tcW w:w="4258" w:type="dxa"/>
            <w:noWrap w:val="0"/>
            <w:vAlign w:val="top"/>
          </w:tcPr>
          <w:p w14:paraId="62AAF1F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发纹不锈钢+LED 灯、通风风扇</w:t>
            </w:r>
          </w:p>
        </w:tc>
        <w:tc>
          <w:tcPr>
            <w:tcW w:w="1322" w:type="dxa"/>
            <w:noWrap w:val="0"/>
            <w:vAlign w:val="center"/>
          </w:tcPr>
          <w:p w14:paraId="46BFC3B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6241E67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4954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79EF76B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11</w:t>
            </w:r>
          </w:p>
        </w:tc>
        <w:tc>
          <w:tcPr>
            <w:tcW w:w="1421" w:type="dxa"/>
            <w:noWrap w:val="0"/>
            <w:vAlign w:val="center"/>
          </w:tcPr>
          <w:p w14:paraId="7AE1E1A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地板</w:t>
            </w:r>
          </w:p>
        </w:tc>
        <w:tc>
          <w:tcPr>
            <w:tcW w:w="4258" w:type="dxa"/>
            <w:noWrap w:val="0"/>
            <w:vAlign w:val="top"/>
          </w:tcPr>
          <w:p w14:paraId="438EF67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PVC</w:t>
            </w:r>
          </w:p>
        </w:tc>
        <w:tc>
          <w:tcPr>
            <w:tcW w:w="1322" w:type="dxa"/>
            <w:noWrap w:val="0"/>
            <w:vAlign w:val="center"/>
          </w:tcPr>
          <w:p w14:paraId="19DA3DE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06EF813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4847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2595C44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12</w:t>
            </w:r>
          </w:p>
        </w:tc>
        <w:tc>
          <w:tcPr>
            <w:tcW w:w="1421" w:type="dxa"/>
            <w:noWrap w:val="0"/>
            <w:vAlign w:val="center"/>
          </w:tcPr>
          <w:p w14:paraId="4AC197B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轿内操纵箱</w:t>
            </w:r>
          </w:p>
        </w:tc>
        <w:tc>
          <w:tcPr>
            <w:tcW w:w="4258" w:type="dxa"/>
            <w:noWrap w:val="0"/>
            <w:vAlign w:val="top"/>
          </w:tcPr>
          <w:p w14:paraId="7C9F44F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发纹304不锈钢 LED黑底白光显示器</w:t>
            </w:r>
          </w:p>
        </w:tc>
        <w:tc>
          <w:tcPr>
            <w:tcW w:w="1322" w:type="dxa"/>
            <w:noWrap w:val="0"/>
            <w:vAlign w:val="center"/>
          </w:tcPr>
          <w:p w14:paraId="05C847D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195A55D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55AD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628CC87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13</w:t>
            </w:r>
          </w:p>
        </w:tc>
        <w:tc>
          <w:tcPr>
            <w:tcW w:w="1421" w:type="dxa"/>
            <w:noWrap w:val="0"/>
            <w:vAlign w:val="center"/>
          </w:tcPr>
          <w:p w14:paraId="2FB8411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厅外召唤器</w:t>
            </w:r>
          </w:p>
        </w:tc>
        <w:tc>
          <w:tcPr>
            <w:tcW w:w="4258" w:type="dxa"/>
            <w:noWrap w:val="0"/>
            <w:vAlign w:val="top"/>
          </w:tcPr>
          <w:p w14:paraId="6CFFAB3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玻璃面板带LED显示器</w:t>
            </w:r>
          </w:p>
        </w:tc>
        <w:tc>
          <w:tcPr>
            <w:tcW w:w="1322" w:type="dxa"/>
            <w:noWrap w:val="0"/>
            <w:vAlign w:val="center"/>
          </w:tcPr>
          <w:p w14:paraId="1A6C43A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0EBF724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14</w:t>
            </w:r>
          </w:p>
        </w:tc>
      </w:tr>
      <w:tr w14:paraId="487D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7394E04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14</w:t>
            </w:r>
          </w:p>
        </w:tc>
        <w:tc>
          <w:tcPr>
            <w:tcW w:w="1421" w:type="dxa"/>
            <w:noWrap w:val="0"/>
            <w:vAlign w:val="center"/>
          </w:tcPr>
          <w:p w14:paraId="45F3BD3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厅门</w:t>
            </w:r>
          </w:p>
        </w:tc>
        <w:tc>
          <w:tcPr>
            <w:tcW w:w="4258" w:type="dxa"/>
            <w:noWrap w:val="0"/>
            <w:vAlign w:val="top"/>
          </w:tcPr>
          <w:p w14:paraId="1E3241C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发纹不锈钢，厚度≥1.5mm</w:t>
            </w:r>
          </w:p>
        </w:tc>
        <w:tc>
          <w:tcPr>
            <w:tcW w:w="1322" w:type="dxa"/>
            <w:noWrap w:val="0"/>
            <w:vAlign w:val="center"/>
          </w:tcPr>
          <w:p w14:paraId="4DE47A2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46CE085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14</w:t>
            </w:r>
          </w:p>
        </w:tc>
      </w:tr>
      <w:tr w14:paraId="245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62DB543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15</w:t>
            </w:r>
          </w:p>
        </w:tc>
        <w:tc>
          <w:tcPr>
            <w:tcW w:w="1421" w:type="dxa"/>
            <w:noWrap w:val="0"/>
            <w:vAlign w:val="center"/>
          </w:tcPr>
          <w:p w14:paraId="7B7392D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小门套</w:t>
            </w:r>
          </w:p>
        </w:tc>
        <w:tc>
          <w:tcPr>
            <w:tcW w:w="4258" w:type="dxa"/>
            <w:noWrap w:val="0"/>
            <w:vAlign w:val="top"/>
          </w:tcPr>
          <w:p w14:paraId="328FEDC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发纹不锈钢，厚度≥1.5mm</w:t>
            </w:r>
          </w:p>
        </w:tc>
        <w:tc>
          <w:tcPr>
            <w:tcW w:w="1322" w:type="dxa"/>
            <w:noWrap w:val="0"/>
            <w:vAlign w:val="center"/>
          </w:tcPr>
          <w:p w14:paraId="4FB8DDE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1DCE64F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14</w:t>
            </w:r>
          </w:p>
        </w:tc>
      </w:tr>
      <w:tr w14:paraId="19C8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10FC289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16</w:t>
            </w:r>
          </w:p>
        </w:tc>
        <w:tc>
          <w:tcPr>
            <w:tcW w:w="1421" w:type="dxa"/>
            <w:noWrap w:val="0"/>
            <w:vAlign w:val="center"/>
          </w:tcPr>
          <w:p w14:paraId="299DAE7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主轨</w:t>
            </w:r>
          </w:p>
        </w:tc>
        <w:tc>
          <w:tcPr>
            <w:tcW w:w="4258" w:type="dxa"/>
            <w:noWrap w:val="0"/>
            <w:vAlign w:val="top"/>
          </w:tcPr>
          <w:p w14:paraId="22E7379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实心刚性导轨</w:t>
            </w:r>
          </w:p>
        </w:tc>
        <w:tc>
          <w:tcPr>
            <w:tcW w:w="1322" w:type="dxa"/>
            <w:noWrap w:val="0"/>
            <w:vAlign w:val="center"/>
          </w:tcPr>
          <w:p w14:paraId="35D4F46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783E1E9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6202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751972C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17</w:t>
            </w:r>
          </w:p>
        </w:tc>
        <w:tc>
          <w:tcPr>
            <w:tcW w:w="1421" w:type="dxa"/>
            <w:noWrap w:val="0"/>
            <w:vAlign w:val="center"/>
          </w:tcPr>
          <w:p w14:paraId="185AA25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电梯门套</w:t>
            </w:r>
          </w:p>
        </w:tc>
        <w:tc>
          <w:tcPr>
            <w:tcW w:w="4258" w:type="dxa"/>
            <w:noWrap w:val="0"/>
            <w:vAlign w:val="top"/>
          </w:tcPr>
          <w:p w14:paraId="2B5DFCE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发纹不锈钢，厚度≥1.5mm</w:t>
            </w:r>
          </w:p>
        </w:tc>
        <w:tc>
          <w:tcPr>
            <w:tcW w:w="1322" w:type="dxa"/>
            <w:noWrap w:val="0"/>
            <w:vAlign w:val="center"/>
          </w:tcPr>
          <w:p w14:paraId="4586E86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7E03DDD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753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187FD46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18</w:t>
            </w:r>
          </w:p>
        </w:tc>
        <w:tc>
          <w:tcPr>
            <w:tcW w:w="1421" w:type="dxa"/>
            <w:noWrap w:val="0"/>
            <w:vAlign w:val="center"/>
          </w:tcPr>
          <w:p w14:paraId="79F5403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安装、调试、验收等</w:t>
            </w:r>
          </w:p>
        </w:tc>
        <w:tc>
          <w:tcPr>
            <w:tcW w:w="4258" w:type="dxa"/>
            <w:noWrap w:val="0"/>
            <w:vAlign w:val="top"/>
          </w:tcPr>
          <w:p w14:paraId="2A964F8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电梯设备安装费，调试费，验收等</w:t>
            </w:r>
          </w:p>
        </w:tc>
        <w:tc>
          <w:tcPr>
            <w:tcW w:w="1322" w:type="dxa"/>
            <w:noWrap w:val="0"/>
            <w:vAlign w:val="center"/>
          </w:tcPr>
          <w:p w14:paraId="0B16C51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0C88B11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759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45C52B1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19</w:t>
            </w:r>
          </w:p>
        </w:tc>
        <w:tc>
          <w:tcPr>
            <w:tcW w:w="1421" w:type="dxa"/>
            <w:noWrap w:val="0"/>
            <w:vAlign w:val="center"/>
          </w:tcPr>
          <w:p w14:paraId="455134F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加固电梯井道</w:t>
            </w:r>
          </w:p>
        </w:tc>
        <w:tc>
          <w:tcPr>
            <w:tcW w:w="4258" w:type="dxa"/>
            <w:noWrap w:val="0"/>
            <w:vAlign w:val="top"/>
          </w:tcPr>
          <w:p w14:paraId="6B5897C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16#国标槽钢</w:t>
            </w:r>
          </w:p>
        </w:tc>
        <w:tc>
          <w:tcPr>
            <w:tcW w:w="1322" w:type="dxa"/>
            <w:noWrap w:val="0"/>
            <w:vAlign w:val="center"/>
          </w:tcPr>
          <w:p w14:paraId="2C9C5BC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7B8CEDD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5E7B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3ACD162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20</w:t>
            </w:r>
          </w:p>
        </w:tc>
        <w:tc>
          <w:tcPr>
            <w:tcW w:w="1421" w:type="dxa"/>
            <w:vMerge w:val="restart"/>
            <w:noWrap w:val="0"/>
            <w:vAlign w:val="center"/>
          </w:tcPr>
          <w:p w14:paraId="253C22F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土建改造</w:t>
            </w:r>
          </w:p>
          <w:p w14:paraId="735BFD7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部分</w:t>
            </w:r>
          </w:p>
        </w:tc>
        <w:tc>
          <w:tcPr>
            <w:tcW w:w="4258" w:type="dxa"/>
            <w:noWrap w:val="0"/>
            <w:vAlign w:val="top"/>
          </w:tcPr>
          <w:p w14:paraId="5B2B5F3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新挖电梯底坑、底坑防水、-1层新开电梯层门口、井道延伸</w:t>
            </w:r>
          </w:p>
        </w:tc>
        <w:tc>
          <w:tcPr>
            <w:tcW w:w="1322" w:type="dxa"/>
            <w:noWrap w:val="0"/>
            <w:vAlign w:val="center"/>
          </w:tcPr>
          <w:p w14:paraId="06EEF5F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6C14713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726D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4C91663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21</w:t>
            </w:r>
          </w:p>
        </w:tc>
        <w:tc>
          <w:tcPr>
            <w:tcW w:w="1421" w:type="dxa"/>
            <w:vMerge w:val="continue"/>
            <w:noWrap w:val="0"/>
            <w:vAlign w:val="center"/>
          </w:tcPr>
          <w:p w14:paraId="626B02B7">
            <w:pPr>
              <w:spacing w:line="380" w:lineRule="exact"/>
              <w:jc w:val="center"/>
              <w:rPr>
                <w:rFonts w:hint="eastAsia" w:ascii="仿宋" w:hAnsi="仿宋" w:eastAsia="仿宋" w:cs="Times New Roman"/>
                <w:kern w:val="2"/>
                <w:sz w:val="18"/>
                <w:szCs w:val="18"/>
                <w:lang w:val="en-US" w:eastAsia="zh-CN" w:bidi="ar-SA"/>
              </w:rPr>
            </w:pPr>
          </w:p>
        </w:tc>
        <w:tc>
          <w:tcPr>
            <w:tcW w:w="4258" w:type="dxa"/>
            <w:noWrap w:val="0"/>
            <w:vAlign w:val="top"/>
          </w:tcPr>
          <w:p w14:paraId="78ADF0A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承重墩、防水台浇筑、电梯门厅墙面修复</w:t>
            </w:r>
          </w:p>
        </w:tc>
        <w:tc>
          <w:tcPr>
            <w:tcW w:w="1322" w:type="dxa"/>
            <w:noWrap w:val="0"/>
            <w:vAlign w:val="center"/>
          </w:tcPr>
          <w:p w14:paraId="3C9AE27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5455F81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p>
        </w:tc>
      </w:tr>
      <w:tr w14:paraId="32CD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59296CB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22</w:t>
            </w:r>
          </w:p>
        </w:tc>
        <w:tc>
          <w:tcPr>
            <w:tcW w:w="1421" w:type="dxa"/>
            <w:noWrap w:val="0"/>
            <w:vAlign w:val="center"/>
          </w:tcPr>
          <w:p w14:paraId="3BE92D0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现场保护、垃圾清运</w:t>
            </w:r>
          </w:p>
        </w:tc>
        <w:tc>
          <w:tcPr>
            <w:tcW w:w="4258" w:type="dxa"/>
            <w:noWrap w:val="0"/>
            <w:vAlign w:val="top"/>
          </w:tcPr>
          <w:p w14:paraId="4BACAF2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施工现场的保护、防护，施工垃圾清运至指定地点</w:t>
            </w:r>
          </w:p>
        </w:tc>
        <w:tc>
          <w:tcPr>
            <w:tcW w:w="1322" w:type="dxa"/>
            <w:noWrap w:val="0"/>
            <w:vAlign w:val="center"/>
          </w:tcPr>
          <w:p w14:paraId="753A879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342F9A2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62A0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5F485C5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23</w:t>
            </w:r>
          </w:p>
        </w:tc>
        <w:tc>
          <w:tcPr>
            <w:tcW w:w="1421" w:type="dxa"/>
            <w:noWrap w:val="0"/>
            <w:vAlign w:val="center"/>
          </w:tcPr>
          <w:p w14:paraId="6DCDC10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拆梯、防护</w:t>
            </w:r>
          </w:p>
        </w:tc>
        <w:tc>
          <w:tcPr>
            <w:tcW w:w="4258" w:type="dxa"/>
            <w:noWrap w:val="0"/>
            <w:vAlign w:val="top"/>
          </w:tcPr>
          <w:p w14:paraId="27C28DE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拆除原有旧电梯，做好防护措施</w:t>
            </w:r>
          </w:p>
        </w:tc>
        <w:tc>
          <w:tcPr>
            <w:tcW w:w="1322" w:type="dxa"/>
            <w:noWrap w:val="0"/>
            <w:vAlign w:val="center"/>
          </w:tcPr>
          <w:p w14:paraId="557782D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6240920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2C47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3E5AA20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24</w:t>
            </w:r>
          </w:p>
        </w:tc>
        <w:tc>
          <w:tcPr>
            <w:tcW w:w="1421" w:type="dxa"/>
            <w:noWrap w:val="0"/>
            <w:vAlign w:val="center"/>
          </w:tcPr>
          <w:p w14:paraId="59BE2D9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门套安装</w:t>
            </w:r>
          </w:p>
        </w:tc>
        <w:tc>
          <w:tcPr>
            <w:tcW w:w="4258" w:type="dxa"/>
            <w:noWrap w:val="0"/>
            <w:vAlign w:val="top"/>
          </w:tcPr>
          <w:p w14:paraId="7F8E59B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负一层门套安装</w:t>
            </w:r>
          </w:p>
        </w:tc>
        <w:tc>
          <w:tcPr>
            <w:tcW w:w="1322" w:type="dxa"/>
            <w:noWrap w:val="0"/>
            <w:vAlign w:val="center"/>
          </w:tcPr>
          <w:p w14:paraId="1E81C70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套</w:t>
            </w:r>
          </w:p>
        </w:tc>
        <w:tc>
          <w:tcPr>
            <w:tcW w:w="1078" w:type="dxa"/>
            <w:noWrap w:val="0"/>
            <w:vAlign w:val="center"/>
          </w:tcPr>
          <w:p w14:paraId="6D1BFEA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384D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304CBB3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25</w:t>
            </w:r>
          </w:p>
        </w:tc>
        <w:tc>
          <w:tcPr>
            <w:tcW w:w="1421" w:type="dxa"/>
            <w:noWrap w:val="0"/>
            <w:vAlign w:val="center"/>
          </w:tcPr>
          <w:p w14:paraId="3E0E513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电路改造</w:t>
            </w:r>
          </w:p>
        </w:tc>
        <w:tc>
          <w:tcPr>
            <w:tcW w:w="4258" w:type="dxa"/>
            <w:noWrap w:val="0"/>
            <w:vAlign w:val="top"/>
          </w:tcPr>
          <w:p w14:paraId="48E0AE3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符合电梯安装施工要求</w:t>
            </w:r>
          </w:p>
        </w:tc>
        <w:tc>
          <w:tcPr>
            <w:tcW w:w="1322" w:type="dxa"/>
            <w:noWrap w:val="0"/>
            <w:vAlign w:val="center"/>
          </w:tcPr>
          <w:p w14:paraId="247FD90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5515011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0E30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3A36DC6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26</w:t>
            </w:r>
          </w:p>
        </w:tc>
        <w:tc>
          <w:tcPr>
            <w:tcW w:w="1421" w:type="dxa"/>
            <w:noWrap w:val="0"/>
            <w:vAlign w:val="center"/>
          </w:tcPr>
          <w:p w14:paraId="299D67E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整理运输</w:t>
            </w:r>
          </w:p>
        </w:tc>
        <w:tc>
          <w:tcPr>
            <w:tcW w:w="4258" w:type="dxa"/>
            <w:noWrap w:val="0"/>
            <w:vAlign w:val="top"/>
          </w:tcPr>
          <w:p w14:paraId="0828D46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将所拆电梯整理运输至指定地点</w:t>
            </w:r>
          </w:p>
        </w:tc>
        <w:tc>
          <w:tcPr>
            <w:tcW w:w="1322" w:type="dxa"/>
            <w:noWrap w:val="0"/>
            <w:vAlign w:val="center"/>
          </w:tcPr>
          <w:p w14:paraId="7388C6F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6C02729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r w14:paraId="4528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14:paraId="649D5C8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27</w:t>
            </w:r>
          </w:p>
        </w:tc>
        <w:tc>
          <w:tcPr>
            <w:tcW w:w="1421" w:type="dxa"/>
            <w:noWrap w:val="0"/>
            <w:vAlign w:val="center"/>
          </w:tcPr>
          <w:p w14:paraId="7314E9C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项目负责人</w:t>
            </w:r>
          </w:p>
        </w:tc>
        <w:tc>
          <w:tcPr>
            <w:tcW w:w="4258" w:type="dxa"/>
            <w:noWrap w:val="0"/>
            <w:vAlign w:val="top"/>
          </w:tcPr>
          <w:p w14:paraId="1F6D4D4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投标人拟派项目负责人应具有中华人民共和国特种设备安全管理和作业人员证（项目代号A或T）</w:t>
            </w:r>
          </w:p>
        </w:tc>
        <w:tc>
          <w:tcPr>
            <w:tcW w:w="1322" w:type="dxa"/>
            <w:noWrap w:val="0"/>
            <w:vAlign w:val="center"/>
          </w:tcPr>
          <w:p w14:paraId="65E4EC4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项</w:t>
            </w:r>
          </w:p>
        </w:tc>
        <w:tc>
          <w:tcPr>
            <w:tcW w:w="1078" w:type="dxa"/>
            <w:noWrap w:val="0"/>
            <w:vAlign w:val="center"/>
          </w:tcPr>
          <w:p w14:paraId="1396C04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1</w:t>
            </w:r>
          </w:p>
        </w:tc>
      </w:tr>
    </w:tbl>
    <w:p w14:paraId="0BAF800A">
      <w:pPr>
        <w:pStyle w:val="6"/>
        <w:ind w:left="0" w:leftChars="0" w:firstLine="0" w:firstLineChars="0"/>
        <w:jc w:val="center"/>
        <w:rPr>
          <w:rFonts w:hint="eastAsia" w:ascii="仿宋" w:hAnsi="仿宋" w:eastAsia="仿宋" w:cs="Times New Roman"/>
          <w:kern w:val="2"/>
          <w:sz w:val="28"/>
          <w:szCs w:val="28"/>
          <w:lang w:val="en-US" w:eastAsia="zh-CN" w:bidi="ar-SA"/>
        </w:rPr>
      </w:pPr>
    </w:p>
    <w:p w14:paraId="07717A6B">
      <w:pPr>
        <w:pStyle w:val="6"/>
        <w:ind w:left="0" w:leftChars="0" w:firstLine="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3.4电梯功能</w:t>
      </w:r>
    </w:p>
    <w:tbl>
      <w:tblPr>
        <w:tblStyle w:val="2"/>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685"/>
        <w:gridCol w:w="2685"/>
        <w:gridCol w:w="1424"/>
      </w:tblGrid>
      <w:tr w14:paraId="03F6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19525DC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门系统自动回路断路器</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C45F5D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电流谐波滤波器</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5BED251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紧急电动操作</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F88EC6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强迫关门</w:t>
            </w:r>
          </w:p>
        </w:tc>
      </w:tr>
      <w:tr w14:paraId="520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7A0169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上行超速保护装置</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A03F7E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独立轿厢门和厅门定时</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3992B2C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故障自诊断</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570DD5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主断路器</w:t>
            </w:r>
          </w:p>
        </w:tc>
      </w:tr>
      <w:tr w14:paraId="1BAA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512D41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轿厢警铃</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8D39A0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轿厢位置指示器</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AA32DF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限速器涨紧开关</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8AC0BB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超载不启动</w:t>
            </w:r>
          </w:p>
        </w:tc>
      </w:tr>
      <w:tr w14:paraId="31C3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636A546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防捣乱操作</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A22822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轿厢信号灯</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3F369E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大厅位置指示器</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FAD233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限速器超速开关带自动遥控脱口装置和机械复位装置</w:t>
            </w:r>
          </w:p>
        </w:tc>
      </w:tr>
      <w:tr w14:paraId="5A21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8C2C9BF">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电磁干扰滤波器</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45F8EE1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关门按钮</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E0AE9E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大厅呼梯登记</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DD6B99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底坑急停开关</w:t>
            </w:r>
          </w:p>
        </w:tc>
      </w:tr>
      <w:tr w14:paraId="15EE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1957D0E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轿厢自动返回指定楼层</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3432CEB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禁止门操作开关</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4081A8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对讲（轿厢–监控室)</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EFEB5D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第二底坑急停开关</w:t>
            </w:r>
          </w:p>
        </w:tc>
      </w:tr>
      <w:tr w14:paraId="175E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090D4D5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复合钢带质量监测装置</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BB0D12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延时驱动保护</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53B6DB8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对讲（轿厢–控制柜)</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141A9B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单相电源开关</w:t>
            </w:r>
          </w:p>
        </w:tc>
      </w:tr>
      <w:tr w14:paraId="087D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624F2475">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轿厢呼叫取消</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4F597DB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能源再生功能</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526AF84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对讲（底坑–控制柜）</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D8F649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安全钳超速开关</w:t>
            </w:r>
          </w:p>
        </w:tc>
      </w:tr>
      <w:tr w14:paraId="1FA9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63D056C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反向呼梯</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3671539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厅门旁路操作</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5228870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对讲（轿顶–控制柜）</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32A4AA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轿顶检修盒</w:t>
            </w:r>
          </w:p>
        </w:tc>
      </w:tr>
      <w:tr w14:paraId="294C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618D3D6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轿厢去底部层站响应呼叫</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54A4D77">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门定时保护</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C96847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错相或缺相保护</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8AFD8A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轿厢顶部插座</w:t>
            </w:r>
          </w:p>
        </w:tc>
      </w:tr>
      <w:tr w14:paraId="3859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49ACCF2D">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轿厢去顶部层站响应呼叫</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3B8CA718">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门区指示</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5D8174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快速开门</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7C5AD9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计数器</w:t>
            </w:r>
          </w:p>
        </w:tc>
      </w:tr>
      <w:tr w14:paraId="530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2D5CBCD4">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可控轿厢照明</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0E1C83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轿厢紧急照明装置</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624CD7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电动机过热保护(可自动复位)</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6FB880B">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开门动车保护</w:t>
            </w:r>
          </w:p>
        </w:tc>
      </w:tr>
      <w:tr w14:paraId="7FC0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B03C7A9">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切除大厅呼叫开关</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136605C">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再平层</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57E1210">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手动救援操作</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5673013">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提前开门</w:t>
            </w:r>
          </w:p>
        </w:tc>
      </w:tr>
      <w:tr w14:paraId="23F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22456C22">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紧急消防操作</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5B204C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紧急消防服务</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1C30605A">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司机操作</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DF887DE">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语音安抚-中文</w:t>
            </w:r>
          </w:p>
        </w:tc>
      </w:tr>
      <w:tr w14:paraId="0AD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2DD9F536">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满载不停梯</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35A48371">
            <w:pPr>
              <w:spacing w:line="380" w:lineRule="exact"/>
              <w:jc w:val="center"/>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物联网监控平台</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533459C2">
            <w:pPr>
              <w:spacing w:line="380" w:lineRule="exact"/>
              <w:jc w:val="center"/>
              <w:rPr>
                <w:rFonts w:hint="eastAsia" w:ascii="仿宋" w:hAnsi="仿宋" w:eastAsia="仿宋" w:cs="Times New Roman"/>
                <w:kern w:val="2"/>
                <w:sz w:val="18"/>
                <w:szCs w:val="18"/>
                <w:lang w:val="en-US" w:eastAsia="zh-CN" w:bidi="ar-SA"/>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C355D7E">
            <w:pPr>
              <w:spacing w:line="380" w:lineRule="exact"/>
              <w:jc w:val="center"/>
              <w:rPr>
                <w:rFonts w:hint="eastAsia" w:ascii="仿宋" w:hAnsi="仿宋" w:eastAsia="仿宋" w:cs="Times New Roman"/>
                <w:kern w:val="2"/>
                <w:sz w:val="18"/>
                <w:szCs w:val="18"/>
                <w:lang w:val="en-US" w:eastAsia="zh-CN" w:bidi="ar-SA"/>
              </w:rPr>
            </w:pPr>
          </w:p>
        </w:tc>
      </w:tr>
    </w:tbl>
    <w:p w14:paraId="72A524EF">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（四）现场踏勘</w:t>
      </w:r>
    </w:p>
    <w:p w14:paraId="3D2A037F">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由于本项目位于年代较长的办公楼，需要对电梯井道结构进行改造且延伸电梯井道，其技术难度和地质隐患、结构安全风险存在不确定性。各投标人可自行前往项目地现场踏勘，以充分了解具体情况，考虑投标报价及相关风险。投标人自行承担因对项目实施现场、实施环境等误解可能产生的报价漏项、误判等一切风险。于公告期上班时间内各潜在投标人可进行实地勘察现场。</w:t>
      </w:r>
    </w:p>
    <w:p w14:paraId="64D75C1F">
      <w:pPr>
        <w:keepNext w:val="0"/>
        <w:keepLines w:val="0"/>
        <w:pageBreakBefore w:val="0"/>
        <w:widowControl w:val="0"/>
        <w:numPr>
          <w:ilvl w:val="0"/>
          <w:numId w:val="0"/>
        </w:numPr>
        <w:kinsoku/>
        <w:wordWrap/>
        <w:overflowPunct/>
        <w:topLinePunct w:val="0"/>
        <w:autoSpaceDE w:val="0"/>
        <w:autoSpaceDN w:val="0"/>
        <w:bidi w:val="0"/>
        <w:adjustRightInd/>
        <w:snapToGrid/>
        <w:spacing w:line="530" w:lineRule="exact"/>
        <w:ind w:left="0" w:firstLine="560" w:firstLineChars="200"/>
        <w:textAlignment w:val="auto"/>
        <w:rPr>
          <w:rFonts w:hint="eastAsia" w:ascii="仿宋" w:hAnsi="仿宋" w:eastAsia="仿宋" w:cs="Times New Roman"/>
        </w:rPr>
      </w:pPr>
      <w:r>
        <w:rPr>
          <w:rFonts w:hint="eastAsia" w:ascii="仿宋" w:hAnsi="仿宋" w:eastAsia="仿宋" w:cs="Times New Roman"/>
          <w:kern w:val="2"/>
          <w:sz w:val="28"/>
          <w:szCs w:val="28"/>
          <w:lang w:val="en-US" w:eastAsia="zh-CN" w:bidi="ar-SA"/>
        </w:rPr>
        <w:t>现场联系人：刘新宇    联系电话：18966961966</w:t>
      </w:r>
    </w:p>
    <w:p w14:paraId="3C024F0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B67D2"/>
    <w:rsid w:val="339B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正文（缩进 2 字符）"/>
    <w:basedOn w:val="1"/>
    <w:qFormat/>
    <w:uiPriority w:val="0"/>
    <w:pPr>
      <w:ind w:firstLine="200" w:firstLineChars="200"/>
    </w:pPr>
  </w:style>
  <w:style w:type="paragraph" w:customStyle="1" w:styleId="6">
    <w:name w:val="正式文本"/>
    <w:basedOn w:val="1"/>
    <w:qFormat/>
    <w:uiPriority w:val="0"/>
    <w:pPr>
      <w:spacing w:line="540" w:lineRule="exact"/>
      <w:ind w:firstLine="200" w:firstLineChars="200"/>
    </w:pPr>
    <w:rPr>
      <w:rFonts w:ascii="宋体" w:hAnsi="Arial Narrow"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2025-09-02T03:13:00Z</dcterms:created>
  <dc:creator>我能吃十个蛋挞</dc:creator>
  <cp:lastModifiedBy>我能吃十个蛋挞</cp:lastModifiedBy>
  <dcterms:modified xsi:type="dcterms:W3CDTF">2025-09-02T03:14:08Z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53B8BD42EA8A4A6E8F06E88F5D69026C_11</vt:lpwstr>
  </property>
  <property fmtid="{D5CDD505-2E9C-101B-9397-08002B2CF9AE}" pid="4" name="KSOTemplateDocerSaveRecord">
    <vt:lpwstr>eyJoZGlkIjoiYzFiYzAwYmRhMThhMjc3MjE4OTY4NmU5MTcwYjkwNTgiLCJ1c2VySWQiOiI3Mjg0OTkzNjgifQ==</vt:lpwstr>
  </property>
</Properties>
</file>