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63548">
      <w:pPr>
        <w:pStyle w:val="4"/>
      </w:pPr>
      <w:r>
        <w:rPr>
          <w:rFonts w:ascii="仿宋_GB2312" w:hAnsi="仿宋_GB2312" w:eastAsia="仿宋_GB2312" w:cs="仿宋_GB2312"/>
        </w:rPr>
        <w:t>桌面式实验室声共振仪</w:t>
      </w:r>
    </w:p>
    <w:tbl>
      <w:tblPr>
        <w:tblStyle w:val="2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A04D2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0A97E43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22F83D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tbl>
            <w:tblPr>
              <w:tblStyle w:val="2"/>
              <w:tblW w:w="4998" w:type="pct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8"/>
              <w:gridCol w:w="1319"/>
              <w:gridCol w:w="3958"/>
              <w:gridCol w:w="1009"/>
              <w:gridCol w:w="1009"/>
            </w:tblGrid>
            <w:tr w14:paraId="1263A41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0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E91C50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0"/>
                    </w:rPr>
                    <w:t>序号</w:t>
                  </w:r>
                </w:p>
              </w:tc>
              <w:tc>
                <w:tcPr>
                  <w:tcW w:w="79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ED3D7F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0"/>
                    </w:rPr>
                    <w:t>货物名称</w:t>
                  </w:r>
                </w:p>
              </w:tc>
              <w:tc>
                <w:tcPr>
                  <w:tcW w:w="238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4B71F6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0"/>
                    </w:rPr>
                    <w:t>技术参数</w:t>
                  </w:r>
                </w:p>
              </w:tc>
              <w:tc>
                <w:tcPr>
                  <w:tcW w:w="60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5EE59E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0"/>
                    </w:rPr>
                    <w:t>数量</w:t>
                  </w:r>
                </w:p>
              </w:tc>
              <w:tc>
                <w:tcPr>
                  <w:tcW w:w="60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C7CC8E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0"/>
                    </w:rPr>
                    <w:t>单位</w:t>
                  </w:r>
                </w:p>
              </w:tc>
            </w:tr>
            <w:tr w14:paraId="77E73C9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0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17F4A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</w:t>
                  </w:r>
                </w:p>
              </w:tc>
              <w:tc>
                <w:tcPr>
                  <w:tcW w:w="79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3FDB8E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桌面式实验室声共振仪</w:t>
                  </w:r>
                </w:p>
              </w:tc>
              <w:tc>
                <w:tcPr>
                  <w:tcW w:w="238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E6A50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1.适合物料：粉体、液体、浆料、胶、气体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2.运动原理：共振声学体流+微流整场驱动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3.搅拌类型：无桨、无接触式搅拌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4.设备负载能力：2Kg/2L，满负载可在加速度80g（1g=9.8m/s2，下同）条件下连续工作8小时</w:t>
                  </w:r>
                </w:p>
                <w:p w14:paraId="7B7EA0B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5.工作加速度：1~100g可调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6.自动控制功能：共振频率动态自适应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7.容器夹持机构：手动，容器向下兼容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8.反应器：夹套式不锈钢容器，其他小型容器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9.人机界面：≥7寸触摸屏，操作权限分级管理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10.操作模式：手动、自动模式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11.控制系统：高速信号采集控制FPGA</w:t>
                  </w:r>
                </w:p>
                <w:p w14:paraId="7951FCA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12.配方程序存储数量：≥80组。</w:t>
                  </w:r>
                  <w:r>
                    <w:rPr>
                      <w:rFonts w:ascii="仿宋_GB2312" w:hAnsi="仿宋_GB2312" w:eastAsia="仿宋_GB2312" w:cs="仿宋_GB2312"/>
                      <w:b/>
                      <w:sz w:val="20"/>
                    </w:rPr>
                    <w:t>（提供相关证明材料，实际数量的控制屏幕截图或第三方检测报告等）</w:t>
                  </w:r>
                </w:p>
                <w:p w14:paraId="11FA52D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13.配方程序段数：≥15段。</w:t>
                  </w:r>
                  <w:r>
                    <w:rPr>
                      <w:rFonts w:ascii="仿宋_GB2312" w:hAnsi="仿宋_GB2312" w:eastAsia="仿宋_GB2312" w:cs="仿宋_GB2312"/>
                      <w:b/>
                      <w:sz w:val="20"/>
                    </w:rPr>
                    <w:t>（提供相关证明材料，实际数量控制屏幕截图或第三方检测报告等）</w:t>
                  </w:r>
                </w:p>
                <w:p w14:paraId="7942062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14.实验数据支持存储空间：≥16G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15.拓展功能：可选配高通量样品盘，支持多样品平行处理；设备预留接口，可外置水循环、真空系统、气体置换、温度传感器等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16.运行环境：空载条件80g时，设备正前方1m处噪音不超过78db；可在实验室标准实验台桌面稳定运行</w:t>
                  </w:r>
                </w:p>
                <w:p w14:paraId="610E8FF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17.安全机能：电机过热保护、加速度异常保护</w:t>
                  </w:r>
                </w:p>
                <w:p w14:paraId="5F8FE1C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18.保护功能：设备在工作仓门关闭时才能启动运行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19.电源规格：AC220V，最大输出功率≥3kw</w:t>
                  </w:r>
                </w:p>
                <w:p w14:paraId="0688DAE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20.所投产品对应型号设备的真实图片（非渲染）需要在公开资料中能够查寻到。</w:t>
                  </w:r>
                  <w:r>
                    <w:rPr>
                      <w:rFonts w:ascii="仿宋_GB2312" w:hAnsi="仿宋_GB2312" w:eastAsia="仿宋_GB2312" w:cs="仿宋_GB2312"/>
                      <w:b/>
                      <w:sz w:val="20"/>
                    </w:rPr>
                    <w:t>（提供相关证明材料，厂家官网或厂家彩页）</w:t>
                  </w:r>
                </w:p>
              </w:tc>
              <w:tc>
                <w:tcPr>
                  <w:tcW w:w="60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CDA337B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</w:t>
                  </w:r>
                </w:p>
              </w:tc>
              <w:tc>
                <w:tcPr>
                  <w:tcW w:w="60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673659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台</w:t>
                  </w:r>
                </w:p>
              </w:tc>
            </w:tr>
          </w:tbl>
          <w:p w14:paraId="336E038D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b/>
                <w:sz w:val="22"/>
              </w:rPr>
              <w:t>以上所有要求不允许负偏离，有一项负偏离为无效响应。采购需求中要求提供证明材料的需提供证明材料，未提供证明材料按无效响应处理，其他以《投标产品技术指标偏离表》响应为准。</w:t>
            </w:r>
          </w:p>
        </w:tc>
      </w:tr>
    </w:tbl>
    <w:p w14:paraId="57A2E2A3">
      <w:pPr>
        <w:pStyle w:val="4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005F17A6"/>
    <w:rsid w:val="177F50ED"/>
    <w:rsid w:val="53B52B8D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3235</Words>
  <Characters>3507</Characters>
  <Lines>0</Lines>
  <Paragraphs>0</Paragraphs>
  <TotalTime>1</TotalTime>
  <ScaleCrop>false</ScaleCrop>
  <LinksUpToDate>false</LinksUpToDate>
  <CharactersWithSpaces>3544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陕西省政府采购综合管理平台</dc:creator>
  <cp:lastModifiedBy>新昱</cp:lastModifiedBy>
  <dcterms:modified xsi:type="dcterms:W3CDTF">2025-09-22T01:21:45Z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eyJoZGlkIjoiYjNjNTkyNDJjNWFiYWRmMjRlNGYzNzgwOGFjNTE0OGUiLCJ1c2VySWQiOiI1MDU3ODU5ODQifQ==</vt:lpwstr>
  </property>
  <property fmtid="{D5CDD505-2E9C-101B-9397-08002B2CF9AE}" pid="4" name="ICV">
    <vt:lpwstr>C5FA973618C84AE4B6484E318866DBAA_12</vt:lpwstr>
  </property>
</Properties>
</file>