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600" w:lineRule="exact"/>
        <w:ind w:firstLine="539"/>
        <w:contextualSpacing/>
        <w:jc w:val="center"/>
        <w:textAlignment w:val="auto"/>
        <w:outlineLvl w:val="9"/>
        <w:rPr>
          <w:rFonts w:hint="eastAsia" w:ascii="方正小标宋_GBK" w:hAnsi="方正小标宋_GBK" w:eastAsia="方正小标宋_GBK" w:cs="方正小标宋_GBK"/>
          <w:b/>
          <w:bCs/>
          <w:color w:val="auto"/>
          <w:w w:val="100"/>
          <w:kern w:val="0"/>
          <w:sz w:val="24"/>
          <w:szCs w:val="24"/>
          <w:u w:val="none"/>
          <w:lang w:val="en-US" w:eastAsia="zh-CN"/>
        </w:rPr>
      </w:pPr>
      <w:r>
        <w:rPr>
          <w:rFonts w:hint="eastAsia" w:ascii="方正小标宋_GBK" w:hAnsi="方正小标宋_GBK" w:eastAsia="方正小标宋_GBK" w:cs="方正小标宋_GBK"/>
          <w:i w:val="0"/>
          <w:iCs w:val="0"/>
          <w:caps w:val="0"/>
          <w:color w:val="auto"/>
          <w:spacing w:val="8"/>
          <w:sz w:val="36"/>
          <w:szCs w:val="36"/>
          <w:shd w:val="clear" w:color="auto" w:fill="FFFFFF"/>
          <w:lang w:eastAsia="zh-CN"/>
        </w:rPr>
        <w:t>白河县西营镇新建村多功能运动场建设项目竞争性磋商公告</w:t>
      </w:r>
    </w:p>
    <w:p>
      <w:pPr>
        <w:pStyle w:val="5"/>
        <w:spacing w:line="360" w:lineRule="auto"/>
        <w:ind w:firstLine="539"/>
        <w:contextualSpacing/>
        <w:rPr>
          <w:rFonts w:hint="eastAsia" w:ascii="宋体" w:hAnsi="宋体" w:eastAsia="宋体" w:cs="宋体"/>
          <w:color w:val="auto"/>
          <w:sz w:val="24"/>
          <w:szCs w:val="24"/>
        </w:rPr>
      </w:pPr>
      <w:r>
        <w:rPr>
          <w:rFonts w:hint="eastAsia" w:ascii="宋体" w:hAnsi="宋体" w:eastAsia="宋体" w:cs="宋体"/>
          <w:b/>
          <w:bCs/>
          <w:color w:val="auto"/>
          <w:w w:val="100"/>
          <w:kern w:val="0"/>
          <w:sz w:val="24"/>
          <w:szCs w:val="24"/>
          <w:u w:val="none"/>
          <w:lang w:val="en-US" w:eastAsia="zh-CN"/>
        </w:rPr>
        <w:t>白河县西营镇新建村多功能运动场建设项目潜在的供应商可在白河县城关镇香城苑F座7单元3楼304室获取采购文件，并于2025年10月10日10时00分前递交响应文件</w:t>
      </w:r>
      <w:r>
        <w:rPr>
          <w:rFonts w:hint="eastAsia" w:ascii="宋体" w:hAnsi="宋体" w:eastAsia="宋体" w:cs="宋体"/>
          <w:bCs/>
          <w:color w:val="auto"/>
          <w:w w:val="100"/>
          <w:kern w:val="0"/>
          <w:sz w:val="24"/>
          <w:szCs w:val="24"/>
          <w:u w:val="none"/>
          <w:lang w:val="en-US" w:eastAsia="zh-CN"/>
        </w:rPr>
        <w:t>。</w:t>
      </w:r>
      <w:bookmarkStart w:id="2" w:name="_GoBack"/>
      <w:bookmarkEnd w:id="2"/>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泾清项目管理有限公司受</w:t>
      </w:r>
      <w:r>
        <w:rPr>
          <w:rFonts w:hint="eastAsia" w:ascii="宋体" w:hAnsi="宋体" w:eastAsia="宋体" w:cs="宋体"/>
          <w:color w:val="auto"/>
          <w:sz w:val="24"/>
          <w:szCs w:val="24"/>
          <w:lang w:eastAsia="zh-CN"/>
        </w:rPr>
        <w:t>白河县教育体育局</w:t>
      </w:r>
      <w:r>
        <w:rPr>
          <w:rFonts w:hint="eastAsia" w:ascii="宋体" w:hAnsi="宋体" w:eastAsia="宋体" w:cs="宋体"/>
          <w:color w:val="auto"/>
          <w:sz w:val="24"/>
          <w:szCs w:val="24"/>
        </w:rPr>
        <w:t>的委托，对</w:t>
      </w:r>
      <w:r>
        <w:rPr>
          <w:rFonts w:hint="eastAsia" w:ascii="宋体" w:hAnsi="宋体" w:eastAsia="宋体" w:cs="宋体"/>
          <w:color w:val="auto"/>
          <w:sz w:val="24"/>
          <w:szCs w:val="24"/>
          <w:lang w:eastAsia="zh-CN"/>
        </w:rPr>
        <w:t>白河县西营镇新建村多功能运动场</w:t>
      </w:r>
      <w:r>
        <w:rPr>
          <w:rFonts w:hint="eastAsia" w:ascii="宋体" w:hAnsi="宋体" w:eastAsia="宋体" w:cs="宋体"/>
          <w:color w:val="auto"/>
          <w:sz w:val="24"/>
          <w:szCs w:val="24"/>
          <w:lang w:val="en-US" w:eastAsia="zh-CN"/>
        </w:rPr>
        <w:t>建设项目</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采购，特邀请符合资格条件的、有能力提供本项目</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的供应商参加投标。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项目基本情况：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val="en-US" w:eastAsia="zh-CN"/>
        </w:rPr>
        <w:t>2525001</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白河县西营镇新建村多功能运动场建设项目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采购方式：竞争性磋商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合同包1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白河县西营镇新建村多功能运动场建设项目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合同包</w:t>
      </w:r>
      <w:r>
        <w:rPr>
          <w:rFonts w:hint="eastAsia" w:ascii="宋体" w:hAnsi="宋体" w:eastAsia="宋体" w:cs="宋体"/>
          <w:color w:val="auto"/>
          <w:sz w:val="24"/>
          <w:szCs w:val="24"/>
        </w:rPr>
        <w:t>预算</w:t>
      </w:r>
      <w:r>
        <w:rPr>
          <w:rFonts w:hint="eastAsia" w:ascii="宋体" w:hAnsi="宋体" w:eastAsia="宋体" w:cs="宋体"/>
          <w:color w:val="auto"/>
          <w:sz w:val="24"/>
          <w:szCs w:val="24"/>
          <w:lang w:val="en-US" w:eastAsia="zh-CN"/>
        </w:rPr>
        <w:t>金额</w:t>
      </w:r>
      <w:r>
        <w:rPr>
          <w:rFonts w:hint="eastAsia" w:ascii="宋体" w:hAnsi="宋体" w:eastAsia="宋体" w:cs="宋体"/>
          <w:color w:val="auto"/>
          <w:sz w:val="24"/>
          <w:szCs w:val="24"/>
        </w:rPr>
        <w:t>：</w:t>
      </w:r>
      <w:r>
        <w:rPr>
          <w:rFonts w:hint="eastAsia" w:ascii="宋体" w:hAnsi="宋体" w:eastAsia="宋体" w:cs="宋体"/>
          <w:color w:val="auto"/>
          <w:kern w:val="0"/>
          <w:sz w:val="24"/>
          <w:szCs w:val="22"/>
          <w:u w:val="single"/>
          <w:lang w:val="en-US" w:eastAsia="zh-CN" w:bidi="ar-SA"/>
        </w:rPr>
        <w:t>200000.00</w:t>
      </w:r>
      <w:r>
        <w:rPr>
          <w:rFonts w:hint="eastAsia" w:ascii="宋体" w:hAnsi="宋体" w:eastAsia="宋体" w:cs="宋体"/>
          <w:color w:val="auto"/>
          <w:sz w:val="24"/>
          <w:szCs w:val="24"/>
        </w:rPr>
        <w:t>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合同包最高限价</w:t>
      </w:r>
      <w:r>
        <w:rPr>
          <w:rFonts w:hint="eastAsia" w:ascii="宋体" w:hAnsi="宋体" w:eastAsia="宋体" w:cs="宋体"/>
          <w:color w:val="auto"/>
          <w:sz w:val="24"/>
          <w:szCs w:val="24"/>
        </w:rPr>
        <w:t>：</w:t>
      </w:r>
      <w:r>
        <w:rPr>
          <w:rFonts w:hint="eastAsia" w:ascii="宋体" w:hAnsi="宋体" w:eastAsia="宋体" w:cs="宋体"/>
          <w:color w:val="auto"/>
          <w:kern w:val="0"/>
          <w:sz w:val="24"/>
          <w:szCs w:val="22"/>
          <w:u w:val="single"/>
          <w:lang w:val="en-US" w:eastAsia="zh-CN" w:bidi="ar-SA"/>
        </w:rPr>
        <w:t>200000.00</w:t>
      </w:r>
      <w:r>
        <w:rPr>
          <w:rFonts w:hint="eastAsia" w:ascii="宋体" w:hAnsi="宋体" w:eastAsia="宋体" w:cs="宋体"/>
          <w:color w:val="auto"/>
          <w:sz w:val="24"/>
          <w:szCs w:val="24"/>
        </w:rPr>
        <w:t>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申请人</w:t>
      </w:r>
      <w:r>
        <w:rPr>
          <w:rFonts w:hint="eastAsia" w:ascii="宋体" w:hAnsi="宋体" w:eastAsia="宋体" w:cs="宋体"/>
          <w:color w:val="auto"/>
          <w:sz w:val="24"/>
          <w:szCs w:val="24"/>
        </w:rPr>
        <w:t>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1.满足《中华人民共和国政府采购法》第二十二条规定</w:t>
      </w:r>
      <w:r>
        <w:rPr>
          <w:rFonts w:hint="eastAsia" w:ascii="宋体" w:hAnsi="宋体" w:eastAsia="宋体" w:cs="宋体"/>
          <w:color w:val="auto"/>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（白河县西营镇新建村多功能运动场建设项目）</w:t>
      </w:r>
      <w:r>
        <w:rPr>
          <w:rFonts w:hint="eastAsia" w:ascii="宋体" w:hAnsi="宋体" w:eastAsia="宋体" w:cs="宋体"/>
          <w:color w:val="auto"/>
          <w:sz w:val="24"/>
          <w:szCs w:val="24"/>
        </w:rPr>
        <w:t>落实政府采购政策需满足的资格要求如下</w:t>
      </w:r>
      <w:r>
        <w:rPr>
          <w:rFonts w:hint="eastAsia" w:ascii="宋体" w:hAnsi="宋体" w:eastAsia="宋体" w:cs="宋体"/>
          <w:color w:val="auto"/>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 号）；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《财政部司法部关于政府采购支持监狱企业发展有关问题的通知》（财库〔2014〕68号）；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《关于调整优化节能产品、环境标志产品政府采购执行机制的通知》（财库〔2019〕9号）；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《关于印发环境标志产品政府采购品目清单的通知》（财库〔2019〕18号）；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《关于印发节能产品政府采购品目清单的通知》（财库〔2019〕19号）；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《三部门联合发布关于促进残疾人就业政府采购政策的通知》（财库〔2017〕141号）；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《财政部发展改革委生态环境部市场监管总局关于调整优化节能产品、环境标志产品政府采购执行机制的通知》（财库〔2019〕9号）；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《关于运用政府采购政策支持脱贫攻坚的通知》财库〔2019〕27号；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《陕西省财政厅关于落实政府采购支持中小企业政策有关事项的通知》（陕财办采〔2022〕10号）；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其他需要落实的政府采购政策；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本项目专门面向中小企业采购。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（白河县西营镇新建村多功能运动场建设项目）</w:t>
      </w:r>
      <w:r>
        <w:rPr>
          <w:rFonts w:hint="eastAsia" w:ascii="宋体" w:hAnsi="宋体" w:eastAsia="宋体" w:cs="宋体"/>
          <w:color w:val="auto"/>
          <w:sz w:val="24"/>
          <w:szCs w:val="24"/>
        </w:rPr>
        <w:t>特定资格要求如下</w:t>
      </w:r>
      <w:r>
        <w:rPr>
          <w:rFonts w:hint="eastAsia" w:ascii="宋体" w:hAnsi="宋体" w:eastAsia="宋体" w:cs="宋体"/>
          <w:color w:val="auto"/>
          <w:sz w:val="24"/>
          <w:szCs w:val="24"/>
          <w:lang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Cs/>
          <w:color w:val="auto"/>
          <w:w w:val="100"/>
          <w:kern w:val="0"/>
          <w:sz w:val="24"/>
          <w:szCs w:val="24"/>
          <w:lang w:val="en-US" w:eastAsia="zh-CN"/>
        </w:rPr>
        <w:t>（1）</w:t>
      </w:r>
      <w:r>
        <w:rPr>
          <w:rFonts w:hint="eastAsia" w:ascii="宋体" w:hAnsi="宋体" w:eastAsia="宋体" w:cs="宋体"/>
          <w:color w:val="auto"/>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Cs/>
          <w:color w:val="auto"/>
          <w:w w:val="100"/>
          <w:kern w:val="0"/>
          <w:sz w:val="24"/>
          <w:szCs w:val="24"/>
          <w:lang w:val="en-US" w:eastAsia="zh-CN"/>
        </w:rPr>
        <w:t>（2）</w:t>
      </w:r>
      <w:r>
        <w:rPr>
          <w:rFonts w:hint="eastAsia" w:ascii="宋体" w:hAnsi="宋体" w:eastAsia="宋体" w:cs="宋体"/>
          <w:color w:val="auto"/>
          <w:sz w:val="24"/>
          <w:szCs w:val="24"/>
        </w:rPr>
        <w:t>法定代表人参加投标时，提供本人身份证原件；授权代表参加投标时，提供法定代表人授权书、被授权人身份证原件和复印件；</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（3）具有良好的商业信誉和健全的财务会计管理制度（提供2023年或2024年财务审计报告或提供其开标前一个月内基本存款账户开户银行出具的资信证明）；</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税收缴纳证明：提供2025年1月至今任意一个月已缴纳的完税证明（依法免税或新成立的投标单位应提供相关文件证明）；</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）参加本次政府采购活动前三年内在经营活动中没有重大违纪，以及未被列入失信被执行人、重大税收违法案件当事人名单、政府采购严重违法失信行为记录名单的书面声明；</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具有履行合同所必需的设备和专业技术能力（提供自述材料或承诺书）；</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）本项目不接受联合体投标。</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）本项目专门面向中小企业采购，供应商须提供《中小企业声明函》</w:t>
      </w:r>
      <w:r>
        <w:rPr>
          <w:rFonts w:hint="eastAsia" w:ascii="宋体" w:hAnsi="宋体" w:eastAsia="宋体" w:cs="宋体"/>
          <w:color w:val="auto"/>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三、获取采购文件：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2025年9月25日</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2025年9月30日，</w:t>
      </w:r>
      <w:r>
        <w:rPr>
          <w:rFonts w:hint="eastAsia" w:ascii="宋体" w:hAnsi="宋体" w:eastAsia="宋体" w:cs="宋体"/>
          <w:color w:val="auto"/>
          <w:sz w:val="24"/>
          <w:szCs w:val="24"/>
          <w:lang w:val="en-US" w:eastAsia="zh-CN"/>
        </w:rPr>
        <w:t>每天上午</w:t>
      </w:r>
      <w:r>
        <w:rPr>
          <w:rFonts w:hint="eastAsia" w:ascii="宋体" w:hAnsi="宋体" w:eastAsia="宋体" w:cs="宋体"/>
          <w:color w:val="auto"/>
          <w:sz w:val="24"/>
          <w:szCs w:val="24"/>
        </w:rPr>
        <w:t>08:00</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rPr>
        <w:t>12:00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下午</w:t>
      </w:r>
      <w:r>
        <w:rPr>
          <w:rFonts w:hint="eastAsia" w:ascii="宋体" w:hAnsi="宋体" w:eastAsia="宋体" w:cs="宋体"/>
          <w:color w:val="auto"/>
          <w:sz w:val="24"/>
          <w:szCs w:val="24"/>
          <w:lang w:eastAsia="zh-CN"/>
        </w:rPr>
        <w:t>14:00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途径：</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方式：现场获取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四</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文件递交</w:t>
      </w:r>
      <w:r>
        <w:rPr>
          <w:rFonts w:hint="eastAsia" w:ascii="宋体" w:hAnsi="宋体" w:eastAsia="宋体" w:cs="宋体"/>
          <w:b w:val="0"/>
          <w:bCs/>
          <w:color w:val="auto"/>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rPr>
        <w:t>00秒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地点</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五、开启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2025年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rPr>
        <w:t>00秒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北京时间</w:t>
      </w:r>
      <w:r>
        <w:rPr>
          <w:rFonts w:hint="eastAsia" w:ascii="宋体" w:hAnsi="宋体" w:eastAsia="宋体" w:cs="宋体"/>
          <w:color w:val="auto"/>
          <w:sz w:val="24"/>
          <w:szCs w:val="24"/>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地点</w:t>
      </w:r>
      <w:r>
        <w:rPr>
          <w:rFonts w:hint="eastAsia" w:ascii="宋体" w:hAnsi="宋体" w:eastAsia="宋体" w:cs="宋体"/>
          <w:color w:val="auto"/>
          <w:sz w:val="24"/>
          <w:szCs w:val="24"/>
        </w:rPr>
        <w:t>：白河县城关镇香城苑F座</w:t>
      </w:r>
      <w:r>
        <w:rPr>
          <w:rFonts w:hint="eastAsia" w:ascii="宋体" w:hAnsi="宋体" w:eastAsia="宋体" w:cs="宋体"/>
          <w:color w:val="auto"/>
          <w:sz w:val="24"/>
          <w:szCs w:val="24"/>
          <w:lang w:val="en-US" w:eastAsia="zh-CN"/>
        </w:rPr>
        <w:t>7单元304室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六、公告期限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自本公告发布之日起3个工作日。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七、其他补充事宜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color w:val="auto"/>
          <w:w w:val="100"/>
          <w:kern w:val="0"/>
          <w:sz w:val="24"/>
          <w:szCs w:val="24"/>
          <w:u w:val="none"/>
          <w:lang w:val="en-US" w:eastAsia="zh-CN"/>
        </w:rPr>
      </w:pPr>
      <w:r>
        <w:rPr>
          <w:rFonts w:hint="eastAsia" w:ascii="宋体" w:hAnsi="宋体" w:eastAsia="宋体" w:cs="宋体"/>
          <w:b/>
          <w:bCs/>
          <w:color w:val="auto"/>
          <w:w w:val="100"/>
          <w:kern w:val="0"/>
          <w:sz w:val="24"/>
          <w:szCs w:val="24"/>
          <w:u w:val="none"/>
          <w:lang w:val="en-US" w:eastAsia="zh-CN"/>
        </w:rPr>
        <w:t>注：</w:t>
      </w:r>
      <w:bookmarkStart w:id="0" w:name="OLE_LINK1"/>
      <w:r>
        <w:rPr>
          <w:rFonts w:hint="eastAsia" w:ascii="宋体" w:hAnsi="宋体" w:eastAsia="宋体" w:cs="宋体"/>
          <w:b/>
          <w:bCs/>
          <w:color w:val="auto"/>
          <w:w w:val="100"/>
          <w:kern w:val="0"/>
          <w:sz w:val="24"/>
          <w:szCs w:val="24"/>
          <w:u w:val="none"/>
          <w:lang w:val="en-US" w:eastAsia="zh-CN"/>
        </w:rPr>
        <w:t>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bookmarkEnd w:id="0"/>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对本次采购提出询问，请按以下方式联系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信息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lang w:eastAsia="zh-CN"/>
        </w:rPr>
        <w:t>白河县教育体育局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地址：白河县</w:t>
      </w:r>
      <w:r>
        <w:rPr>
          <w:rFonts w:hint="eastAsia" w:ascii="宋体" w:hAnsi="宋体" w:eastAsia="宋体" w:cs="宋体"/>
          <w:color w:val="auto"/>
          <w:sz w:val="24"/>
          <w:szCs w:val="24"/>
          <w:lang w:val="en-US" w:eastAsia="zh-CN"/>
        </w:rPr>
        <w:t>城关镇文昌路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联系方式：13992560039</w:t>
      </w:r>
    </w:p>
    <w:p>
      <w:pPr>
        <w:spacing w:before="192" w:line="219" w:lineRule="auto"/>
        <w:ind w:left="11" w:firstLine="472" w:firstLineChars="20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2.采购代理机构信息</w:t>
      </w:r>
    </w:p>
    <w:p>
      <w:pPr>
        <w:spacing w:before="195" w:line="219" w:lineRule="auto"/>
        <w:ind w:left="49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名称：</w:t>
      </w:r>
      <w:bookmarkStart w:id="1" w:name="OLE_LINK2"/>
      <w:r>
        <w:rPr>
          <w:rFonts w:hint="eastAsia" w:ascii="宋体" w:hAnsi="宋体" w:eastAsia="宋体" w:cs="宋体"/>
          <w:color w:val="auto"/>
          <w:spacing w:val="-2"/>
          <w:sz w:val="24"/>
          <w:szCs w:val="24"/>
          <w:lang w:eastAsia="zh-CN"/>
        </w:rPr>
        <w:t>泾清项目管理有限公司</w:t>
      </w:r>
    </w:p>
    <w:bookmarkEnd w:id="1"/>
    <w:p>
      <w:pPr>
        <w:spacing w:before="196" w:line="219" w:lineRule="auto"/>
        <w:ind w:left="48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lang w:eastAsia="zh-CN"/>
        </w:rPr>
        <w:t>白河县城关镇香城苑F座7单元3楼304室</w:t>
      </w:r>
    </w:p>
    <w:p>
      <w:pPr>
        <w:spacing w:before="195" w:line="221" w:lineRule="auto"/>
        <w:ind w:left="489"/>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联系方式：</w:t>
      </w:r>
      <w:r>
        <w:rPr>
          <w:rFonts w:hint="eastAsia" w:ascii="宋体" w:hAnsi="宋体" w:eastAsia="宋体" w:cs="宋体"/>
          <w:color w:val="auto"/>
          <w:spacing w:val="-1"/>
          <w:sz w:val="24"/>
          <w:szCs w:val="24"/>
          <w:lang w:val="en-US" w:eastAsia="zh-CN"/>
        </w:rPr>
        <w:t>15029700566</w:t>
      </w:r>
    </w:p>
    <w:p>
      <w:pPr>
        <w:spacing w:before="193" w:line="220" w:lineRule="auto"/>
        <w:ind w:left="13" w:firstLine="472" w:firstLineChars="20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3.项目联系方式</w:t>
      </w:r>
    </w:p>
    <w:p>
      <w:pPr>
        <w:spacing w:before="194" w:line="220" w:lineRule="auto"/>
        <w:ind w:left="49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项目联系人：</w:t>
      </w:r>
      <w:r>
        <w:rPr>
          <w:rFonts w:hint="eastAsia" w:ascii="宋体" w:hAnsi="宋体" w:eastAsia="宋体" w:cs="宋体"/>
          <w:color w:val="auto"/>
          <w:spacing w:val="-2"/>
          <w:sz w:val="24"/>
          <w:szCs w:val="24"/>
          <w:lang w:eastAsia="zh-CN"/>
        </w:rPr>
        <w:t>张工</w:t>
      </w:r>
    </w:p>
    <w:p>
      <w:pPr>
        <w:spacing w:before="195" w:line="221" w:lineRule="auto"/>
        <w:ind w:left="489"/>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rPr>
        <w:t>电话：</w:t>
      </w:r>
      <w:r>
        <w:rPr>
          <w:rFonts w:hint="eastAsia" w:ascii="宋体" w:hAnsi="宋体" w:eastAsia="宋体" w:cs="宋体"/>
          <w:color w:val="auto"/>
          <w:spacing w:val="-1"/>
          <w:sz w:val="24"/>
          <w:szCs w:val="24"/>
          <w:lang w:val="en-US" w:eastAsia="zh-CN"/>
        </w:rPr>
        <w:t>15029700566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color w:val="auto"/>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泾清项目管理有限公司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2025年9月23日</w:t>
      </w:r>
    </w:p>
    <w:p>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color w:val="auto"/>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0419C"/>
    <w:rsid w:val="04AB72BC"/>
    <w:rsid w:val="11AE4C8A"/>
    <w:rsid w:val="13195DA3"/>
    <w:rsid w:val="14AF4E57"/>
    <w:rsid w:val="161F77A6"/>
    <w:rsid w:val="17F70356"/>
    <w:rsid w:val="393721E7"/>
    <w:rsid w:val="42EC3C5F"/>
    <w:rsid w:val="483567A4"/>
    <w:rsid w:val="4C5C0BA8"/>
    <w:rsid w:val="53B351A5"/>
    <w:rsid w:val="5F5760A6"/>
    <w:rsid w:val="67296540"/>
    <w:rsid w:val="72EA74D4"/>
    <w:rsid w:val="752B53B8"/>
    <w:rsid w:val="7D003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6">
    <w:name w:val="Default Paragraph Font"/>
    <w:qFormat/>
    <w:uiPriority w:val="0"/>
  </w:style>
  <w:style w:type="table" w:default="1" w:styleId="8">
    <w:name w:val="Normal Table"/>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1920</Words>
  <Characters>2144</Characters>
  <Paragraphs>62</Paragraphs>
  <TotalTime>2</TotalTime>
  <ScaleCrop>false</ScaleCrop>
  <LinksUpToDate>false</LinksUpToDate>
  <CharactersWithSpaces>2217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Lenovo</cp:lastModifiedBy>
  <dcterms:modified xsi:type="dcterms:W3CDTF">2025-09-23T03:23:09Z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654D621C6F054BAD8D0F35959F8BF4F9_13</vt:lpwstr>
  </property>
  <property fmtid="{D5CDD505-2E9C-101B-9397-08002B2CF9AE}" pid="4" name="KSOTemplateDocerSaveRecord">
    <vt:lpwstr>eyJoZGlkIjoiMTI3MWVlYzBiYTEwOTNjNjYzMzdkMjk3YzdmYTVhNzEiLCJ1c2VySWQiOiIyMzIwNTcyMjMifQ==</vt:lpwstr>
  </property>
</Properties>
</file>