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8ABE1">
      <w:pPr>
        <w:pStyle w:val="4"/>
        <w:spacing w:line="480" w:lineRule="exact"/>
        <w:jc w:val="center"/>
      </w:pPr>
      <w:r>
        <w:rPr>
          <w:rFonts w:ascii="仿宋_GB2312" w:hAnsi="仿宋_GB2312" w:eastAsia="仿宋_GB2312" w:cs="仿宋_GB2312"/>
          <w:b/>
          <w:sz w:val="36"/>
        </w:rPr>
        <w:t>米脂县农业农村局2025年陕北白绒山羊提质增效示范推广项目询价公告</w:t>
      </w:r>
    </w:p>
    <w:p w14:paraId="0355EE51">
      <w:pPr>
        <w:pStyle w:val="4"/>
        <w:outlineLvl w:val="5"/>
      </w:pPr>
      <w:r>
        <w:rPr>
          <w:rFonts w:ascii="仿宋_GB2312" w:hAnsi="仿宋_GB2312" w:eastAsia="仿宋_GB2312" w:cs="仿宋_GB2312"/>
          <w:b/>
          <w:sz w:val="15"/>
        </w:rPr>
        <w:t xml:space="preserve"> 项目概况</w:t>
      </w:r>
    </w:p>
    <w:p w14:paraId="621069C9">
      <w:pPr>
        <w:pStyle w:val="4"/>
      </w:pPr>
      <w:r>
        <w:rPr>
          <w:rFonts w:ascii="仿宋_GB2312" w:hAnsi="仿宋_GB2312" w:eastAsia="仿宋_GB2312" w:cs="仿宋_GB2312"/>
        </w:rPr>
        <w:t>2025年陕北白绒山羊提质增效示范推广项目采购项目的潜在供应商应在榆林市榆阳区富康西路与长城南路交叉口西南 100 米榆溪尚品小 区 3-1404获取采购文件，并于 2025年09月28日 14时30分 （北京时间）前提交响应文件。</w:t>
      </w:r>
    </w:p>
    <w:p w14:paraId="64EC6AAF">
      <w:pPr>
        <w:pStyle w:val="4"/>
        <w:outlineLvl w:val="3"/>
      </w:pPr>
      <w:r>
        <w:rPr>
          <w:rFonts w:ascii="仿宋_GB2312" w:hAnsi="仿宋_GB2312" w:eastAsia="仿宋_GB2312" w:cs="仿宋_GB2312"/>
          <w:b/>
          <w:sz w:val="24"/>
        </w:rPr>
        <w:t>一、项目基本情况</w:t>
      </w:r>
      <w:bookmarkStart w:id="0" w:name="_GoBack"/>
      <w:bookmarkEnd w:id="0"/>
    </w:p>
    <w:p w14:paraId="785FF12D">
      <w:pPr>
        <w:pStyle w:val="4"/>
      </w:pPr>
      <w:r>
        <w:rPr>
          <w:rFonts w:ascii="仿宋_GB2312" w:hAnsi="仿宋_GB2312" w:eastAsia="仿宋_GB2312" w:cs="仿宋_GB2312"/>
        </w:rPr>
        <w:t>项目编号：LTJX-2025-0931</w:t>
      </w:r>
    </w:p>
    <w:p w14:paraId="40FED3A3">
      <w:pPr>
        <w:pStyle w:val="4"/>
      </w:pPr>
      <w:r>
        <w:rPr>
          <w:rFonts w:ascii="仿宋_GB2312" w:hAnsi="仿宋_GB2312" w:eastAsia="仿宋_GB2312" w:cs="仿宋_GB2312"/>
        </w:rPr>
        <w:t>项目名称：2025年陕北白绒山羊提质增效示范推广项目</w:t>
      </w:r>
    </w:p>
    <w:p w14:paraId="7686CCED">
      <w:pPr>
        <w:pStyle w:val="4"/>
      </w:pPr>
      <w:r>
        <w:rPr>
          <w:rFonts w:ascii="仿宋_GB2312" w:hAnsi="仿宋_GB2312" w:eastAsia="仿宋_GB2312" w:cs="仿宋_GB2312"/>
        </w:rPr>
        <w:t>采购方式：询价</w:t>
      </w:r>
    </w:p>
    <w:p w14:paraId="6CFF88DF">
      <w:pPr>
        <w:pStyle w:val="4"/>
      </w:pPr>
      <w:r>
        <w:rPr>
          <w:rFonts w:ascii="仿宋_GB2312" w:hAnsi="仿宋_GB2312" w:eastAsia="仿宋_GB2312" w:cs="仿宋_GB2312"/>
        </w:rPr>
        <w:t>预算金额：348,000.00元</w:t>
      </w:r>
    </w:p>
    <w:p w14:paraId="7381F8CB">
      <w:pPr>
        <w:pStyle w:val="4"/>
      </w:pPr>
      <w:r>
        <w:rPr>
          <w:rFonts w:ascii="仿宋_GB2312" w:hAnsi="仿宋_GB2312" w:eastAsia="仿宋_GB2312" w:cs="仿宋_GB2312"/>
        </w:rPr>
        <w:t>采购需求：</w:t>
      </w:r>
    </w:p>
    <w:p w14:paraId="32EC55F1">
      <w:pPr>
        <w:pStyle w:val="4"/>
      </w:pPr>
      <w:r>
        <w:rPr>
          <w:rFonts w:ascii="仿宋_GB2312" w:hAnsi="仿宋_GB2312" w:eastAsia="仿宋_GB2312" w:cs="仿宋_GB2312"/>
        </w:rPr>
        <w:t>合同包1(米脂县农业农村局2025年陕北白绒山羊提质增效示范推广项目):</w:t>
      </w:r>
    </w:p>
    <w:p w14:paraId="02528BDC">
      <w:pPr>
        <w:pStyle w:val="4"/>
        <w:ind w:firstLine="630"/>
      </w:pPr>
      <w:r>
        <w:rPr>
          <w:rFonts w:ascii="仿宋_GB2312" w:hAnsi="仿宋_GB2312" w:eastAsia="仿宋_GB2312" w:cs="仿宋_GB2312"/>
        </w:rPr>
        <w:t>合同包预算金额：348,000.00元</w:t>
      </w:r>
    </w:p>
    <w:p w14:paraId="21E7918C">
      <w:pPr>
        <w:pStyle w:val="4"/>
        <w:ind w:firstLine="630"/>
      </w:pPr>
      <w:r>
        <w:rPr>
          <w:rFonts w:ascii="仿宋_GB2312" w:hAnsi="仿宋_GB2312" w:eastAsia="仿宋_GB2312" w:cs="仿宋_GB2312"/>
        </w:rPr>
        <w:t xml:space="preserve"> 合同包最高限价：348,000.00元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5899E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17289E5">
            <w:pPr>
              <w:pStyle w:val="4"/>
            </w:pPr>
            <w:r>
              <w:rPr>
                <w:rFonts w:ascii="仿宋_GB2312" w:hAnsi="仿宋_GB2312" w:eastAsia="仿宋_GB2312" w:cs="仿宋_GB2312"/>
              </w:rPr>
              <w:t>品目号</w:t>
            </w:r>
          </w:p>
        </w:tc>
        <w:tc>
          <w:tcPr>
            <w:tcW w:w="1384" w:type="dxa"/>
          </w:tcPr>
          <w:p w14:paraId="4EF9838F">
            <w:pPr>
              <w:pStyle w:val="4"/>
            </w:pPr>
            <w:r>
              <w:rPr>
                <w:rFonts w:ascii="仿宋_GB2312" w:hAnsi="仿宋_GB2312" w:eastAsia="仿宋_GB2312" w:cs="仿宋_GB2312"/>
              </w:rPr>
              <w:t>品目名称</w:t>
            </w:r>
          </w:p>
        </w:tc>
        <w:tc>
          <w:tcPr>
            <w:tcW w:w="1384" w:type="dxa"/>
          </w:tcPr>
          <w:p w14:paraId="1DF4B0FF">
            <w:pPr>
              <w:pStyle w:val="4"/>
            </w:pPr>
            <w:r>
              <w:rPr>
                <w:rFonts w:ascii="仿宋_GB2312" w:hAnsi="仿宋_GB2312" w:eastAsia="仿宋_GB2312" w:cs="仿宋_GB2312"/>
              </w:rPr>
              <w:t>采购标的</w:t>
            </w:r>
          </w:p>
        </w:tc>
        <w:tc>
          <w:tcPr>
            <w:tcW w:w="1384" w:type="dxa"/>
          </w:tcPr>
          <w:p w14:paraId="5C5D26EA">
            <w:pPr>
              <w:pStyle w:val="4"/>
            </w:pPr>
            <w:r>
              <w:rPr>
                <w:rFonts w:ascii="仿宋_GB2312" w:hAnsi="仿宋_GB2312" w:eastAsia="仿宋_GB2312" w:cs="仿宋_GB2312"/>
              </w:rPr>
              <w:t>数量（单位）</w:t>
            </w:r>
          </w:p>
        </w:tc>
        <w:tc>
          <w:tcPr>
            <w:tcW w:w="1384" w:type="dxa"/>
          </w:tcPr>
          <w:p w14:paraId="18B7F3DD">
            <w:pPr>
              <w:pStyle w:val="4"/>
            </w:pPr>
            <w:r>
              <w:rPr>
                <w:rFonts w:ascii="仿宋_GB2312" w:hAnsi="仿宋_GB2312" w:eastAsia="仿宋_GB2312" w:cs="仿宋_GB2312"/>
              </w:rPr>
              <w:t>技术规格、参数及要求</w:t>
            </w:r>
          </w:p>
        </w:tc>
        <w:tc>
          <w:tcPr>
            <w:tcW w:w="1384" w:type="dxa"/>
          </w:tcPr>
          <w:p w14:paraId="0C45C8F6">
            <w:pPr>
              <w:pStyle w:val="4"/>
            </w:pPr>
            <w:r>
              <w:rPr>
                <w:rFonts w:ascii="仿宋_GB2312" w:hAnsi="仿宋_GB2312" w:eastAsia="仿宋_GB2312" w:cs="仿宋_GB2312"/>
              </w:rPr>
              <w:t>品目预算(元)</w:t>
            </w:r>
          </w:p>
        </w:tc>
      </w:tr>
      <w:tr w14:paraId="193D5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7004B86">
            <w:pPr>
              <w:pStyle w:val="4"/>
            </w:pPr>
            <w:r>
              <w:rPr>
                <w:rFonts w:ascii="仿宋_GB2312" w:hAnsi="仿宋_GB2312" w:eastAsia="仿宋_GB2312" w:cs="仿宋_GB2312"/>
              </w:rPr>
              <w:t>1-1</w:t>
            </w:r>
          </w:p>
        </w:tc>
        <w:tc>
          <w:tcPr>
            <w:tcW w:w="1384" w:type="dxa"/>
          </w:tcPr>
          <w:p w14:paraId="578A447E">
            <w:pPr>
              <w:pStyle w:val="4"/>
            </w:pPr>
            <w:r>
              <w:rPr>
                <w:rFonts w:ascii="仿宋_GB2312" w:hAnsi="仿宋_GB2312" w:eastAsia="仿宋_GB2312" w:cs="仿宋_GB2312"/>
              </w:rPr>
              <w:t>羊</w:t>
            </w:r>
          </w:p>
        </w:tc>
        <w:tc>
          <w:tcPr>
            <w:tcW w:w="1384" w:type="dxa"/>
          </w:tcPr>
          <w:p w14:paraId="4DCE99AF">
            <w:pPr>
              <w:pStyle w:val="4"/>
            </w:pPr>
            <w:r>
              <w:rPr>
                <w:rFonts w:ascii="仿宋_GB2312" w:hAnsi="仿宋_GB2312" w:eastAsia="仿宋_GB2312" w:cs="仿宋_GB2312"/>
              </w:rPr>
              <w:t>种公羊</w:t>
            </w:r>
          </w:p>
        </w:tc>
        <w:tc>
          <w:tcPr>
            <w:tcW w:w="1384" w:type="dxa"/>
          </w:tcPr>
          <w:p w14:paraId="6415873F">
            <w:pPr>
              <w:pStyle w:val="4"/>
            </w:pPr>
            <w:r>
              <w:rPr>
                <w:rFonts w:ascii="仿宋_GB2312" w:hAnsi="仿宋_GB2312" w:eastAsia="仿宋_GB2312" w:cs="仿宋_GB2312"/>
              </w:rPr>
              <w:t>1(批)</w:t>
            </w:r>
          </w:p>
        </w:tc>
        <w:tc>
          <w:tcPr>
            <w:tcW w:w="1384" w:type="dxa"/>
          </w:tcPr>
          <w:p w14:paraId="02F17F39">
            <w:pPr>
              <w:pStyle w:val="4"/>
            </w:pPr>
            <w:r>
              <w:rPr>
                <w:rFonts w:ascii="仿宋_GB2312" w:hAnsi="仿宋_GB2312" w:eastAsia="仿宋_GB2312" w:cs="仿宋_GB2312"/>
              </w:rPr>
              <w:t>详见采购文件</w:t>
            </w:r>
          </w:p>
        </w:tc>
        <w:tc>
          <w:tcPr>
            <w:tcW w:w="1384" w:type="dxa"/>
          </w:tcPr>
          <w:p w14:paraId="194C4C0C">
            <w:pPr>
              <w:pStyle w:val="4"/>
            </w:pPr>
            <w:r>
              <w:rPr>
                <w:rFonts w:ascii="仿宋_GB2312" w:hAnsi="仿宋_GB2312" w:eastAsia="仿宋_GB2312" w:cs="仿宋_GB2312"/>
              </w:rPr>
              <w:t>348,000.00</w:t>
            </w:r>
          </w:p>
        </w:tc>
      </w:tr>
    </w:tbl>
    <w:p w14:paraId="5678FC9E">
      <w:pPr>
        <w:pStyle w:val="4"/>
      </w:pPr>
      <w:r>
        <w:rPr>
          <w:rFonts w:ascii="仿宋_GB2312" w:hAnsi="仿宋_GB2312" w:eastAsia="仿宋_GB2312" w:cs="仿宋_GB2312"/>
        </w:rPr>
        <w:t xml:space="preserve"> 本合同包不接受联合体投标</w:t>
      </w:r>
    </w:p>
    <w:p w14:paraId="3FA1BF40">
      <w:pPr>
        <w:pStyle w:val="4"/>
      </w:pPr>
      <w:r>
        <w:rPr>
          <w:rFonts w:ascii="仿宋_GB2312" w:hAnsi="仿宋_GB2312" w:eastAsia="仿宋_GB2312" w:cs="仿宋_GB2312"/>
        </w:rPr>
        <w:t xml:space="preserve"> 合同履行期限：详见采购文件</w:t>
      </w:r>
    </w:p>
    <w:p w14:paraId="3B1E6557">
      <w:pPr>
        <w:pStyle w:val="4"/>
        <w:outlineLvl w:val="3"/>
      </w:pPr>
      <w:r>
        <w:rPr>
          <w:rFonts w:ascii="仿宋_GB2312" w:hAnsi="仿宋_GB2312" w:eastAsia="仿宋_GB2312" w:cs="仿宋_GB2312"/>
          <w:b/>
          <w:sz w:val="24"/>
        </w:rPr>
        <w:t>二、申请人的资格要求：</w:t>
      </w:r>
    </w:p>
    <w:p w14:paraId="50F2F652">
      <w:pPr>
        <w:pStyle w:val="4"/>
      </w:pPr>
      <w:r>
        <w:rPr>
          <w:rFonts w:ascii="仿宋_GB2312" w:hAnsi="仿宋_GB2312" w:eastAsia="仿宋_GB2312" w:cs="仿宋_GB2312"/>
        </w:rPr>
        <w:t>1.满足《中华人民共和国政府采购法》第二十二条规定;</w:t>
      </w:r>
    </w:p>
    <w:p w14:paraId="211B3F89">
      <w:pPr>
        <w:pStyle w:val="4"/>
      </w:pPr>
      <w:r>
        <w:rPr>
          <w:rFonts w:ascii="仿宋_GB2312" w:hAnsi="仿宋_GB2312" w:eastAsia="仿宋_GB2312" w:cs="仿宋_GB2312"/>
        </w:rPr>
        <w:t>2.落实政府采购政策需满足的资格要求：</w:t>
      </w:r>
    </w:p>
    <w:p w14:paraId="1D875590">
      <w:pPr>
        <w:pStyle w:val="4"/>
      </w:pPr>
      <w:r>
        <w:rPr>
          <w:rFonts w:ascii="仿宋_GB2312" w:hAnsi="仿宋_GB2312" w:eastAsia="仿宋_GB2312" w:cs="仿宋_GB2312"/>
        </w:rPr>
        <w:t>合同包1(米脂县农业农村局2025年陕北白绒山羊提质增效示范推广项目)落实政府采购政策需满足的资格要求如下:</w:t>
      </w:r>
    </w:p>
    <w:p w14:paraId="79446F38">
      <w:pPr>
        <w:pStyle w:val="4"/>
        <w:ind w:left="480"/>
      </w:pPr>
      <w:r>
        <w:rPr>
          <w:rFonts w:ascii="仿宋_GB2312" w:hAnsi="仿宋_GB2312" w:eastAsia="仿宋_GB2312" w:cs="仿宋_GB2312"/>
        </w:rPr>
        <w:t>（1）《政府采购促进中小企业发展管理办法》（财库〔2020〕46号）；</w:t>
      </w:r>
      <w:r>
        <w:br w:type="textWrapping"/>
      </w:r>
      <w:r>
        <w:rPr>
          <w:rFonts w:ascii="仿宋_GB2312" w:hAnsi="仿宋_GB2312" w:eastAsia="仿宋_GB2312" w:cs="仿宋_GB2312"/>
        </w:rPr>
        <w:t>（2）《财政部司法部关于政府采购支持监狱企业发展有关问题的通知》（财库〔2014〕68号）；</w:t>
      </w:r>
      <w:r>
        <w:br w:type="textWrapping"/>
      </w:r>
      <w:r>
        <w:rPr>
          <w:rFonts w:ascii="仿宋_GB2312" w:hAnsi="仿宋_GB2312" w:eastAsia="仿宋_GB2312" w:cs="仿宋_GB2312"/>
        </w:rPr>
        <w:t>（3）《财政部、民政部、中国残疾人联合会关于促进残疾人就业政府采购政策的通知》（财库[2017]141号）；</w:t>
      </w:r>
      <w:r>
        <w:br w:type="textWrapping"/>
      </w:r>
      <w:r>
        <w:rPr>
          <w:rFonts w:ascii="仿宋_GB2312" w:hAnsi="仿宋_GB2312" w:eastAsia="仿宋_GB2312" w:cs="仿宋_GB2312"/>
        </w:rPr>
        <w:t>（4）陕西省财政厅关于印发《陕西省中小企业政府采购信用融资办法》（陕财办采〔2018〕23号）；相关政策、业务流程、办理平台(http://www.ccgpshaanxi.gov.cn/zcdservice/zcd/shanxi/)；</w:t>
      </w:r>
      <w:r>
        <w:br w:type="textWrapping"/>
      </w:r>
      <w:r>
        <w:rPr>
          <w:rFonts w:ascii="仿宋_GB2312" w:hAnsi="仿宋_GB2312" w:eastAsia="仿宋_GB2312" w:cs="仿宋_GB2312"/>
        </w:rPr>
        <w:t>（5）关于在政府采购活动中查询及使用信用记录有关问题的通知》（财库〔2016〕125号）；</w:t>
      </w:r>
      <w:r>
        <w:br w:type="textWrapping"/>
      </w:r>
      <w:r>
        <w:rPr>
          <w:rFonts w:ascii="仿宋_GB2312" w:hAnsi="仿宋_GB2312" w:eastAsia="仿宋_GB2312" w:cs="仿宋_GB2312"/>
        </w:rPr>
        <w:t>（6）《榆林市财政局关于进一步加大政府采购支持中小企业力度的通知》（榆政财采发〔2022〕10号)；</w:t>
      </w:r>
      <w:r>
        <w:br w:type="textWrapping"/>
      </w:r>
      <w:r>
        <w:rPr>
          <w:rFonts w:ascii="仿宋_GB2312" w:hAnsi="仿宋_GB2312" w:eastAsia="仿宋_GB2312" w:cs="仿宋_GB2312"/>
        </w:rPr>
        <w:t>（7）《陕西省财政厅关于进一步加大政府采购支持中小企业力度的通知》(陕财采发〔2022〕5号)；</w:t>
      </w:r>
      <w:r>
        <w:br w:type="textWrapping"/>
      </w:r>
      <w:r>
        <w:rPr>
          <w:rFonts w:ascii="仿宋_GB2312" w:hAnsi="仿宋_GB2312" w:eastAsia="仿宋_GB2312" w:cs="仿宋_GB2312"/>
        </w:rPr>
        <w:t>（8）《陕西省财政厅中国人民银行西安分行关于深人推进政府采购信用融资业务的通知》（陕财办采〔2023]5号）。</w:t>
      </w:r>
      <w:r>
        <w:br w:type="textWrapping"/>
      </w:r>
      <w:r>
        <w:rPr>
          <w:rFonts w:ascii="仿宋_GB2312" w:hAnsi="仿宋_GB2312" w:eastAsia="仿宋_GB2312" w:cs="仿宋_GB2312"/>
        </w:rPr>
        <w:t>（9）其他需要落实的政府采购政策。</w:t>
      </w:r>
    </w:p>
    <w:p w14:paraId="358A1D79">
      <w:pPr>
        <w:pStyle w:val="4"/>
      </w:pPr>
      <w:r>
        <w:rPr>
          <w:rFonts w:ascii="仿宋_GB2312" w:hAnsi="仿宋_GB2312" w:eastAsia="仿宋_GB2312" w:cs="仿宋_GB2312"/>
        </w:rPr>
        <w:t>3.本项目的特定资格要求：</w:t>
      </w:r>
    </w:p>
    <w:p w14:paraId="0F498EAE">
      <w:pPr>
        <w:pStyle w:val="4"/>
      </w:pPr>
      <w:r>
        <w:rPr>
          <w:rFonts w:ascii="仿宋_GB2312" w:hAnsi="仿宋_GB2312" w:eastAsia="仿宋_GB2312" w:cs="仿宋_GB2312"/>
        </w:rPr>
        <w:t>合同包1(米脂县农业农村局2025年陕北白绒山羊提质增效示范推广项目)特定资格要求如下:</w:t>
      </w:r>
    </w:p>
    <w:p w14:paraId="66F139EA">
      <w:pPr>
        <w:pStyle w:val="4"/>
        <w:ind w:left="480"/>
      </w:pPr>
      <w:r>
        <w:rPr>
          <w:rFonts w:ascii="仿宋_GB2312" w:hAnsi="仿宋_GB2312" w:eastAsia="仿宋_GB2312" w:cs="仿宋_GB2312"/>
        </w:rPr>
        <w:t>（1）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br w:type="textWrapping"/>
      </w:r>
      <w:r>
        <w:rPr>
          <w:rFonts w:ascii="仿宋_GB2312" w:hAnsi="仿宋_GB2312" w:eastAsia="仿宋_GB2312" w:cs="仿宋_GB2312"/>
        </w:rPr>
        <w:t>（2）供应商具有有效的《种畜禽生产经营许可证》和《动物防疫条件合格证》；</w:t>
      </w:r>
      <w:r>
        <w:br w:type="textWrapping"/>
      </w:r>
      <w:r>
        <w:rPr>
          <w:rFonts w:ascii="仿宋_GB2312" w:hAnsi="仿宋_GB2312" w:eastAsia="仿宋_GB2312" w:cs="仿宋_GB2312"/>
        </w:rPr>
        <w:t>（3）财务状况报告：提供企业赋码后的2024年财务审计报告（至少包括资产负债表、利润表、现金流量表及附注，提供的财务审计报告需在注册会计师行业统一监管平台（http://acc.mof.gov.cn/）可查询并提供网页截图）或开标前六个月内其基本账户银行出具的资信证明或财政部门认可的政府采购专业担保机构出具的担保函，以上形式的证明资料提供任何一种即可；</w:t>
      </w:r>
      <w:r>
        <w:br w:type="textWrapping"/>
      </w:r>
      <w:r>
        <w:rPr>
          <w:rFonts w:ascii="仿宋_GB2312" w:hAnsi="仿宋_GB2312" w:eastAsia="仿宋_GB2312" w:cs="仿宋_GB2312"/>
        </w:rPr>
        <w:t xml:space="preserve">（4）税收缴纳证明：提供2025年1月至今已缴纳的至少一个月的纳税证明材料或完税证明，依法免税的单位应提供相关证明材料； </w:t>
      </w:r>
      <w:r>
        <w:br w:type="textWrapping"/>
      </w:r>
      <w:r>
        <w:rPr>
          <w:rFonts w:ascii="仿宋_GB2312" w:hAnsi="仿宋_GB2312" w:eastAsia="仿宋_GB2312" w:cs="仿宋_GB2312"/>
        </w:rPr>
        <w:t xml:space="preserve">（5）社会保障资金缴纳证明：提供2025年1月至今已缴纳的至少一个月的社会保障资金缴存单据或社保机构开具的社会保险参保缴费情况证明。依法不需要缴纳社会保障资金的供应商应提供相关文件证明； </w:t>
      </w:r>
      <w:r>
        <w:br w:type="textWrapping"/>
      </w:r>
      <w:r>
        <w:rPr>
          <w:rFonts w:ascii="仿宋_GB2312" w:hAnsi="仿宋_GB2312" w:eastAsia="仿宋_GB2312" w:cs="仿宋_GB2312"/>
        </w:rPr>
        <w:t>（6）信誉要求：对列入“信用中国”网站(www.creditchina.gov.cn)“严重失信主体名单查询、经营异常名录信息查询、重大税收违法失信主体、政府采购严重违法失信行为记录名单的供应商拒绝参与政府采购活动；对列入中国政府采购网(www--ccgp--gov--cn.proxy.ccgp-shaanxi.gov.cn)“政府采购严重违法失信行为信息记录”的单位，拒绝参与政府采购活动；（查询日期为从文件获取之日起至投标截止日前但最终以投标截止日当天评审小组查询结果为准）；</w:t>
      </w:r>
      <w:r>
        <w:br w:type="textWrapping"/>
      </w:r>
      <w:r>
        <w:rPr>
          <w:rFonts w:ascii="仿宋_GB2312" w:hAnsi="仿宋_GB2312" w:eastAsia="仿宋_GB2312" w:cs="仿宋_GB2312"/>
        </w:rPr>
        <w:t>（7）供应商需提供榆林市政府采购货物类项目供应商信用承诺书、投标人信用承诺书、投标人委托代理人员信用承诺书以及在“信用中国（陕西榆林）”网站上传附件后的网页截图；</w:t>
      </w:r>
      <w:r>
        <w:br w:type="textWrapping"/>
      </w:r>
      <w:r>
        <w:rPr>
          <w:rFonts w:ascii="仿宋_GB2312" w:hAnsi="仿宋_GB2312" w:eastAsia="仿宋_GB2312" w:cs="仿宋_GB2312"/>
        </w:rPr>
        <w:t>（8）书面声明：参加本次政府采购活动前三年内在经营活动中没有重大违法记录的声明函；</w:t>
      </w:r>
      <w:r>
        <w:br w:type="textWrapping"/>
      </w:r>
      <w:r>
        <w:rPr>
          <w:rFonts w:ascii="仿宋_GB2312" w:hAnsi="仿宋_GB2312" w:eastAsia="仿宋_GB2312" w:cs="仿宋_GB2312"/>
        </w:rPr>
        <w:t>（9）供应商需提供具有履行合同所必需的设备和专业技术能力的承诺函；</w:t>
      </w:r>
      <w:r>
        <w:br w:type="textWrapping"/>
      </w:r>
      <w:r>
        <w:rPr>
          <w:rFonts w:ascii="仿宋_GB2312" w:hAnsi="仿宋_GB2312" w:eastAsia="仿宋_GB2312" w:cs="仿宋_GB2312"/>
        </w:rPr>
        <w:t>（10）本项目采用投标信用承诺书代替投标保证金的形式，供应商需提供投标信用承诺书及在“信用中国（陕西榆林）”网站上传附件后的网页截图；</w:t>
      </w:r>
      <w:r>
        <w:br w:type="textWrapping"/>
      </w:r>
      <w:r>
        <w:rPr>
          <w:rFonts w:ascii="仿宋_GB2312" w:hAnsi="仿宋_GB2312" w:eastAsia="仿宋_GB2312" w:cs="仿宋_GB2312"/>
        </w:rPr>
        <w:t xml:space="preserve">（11）本项目不接受联合体谈判，单位负责人为同一人或者存在直接控股、管理关系的不同供应商，不得同时参加本项目投标活动，提供《供应商企业关系关联承诺书》； </w:t>
      </w:r>
      <w:r>
        <w:br w:type="textWrapping"/>
      </w:r>
      <w:r>
        <w:rPr>
          <w:rFonts w:ascii="仿宋_GB2312" w:hAnsi="仿宋_GB2312" w:eastAsia="仿宋_GB2312" w:cs="仿宋_GB2312"/>
        </w:rPr>
        <w:t>（12）本项目专门面向小微企业采购。提供声明函</w:t>
      </w:r>
    </w:p>
    <w:p w14:paraId="36ED646B">
      <w:pPr>
        <w:pStyle w:val="4"/>
        <w:outlineLvl w:val="3"/>
      </w:pPr>
      <w:r>
        <w:rPr>
          <w:rFonts w:ascii="仿宋_GB2312" w:hAnsi="仿宋_GB2312" w:eastAsia="仿宋_GB2312" w:cs="仿宋_GB2312"/>
          <w:b/>
          <w:sz w:val="24"/>
        </w:rPr>
        <w:t>三、获取采购文件</w:t>
      </w:r>
    </w:p>
    <w:p w14:paraId="2B3F1077">
      <w:pPr>
        <w:pStyle w:val="4"/>
      </w:pPr>
      <w:r>
        <w:rPr>
          <w:rFonts w:ascii="仿宋_GB2312" w:hAnsi="仿宋_GB2312" w:eastAsia="仿宋_GB2312" w:cs="仿宋_GB2312"/>
        </w:rPr>
        <w:t>时间： 2025年09月24日 至 2025年09月26日 ，每天上午 08:00:00 至 12:00:00 ，下午 12:00:00 至 18:00:00 （北京时间）</w:t>
      </w:r>
    </w:p>
    <w:p w14:paraId="594C6EE3">
      <w:pPr>
        <w:pStyle w:val="4"/>
      </w:pPr>
      <w:r>
        <w:rPr>
          <w:rFonts w:ascii="仿宋_GB2312" w:hAnsi="仿宋_GB2312" w:eastAsia="仿宋_GB2312" w:cs="仿宋_GB2312"/>
        </w:rPr>
        <w:t>途径：榆林市榆阳区富康西路与长城南路交叉口西南 100 米榆溪尚品小 区 3-1404</w:t>
      </w:r>
    </w:p>
    <w:p w14:paraId="7B063941">
      <w:pPr>
        <w:pStyle w:val="4"/>
      </w:pPr>
      <w:r>
        <w:rPr>
          <w:rFonts w:ascii="仿宋_GB2312" w:hAnsi="仿宋_GB2312" w:eastAsia="仿宋_GB2312" w:cs="仿宋_GB2312"/>
        </w:rPr>
        <w:t>方式：现场获取</w:t>
      </w:r>
    </w:p>
    <w:p w14:paraId="2760BDEF">
      <w:pPr>
        <w:pStyle w:val="4"/>
      </w:pPr>
      <w:r>
        <w:rPr>
          <w:rFonts w:ascii="仿宋_GB2312" w:hAnsi="仿宋_GB2312" w:eastAsia="仿宋_GB2312" w:cs="仿宋_GB2312"/>
        </w:rPr>
        <w:t>售价： 0元</w:t>
      </w:r>
    </w:p>
    <w:p w14:paraId="2BFB0C2C">
      <w:pPr>
        <w:pStyle w:val="4"/>
        <w:outlineLvl w:val="3"/>
      </w:pPr>
      <w:r>
        <w:rPr>
          <w:rFonts w:ascii="仿宋_GB2312" w:hAnsi="仿宋_GB2312" w:eastAsia="仿宋_GB2312" w:cs="仿宋_GB2312"/>
          <w:b/>
          <w:sz w:val="24"/>
        </w:rPr>
        <w:t>四、响应文件提交</w:t>
      </w:r>
    </w:p>
    <w:p w14:paraId="1F5A3835">
      <w:pPr>
        <w:pStyle w:val="4"/>
      </w:pPr>
      <w:r>
        <w:rPr>
          <w:rFonts w:ascii="仿宋_GB2312" w:hAnsi="仿宋_GB2312" w:eastAsia="仿宋_GB2312" w:cs="仿宋_GB2312"/>
        </w:rPr>
        <w:t>截止时间： 2025年09月28日 14时30分00秒 （北京时间）</w:t>
      </w:r>
    </w:p>
    <w:p w14:paraId="1E7A5B25">
      <w:pPr>
        <w:pStyle w:val="4"/>
      </w:pPr>
      <w:r>
        <w:rPr>
          <w:rFonts w:ascii="仿宋_GB2312" w:hAnsi="仿宋_GB2312" w:eastAsia="仿宋_GB2312" w:cs="仿宋_GB2312"/>
        </w:rPr>
        <w:t>地点：榆林市榆阳区富康西路与长城南路交叉口西南 100 米榆溪尚品小 区 3-1404</w:t>
      </w:r>
    </w:p>
    <w:p w14:paraId="5634A0DE">
      <w:pPr>
        <w:pStyle w:val="4"/>
        <w:outlineLvl w:val="3"/>
      </w:pPr>
      <w:r>
        <w:rPr>
          <w:rFonts w:ascii="仿宋_GB2312" w:hAnsi="仿宋_GB2312" w:eastAsia="仿宋_GB2312" w:cs="仿宋_GB2312"/>
          <w:b/>
          <w:sz w:val="24"/>
        </w:rPr>
        <w:t>五、开启</w:t>
      </w:r>
    </w:p>
    <w:p w14:paraId="0976F8EC">
      <w:pPr>
        <w:pStyle w:val="4"/>
      </w:pPr>
      <w:r>
        <w:rPr>
          <w:rFonts w:ascii="仿宋_GB2312" w:hAnsi="仿宋_GB2312" w:eastAsia="仿宋_GB2312" w:cs="仿宋_GB2312"/>
        </w:rPr>
        <w:t>时间： 2025年09月28日 14时30分00秒 （北京时间）</w:t>
      </w:r>
    </w:p>
    <w:p w14:paraId="0FE5D013">
      <w:pPr>
        <w:pStyle w:val="4"/>
      </w:pPr>
      <w:r>
        <w:rPr>
          <w:rFonts w:ascii="仿宋_GB2312" w:hAnsi="仿宋_GB2312" w:eastAsia="仿宋_GB2312" w:cs="仿宋_GB2312"/>
        </w:rPr>
        <w:t>地点：榆林市榆阳区富康西路与长城南路交叉口西南 100 米榆溪尚品小 区 3-1404</w:t>
      </w:r>
    </w:p>
    <w:p w14:paraId="40994D2B">
      <w:pPr>
        <w:pStyle w:val="4"/>
        <w:outlineLvl w:val="3"/>
      </w:pPr>
      <w:r>
        <w:rPr>
          <w:rFonts w:ascii="仿宋_GB2312" w:hAnsi="仿宋_GB2312" w:eastAsia="仿宋_GB2312" w:cs="仿宋_GB2312"/>
          <w:b/>
          <w:sz w:val="24"/>
        </w:rPr>
        <w:t>六、公告期限</w:t>
      </w:r>
    </w:p>
    <w:p w14:paraId="072F9AEB">
      <w:pPr>
        <w:pStyle w:val="4"/>
      </w:pPr>
      <w:r>
        <w:rPr>
          <w:rFonts w:ascii="仿宋_GB2312" w:hAnsi="仿宋_GB2312" w:eastAsia="仿宋_GB2312" w:cs="仿宋_GB2312"/>
        </w:rPr>
        <w:t>自本公告发布之日起3个工作日。</w:t>
      </w:r>
    </w:p>
    <w:p w14:paraId="0693ED89">
      <w:pPr>
        <w:pStyle w:val="4"/>
        <w:outlineLvl w:val="3"/>
      </w:pPr>
      <w:r>
        <w:rPr>
          <w:rFonts w:ascii="仿宋_GB2312" w:hAnsi="仿宋_GB2312" w:eastAsia="仿宋_GB2312" w:cs="仿宋_GB2312"/>
          <w:b/>
          <w:sz w:val="24"/>
        </w:rPr>
        <w:t>七、其他补充事宜</w:t>
      </w:r>
    </w:p>
    <w:p w14:paraId="791626A9">
      <w:pPr>
        <w:pStyle w:val="4"/>
      </w:pPr>
      <w:r>
        <w:rPr>
          <w:rFonts w:ascii="仿宋_GB2312" w:hAnsi="仿宋_GB2312" w:eastAsia="仿宋_GB2312" w:cs="仿宋_GB2312"/>
        </w:rPr>
        <w:t>（1）供应商可登录全国公共资源交易中心平台(陕西省) (http://www.sxggzyjy.cn/) ,选择“电子交易平台-陕西政府采购交易系统-陕西省公共资源交易平台-供应商”进行登录，登录后选择“交易乙方”身份进入供应商界面进行报名；</w:t>
      </w:r>
    </w:p>
    <w:p w14:paraId="36D6FDF6">
      <w:pPr>
        <w:pStyle w:val="4"/>
      </w:pPr>
      <w:r>
        <w:rPr>
          <w:rFonts w:ascii="仿宋_GB2312" w:hAnsi="仿宋_GB2312" w:eastAsia="仿宋_GB2312" w:cs="仿宋_GB2312"/>
        </w:rPr>
        <w:t>（2）供应商请携带单位授权书（法定代表人提供证明书）、营业执照复印件、委托人需提供半年内至少近一个月的社保缴纳证明材料，本人身份证原件及复印件(加盖鲜章)现场获取采购文件；</w:t>
      </w:r>
    </w:p>
    <w:p w14:paraId="224C9D25">
      <w:pPr>
        <w:pStyle w:val="4"/>
      </w:pPr>
      <w:r>
        <w:rPr>
          <w:rFonts w:ascii="仿宋_GB2312" w:hAnsi="仿宋_GB2312" w:eastAsia="仿宋_GB2312" w:cs="仿宋_GB2312"/>
        </w:rPr>
        <w:t>(3)本项目为线下采购项目。</w:t>
      </w:r>
    </w:p>
    <w:p w14:paraId="396798BA">
      <w:pPr>
        <w:pStyle w:val="4"/>
        <w:outlineLvl w:val="3"/>
      </w:pPr>
      <w:r>
        <w:rPr>
          <w:rFonts w:ascii="仿宋_GB2312" w:hAnsi="仿宋_GB2312" w:eastAsia="仿宋_GB2312" w:cs="仿宋_GB2312"/>
          <w:b/>
          <w:sz w:val="24"/>
        </w:rPr>
        <w:t>八、对本次招标提出询问，请按以下方式联系。</w:t>
      </w:r>
    </w:p>
    <w:p w14:paraId="5E679D09">
      <w:pPr>
        <w:pStyle w:val="4"/>
        <w:outlineLvl w:val="5"/>
      </w:pPr>
      <w:r>
        <w:rPr>
          <w:rFonts w:ascii="仿宋_GB2312" w:hAnsi="仿宋_GB2312" w:eastAsia="仿宋_GB2312" w:cs="仿宋_GB2312"/>
          <w:b/>
          <w:sz w:val="15"/>
        </w:rPr>
        <w:t>1.采购人信息</w:t>
      </w:r>
    </w:p>
    <w:p w14:paraId="54112201">
      <w:pPr>
        <w:pStyle w:val="4"/>
      </w:pPr>
      <w:r>
        <w:rPr>
          <w:rFonts w:ascii="仿宋_GB2312" w:hAnsi="仿宋_GB2312" w:eastAsia="仿宋_GB2312" w:cs="仿宋_GB2312"/>
        </w:rPr>
        <w:t>名称：米脂县农业农村局</w:t>
      </w:r>
    </w:p>
    <w:p w14:paraId="02CA643D">
      <w:pPr>
        <w:pStyle w:val="4"/>
      </w:pPr>
      <w:r>
        <w:rPr>
          <w:rFonts w:ascii="仿宋_GB2312" w:hAnsi="仿宋_GB2312" w:eastAsia="仿宋_GB2312" w:cs="仿宋_GB2312"/>
        </w:rPr>
        <w:t>地址：米脂县西下巷25号</w:t>
      </w:r>
    </w:p>
    <w:p w14:paraId="2DE7F545">
      <w:pPr>
        <w:pStyle w:val="4"/>
      </w:pPr>
      <w:r>
        <w:rPr>
          <w:rFonts w:ascii="仿宋_GB2312" w:hAnsi="仿宋_GB2312" w:eastAsia="仿宋_GB2312" w:cs="仿宋_GB2312"/>
        </w:rPr>
        <w:t>联系方式：15667686628</w:t>
      </w:r>
    </w:p>
    <w:p w14:paraId="1A63FBF0">
      <w:pPr>
        <w:pStyle w:val="4"/>
        <w:outlineLvl w:val="5"/>
      </w:pPr>
      <w:r>
        <w:rPr>
          <w:rFonts w:ascii="仿宋_GB2312" w:hAnsi="仿宋_GB2312" w:eastAsia="仿宋_GB2312" w:cs="仿宋_GB2312"/>
          <w:b/>
          <w:sz w:val="15"/>
        </w:rPr>
        <w:t>2.采购代理机构信息</w:t>
      </w:r>
    </w:p>
    <w:p w14:paraId="43BB87C2">
      <w:pPr>
        <w:pStyle w:val="4"/>
      </w:pPr>
      <w:r>
        <w:rPr>
          <w:rFonts w:ascii="仿宋_GB2312" w:hAnsi="仿宋_GB2312" w:eastAsia="仿宋_GB2312" w:cs="仿宋_GB2312"/>
        </w:rPr>
        <w:t>名称：陕西龙腾锦绣咨询有限责任公司</w:t>
      </w:r>
    </w:p>
    <w:p w14:paraId="484E4144">
      <w:pPr>
        <w:pStyle w:val="4"/>
      </w:pPr>
      <w:r>
        <w:rPr>
          <w:rFonts w:ascii="仿宋_GB2312" w:hAnsi="仿宋_GB2312" w:eastAsia="仿宋_GB2312" w:cs="仿宋_GB2312"/>
        </w:rPr>
        <w:t>地址：榆林市榆阳区富康西路与长城南路交叉口西南 100 米榆溪尚品小 区 3-1404</w:t>
      </w:r>
    </w:p>
    <w:p w14:paraId="1D56847A">
      <w:pPr>
        <w:pStyle w:val="4"/>
      </w:pPr>
      <w:r>
        <w:rPr>
          <w:rFonts w:ascii="仿宋_GB2312" w:hAnsi="仿宋_GB2312" w:eastAsia="仿宋_GB2312" w:cs="仿宋_GB2312"/>
        </w:rPr>
        <w:t>联系方式：15596003462</w:t>
      </w:r>
    </w:p>
    <w:p w14:paraId="32DBBDCC">
      <w:pPr>
        <w:pStyle w:val="4"/>
        <w:outlineLvl w:val="5"/>
      </w:pPr>
      <w:r>
        <w:rPr>
          <w:rFonts w:ascii="仿宋_GB2312" w:hAnsi="仿宋_GB2312" w:eastAsia="仿宋_GB2312" w:cs="仿宋_GB2312"/>
          <w:b/>
          <w:sz w:val="15"/>
        </w:rPr>
        <w:t>3.项目联系方式</w:t>
      </w:r>
    </w:p>
    <w:p w14:paraId="22161FAC">
      <w:pPr>
        <w:pStyle w:val="4"/>
      </w:pPr>
      <w:r>
        <w:rPr>
          <w:rFonts w:ascii="仿宋_GB2312" w:hAnsi="仿宋_GB2312" w:eastAsia="仿宋_GB2312" w:cs="仿宋_GB2312"/>
        </w:rPr>
        <w:t>项目联系人：薛慧</w:t>
      </w:r>
    </w:p>
    <w:p w14:paraId="747DC3A1">
      <w:pPr>
        <w:pStyle w:val="4"/>
      </w:pPr>
      <w:r>
        <w:rPr>
          <w:rFonts w:ascii="仿宋_GB2312" w:hAnsi="仿宋_GB2312" w:eastAsia="仿宋_GB2312" w:cs="仿宋_GB2312"/>
        </w:rPr>
        <w:t>电话：15596003462</w:t>
      </w:r>
    </w:p>
    <w:p w14:paraId="25A35A65">
      <w:pPr>
        <w:pStyle w:val="4"/>
        <w:jc w:val="right"/>
      </w:pPr>
      <w:r>
        <w:rPr>
          <w:rFonts w:ascii="仿宋_GB2312" w:hAnsi="仿宋_GB2312" w:eastAsia="仿宋_GB2312" w:cs="仿宋_GB2312"/>
        </w:rPr>
        <w:t>陕西龙腾锦绣咨询有限责任公司</w:t>
      </w:r>
      <w:r>
        <w:br w:type="textWrapping"/>
      </w:r>
    </w:p>
    <w:p w14:paraId="1C9910A9">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8573FC4"/>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2366</Words>
  <Characters>2793</Characters>
  <Lines>0</Lines>
  <Paragraphs>0</Paragraphs>
  <TotalTime>0</TotalTime>
  <ScaleCrop>false</ScaleCrop>
  <LinksUpToDate>false</LinksUpToDate>
  <CharactersWithSpaces>2844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杜巧荣</cp:lastModifiedBy>
  <dcterms:modified xsi:type="dcterms:W3CDTF">2025-09-23T12:29:54Z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A5FBA60A4DDB463D93C69BD92D50FB95_13</vt:lpwstr>
  </property>
</Properties>
</file>