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C2F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一、服务要求</w:t>
      </w:r>
    </w:p>
    <w:p w14:paraId="7DCD96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1、服务期限：自合同签订之日起至2026年12月31日止；</w:t>
      </w:r>
    </w:p>
    <w:p w14:paraId="018B0D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2、能提供高效抽检服务，全天提供24小时服务，能接受抽样工作委托，有专门团队负责配合采样；</w:t>
      </w:r>
    </w:p>
    <w:p w14:paraId="7590C0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3、抽检样品必须在当天进入检测实验室，以确保样品检测报告的准确性、报告复检维持率高；</w:t>
      </w:r>
    </w:p>
    <w:p w14:paraId="695970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4、能够熟练运用各级抽检系统，及时准确地录入抽检、检验信息，辅助我局完成统计报表、信息公示等工作；</w:t>
      </w:r>
    </w:p>
    <w:p w14:paraId="0798CB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5、有能满足采样、运输、检验等工作的车辆、设备等硬件；</w:t>
      </w:r>
    </w:p>
    <w:p w14:paraId="6BC0B9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6、不得将检验任务外包或分包给其他检测机构检验；</w:t>
      </w:r>
    </w:p>
    <w:p w14:paraId="72CB6F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7、若供应商出具虚假、错误检验数据和结论，一经发现，立即取消合作资格；</w:t>
      </w:r>
    </w:p>
    <w:p w14:paraId="390B1D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8、须提供相关的业务咨询、报告分析等服务；</w:t>
      </w:r>
    </w:p>
    <w:p w14:paraId="1CC08F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9、检验机构收到检品后20个工作日出具检验报告。对于特殊、涉案样品的检验，3天出结果，7天出报告；</w:t>
      </w:r>
    </w:p>
    <w:p w14:paraId="2DE30A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10、有完善的投诉受理机制，能够对委托检验人提出的异议做出有效回应；</w:t>
      </w:r>
    </w:p>
    <w:p w14:paraId="4A43C9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11、供应商检验检测项目未达到100%时，应承诺其余项目在服务合同签订后2个月内完成扩项，若成交后未能及时完成扩项，采购人有权终止合同；</w:t>
      </w:r>
    </w:p>
    <w:p w14:paraId="7E1925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12、供应商成交后，承担对应包项的检测任务，应逐月完成当月任务，并当月汇总本月的抽检清单；</w:t>
      </w:r>
    </w:p>
    <w:p w14:paraId="33F3D8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13、乙方要提高抽样靶向性，严格按照国家相关标准进行检测，并实施必要的质量控制措施，提高问题食品相关产品发现率。因承检机构严重影响我局阶段性考核任务的，乙方要立即整改。若经过整改后还无法满足要求，甲方可根据情况采取扣减部分抽检费用或无偿追加相应批次的任务。</w:t>
      </w:r>
    </w:p>
    <w:p w14:paraId="1C03C5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14、乙方对复检备份样品要按时限进行保管，且建立台账，到期后需按甲方要求进行统一处理。</w:t>
      </w:r>
      <w:bookmarkStart w:id="0" w:name="_GoBack"/>
      <w:bookmarkEnd w:id="0"/>
    </w:p>
    <w:p w14:paraId="469316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15、对于抽检出来的不合格样品，经复检后推翻其初检结论时，根据情节程度，甲方可约谈乙方主要负责人，限期改正，同时可扣减部分抽检费用或无偿追加相应批次的任务。</w:t>
      </w:r>
    </w:p>
    <w:p w14:paraId="63EBB5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40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  <w:t>16、检验材料明细见下表。</w:t>
      </w:r>
    </w:p>
    <w:p w14:paraId="724CC817">
      <w:pPr>
        <w:pStyle w:val="4"/>
        <w:jc w:val="both"/>
        <w:rPr>
          <w:rFonts w:hint="eastAsia" w:ascii="仿宋_GB2312" w:hAnsi="仿宋_GB2312" w:eastAsia="仿宋_GB2312" w:cs="仿宋_GB2312"/>
          <w:b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二、检验材料明细</w:t>
      </w:r>
    </w:p>
    <w:tbl>
      <w:tblPr>
        <w:tblStyle w:val="2"/>
        <w:tblW w:w="139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35"/>
        <w:gridCol w:w="5685"/>
        <w:gridCol w:w="3570"/>
        <w:gridCol w:w="1335"/>
      </w:tblGrid>
      <w:tr w14:paraId="7918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检测参数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计划批次</w:t>
            </w:r>
          </w:p>
        </w:tc>
      </w:tr>
      <w:tr w14:paraId="7C6F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C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C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感官要求、外观尺寸、含水率、二氧化硫浸出量、包装、标志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7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一次性筷子 第1部分：木筷 GB/T 19790.1-2021、一次性筷子 第2部分：竹筷 GB/T 19790.2-2005、植物纤维一次性筷子 GB/T 24398-2009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B6D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0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塑料一次性餐饮具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1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异嗅、外观和结构、容积偏差、负重性能、跌落性能、盖体对折性能、耐温性能、漏水试验、耐微波炉试验、含水量、标志、包装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0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塑料一次性餐饮具通用技术要求 GB/T 18006.1-2009/6.1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3A9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0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一次性可降解餐饮具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3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外观、结构、容积偏差、负重性能、跌落性能、盖体对折性能、耐热性能、漏水性、含水量、包装标识、包装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1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一次性可降解餐饮具通用技术要求 GB/T 18006.3-2020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967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7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食品用塑料自粘保鲜膜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E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颜色、厚度偏差、宽度偏差、净卷重质量偏差、外观、拉伸强度、断裂标称应标、透光率、雾度、直角撕裂强度、自粘性(剪切剥离强度)、开卷性、防雾性、标志、包装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6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食品用塑料自粘保鲜膜 GB/T 10457-2009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35B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1A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EB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标识要求、环保要求、厚度及偏差、宽度偏差、长度偏差、颜色、异嗅、外观、跌落试验、漏水性、封合强度、包装标志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2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塑料购物袋 GB/T 21661-2020/5.1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12CD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F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婴幼儿用奶瓶和奶嘴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A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外观、边缘和尖端、印刷图案油墨附着力、容量刻度和容量偏差、小零件、密封垫片、奶瓶部件配合、耐沸水性能、耐热冲击性能、密封性能、透光性能、玻璃奶瓶瓶身耐热冲击性能、玻璃奶瓶瓶身耐水性、标识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5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食品安全国家标准 奶嘴  GB 4806.2-2015、婴幼儿用奶瓶和奶嘴  GB 38995-2020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AD0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密胺塑料餐饮具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6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外观、耐干热性、耐低温性、耐湿热性、耐污染性、翘曲(底部)、跌落、标志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F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密胺塑料餐饮具  GB/T 41001-2021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921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3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复合膜袋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7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、卷膜尺寸偏差、卷膜筒芯尺寸及偏差、袋的尺寸偏差、剥离力、热合强度、拉断力、断裂标称应变、直角撕裂力、袋的耐压性能、袋的跌落性能、摩擦系数、耐热性、耐高温介质性、穿刺强度、透光率、甲苯二胺、感官指标、溶剂残留量、标志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9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包装用塑料复合膜、袋干法复合、挤出复合  GB/T 10004-2008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715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E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非复合膜袋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B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标识、尺寸偏差、异嗅、外观质量、印刷油墨剥离率、漏水性、跌落性能、提吊试验、塑料和纸塑复合包装袋封合强度、复合包装袋剥离力、纸包装袋封口粘合强度、标志等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1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商品零售包装袋  BB/T 0039-2013等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5BB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洗涤剂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果蔬清洗剂：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外观、气味、稳定性(液体产品)、总活性物含量、pH值、甲醇、甲醛、砷、重金属、荧光增白剂、细菌总数、大肠菌群、净含量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手洗餐具洗涤剂：外观、气味、稳定性(液体产品)、总活性物含量、pH、去污力、荧光增白剂、甲醇、甲醛、砷、重金属、菌落总数、大肠菌群、净含量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果蔬清洗剂 GB/T 24691-2009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手洗餐具洗涤剂 GB/T 9985-2000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</w:tbl>
    <w:p w14:paraId="5DD7FBB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D14B4"/>
    <w:rsid w:val="51E64774"/>
    <w:rsid w:val="694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1703</Words>
  <Characters>1908</Characters>
  <Lines>0</Lines>
  <Paragraphs>0</Paragraphs>
  <TotalTime>0</TotalTime>
  <ScaleCrop>false</ScaleCrop>
  <LinksUpToDate>false</LinksUpToDate>
  <CharactersWithSpaces>1944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2025-09-22T07:05:00Z</dcterms:created>
  <dc:creator>Administrator</dc:creator>
  <cp:lastModifiedBy>爱悦儿</cp:lastModifiedBy>
  <dcterms:modified xsi:type="dcterms:W3CDTF">2025-09-24T08:40:46Z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eyJoZGlkIjoiYzQ1NGYwYjg1ZWI3OTIwZTMzZDExZmFmYWI3ZDc5ZDkiLCJ1c2VySWQiOiI3MDgzMzI2ODgifQ==</vt:lpwstr>
  </property>
  <property fmtid="{D5CDD505-2E9C-101B-9397-08002B2CF9AE}" pid="4" name="ICV">
    <vt:lpwstr>33878FFCD37646DD90626E8FD245558F_13</vt:lpwstr>
  </property>
</Properties>
</file>