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0"/>
        <w:textAlignment w:val="baseline"/>
        <w:rPr>
          <w:rFonts w:hint="eastAsia" w:ascii="宋体" w:hAnsi="宋体" w:eastAsia="宋体" w:cs="宋体"/>
          <w:b/>
          <w:bCs/>
          <w:i w:val="0"/>
          <w:iCs w:val="0"/>
          <w:caps w:val="0"/>
          <w:color w:val="auto"/>
          <w:spacing w:val="0"/>
          <w:sz w:val="24"/>
          <w:szCs w:val="24"/>
        </w:rPr>
      </w:pPr>
      <w:r>
        <w:rPr>
          <w:rFonts w:hint="eastAsia" w:ascii="宋体" w:hAnsi="宋体" w:cs="宋体"/>
          <w:b/>
          <w:bCs/>
          <w:i w:val="0"/>
          <w:iCs w:val="0"/>
          <w:caps w:val="0"/>
          <w:color w:val="auto"/>
          <w:spacing w:val="0"/>
          <w:sz w:val="24"/>
          <w:szCs w:val="24"/>
          <w:shd w:val="clear" w:fill="FFFFFF"/>
          <w:vertAlign w:val="baseline"/>
          <w:lang w:eastAsia="zh-CN"/>
        </w:rPr>
        <w:t>古城镇罗家沟村石拐沟大型淤地坝除险加固工程</w:t>
      </w:r>
      <w:r>
        <w:rPr>
          <w:rFonts w:hint="eastAsia" w:ascii="宋体" w:hAnsi="宋体" w:eastAsia="宋体" w:cs="宋体"/>
          <w:b/>
          <w:bCs/>
          <w:i w:val="0"/>
          <w:iCs w:val="0"/>
          <w:caps w:val="0"/>
          <w:color w:val="auto"/>
          <w:spacing w:val="0"/>
          <w:sz w:val="24"/>
          <w:szCs w:val="24"/>
          <w:shd w:val="clear" w:fill="FFFFFF"/>
          <w:vertAlign w:val="baseline"/>
        </w:rPr>
        <w:t>竞争性磋商公告</w:t>
      </w:r>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古城镇罗家沟村石拐沟大型淤地坝除险加固工程采购项目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067DB3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HJLZB-2025-59</w:t>
      </w:r>
    </w:p>
    <w:p w14:paraId="0D3FDB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古城镇罗家沟村石拐沟大型淤地坝除险加固工程</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993600.00</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古城镇罗家沟村石拐沟大型淤地坝除险加固工程</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993600.00</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993600.00</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1"/>
        <w:gridCol w:w="1418"/>
        <w:gridCol w:w="1771"/>
        <w:gridCol w:w="992"/>
        <w:gridCol w:w="1664"/>
        <w:gridCol w:w="1505"/>
        <w:gridCol w:w="1506"/>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3" w:hRule="atLeast"/>
          <w:tblHeader/>
        </w:trPr>
        <w:tc>
          <w:tcPr>
            <w:tcW w:w="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4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7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9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6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1" w:hRule="atLeast"/>
        </w:trPr>
        <w:tc>
          <w:tcPr>
            <w:tcW w:w="7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4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堤坝工程施工</w:t>
            </w:r>
          </w:p>
        </w:tc>
        <w:tc>
          <w:tcPr>
            <w:tcW w:w="17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古城镇罗家沟村石拐沟大型淤地坝除险加固工程</w:t>
            </w:r>
          </w:p>
        </w:tc>
        <w:tc>
          <w:tcPr>
            <w:tcW w:w="9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993600.00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993600.00</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90日历天</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古城镇罗家沟村石拐沟大型淤地坝除险加固工程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33C330C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2" w:leftChars="0" w:right="0" w:rightChars="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①</w:t>
      </w:r>
      <w:r>
        <w:rPr>
          <w:rFonts w:hint="eastAsia" w:ascii="宋体" w:hAnsi="宋体" w:eastAsia="宋体" w:cs="宋体"/>
          <w:i w:val="0"/>
          <w:iCs w:val="0"/>
          <w:caps w:val="0"/>
          <w:color w:val="auto"/>
          <w:spacing w:val="0"/>
          <w:sz w:val="24"/>
          <w:szCs w:val="24"/>
          <w:shd w:val="clear" w:fill="FFFFFF"/>
          <w:vertAlign w:val="baseline"/>
        </w:rPr>
        <w:t>《政府采购促进中小企业发展管理办法》（财库〔2020〕46号）；</w:t>
      </w:r>
    </w:p>
    <w:p w14:paraId="6B86B82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2" w:leftChars="0" w:right="0" w:rightChars="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古城镇罗家沟村石拐沟大型淤地坝除险加固工程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w:t>
      </w:r>
      <w:r>
        <w:rPr>
          <w:rFonts w:hint="eastAsia" w:asciiTheme="majorEastAsia" w:hAnsiTheme="majorEastAsia" w:eastAsiaTheme="majorEastAsia" w:cstheme="majorEastAsia"/>
          <w:color w:val="auto"/>
          <w:sz w:val="24"/>
          <w:szCs w:val="24"/>
          <w:shd w:val="clear"/>
          <w:lang w:val="en-US" w:eastAsia="zh-CN"/>
        </w:rPr>
        <w:t>的2024年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E315A39">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水利水电工程</w:t>
      </w:r>
      <w:r>
        <w:rPr>
          <w:rFonts w:hint="eastAsia" w:ascii="宋体" w:hAnsi="宋体" w:eastAsia="宋体" w:cs="宋体"/>
          <w:color w:val="auto"/>
          <w:sz w:val="24"/>
          <w:szCs w:val="24"/>
          <w:highlight w:val="none"/>
          <w:lang w:val="en-US" w:eastAsia="zh-CN"/>
        </w:rPr>
        <w:t>施工总承包三级及其以上资质的独立企业法人，并具备有效的安全生产许可证，并在人员、设备、资金等方面有相应的施工能力。</w:t>
      </w:r>
    </w:p>
    <w:p w14:paraId="5B417997">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color w:val="auto"/>
          <w:sz w:val="24"/>
          <w:szCs w:val="24"/>
          <w:highlight w:val="none"/>
          <w:lang w:val="en-US" w:eastAsia="zh-CN"/>
        </w:rPr>
        <w:t>3、拟派项目负责人需具备水利水电工程专业二级及以上注册建造师证书和有效的安全生产考核合格证书（水安B证），以及2025年8月、9月或10月份至少一个月的社保经办机构出具的本企业社保缴纳证明材料（五险一金其中一项即可，应可查询），且未担任其他在建工程的项目负责人；</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3B2CA05D">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4BD3943E">
      <w:pPr>
        <w:ind w:firstLine="480" w:firstLineChars="2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w:t>
      </w:r>
      <w:r>
        <w:rPr>
          <w:rFonts w:hint="eastAsia" w:ascii="宋体" w:hAnsi="宋体" w:eastAsia="宋体" w:cs="宋体"/>
          <w:sz w:val="24"/>
          <w:szCs w:val="24"/>
          <w:lang w:val="en-US" w:eastAsia="zh-CN"/>
        </w:rPr>
        <w:t>配备包括但不限于：</w:t>
      </w:r>
      <w:r>
        <w:rPr>
          <w:rFonts w:hint="eastAsia" w:asciiTheme="majorEastAsia" w:hAnsiTheme="majorEastAsia" w:eastAsiaTheme="majorEastAsia" w:cstheme="majorEastAsia"/>
          <w:color w:val="auto"/>
          <w:kern w:val="2"/>
          <w:sz w:val="24"/>
          <w:szCs w:val="24"/>
          <w:lang w:val="en-US" w:eastAsia="zh-CN" w:bidi="ar-SA"/>
        </w:rPr>
        <w:t>技术负责人、安全员、质量员、材料员、施工员；</w:t>
      </w:r>
    </w:p>
    <w:p w14:paraId="0B61D734">
      <w:pP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 xml:space="preserve">1）质量员、材料员、施工员应持有岗位证书及身份证复印件； </w:t>
      </w:r>
    </w:p>
    <w:p w14:paraId="76F82C5D">
      <w:pPr>
        <w:rPr>
          <w:rFonts w:hint="eastAsia" w:ascii="宋体" w:hAnsi="宋体" w:eastAsia="宋体" w:cs="宋体"/>
          <w:sz w:val="24"/>
          <w:szCs w:val="24"/>
          <w:lang w:val="en-US"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sz w:val="24"/>
          <w:szCs w:val="24"/>
          <w:lang w:val="en-US" w:eastAsia="zh-CN"/>
        </w:rPr>
        <w:t>技术负责人提供水利水电工程相关专业中级及以上职称证书；</w:t>
      </w:r>
    </w:p>
    <w:p w14:paraId="7356889D">
      <w:pPr>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3）安全员应持有有效的安全生产考核合格证书（水安C证）及身份证复印件。</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25</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00秒（北京时间）</w:t>
      </w:r>
    </w:p>
    <w:p w14:paraId="13889B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府谷县新区高家湾世纪花园三楼</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00秒（北京时间）</w:t>
      </w:r>
    </w:p>
    <w:p w14:paraId="37D7909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caps w:val="0"/>
          <w:color w:val="auto"/>
          <w:spacing w:val="0"/>
          <w:kern w:val="0"/>
          <w:sz w:val="24"/>
          <w:szCs w:val="24"/>
          <w:shd w:val="clear" w:color="auto" w:fill="FFFFFF"/>
          <w:lang w:val="en-US" w:eastAsia="zh-CN" w:bidi="ar"/>
        </w:rPr>
        <w:t>府谷县新区高家湾世纪花园三楼</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25</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30</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1.采购人信息</w:t>
      </w:r>
    </w:p>
    <w:p w14:paraId="5AAC9A7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rPr>
      </w:pPr>
      <w:r>
        <w:rPr>
          <w:rFonts w:hint="eastAsia" w:ascii="宋体" w:hAnsi="宋体" w:eastAsia="宋体" w:cs="宋体"/>
          <w:i w:val="0"/>
          <w:caps w:val="0"/>
          <w:color w:val="auto"/>
          <w:spacing w:val="0"/>
          <w:kern w:val="0"/>
          <w:sz w:val="24"/>
          <w:szCs w:val="24"/>
          <w:shd w:val="clear" w:color="auto" w:fill="FFFFFF"/>
          <w:lang w:val="en-US" w:eastAsia="zh-CN" w:bidi="ar"/>
        </w:rPr>
        <w:t>名称：府谷县古城镇人民政府</w:t>
      </w:r>
    </w:p>
    <w:p w14:paraId="6CC950C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地址：陕西省榆林市府谷县古城镇古城村</w:t>
      </w:r>
    </w:p>
    <w:p w14:paraId="31C4997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联系方式：0912-8853511</w:t>
      </w:r>
    </w:p>
    <w:p w14:paraId="142F4F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2.采购代理机构信息</w:t>
      </w:r>
    </w:p>
    <w:p w14:paraId="230A303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名称：华建联（陕西）招标代理有限公司</w:t>
      </w:r>
    </w:p>
    <w:p w14:paraId="6413036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地址：府谷县新区高家湾世纪花园三楼</w:t>
      </w:r>
    </w:p>
    <w:p w14:paraId="5BB716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left"/>
        <w:rPr>
          <w:rFonts w:hint="eastAsia" w:ascii="宋体" w:hAnsi="宋体" w:eastAsia="宋体" w:cs="宋体"/>
          <w:b w:val="0"/>
          <w:color w:val="auto"/>
          <w:kern w:val="0"/>
          <w:sz w:val="24"/>
          <w:szCs w:val="24"/>
        </w:rPr>
      </w:pPr>
      <w:r>
        <w:rPr>
          <w:rFonts w:hint="eastAsia" w:ascii="宋体" w:hAnsi="宋体" w:eastAsia="宋体" w:cs="宋体"/>
          <w:b w:val="0"/>
          <w:i w:val="0"/>
          <w:caps w:val="0"/>
          <w:color w:val="auto"/>
          <w:spacing w:val="0"/>
          <w:kern w:val="0"/>
          <w:sz w:val="24"/>
          <w:szCs w:val="24"/>
          <w:shd w:val="clear" w:color="auto" w:fill="FFFFFF"/>
        </w:rPr>
        <w:t>3.项目联系方式</w:t>
      </w:r>
    </w:p>
    <w:p w14:paraId="6BC0182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firstLineChars="200"/>
        <w:jc w:val="both"/>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项目联系人：苏工</w:t>
      </w:r>
    </w:p>
    <w:p w14:paraId="32AAA7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电话：13239243308</w:t>
      </w:r>
    </w:p>
    <w:p w14:paraId="269B44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华建联（陕西）招标代理有限公司</w:t>
      </w:r>
    </w:p>
    <w:p w14:paraId="14995B3D">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12F70"/>
    <w:rsid w:val="02B1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2025-09-24T11:32:00Z</dcterms:created>
  <dc:creator>NIce-2-cu</dc:creator>
  <cp:lastModifiedBy>NIce-2-cu</cp:lastModifiedBy>
  <dcterms:modified xsi:type="dcterms:W3CDTF">2025-09-24T11:32:38Z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C43A3AEE4099412F940AD89483437297_11</vt:lpwstr>
  </property>
  <property fmtid="{D5CDD505-2E9C-101B-9397-08002B2CF9AE}" pid="4" name="KSOTemplateDocerSaveRecord">
    <vt:lpwstr>eyJoZGlkIjoiYjk0ZGRlMzVhNmRhM2FmMjY0NzM5MzIwZTZkZjRlMGYiLCJ1c2VySWQiOiI4NTM0MDIyMTAifQ==</vt:lpwstr>
  </property>
</Properties>
</file>