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BFF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center"/>
        <w:rPr>
          <w:rFonts w:hint="eastAsia" w:ascii="宋体" w:hAnsi="宋体" w:eastAsia="宋体" w:cs="宋体"/>
          <w:b/>
          <w:bCs/>
          <w:i w:val="0"/>
          <w:iCs w:val="0"/>
          <w:caps w:val="0"/>
          <w:color w:val="auto"/>
          <w:spacing w:val="0"/>
          <w:sz w:val="28"/>
          <w:szCs w:val="28"/>
          <w:highlight w:val="none"/>
          <w:shd w:val="clear" w:fill="FFFFFF"/>
          <w:lang w:eastAsia="zh-CN"/>
        </w:rPr>
      </w:pPr>
      <w:r>
        <w:rPr>
          <w:rFonts w:hint="eastAsia" w:ascii="宋体" w:hAnsi="宋体" w:eastAsia="宋体" w:cs="宋体"/>
          <w:b/>
          <w:bCs/>
          <w:i w:val="0"/>
          <w:iCs w:val="0"/>
          <w:caps w:val="0"/>
          <w:color w:val="auto"/>
          <w:spacing w:val="0"/>
          <w:sz w:val="28"/>
          <w:szCs w:val="28"/>
          <w:highlight w:val="none"/>
          <w:shd w:val="clear" w:fill="FFFFFF"/>
          <w:lang w:eastAsia="zh-CN"/>
        </w:rPr>
        <w:t>采购需求</w:t>
      </w:r>
    </w:p>
    <w:p w14:paraId="13F5CB52">
      <w:pPr>
        <w:keepNext w:val="0"/>
        <w:keepLines w:val="0"/>
        <w:widowControl/>
        <w:suppressLineNumbers w:val="0"/>
        <w:wordWrap w:val="0"/>
        <w:spacing w:before="0" w:beforeAutospacing="0" w:after="0" w:afterAutospacing="0" w:line="480" w:lineRule="atLeast"/>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老年文化系列图书出版发行和印制发放</w:t>
      </w:r>
    </w:p>
    <w:p w14:paraId="7A163E8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highlight w:val="none"/>
          <w:shd w:val="clear" w:fill="FFFFFF"/>
        </w:rPr>
        <w:t>采购包预算金额（元）:</w:t>
      </w:r>
      <w:r>
        <w:rPr>
          <w:rFonts w:hint="eastAsia" w:ascii="宋体" w:hAnsi="宋体" w:eastAsia="宋体" w:cs="宋体"/>
          <w:i w:val="0"/>
          <w:iCs w:val="0"/>
          <w:caps w:val="0"/>
          <w:color w:val="auto"/>
          <w:spacing w:val="0"/>
          <w:sz w:val="21"/>
          <w:szCs w:val="21"/>
          <w:highlight w:val="none"/>
          <w:shd w:val="clear" w:fill="FFFFFF"/>
          <w:lang w:val="en-US" w:eastAsia="zh-CN"/>
        </w:rPr>
        <w:t>1500000.00</w:t>
      </w:r>
    </w:p>
    <w:p w14:paraId="3912FE09">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leftChars="0" w:right="0" w:rightChars="0" w:firstLine="0" w:firstLine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（一）项目概况</w:t>
      </w:r>
    </w:p>
    <w:p w14:paraId="34487F54">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出版印刷发行征集的不少于10类书目老年文化图书，每类不少于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000册，共计不少于</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0000册老年文化图书。</w:t>
      </w:r>
    </w:p>
    <w:p w14:paraId="492802E0">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（二）设计要求：</w:t>
      </w:r>
    </w:p>
    <w:p w14:paraId="1CB09B08">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设计风格：以内容为基础，表格规范，简洁大方，根据图书阅读群体特点出版部分适老化大字本图文结合图书，便于阅读。</w:t>
      </w:r>
    </w:p>
    <w:p w14:paraId="6A1FEF87">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（三）图书印刷要求</w:t>
      </w:r>
    </w:p>
    <w:p w14:paraId="3D67AB4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1.印刷技术参数要求</w:t>
      </w:r>
    </w:p>
    <w:p w14:paraId="295C0CD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书名：待定（后期接采购人通知）</w:t>
      </w:r>
    </w:p>
    <w:p w14:paraId="4AF2BA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开本：成品尺寸为170mm×235mm</w:t>
      </w:r>
    </w:p>
    <w:p w14:paraId="020A49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用纸：页数按实际确定，80克双胶纸；封面为250克铜版纸；</w:t>
      </w:r>
    </w:p>
    <w:p w14:paraId="43408F4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印数：</w:t>
      </w:r>
      <w:r>
        <w:rPr>
          <w:rFonts w:hint="eastAsia" w:ascii="宋体" w:hAnsi="宋体" w:eastAsia="宋体" w:cs="宋体"/>
          <w:color w:val="auto"/>
          <w:sz w:val="21"/>
          <w:szCs w:val="21"/>
          <w:highlight w:val="none"/>
          <w:lang w:eastAsia="zh-CN"/>
        </w:rPr>
        <w:t>不少于</w:t>
      </w:r>
      <w:r>
        <w:rPr>
          <w:rFonts w:hint="eastAsia" w:ascii="宋体" w:hAnsi="宋体" w:eastAsia="宋体" w:cs="宋体"/>
          <w:color w:val="auto"/>
          <w:sz w:val="21"/>
          <w:szCs w:val="21"/>
          <w:highlight w:val="none"/>
          <w:lang w:val="en-US" w:eastAsia="zh-CN"/>
        </w:rPr>
        <w:t>40000</w:t>
      </w:r>
      <w:r>
        <w:rPr>
          <w:rFonts w:hint="eastAsia" w:ascii="宋体" w:hAnsi="宋体" w:eastAsia="宋体" w:cs="宋体"/>
          <w:color w:val="auto"/>
          <w:sz w:val="21"/>
          <w:szCs w:val="21"/>
          <w:highlight w:val="none"/>
        </w:rPr>
        <w:t>册。</w:t>
      </w:r>
    </w:p>
    <w:p w14:paraId="5D86C0F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封面：覆哑光膜</w:t>
      </w:r>
    </w:p>
    <w:p w14:paraId="310465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装订：无线胶装</w:t>
      </w:r>
    </w:p>
    <w:p w14:paraId="2D9146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印刷工艺：四色彩印</w:t>
      </w:r>
    </w:p>
    <w:p w14:paraId="4066CCA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（采购预算包含出版社管理费、书号费）</w:t>
      </w:r>
    </w:p>
    <w:p w14:paraId="30B363DF">
      <w:pPr>
        <w:pStyle w:val="3"/>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印刷其他要求：</w:t>
      </w:r>
    </w:p>
    <w:p w14:paraId="798EEB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2.1</w:t>
      </w:r>
      <w:r>
        <w:rPr>
          <w:rFonts w:hint="eastAsia" w:ascii="宋体" w:hAnsi="宋体" w:eastAsia="宋体" w:cs="宋体"/>
          <w:color w:val="auto"/>
          <w:sz w:val="21"/>
          <w:szCs w:val="21"/>
          <w:highlight w:val="none"/>
        </w:rPr>
        <w:t>印刷字迹清晰，黑色均匀适度，书页无黑点，无缺字；纸质色泽一致，纸张平整光洁不翘；彩色还原性好、套印准确，着墨均匀。</w:t>
      </w:r>
    </w:p>
    <w:p w14:paraId="3FB727C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2.2</w:t>
      </w:r>
      <w:r>
        <w:rPr>
          <w:rFonts w:hint="eastAsia" w:ascii="宋体" w:hAnsi="宋体" w:eastAsia="宋体" w:cs="宋体"/>
          <w:color w:val="auto"/>
          <w:sz w:val="21"/>
          <w:szCs w:val="21"/>
          <w:highlight w:val="none"/>
        </w:rPr>
        <w:t>页码装订无错漏、颠倒，无倒页、漏页；装订精细，胶质涂抹均匀适度，符合装订标准；成品包装，整本无破损。</w:t>
      </w:r>
    </w:p>
    <w:p w14:paraId="12D8187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四</w:t>
      </w:r>
      <w:r>
        <w:rPr>
          <w:rFonts w:hint="eastAsia" w:ascii="宋体" w:hAnsi="宋体" w:eastAsia="宋体" w:cs="宋体"/>
          <w:color w:val="auto"/>
          <w:sz w:val="21"/>
          <w:szCs w:val="21"/>
          <w:highlight w:val="none"/>
        </w:rPr>
        <w:t>）图书出版</w:t>
      </w:r>
      <w:r>
        <w:rPr>
          <w:rFonts w:hint="eastAsia" w:ascii="宋体" w:hAnsi="宋体" w:eastAsia="宋体" w:cs="宋体"/>
          <w:color w:val="auto"/>
          <w:sz w:val="21"/>
          <w:szCs w:val="21"/>
          <w:highlight w:val="none"/>
          <w:lang w:eastAsia="zh-CN"/>
        </w:rPr>
        <w:t>服务</w:t>
      </w:r>
      <w:r>
        <w:rPr>
          <w:rFonts w:hint="eastAsia" w:ascii="宋体" w:hAnsi="宋体" w:eastAsia="宋体" w:cs="宋体"/>
          <w:color w:val="auto"/>
          <w:sz w:val="21"/>
          <w:szCs w:val="21"/>
          <w:highlight w:val="none"/>
        </w:rPr>
        <w:t>要求</w:t>
      </w:r>
    </w:p>
    <w:p w14:paraId="2834DEEB">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出版的图书版权归陕西省民政厅所有，编者享有署名权。如陕西省民政厅因案涉图书遭受第三人主张知识产权侵权的，陕西省民政厅有权要求相关主体承担因此产生的全部经济损失及维权费用（维权费用包括但不限于诉讼费、律师费、公证费、鉴定费、差旅费等全部费用）。</w:t>
      </w:r>
    </w:p>
    <w:p w14:paraId="0DF595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2.根据图书阅读人群，出版部分适老化大字本图书。</w:t>
      </w:r>
    </w:p>
    <w:p w14:paraId="69A785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3.供应商负责图书出版的全流程，包括封面设计、编辑加工、校对、印刷、发行等。</w:t>
      </w:r>
    </w:p>
    <w:p w14:paraId="77BC90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.供应商有义务提供图书出版咨询服务。</w:t>
      </w:r>
    </w:p>
    <w:p w14:paraId="34AAB6F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.图书公开出版发行，每本图书有单独的书号。</w:t>
      </w:r>
    </w:p>
    <w:p w14:paraId="1A52EBD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.图书质量符合《出版管理条例》、《图书质量管理规定》、《图书出版管理规定》的要求。</w:t>
      </w:r>
    </w:p>
    <w:p w14:paraId="775841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.须严格落实国家新闻出版署规定的三审三校制度和责任编辑制度。</w:t>
      </w:r>
    </w:p>
    <w:p w14:paraId="52F271E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.出版社应具有国家合法出版资质，图书项目负责人须具有出版高级职称（副编审或编审）。</w:t>
      </w:r>
    </w:p>
    <w:p w14:paraId="3F2AD8C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.图书责任编辑须具有出版高级或中级及以上职称，且在国家新闻出版署注册备案。</w:t>
      </w:r>
    </w:p>
    <w:p w14:paraId="2374FF7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.图书印刷质量符合《印刷业管理条例》规定。</w:t>
      </w:r>
    </w:p>
    <w:p w14:paraId="354A77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.供应商对图书出现的任何存在缺页、坏页、破损予以免费更换。</w:t>
      </w:r>
    </w:p>
    <w:p w14:paraId="5B5E28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12.图书排版完成，邀请行业专家组成专业团队，对样书进行把关审核。由此产生的专家费等相关费用全部由中标单位承担。</w:t>
      </w:r>
    </w:p>
    <w:p w14:paraId="7FB5FB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13.出版社禁止在图书中加注任何商业宣传性标识。禁止擅自增印、发行发售本次服务范围的图书。</w:t>
      </w:r>
    </w:p>
    <w:p w14:paraId="2CF5FA6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（五）图书发放服务要求</w:t>
      </w:r>
    </w:p>
    <w:p w14:paraId="38B8DD2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根据采购人要求，将出版发行印制出的图书通过快递、直送等形式进行发放，并提供全部的快递和签收凭证，相关费用全部包含在报价内。</w:t>
      </w:r>
    </w:p>
    <w:p w14:paraId="035879B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（六）其他要求</w:t>
      </w:r>
    </w:p>
    <w:p w14:paraId="28EB7A5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default" w:ascii="宋体" w:hAnsi="宋体" w:eastAsia="宋体" w:cs="宋体"/>
          <w:b/>
          <w:bCs/>
          <w:i w:val="0"/>
          <w:iCs w:val="0"/>
          <w:caps w:val="0"/>
          <w:color w:val="auto"/>
          <w:spacing w:val="0"/>
          <w:sz w:val="21"/>
          <w:szCs w:val="21"/>
          <w:highlight w:val="none"/>
          <w:shd w:val="clear" w:fill="FFFFFF"/>
          <w:lang w:val="en-US" w:eastAsia="zh-CN"/>
        </w:rPr>
      </w:pPr>
      <w:r>
        <w:rPr>
          <w:rFonts w:hint="eastAsia" w:ascii="宋体" w:hAnsi="宋体" w:eastAsia="宋体" w:cs="宋体"/>
          <w:color w:val="auto"/>
          <w:sz w:val="21"/>
          <w:szCs w:val="21"/>
          <w:highlight w:val="none"/>
          <w:lang w:val="en-US" w:eastAsia="zh-CN"/>
        </w:rPr>
        <w:t>若产生稿费、版税等费用，均由中标单位承担。完成本项目产生的所有相关伴随费用均包含在总报价内。</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B6CEC8"/>
    <w:multiLevelType w:val="singleLevel"/>
    <w:tmpl w:val="A0B6CEC8"/>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377B8D"/>
    <w:rsid w:val="33C00B55"/>
    <w:rsid w:val="364B01C3"/>
    <w:rsid w:val="395406FE"/>
    <w:rsid w:val="3C0C1F61"/>
    <w:rsid w:val="5FF53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2514</Words>
  <Characters>2629</Characters>
  <Lines>0</Lines>
  <Paragraphs>0</Paragraphs>
  <TotalTime>0</TotalTime>
  <ScaleCrop>false</ScaleCrop>
  <LinksUpToDate>false</LinksUpToDate>
  <CharactersWithSpaces>2629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2025-08-11T07:28:00Z</dcterms:created>
  <dc:creator>Administrator</dc:creator>
  <cp:lastModifiedBy>爱悦儿</cp:lastModifiedBy>
  <dcterms:modified xsi:type="dcterms:W3CDTF">2025-09-04T03:50:45Z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eyJoZGlkIjoiNjJjMjE4MGY0MjEyNTNmNTEyMDhlMTk3ZWY5NmY2OTciLCJ1c2VySWQiOiI3MDgzMzI2ODgifQ==</vt:lpwstr>
  </property>
  <property fmtid="{D5CDD505-2E9C-101B-9397-08002B2CF9AE}" pid="4" name="ICV">
    <vt:lpwstr>D9A2E02421D24D39A7866027D67445DD_12</vt:lpwstr>
  </property>
</Properties>
</file>