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A4BD">
      <w:pPr>
        <w:jc w:val="center"/>
        <w:rPr>
          <w:b/>
          <w:bCs/>
          <w:sz w:val="32"/>
          <w:szCs w:val="32"/>
          <w:u w:val="none"/>
        </w:rPr>
      </w:pPr>
      <w:r>
        <w:rPr>
          <w:b/>
          <w:bCs/>
          <w:sz w:val="32"/>
          <w:szCs w:val="32"/>
          <w:u w:val="none"/>
        </w:rPr>
        <w:t>采购需求</w:t>
      </w:r>
    </w:p>
    <w:p w14:paraId="46059751">
      <w:pPr>
        <w:pStyle w:val="2"/>
        <w:numPr>
          <w:ilvl w:val="0"/>
          <w:numId w:val="1"/>
        </w:numPr>
        <w:rPr>
          <w:rFonts w:hint="default"/>
          <w:b/>
          <w:bCs/>
          <w:sz w:val="32"/>
          <w:szCs w:val="32"/>
          <w:u w:val="none"/>
          <w:lang w:val="en-US" w:eastAsia="zh-CN"/>
        </w:rPr>
      </w:pPr>
      <w:r>
        <w:rPr>
          <w:rFonts w:hint="eastAsia"/>
          <w:b/>
          <w:bCs/>
          <w:sz w:val="32"/>
          <w:szCs w:val="32"/>
          <w:u w:val="none"/>
          <w:lang w:val="en-US" w:eastAsia="zh-CN"/>
        </w:rPr>
        <w:t>项目名称：鄠邑区纪律检查委员会派驻机构集中办公用房项目</w:t>
      </w:r>
    </w:p>
    <w:p w14:paraId="209E2FA6">
      <w:pPr>
        <w:pStyle w:val="2"/>
        <w:numPr>
          <w:ilvl w:val="0"/>
          <w:numId w:val="1"/>
        </w:numPr>
        <w:rPr>
          <w:rFonts w:hint="default"/>
          <w:b/>
          <w:bCs/>
          <w:sz w:val="32"/>
          <w:szCs w:val="32"/>
          <w:u w:val="none"/>
          <w:lang w:val="en-US" w:eastAsia="zh-CN"/>
        </w:rPr>
      </w:pPr>
      <w:r>
        <w:rPr>
          <w:rFonts w:hint="eastAsia"/>
          <w:b/>
          <w:bCs/>
          <w:sz w:val="32"/>
          <w:szCs w:val="32"/>
          <w:u w:val="none"/>
          <w:lang w:val="en-US" w:eastAsia="zh-CN"/>
        </w:rPr>
        <w:t>项目概况：为深入贯彻落实中省市纪委监委关于县级纪委监委派驻机构集中办公要求，报请区委区政府同意将区档案馆原办公楼用于区纪委派驻机构集中办公用房。考虑办公基础需要，需对一至三楼卫生间内部装修、洁具、给排水、电气安装进行提升改造，需对一二层办公用房内部装修、电气、给排水、采暖等进行改造，需对楼梯间进行改造。具体工程内容详见工程量清单。</w:t>
      </w:r>
    </w:p>
    <w:p w14:paraId="31461B7A">
      <w:pPr>
        <w:pStyle w:val="2"/>
        <w:numPr>
          <w:ilvl w:val="0"/>
          <w:numId w:val="1"/>
        </w:numPr>
        <w:rPr>
          <w:rFonts w:hint="default"/>
          <w:b/>
          <w:bCs/>
          <w:sz w:val="32"/>
          <w:szCs w:val="32"/>
          <w:u w:val="none"/>
          <w:lang w:val="en-US" w:eastAsia="zh-CN"/>
        </w:rPr>
      </w:pPr>
      <w:r>
        <w:rPr>
          <w:rFonts w:hint="eastAsia"/>
          <w:b/>
          <w:bCs/>
          <w:sz w:val="32"/>
          <w:szCs w:val="32"/>
          <w:u w:val="none"/>
          <w:lang w:val="en-US" w:eastAsia="zh-CN"/>
        </w:rPr>
        <w:t>工期：自进场之日起65 个日历日内竣工。</w:t>
      </w:r>
    </w:p>
    <w:p w14:paraId="4B172E5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2C9EE"/>
    <w:multiLevelType w:val="singleLevel"/>
    <w:tmpl w:val="D7E2C9E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709B7"/>
    <w:rsid w:val="465C1CFC"/>
    <w:rsid w:val="5A08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4"/>
      <w:szCs w:val="24"/>
      <w:u w:val="single"/>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168</Words>
  <Characters>173</Characters>
  <Lines>0</Lines>
  <Paragraphs>0</Paragraphs>
  <TotalTime>0</TotalTime>
  <ScaleCrop>false</ScaleCrop>
  <LinksUpToDate>false</LinksUpToDate>
  <CharactersWithSpaces>174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2022-08-02T07:11:00Z</dcterms:created>
  <dc:creator>SN</dc:creator>
  <cp:lastModifiedBy>Jasmine</cp:lastModifiedBy>
  <dcterms:modified xsi:type="dcterms:W3CDTF">2025-09-29T04:14:58Z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621E9A3543DE4B7590D629DBFE6AB7E4</vt:lpwstr>
  </property>
  <property fmtid="{D5CDD505-2E9C-101B-9397-08002B2CF9AE}" pid="4" name="KSOTemplateDocerSaveRecord">
    <vt:lpwstr>eyJoZGlkIjoiNzc1YTgzOGYwYWQzODY3ZWUxZmE3MjAxZjg4ZDViY2YiLCJ1c2VySWQiOiI0NDU5NjQyMzgifQ==</vt:lpwstr>
  </property>
</Properties>
</file>