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sz w:val="44"/>
          <w:szCs w:val="44"/>
          <w:lang w:val="en-US" w:eastAsia="zh-CN"/>
        </w:rPr>
      </w:pPr>
      <w:r>
        <w:rPr>
          <w:rFonts w:hint="eastAsia"/>
          <w:sz w:val="44"/>
          <w:szCs w:val="44"/>
          <w:lang w:val="en-US" w:eastAsia="zh-CN"/>
        </w:rPr>
        <w:t>采购需求</w:t>
      </w:r>
    </w:p>
    <w:tbl>
      <w:tblPr>
        <w:tblStyle w:val="3"/>
        <w:tblW w:w="91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662"/>
        <w:gridCol w:w="7574"/>
      </w:tblGrid>
      <w:tr w14:paraId="6A71A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0" w:hRule="atLeast"/>
        </w:trPr>
        <w:tc>
          <w:tcPr>
            <w:tcW w:w="923" w:type="dxa"/>
          </w:tcPr>
          <w:p w14:paraId="35EA1849">
            <w:pPr>
              <w:pStyle w:val="7"/>
              <w:rPr>
                <w:b w:val="0"/>
                <w:bCs w:val="0"/>
                <w:color w:val="auto"/>
                <w:sz w:val="22"/>
                <w:szCs w:val="22"/>
                <w:highlight w:val="none"/>
              </w:rPr>
            </w:pPr>
            <w:r>
              <w:rPr>
                <w:b w:val="0"/>
                <w:bCs w:val="0"/>
                <w:color w:val="auto"/>
                <w:sz w:val="22"/>
                <w:szCs w:val="22"/>
                <w:highlight w:val="none"/>
              </w:rPr>
              <w:t>参数性质</w:t>
            </w:r>
          </w:p>
        </w:tc>
        <w:tc>
          <w:tcPr>
            <w:tcW w:w="662" w:type="dxa"/>
          </w:tcPr>
          <w:p w14:paraId="096465BB">
            <w:pPr>
              <w:pStyle w:val="7"/>
              <w:rPr>
                <w:b w:val="0"/>
                <w:bCs w:val="0"/>
                <w:color w:val="auto"/>
                <w:sz w:val="22"/>
                <w:szCs w:val="22"/>
                <w:highlight w:val="none"/>
              </w:rPr>
            </w:pPr>
            <w:r>
              <w:rPr>
                <w:b w:val="0"/>
                <w:bCs w:val="0"/>
                <w:color w:val="auto"/>
                <w:sz w:val="22"/>
                <w:szCs w:val="22"/>
                <w:highlight w:val="none"/>
              </w:rPr>
              <w:t>序号</w:t>
            </w:r>
          </w:p>
        </w:tc>
        <w:tc>
          <w:tcPr>
            <w:tcW w:w="7574" w:type="dxa"/>
          </w:tcPr>
          <w:p w14:paraId="56BE2E31">
            <w:pPr>
              <w:pStyle w:val="7"/>
              <w:rPr>
                <w:b w:val="0"/>
                <w:bCs w:val="0"/>
                <w:color w:val="auto"/>
                <w:sz w:val="22"/>
                <w:szCs w:val="22"/>
                <w:highlight w:val="none"/>
              </w:rPr>
            </w:pPr>
            <w:r>
              <w:rPr>
                <w:b w:val="0"/>
                <w:bCs w:val="0"/>
                <w:color w:val="auto"/>
                <w:sz w:val="22"/>
                <w:szCs w:val="22"/>
                <w:highlight w:val="none"/>
              </w:rPr>
              <w:t>技术参数与性能指标</w:t>
            </w:r>
          </w:p>
        </w:tc>
      </w:tr>
      <w:tr w14:paraId="71E37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23" w:type="dxa"/>
          </w:tcPr>
          <w:p w14:paraId="5C573530">
            <w:pPr>
              <w:rPr>
                <w:b w:val="0"/>
                <w:bCs w:val="0"/>
                <w:color w:val="auto"/>
                <w:sz w:val="22"/>
                <w:szCs w:val="22"/>
                <w:highlight w:val="none"/>
              </w:rPr>
            </w:pPr>
          </w:p>
        </w:tc>
        <w:tc>
          <w:tcPr>
            <w:tcW w:w="662" w:type="dxa"/>
          </w:tcPr>
          <w:p w14:paraId="7195659C">
            <w:pPr>
              <w:pStyle w:val="7"/>
              <w:rPr>
                <w:b w:val="0"/>
                <w:bCs w:val="0"/>
                <w:color w:val="auto"/>
                <w:sz w:val="22"/>
                <w:szCs w:val="22"/>
                <w:highlight w:val="none"/>
              </w:rPr>
            </w:pPr>
            <w:r>
              <w:rPr>
                <w:b w:val="0"/>
                <w:bCs w:val="0"/>
                <w:color w:val="auto"/>
                <w:sz w:val="22"/>
                <w:szCs w:val="22"/>
                <w:highlight w:val="none"/>
              </w:rPr>
              <w:t>1</w:t>
            </w:r>
          </w:p>
        </w:tc>
        <w:tc>
          <w:tcPr>
            <w:tcW w:w="7574" w:type="dxa"/>
          </w:tcPr>
          <w:p w14:paraId="181D96F2">
            <w:pPr>
              <w:pStyle w:val="7"/>
              <w:numPr>
                <w:ilvl w:val="0"/>
                <w:numId w:val="0"/>
              </w:numPr>
              <w:jc w:val="both"/>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一．项目概况</w:t>
            </w:r>
          </w:p>
          <w:p w14:paraId="556523A3">
            <w:pPr>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麻醉二科</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根据医院发展的需要，科室需要采购4台小儿麻醉机，需要设备可以支持早产儿、新生儿的麻醉通气，具备麻醉气体、呼末CO2监测，潮气量设定值≤10 ml，自动xMAC监测和报警功能，对患儿具备较高的机械通气支持质量。3台麻醉监护仪，配备心电、心率、血氧饱和度、无创血压、呼吸、脉率、双体温、双有创监测、呼末二氧化碳监测、疼痛应激监测。用于手术中及术后复苏室内病人生命体征监测，可根据监护数据及时做出抢救及治疗方案，且可储存病人各项数据信息，方便病例回顾，完善掌握病人状况</w:t>
            </w:r>
            <w:r>
              <w:rPr>
                <w:rFonts w:hint="eastAsia" w:ascii="宋体" w:hAnsi="宋体" w:eastAsia="宋体" w:cs="宋体"/>
                <w:b w:val="0"/>
                <w:bCs w:val="0"/>
                <w:color w:val="auto"/>
                <w:sz w:val="22"/>
                <w:szCs w:val="22"/>
                <w:highlight w:val="none"/>
                <w:lang w:eastAsia="zh-CN"/>
              </w:rPr>
              <w:t>；</w:t>
            </w:r>
          </w:p>
          <w:p w14:paraId="501C743D">
            <w:pPr>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手术</w:t>
            </w:r>
            <w:r>
              <w:rPr>
                <w:rFonts w:hint="eastAsia" w:ascii="宋体" w:hAnsi="宋体" w:eastAsia="宋体" w:cs="宋体"/>
                <w:b w:val="0"/>
                <w:bCs w:val="0"/>
                <w:color w:val="auto"/>
                <w:sz w:val="22"/>
                <w:szCs w:val="22"/>
                <w:highlight w:val="none"/>
                <w:lang w:val="en-US" w:eastAsia="zh-CN"/>
              </w:rPr>
              <w:t>室：</w:t>
            </w:r>
            <w:r>
              <w:rPr>
                <w:rFonts w:hint="eastAsia" w:ascii="宋体" w:hAnsi="宋体" w:eastAsia="宋体" w:cs="宋体"/>
                <w:b w:val="0"/>
                <w:bCs w:val="0"/>
                <w:color w:val="auto"/>
                <w:sz w:val="22"/>
                <w:szCs w:val="22"/>
                <w:highlight w:val="none"/>
              </w:rPr>
              <w:t>由于手术室业务发展，科室现有手术床、手术灯、高频电刀及复温毯采购时间已久，且数量严重不足，已不能满足现阶段手术要求，急需采购新一批设备用于手术室手术</w:t>
            </w:r>
            <w:r>
              <w:rPr>
                <w:rFonts w:hint="eastAsia" w:ascii="宋体" w:hAnsi="宋体" w:eastAsia="宋体" w:cs="宋体"/>
                <w:b w:val="0"/>
                <w:bCs w:val="0"/>
                <w:color w:val="auto"/>
                <w:sz w:val="22"/>
                <w:szCs w:val="22"/>
                <w:highlight w:val="none"/>
                <w:lang w:eastAsia="zh-CN"/>
              </w:rPr>
              <w:t>。</w:t>
            </w:r>
          </w:p>
          <w:p w14:paraId="1A51F972">
            <w:pPr>
              <w:pStyle w:val="7"/>
              <w:numPr>
                <w:ilvl w:val="0"/>
                <w:numId w:val="0"/>
              </w:numPr>
              <w:jc w:val="both"/>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二．采购内容</w:t>
            </w:r>
          </w:p>
          <w:tbl>
            <w:tblPr>
              <w:tblStyle w:val="3"/>
              <w:tblW w:w="737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7"/>
              <w:gridCol w:w="1420"/>
              <w:gridCol w:w="717"/>
              <w:gridCol w:w="704"/>
              <w:gridCol w:w="1168"/>
              <w:gridCol w:w="716"/>
              <w:gridCol w:w="1036"/>
              <w:gridCol w:w="1022"/>
            </w:tblGrid>
            <w:tr w14:paraId="10D6F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3" w:hRule="atLeast"/>
              </w:trPr>
              <w:tc>
                <w:tcPr>
                  <w:tcW w:w="7370" w:type="dxa"/>
                  <w:gridSpan w:val="8"/>
                  <w:vAlign w:val="center"/>
                </w:tcPr>
                <w:p w14:paraId="6B8E7540">
                  <w:pPr>
                    <w:keepNext w:val="0"/>
                    <w:keepLines w:val="0"/>
                    <w:widowControl/>
                    <w:suppressLineNumbers w:val="0"/>
                    <w:jc w:val="center"/>
                    <w:textAlignment w:val="center"/>
                    <w:rPr>
                      <w:rFonts w:hint="default" w:eastAsia="新宋体" w:asciiTheme="minorEastAsia" w:hAnsi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SA"/>
                    </w:rPr>
                    <w:t>（一）麻醉二科医疗设备清单</w:t>
                  </w:r>
                </w:p>
              </w:tc>
            </w:tr>
            <w:tr w14:paraId="5B605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6" w:hRule="atLeast"/>
              </w:trPr>
              <w:tc>
                <w:tcPr>
                  <w:tcW w:w="587" w:type="dxa"/>
                  <w:vAlign w:val="center"/>
                </w:tcPr>
                <w:p w14:paraId="545789FB">
                  <w:pPr>
                    <w:pStyle w:val="7"/>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序号</w:t>
                  </w:r>
                </w:p>
              </w:tc>
              <w:tc>
                <w:tcPr>
                  <w:tcW w:w="1420" w:type="dxa"/>
                  <w:vAlign w:val="center"/>
                </w:tcPr>
                <w:p w14:paraId="67C49DD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设备名称</w:t>
                  </w:r>
                </w:p>
              </w:tc>
              <w:tc>
                <w:tcPr>
                  <w:tcW w:w="717" w:type="dxa"/>
                  <w:vAlign w:val="center"/>
                </w:tcPr>
                <w:p w14:paraId="40FCAF2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数量</w:t>
                  </w:r>
                </w:p>
              </w:tc>
              <w:tc>
                <w:tcPr>
                  <w:tcW w:w="704" w:type="dxa"/>
                  <w:vAlign w:val="center"/>
                </w:tcPr>
                <w:p w14:paraId="1EC83E1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单位</w:t>
                  </w:r>
                </w:p>
              </w:tc>
              <w:tc>
                <w:tcPr>
                  <w:tcW w:w="1168" w:type="dxa"/>
                  <w:vAlign w:val="center"/>
                </w:tcPr>
                <w:p w14:paraId="40B91A7B">
                  <w:pPr>
                    <w:pStyle w:val="7"/>
                    <w:jc w:val="center"/>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单价最高限价(</w:t>
                  </w:r>
                  <w:r>
                    <w:rPr>
                      <w:rFonts w:hint="eastAsia" w:asciiTheme="minorEastAsia" w:hAnsiTheme="minorEastAsia" w:cstheme="minorEastAsia"/>
                      <w:b w:val="0"/>
                      <w:bCs w:val="0"/>
                      <w:color w:val="auto"/>
                      <w:kern w:val="0"/>
                      <w:sz w:val="21"/>
                      <w:szCs w:val="21"/>
                      <w:highlight w:val="none"/>
                      <w:lang w:val="en-US" w:eastAsia="zh-CN" w:bidi="ar-SA"/>
                    </w:rPr>
                    <w:t>万</w:t>
                  </w:r>
                  <w:r>
                    <w:rPr>
                      <w:rFonts w:hint="eastAsia" w:asciiTheme="minorEastAsia" w:hAnsiTheme="minorEastAsia" w:eastAsiaTheme="minorEastAsia" w:cstheme="minorEastAsia"/>
                      <w:b w:val="0"/>
                      <w:bCs w:val="0"/>
                      <w:color w:val="auto"/>
                      <w:kern w:val="0"/>
                      <w:sz w:val="21"/>
                      <w:szCs w:val="21"/>
                      <w:highlight w:val="none"/>
                      <w:lang w:val="en-US" w:eastAsia="zh-CN" w:bidi="ar-SA"/>
                    </w:rPr>
                    <w:t>元)</w:t>
                  </w:r>
                </w:p>
              </w:tc>
              <w:tc>
                <w:tcPr>
                  <w:tcW w:w="716" w:type="dxa"/>
                  <w:vAlign w:val="center"/>
                </w:tcPr>
                <w:p w14:paraId="7333FF0A">
                  <w:pPr>
                    <w:pStyle w:val="7"/>
                    <w:jc w:val="center"/>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cstheme="minorEastAsia"/>
                      <w:b w:val="0"/>
                      <w:bCs w:val="0"/>
                      <w:color w:val="auto"/>
                      <w:kern w:val="0"/>
                      <w:sz w:val="21"/>
                      <w:szCs w:val="21"/>
                      <w:highlight w:val="none"/>
                      <w:lang w:val="en-US" w:eastAsia="zh-CN" w:bidi="ar-SA"/>
                    </w:rPr>
                    <w:t>备注</w:t>
                  </w:r>
                </w:p>
              </w:tc>
              <w:tc>
                <w:tcPr>
                  <w:tcW w:w="1036" w:type="dxa"/>
                  <w:shd w:val="clear" w:color="auto" w:fill="auto"/>
                  <w:vAlign w:val="center"/>
                </w:tcPr>
                <w:p w14:paraId="5CF8A0BF">
                  <w:pPr>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是否</w:t>
                  </w:r>
                </w:p>
                <w:p w14:paraId="0C93D075">
                  <w:pPr>
                    <w:pStyle w:val="7"/>
                    <w:jc w:val="center"/>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进口</w:t>
                  </w:r>
                  <w:r>
                    <w:rPr>
                      <w:rFonts w:hint="eastAsia" w:asciiTheme="minorEastAsia" w:hAnsiTheme="minorEastAsia" w:cstheme="minorEastAsia"/>
                      <w:b w:val="0"/>
                      <w:bCs w:val="0"/>
                      <w:color w:val="auto"/>
                      <w:kern w:val="0"/>
                      <w:sz w:val="21"/>
                      <w:szCs w:val="21"/>
                      <w:highlight w:val="none"/>
                      <w:lang w:val="en-US" w:eastAsia="zh-CN" w:bidi="ar-SA"/>
                    </w:rPr>
                    <w:t>产品</w:t>
                  </w:r>
                </w:p>
              </w:tc>
              <w:tc>
                <w:tcPr>
                  <w:tcW w:w="1022" w:type="dxa"/>
                  <w:vAlign w:val="center"/>
                </w:tcPr>
                <w:p w14:paraId="5F863372">
                  <w:pPr>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是否</w:t>
                  </w:r>
                </w:p>
                <w:p w14:paraId="2F49CF2B">
                  <w:pPr>
                    <w:pStyle w:val="7"/>
                    <w:jc w:val="center"/>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cstheme="minorEastAsia"/>
                      <w:b w:val="0"/>
                      <w:bCs w:val="0"/>
                      <w:color w:val="auto"/>
                      <w:kern w:val="0"/>
                      <w:sz w:val="21"/>
                      <w:szCs w:val="21"/>
                      <w:highlight w:val="none"/>
                      <w:lang w:val="en-US" w:eastAsia="zh-CN" w:bidi="ar-SA"/>
                    </w:rPr>
                    <w:t>核心产品</w:t>
                  </w:r>
                </w:p>
              </w:tc>
            </w:tr>
            <w:tr w14:paraId="0B2C2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587" w:type="dxa"/>
                  <w:shd w:val="clear" w:color="auto" w:fill="auto"/>
                  <w:vAlign w:val="center"/>
                </w:tcPr>
                <w:p w14:paraId="4CCD9E8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w:t>
                  </w:r>
                </w:p>
              </w:tc>
              <w:tc>
                <w:tcPr>
                  <w:tcW w:w="1420" w:type="dxa"/>
                  <w:shd w:val="clear" w:color="auto" w:fill="auto"/>
                  <w:vAlign w:val="center"/>
                </w:tcPr>
                <w:p w14:paraId="2E1A1EA6">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小儿麻醉机</w:t>
                  </w:r>
                </w:p>
              </w:tc>
              <w:tc>
                <w:tcPr>
                  <w:tcW w:w="717" w:type="dxa"/>
                  <w:shd w:val="clear" w:color="auto" w:fill="auto"/>
                  <w:vAlign w:val="center"/>
                </w:tcPr>
                <w:p w14:paraId="6B10986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4</w:t>
                  </w:r>
                </w:p>
              </w:tc>
              <w:tc>
                <w:tcPr>
                  <w:tcW w:w="704" w:type="dxa"/>
                  <w:shd w:val="clear" w:color="auto" w:fill="auto"/>
                  <w:vAlign w:val="center"/>
                </w:tcPr>
                <w:p w14:paraId="117F9F2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台</w:t>
                  </w:r>
                </w:p>
              </w:tc>
              <w:tc>
                <w:tcPr>
                  <w:tcW w:w="1168" w:type="dxa"/>
                  <w:shd w:val="clear" w:color="auto" w:fill="auto"/>
                  <w:vAlign w:val="center"/>
                </w:tcPr>
                <w:p w14:paraId="697DAF1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35</w:t>
                  </w:r>
                </w:p>
              </w:tc>
              <w:tc>
                <w:tcPr>
                  <w:tcW w:w="716" w:type="dxa"/>
                  <w:shd w:val="clear" w:color="auto" w:fill="auto"/>
                  <w:vAlign w:val="center"/>
                </w:tcPr>
                <w:p w14:paraId="21259F5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36" w:type="dxa"/>
                  <w:shd w:val="clear" w:color="auto" w:fill="auto"/>
                  <w:vAlign w:val="center"/>
                </w:tcPr>
                <w:p w14:paraId="406A1970">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22" w:type="dxa"/>
                  <w:shd w:val="clear" w:color="auto" w:fill="auto"/>
                  <w:vAlign w:val="center"/>
                </w:tcPr>
                <w:p w14:paraId="58547EE1">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是</w:t>
                  </w:r>
                </w:p>
              </w:tc>
            </w:tr>
            <w:tr w14:paraId="4DF87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8" w:hRule="atLeast"/>
              </w:trPr>
              <w:tc>
                <w:tcPr>
                  <w:tcW w:w="587" w:type="dxa"/>
                  <w:vAlign w:val="center"/>
                </w:tcPr>
                <w:p w14:paraId="599D77E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2</w:t>
                  </w:r>
                </w:p>
              </w:tc>
              <w:tc>
                <w:tcPr>
                  <w:tcW w:w="1420" w:type="dxa"/>
                  <w:vAlign w:val="center"/>
                </w:tcPr>
                <w:p w14:paraId="2F4CEC6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多功能监护仪</w:t>
                  </w:r>
                </w:p>
              </w:tc>
              <w:tc>
                <w:tcPr>
                  <w:tcW w:w="717" w:type="dxa"/>
                  <w:vAlign w:val="center"/>
                </w:tcPr>
                <w:p w14:paraId="777451D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3</w:t>
                  </w:r>
                </w:p>
              </w:tc>
              <w:tc>
                <w:tcPr>
                  <w:tcW w:w="704" w:type="dxa"/>
                  <w:vAlign w:val="center"/>
                </w:tcPr>
                <w:p w14:paraId="4B32C7A6">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台</w:t>
                  </w:r>
                </w:p>
              </w:tc>
              <w:tc>
                <w:tcPr>
                  <w:tcW w:w="1168" w:type="dxa"/>
                  <w:vAlign w:val="center"/>
                </w:tcPr>
                <w:p w14:paraId="69577D0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12</w:t>
                  </w:r>
                </w:p>
              </w:tc>
              <w:tc>
                <w:tcPr>
                  <w:tcW w:w="716" w:type="dxa"/>
                  <w:vAlign w:val="center"/>
                </w:tcPr>
                <w:p w14:paraId="344C390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36" w:type="dxa"/>
                  <w:shd w:val="clear" w:color="auto" w:fill="auto"/>
                  <w:vAlign w:val="center"/>
                </w:tcPr>
                <w:p w14:paraId="7E1D258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22" w:type="dxa"/>
                  <w:vAlign w:val="center"/>
                </w:tcPr>
                <w:p w14:paraId="0CF8030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bookmarkStart w:id="3" w:name="_GoBack"/>
                  <w:bookmarkEnd w:id="3"/>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r>
            <w:tr w14:paraId="01D1A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7370" w:type="dxa"/>
                  <w:gridSpan w:val="8"/>
                  <w:vAlign w:val="center"/>
                </w:tcPr>
                <w:p w14:paraId="7D2AFBA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（二）手术室医疗设备清单</w:t>
                  </w:r>
                </w:p>
              </w:tc>
            </w:tr>
            <w:tr w14:paraId="30799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6" w:hRule="atLeast"/>
              </w:trPr>
              <w:tc>
                <w:tcPr>
                  <w:tcW w:w="587" w:type="dxa"/>
                  <w:shd w:val="clear" w:color="auto" w:fill="auto"/>
                  <w:vAlign w:val="center"/>
                </w:tcPr>
                <w:p w14:paraId="31602984">
                  <w:pPr>
                    <w:pStyle w:val="7"/>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序号</w:t>
                  </w:r>
                </w:p>
              </w:tc>
              <w:tc>
                <w:tcPr>
                  <w:tcW w:w="1420" w:type="dxa"/>
                  <w:shd w:val="clear" w:color="auto" w:fill="auto"/>
                  <w:vAlign w:val="center"/>
                </w:tcPr>
                <w:p w14:paraId="0CD8FD9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设备名称</w:t>
                  </w:r>
                </w:p>
              </w:tc>
              <w:tc>
                <w:tcPr>
                  <w:tcW w:w="717" w:type="dxa"/>
                  <w:shd w:val="clear" w:color="auto" w:fill="auto"/>
                  <w:vAlign w:val="center"/>
                </w:tcPr>
                <w:p w14:paraId="3B7CD46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数量</w:t>
                  </w:r>
                </w:p>
              </w:tc>
              <w:tc>
                <w:tcPr>
                  <w:tcW w:w="704" w:type="dxa"/>
                  <w:shd w:val="clear" w:color="auto" w:fill="auto"/>
                  <w:vAlign w:val="center"/>
                </w:tcPr>
                <w:p w14:paraId="0F53228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单位</w:t>
                  </w:r>
                </w:p>
              </w:tc>
              <w:tc>
                <w:tcPr>
                  <w:tcW w:w="1168" w:type="dxa"/>
                  <w:shd w:val="clear" w:color="auto" w:fill="auto"/>
                  <w:vAlign w:val="center"/>
                </w:tcPr>
                <w:p w14:paraId="4A9BF430">
                  <w:pPr>
                    <w:pStyle w:val="7"/>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单价最高限价(</w:t>
                  </w:r>
                  <w:r>
                    <w:rPr>
                      <w:rFonts w:hint="eastAsia" w:asciiTheme="minorEastAsia" w:hAnsiTheme="minorEastAsia" w:cstheme="minorEastAsia"/>
                      <w:b w:val="0"/>
                      <w:bCs w:val="0"/>
                      <w:color w:val="auto"/>
                      <w:kern w:val="0"/>
                      <w:sz w:val="21"/>
                      <w:szCs w:val="21"/>
                      <w:highlight w:val="none"/>
                      <w:lang w:val="en-US" w:eastAsia="zh-CN" w:bidi="ar-SA"/>
                    </w:rPr>
                    <w:t>万</w:t>
                  </w:r>
                  <w:r>
                    <w:rPr>
                      <w:rFonts w:hint="eastAsia" w:asciiTheme="minorEastAsia" w:hAnsiTheme="minorEastAsia" w:eastAsiaTheme="minorEastAsia" w:cstheme="minorEastAsia"/>
                      <w:b w:val="0"/>
                      <w:bCs w:val="0"/>
                      <w:color w:val="auto"/>
                      <w:kern w:val="0"/>
                      <w:sz w:val="21"/>
                      <w:szCs w:val="21"/>
                      <w:highlight w:val="none"/>
                      <w:lang w:val="en-US" w:eastAsia="zh-CN" w:bidi="ar-SA"/>
                    </w:rPr>
                    <w:t>元)</w:t>
                  </w:r>
                </w:p>
              </w:tc>
              <w:tc>
                <w:tcPr>
                  <w:tcW w:w="716" w:type="dxa"/>
                  <w:shd w:val="clear" w:color="auto" w:fill="auto"/>
                  <w:vAlign w:val="center"/>
                </w:tcPr>
                <w:p w14:paraId="1EAE548A">
                  <w:pPr>
                    <w:pStyle w:val="7"/>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cstheme="minorEastAsia"/>
                      <w:b w:val="0"/>
                      <w:bCs w:val="0"/>
                      <w:color w:val="auto"/>
                      <w:kern w:val="0"/>
                      <w:sz w:val="21"/>
                      <w:szCs w:val="21"/>
                      <w:highlight w:val="none"/>
                      <w:lang w:val="en-US" w:eastAsia="zh-CN" w:bidi="ar-SA"/>
                    </w:rPr>
                    <w:t>备注</w:t>
                  </w:r>
                </w:p>
              </w:tc>
              <w:tc>
                <w:tcPr>
                  <w:tcW w:w="1036" w:type="dxa"/>
                  <w:shd w:val="clear" w:color="auto" w:fill="auto"/>
                  <w:vAlign w:val="center"/>
                </w:tcPr>
                <w:p w14:paraId="56E46D77">
                  <w:pPr>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是否</w:t>
                  </w:r>
                </w:p>
                <w:p w14:paraId="69156B87">
                  <w:pPr>
                    <w:pStyle w:val="7"/>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进口</w:t>
                  </w:r>
                  <w:r>
                    <w:rPr>
                      <w:rFonts w:hint="eastAsia" w:asciiTheme="minorEastAsia" w:hAnsiTheme="minorEastAsia" w:cstheme="minorEastAsia"/>
                      <w:b w:val="0"/>
                      <w:bCs w:val="0"/>
                      <w:color w:val="auto"/>
                      <w:kern w:val="0"/>
                      <w:sz w:val="21"/>
                      <w:szCs w:val="21"/>
                      <w:highlight w:val="none"/>
                      <w:lang w:val="en-US" w:eastAsia="zh-CN" w:bidi="ar-SA"/>
                    </w:rPr>
                    <w:t>产品</w:t>
                  </w:r>
                </w:p>
              </w:tc>
              <w:tc>
                <w:tcPr>
                  <w:tcW w:w="1022" w:type="dxa"/>
                  <w:shd w:val="clear" w:color="auto" w:fill="auto"/>
                  <w:vAlign w:val="center"/>
                </w:tcPr>
                <w:p w14:paraId="05B1F76A">
                  <w:pPr>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是否</w:t>
                  </w:r>
                </w:p>
                <w:p w14:paraId="61DC67A4">
                  <w:pPr>
                    <w:pStyle w:val="7"/>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cstheme="minorEastAsia"/>
                      <w:b w:val="0"/>
                      <w:bCs w:val="0"/>
                      <w:color w:val="auto"/>
                      <w:kern w:val="0"/>
                      <w:sz w:val="21"/>
                      <w:szCs w:val="21"/>
                      <w:highlight w:val="none"/>
                      <w:lang w:val="en-US" w:eastAsia="zh-CN" w:bidi="ar-SA"/>
                    </w:rPr>
                    <w:t>核心产品</w:t>
                  </w:r>
                </w:p>
              </w:tc>
            </w:tr>
            <w:tr w14:paraId="21A87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6" w:hRule="atLeast"/>
              </w:trPr>
              <w:tc>
                <w:tcPr>
                  <w:tcW w:w="587" w:type="dxa"/>
                  <w:vAlign w:val="center"/>
                </w:tcPr>
                <w:p w14:paraId="107765F0">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w:t>
                  </w:r>
                </w:p>
              </w:tc>
              <w:tc>
                <w:tcPr>
                  <w:tcW w:w="1420" w:type="dxa"/>
                  <w:vAlign w:val="center"/>
                </w:tcPr>
                <w:p w14:paraId="469133F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电动手术床</w:t>
                  </w:r>
                </w:p>
              </w:tc>
              <w:tc>
                <w:tcPr>
                  <w:tcW w:w="717" w:type="dxa"/>
                  <w:vAlign w:val="center"/>
                </w:tcPr>
                <w:p w14:paraId="72488ED0">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2</w:t>
                  </w:r>
                </w:p>
              </w:tc>
              <w:tc>
                <w:tcPr>
                  <w:tcW w:w="704" w:type="dxa"/>
                  <w:vAlign w:val="center"/>
                </w:tcPr>
                <w:p w14:paraId="14BD5E2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台</w:t>
                  </w:r>
                </w:p>
              </w:tc>
              <w:tc>
                <w:tcPr>
                  <w:tcW w:w="1168" w:type="dxa"/>
                  <w:vAlign w:val="center"/>
                </w:tcPr>
                <w:p w14:paraId="6B92791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15</w:t>
                  </w:r>
                </w:p>
              </w:tc>
              <w:tc>
                <w:tcPr>
                  <w:tcW w:w="716" w:type="dxa"/>
                  <w:vAlign w:val="center"/>
                </w:tcPr>
                <w:p w14:paraId="6046AED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36" w:type="dxa"/>
                  <w:shd w:val="clear" w:color="auto" w:fill="auto"/>
                  <w:vAlign w:val="center"/>
                </w:tcPr>
                <w:p w14:paraId="1C49D72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22" w:type="dxa"/>
                  <w:vAlign w:val="center"/>
                </w:tcPr>
                <w:p w14:paraId="27E6B87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r>
            <w:tr w14:paraId="033AF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 w:hRule="atLeast"/>
              </w:trPr>
              <w:tc>
                <w:tcPr>
                  <w:tcW w:w="587" w:type="dxa"/>
                  <w:vAlign w:val="center"/>
                </w:tcPr>
                <w:p w14:paraId="14F37F4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2</w:t>
                  </w:r>
                </w:p>
              </w:tc>
              <w:tc>
                <w:tcPr>
                  <w:tcW w:w="1420" w:type="dxa"/>
                  <w:vAlign w:val="center"/>
                </w:tcPr>
                <w:p w14:paraId="49B4823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手术灯</w:t>
                  </w:r>
                </w:p>
              </w:tc>
              <w:tc>
                <w:tcPr>
                  <w:tcW w:w="717" w:type="dxa"/>
                  <w:shd w:val="clear" w:color="auto" w:fill="auto"/>
                  <w:vAlign w:val="center"/>
                </w:tcPr>
                <w:p w14:paraId="7859D1F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2</w:t>
                  </w:r>
                </w:p>
              </w:tc>
              <w:tc>
                <w:tcPr>
                  <w:tcW w:w="704" w:type="dxa"/>
                  <w:shd w:val="clear" w:color="auto" w:fill="auto"/>
                  <w:vAlign w:val="center"/>
                </w:tcPr>
                <w:p w14:paraId="3D40717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台</w:t>
                  </w:r>
                </w:p>
              </w:tc>
              <w:tc>
                <w:tcPr>
                  <w:tcW w:w="1168" w:type="dxa"/>
                  <w:vAlign w:val="center"/>
                </w:tcPr>
                <w:p w14:paraId="2FEA088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15</w:t>
                  </w:r>
                </w:p>
              </w:tc>
              <w:tc>
                <w:tcPr>
                  <w:tcW w:w="716" w:type="dxa"/>
                  <w:vAlign w:val="center"/>
                </w:tcPr>
                <w:p w14:paraId="498A9D0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36" w:type="dxa"/>
                  <w:shd w:val="clear" w:color="auto" w:fill="auto"/>
                  <w:vAlign w:val="center"/>
                </w:tcPr>
                <w:p w14:paraId="1FE8ABC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22" w:type="dxa"/>
                  <w:vAlign w:val="center"/>
                </w:tcPr>
                <w:p w14:paraId="1020E56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r>
            <w:tr w14:paraId="281E2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 w:hRule="atLeast"/>
              </w:trPr>
              <w:tc>
                <w:tcPr>
                  <w:tcW w:w="587" w:type="dxa"/>
                  <w:vAlign w:val="center"/>
                </w:tcPr>
                <w:p w14:paraId="497FA5F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3</w:t>
                  </w:r>
                </w:p>
              </w:tc>
              <w:tc>
                <w:tcPr>
                  <w:tcW w:w="1420" w:type="dxa"/>
                  <w:vAlign w:val="center"/>
                </w:tcPr>
                <w:p w14:paraId="2DA62A9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复温毯</w:t>
                  </w:r>
                </w:p>
              </w:tc>
              <w:tc>
                <w:tcPr>
                  <w:tcW w:w="717" w:type="dxa"/>
                  <w:shd w:val="clear" w:color="auto" w:fill="auto"/>
                  <w:vAlign w:val="center"/>
                </w:tcPr>
                <w:p w14:paraId="5F6D5D6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3</w:t>
                  </w:r>
                </w:p>
              </w:tc>
              <w:tc>
                <w:tcPr>
                  <w:tcW w:w="704" w:type="dxa"/>
                  <w:shd w:val="clear" w:color="auto" w:fill="auto"/>
                  <w:vAlign w:val="center"/>
                </w:tcPr>
                <w:p w14:paraId="2422D8B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台</w:t>
                  </w:r>
                </w:p>
              </w:tc>
              <w:tc>
                <w:tcPr>
                  <w:tcW w:w="1168" w:type="dxa"/>
                  <w:vAlign w:val="center"/>
                </w:tcPr>
                <w:p w14:paraId="4A4CEC9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5</w:t>
                  </w:r>
                </w:p>
              </w:tc>
              <w:tc>
                <w:tcPr>
                  <w:tcW w:w="716" w:type="dxa"/>
                  <w:vAlign w:val="center"/>
                </w:tcPr>
                <w:p w14:paraId="06922B0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c>
                <w:tcPr>
                  <w:tcW w:w="1036" w:type="dxa"/>
                  <w:shd w:val="clear" w:color="auto" w:fill="auto"/>
                  <w:vAlign w:val="center"/>
                </w:tcPr>
                <w:p w14:paraId="530B079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是</w:t>
                  </w:r>
                </w:p>
              </w:tc>
              <w:tc>
                <w:tcPr>
                  <w:tcW w:w="1022" w:type="dxa"/>
                  <w:vAlign w:val="center"/>
                </w:tcPr>
                <w:p w14:paraId="76EA1F1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r>
            <w:tr w14:paraId="43E25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 w:hRule="atLeast"/>
              </w:trPr>
              <w:tc>
                <w:tcPr>
                  <w:tcW w:w="587" w:type="dxa"/>
                  <w:vAlign w:val="center"/>
                </w:tcPr>
                <w:p w14:paraId="5AE2DE5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4</w:t>
                  </w:r>
                </w:p>
              </w:tc>
              <w:tc>
                <w:tcPr>
                  <w:tcW w:w="1420" w:type="dxa"/>
                  <w:vAlign w:val="center"/>
                </w:tcPr>
                <w:p w14:paraId="1477D34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高频电刀</w:t>
                  </w:r>
                </w:p>
              </w:tc>
              <w:tc>
                <w:tcPr>
                  <w:tcW w:w="717" w:type="dxa"/>
                  <w:shd w:val="clear" w:color="auto" w:fill="auto"/>
                  <w:vAlign w:val="center"/>
                </w:tcPr>
                <w:p w14:paraId="5133A2A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7</w:t>
                  </w:r>
                </w:p>
              </w:tc>
              <w:tc>
                <w:tcPr>
                  <w:tcW w:w="704" w:type="dxa"/>
                  <w:shd w:val="clear" w:color="auto" w:fill="auto"/>
                  <w:vAlign w:val="center"/>
                </w:tcPr>
                <w:p w14:paraId="245514B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台</w:t>
                  </w:r>
                </w:p>
              </w:tc>
              <w:tc>
                <w:tcPr>
                  <w:tcW w:w="1168" w:type="dxa"/>
                  <w:vAlign w:val="center"/>
                </w:tcPr>
                <w:p w14:paraId="15DCB13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10</w:t>
                  </w:r>
                </w:p>
              </w:tc>
              <w:tc>
                <w:tcPr>
                  <w:tcW w:w="716" w:type="dxa"/>
                  <w:vAlign w:val="center"/>
                </w:tcPr>
                <w:p w14:paraId="141A73D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含手术室</w:t>
                  </w:r>
                </w:p>
                <w:p w14:paraId="20AE80F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5台</w:t>
                  </w:r>
                </w:p>
              </w:tc>
              <w:tc>
                <w:tcPr>
                  <w:tcW w:w="1036" w:type="dxa"/>
                  <w:shd w:val="clear" w:color="auto" w:fill="auto"/>
                  <w:vAlign w:val="center"/>
                </w:tcPr>
                <w:p w14:paraId="6A3D8D7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是</w:t>
                  </w:r>
                </w:p>
              </w:tc>
              <w:tc>
                <w:tcPr>
                  <w:tcW w:w="1022" w:type="dxa"/>
                  <w:vAlign w:val="center"/>
                </w:tcPr>
                <w:p w14:paraId="725F652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w:t>
                  </w:r>
                </w:p>
              </w:tc>
            </w:tr>
          </w:tbl>
          <w:p w14:paraId="45733C06">
            <w:pPr>
              <w:pStyle w:val="7"/>
              <w:jc w:val="both"/>
              <w:rPr>
                <w:rFonts w:hint="eastAsia" w:ascii="宋体" w:hAnsi="宋体" w:cs="宋体"/>
                <w:b w:val="0"/>
                <w:bCs w:val="0"/>
                <w:color w:val="auto"/>
                <w:sz w:val="22"/>
                <w:szCs w:val="22"/>
                <w:highlight w:val="none"/>
                <w:lang w:val="en-US" w:eastAsia="zh-CN"/>
              </w:rPr>
            </w:pPr>
            <w:r>
              <w:rPr>
                <w:rFonts w:hint="eastAsia"/>
                <w:b w:val="0"/>
                <w:bCs w:val="0"/>
                <w:color w:val="auto"/>
                <w:sz w:val="22"/>
                <w:szCs w:val="22"/>
                <w:highlight w:val="none"/>
                <w:lang w:val="en-US" w:eastAsia="zh-CN"/>
              </w:rPr>
              <w:t>三、麻醉二科医疗设备技术参数</w:t>
            </w:r>
          </w:p>
          <w:p w14:paraId="505A2A11">
            <w:pPr>
              <w:numPr>
                <w:ilvl w:val="0"/>
                <w:numId w:val="0"/>
              </w:numPr>
              <w:spacing w:line="360" w:lineRule="auto"/>
              <w:jc w:val="both"/>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（一）小儿麻醉机</w:t>
            </w:r>
          </w:p>
          <w:p w14:paraId="1DD34E30">
            <w:pP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功能要求</w:t>
            </w:r>
          </w:p>
          <w:p w14:paraId="4E6B5849">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整机适用于早产儿、新生儿、儿童和成人全能高档麻醉工作站</w:t>
            </w:r>
            <w:r>
              <w:rPr>
                <w:rFonts w:hint="eastAsia" w:ascii="宋体" w:hAnsi="宋体" w:eastAsia="宋体" w:cs="宋体"/>
                <w:b w:val="0"/>
                <w:bCs w:val="0"/>
                <w:color w:val="auto"/>
                <w:sz w:val="22"/>
                <w:szCs w:val="22"/>
                <w:highlight w:val="none"/>
                <w:lang w:val="en-US" w:eastAsia="zh-CN"/>
              </w:rPr>
              <w:t>；</w:t>
            </w:r>
          </w:p>
          <w:p w14:paraId="0726C1FD">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全自动自检、自动定标，传感器自动校正</w:t>
            </w:r>
            <w:r>
              <w:rPr>
                <w:rFonts w:hint="eastAsia" w:ascii="宋体" w:hAnsi="宋体" w:eastAsia="宋体" w:cs="宋体"/>
                <w:b w:val="0"/>
                <w:bCs w:val="0"/>
                <w:color w:val="auto"/>
                <w:sz w:val="22"/>
                <w:szCs w:val="22"/>
                <w:highlight w:val="none"/>
                <w:lang w:val="en-US" w:eastAsia="zh-CN"/>
              </w:rPr>
              <w:t>；</w:t>
            </w:r>
          </w:p>
          <w:p w14:paraId="74ECB5BD">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一体化内置式彩色触摸幕显示屏≥15</w:t>
            </w:r>
            <w:r>
              <w:rPr>
                <w:rFonts w:hint="eastAsia" w:ascii="宋体" w:hAnsi="宋体" w:eastAsia="宋体" w:cs="宋体"/>
                <w:b w:val="0"/>
                <w:bCs w:val="0"/>
                <w:color w:val="auto"/>
                <w:sz w:val="22"/>
                <w:szCs w:val="22"/>
                <w:highlight w:val="none"/>
                <w:lang w:val="en-US" w:eastAsia="zh-CN"/>
              </w:rPr>
              <w:t>英</w:t>
            </w:r>
            <w:r>
              <w:rPr>
                <w:rFonts w:hint="eastAsia" w:ascii="宋体" w:hAnsi="宋体" w:eastAsia="宋体" w:cs="宋体"/>
                <w:b w:val="0"/>
                <w:bCs w:val="0"/>
                <w:color w:val="auto"/>
                <w:sz w:val="22"/>
                <w:szCs w:val="22"/>
                <w:highlight w:val="none"/>
              </w:rPr>
              <w:t>寸，可快捷切换</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rPr>
              <w:t>3种配置视图。所有参数、波形由一体化彩色大屏幕同屏显示，无须外接屏幕。配置第二状态显示屏：显示气源，主电源和电池，气道压力和时间等信息</w:t>
            </w:r>
            <w:r>
              <w:rPr>
                <w:rFonts w:hint="eastAsia" w:ascii="宋体" w:hAnsi="宋体" w:eastAsia="宋体" w:cs="宋体"/>
                <w:b w:val="0"/>
                <w:bCs w:val="0"/>
                <w:color w:val="auto"/>
                <w:sz w:val="22"/>
                <w:szCs w:val="22"/>
                <w:highlight w:val="none"/>
                <w:lang w:val="en-US" w:eastAsia="zh-CN"/>
              </w:rPr>
              <w:t>；</w:t>
            </w:r>
          </w:p>
          <w:p w14:paraId="380501A8">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标配备用手动通气模式：触摸屏或呼吸机故障时，可直接切换到手动通气，在保留新鲜气体和麻药持续输送的同时还能继续气体和通气的监测</w:t>
            </w:r>
            <w:r>
              <w:rPr>
                <w:rFonts w:hint="eastAsia" w:ascii="宋体" w:hAnsi="宋体" w:eastAsia="宋体" w:cs="宋体"/>
                <w:b w:val="0"/>
                <w:bCs w:val="0"/>
                <w:color w:val="auto"/>
                <w:sz w:val="22"/>
                <w:szCs w:val="22"/>
                <w:highlight w:val="none"/>
                <w:lang w:val="en-US" w:eastAsia="zh-CN"/>
              </w:rPr>
              <w:t>；</w:t>
            </w:r>
          </w:p>
          <w:p w14:paraId="0787CAF7">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自动自检时包含了是否输送真实O₂的检测。</w:t>
            </w:r>
          </w:p>
          <w:p w14:paraId="7F8225A4">
            <w:pPr>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气体输送系统技术参数</w:t>
            </w:r>
          </w:p>
          <w:p w14:paraId="3EEB0275">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可分别设置每种新鲜气体的流量，新鲜气体流量的设置范围：0～15L/min</w:t>
            </w:r>
            <w:r>
              <w:rPr>
                <w:rFonts w:hint="eastAsia" w:ascii="宋体" w:hAnsi="宋体" w:eastAsia="宋体" w:cs="宋体"/>
                <w:b w:val="0"/>
                <w:bCs w:val="0"/>
                <w:color w:val="auto"/>
                <w:sz w:val="22"/>
                <w:szCs w:val="22"/>
                <w:highlight w:val="none"/>
                <w:lang w:val="en-US" w:eastAsia="zh-CN"/>
              </w:rPr>
              <w:t>；</w:t>
            </w:r>
          </w:p>
          <w:p w14:paraId="58CA2256">
            <w:pP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气体输送系统在关机时也能输送氧气和麻药用于进行手动通气</w:t>
            </w:r>
            <w:r>
              <w:rPr>
                <w:rFonts w:hint="eastAsia" w:ascii="宋体" w:hAnsi="宋体" w:eastAsia="宋体" w:cs="宋体"/>
                <w:b w:val="0"/>
                <w:bCs w:val="0"/>
                <w:color w:val="auto"/>
                <w:sz w:val="22"/>
                <w:szCs w:val="22"/>
                <w:highlight w:val="none"/>
                <w:lang w:val="en-US" w:eastAsia="zh-CN"/>
              </w:rPr>
              <w:t>；</w:t>
            </w:r>
          </w:p>
          <w:p w14:paraId="171ADD39">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所有新鲜气体流量信息以虚拟流量计的形式显示在屏幕上。</w:t>
            </w:r>
          </w:p>
          <w:p w14:paraId="7CA59989">
            <w:pPr>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麻醉呼吸机技术参数</w:t>
            </w:r>
          </w:p>
          <w:p w14:paraId="7800280F">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电动电控或气动电控呼吸机</w:t>
            </w:r>
            <w:r>
              <w:rPr>
                <w:rFonts w:hint="eastAsia" w:ascii="宋体" w:hAnsi="宋体" w:eastAsia="宋体" w:cs="宋体"/>
                <w:b w:val="0"/>
                <w:bCs w:val="0"/>
                <w:color w:val="auto"/>
                <w:sz w:val="22"/>
                <w:szCs w:val="22"/>
                <w:highlight w:val="none"/>
                <w:lang w:val="en-US" w:eastAsia="zh-CN"/>
              </w:rPr>
              <w:t>；</w:t>
            </w:r>
          </w:p>
          <w:p w14:paraId="390DBB10">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通气模式：手动/自主、容量控制模式、压力控制模式，同步呼吸模式、待机</w:t>
            </w:r>
            <w:r>
              <w:rPr>
                <w:rFonts w:hint="eastAsia" w:ascii="宋体" w:hAnsi="宋体" w:eastAsia="宋体" w:cs="宋体"/>
                <w:b w:val="0"/>
                <w:bCs w:val="0"/>
                <w:color w:val="auto"/>
                <w:sz w:val="22"/>
                <w:szCs w:val="22"/>
                <w:highlight w:val="none"/>
                <w:lang w:val="en-US" w:eastAsia="zh-CN"/>
              </w:rPr>
              <w:t>；</w:t>
            </w:r>
          </w:p>
          <w:p w14:paraId="5ECE3924">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暂停模式：独立的通气模式，可一键暂停新鲜气体和麻药的输送。在术中进行吸痰，调整插管位置，移动患者等操作时，可防止麻醉气体通过开放的Y型接头对室内空气的污染</w:t>
            </w:r>
            <w:r>
              <w:rPr>
                <w:rFonts w:hint="eastAsia" w:ascii="宋体" w:hAnsi="宋体" w:eastAsia="宋体" w:cs="宋体"/>
                <w:b w:val="0"/>
                <w:bCs w:val="0"/>
                <w:color w:val="auto"/>
                <w:sz w:val="22"/>
                <w:szCs w:val="22"/>
                <w:highlight w:val="none"/>
                <w:lang w:val="en-US" w:eastAsia="zh-CN"/>
              </w:rPr>
              <w:t>；</w:t>
            </w:r>
          </w:p>
          <w:p w14:paraId="2872FC3C">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潮气量范围:10-1450ml（VCV模式下：20ml-1450ml，PCV模式下10ml-1450ml）</w:t>
            </w:r>
          </w:p>
          <w:p w14:paraId="5E4361B0">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吸气压力:(PEEP+5)～80cmH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O（压力模式下）</w:t>
            </w:r>
            <w:r>
              <w:rPr>
                <w:rFonts w:hint="eastAsia" w:ascii="宋体" w:hAnsi="宋体" w:eastAsia="宋体" w:cs="宋体"/>
                <w:b w:val="0"/>
                <w:bCs w:val="0"/>
                <w:color w:val="auto"/>
                <w:sz w:val="22"/>
                <w:szCs w:val="22"/>
                <w:highlight w:val="none"/>
                <w:lang w:val="en-US" w:eastAsia="zh-CN"/>
              </w:rPr>
              <w:t>；</w:t>
            </w:r>
          </w:p>
          <w:p w14:paraId="5A07793F">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压力限制：(PEEP+10)～80cmH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w:t>
            </w:r>
            <w:r>
              <w:rPr>
                <w:rFonts w:hint="eastAsia" w:ascii="宋体" w:hAnsi="宋体" w:eastAsia="宋体" w:cs="宋体"/>
                <w:b w:val="0"/>
                <w:bCs w:val="0"/>
                <w:color w:val="auto"/>
                <w:sz w:val="22"/>
                <w:szCs w:val="22"/>
                <w:highlight w:val="none"/>
                <w:lang w:val="en-US" w:eastAsia="zh-CN"/>
              </w:rPr>
              <w:t>；</w:t>
            </w:r>
          </w:p>
          <w:p w14:paraId="6BC35DB2">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rPr>
              <w:t>压力支持：关，3～(80-PEEP)cmH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w:t>
            </w:r>
            <w:r>
              <w:rPr>
                <w:rFonts w:hint="eastAsia" w:ascii="宋体" w:hAnsi="宋体" w:eastAsia="宋体" w:cs="宋体"/>
                <w:b w:val="0"/>
                <w:bCs w:val="0"/>
                <w:color w:val="auto"/>
                <w:sz w:val="22"/>
                <w:szCs w:val="22"/>
                <w:highlight w:val="none"/>
                <w:lang w:val="en-US" w:eastAsia="zh-CN"/>
              </w:rPr>
              <w:t>；</w:t>
            </w:r>
          </w:p>
          <w:p w14:paraId="40EE6083">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8.</w:t>
            </w:r>
            <w:r>
              <w:rPr>
                <w:rFonts w:hint="eastAsia" w:ascii="宋体" w:hAnsi="宋体" w:eastAsia="宋体" w:cs="宋体"/>
                <w:b w:val="0"/>
                <w:bCs w:val="0"/>
                <w:color w:val="auto"/>
                <w:sz w:val="22"/>
                <w:szCs w:val="22"/>
                <w:highlight w:val="none"/>
              </w:rPr>
              <w:t>呼气末正压PEEP：关，2～35cmH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w:t>
            </w:r>
            <w:r>
              <w:rPr>
                <w:rFonts w:hint="eastAsia" w:ascii="宋体" w:hAnsi="宋体" w:eastAsia="宋体" w:cs="宋体"/>
                <w:b w:val="0"/>
                <w:bCs w:val="0"/>
                <w:color w:val="auto"/>
                <w:sz w:val="22"/>
                <w:szCs w:val="22"/>
                <w:highlight w:val="none"/>
                <w:lang w:val="en-US" w:eastAsia="zh-CN"/>
              </w:rPr>
              <w:t>；</w:t>
            </w:r>
          </w:p>
          <w:p w14:paraId="13F95C55">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9.</w:t>
            </w:r>
            <w:r>
              <w:rPr>
                <w:rFonts w:hint="eastAsia" w:ascii="宋体" w:hAnsi="宋体" w:eastAsia="宋体" w:cs="宋体"/>
                <w:b w:val="0"/>
                <w:bCs w:val="0"/>
                <w:color w:val="auto"/>
                <w:sz w:val="22"/>
                <w:szCs w:val="22"/>
                <w:highlight w:val="none"/>
              </w:rPr>
              <w:t>呼吸频率:3～100次/</w:t>
            </w:r>
            <w:r>
              <w:rPr>
                <w:rFonts w:hint="eastAsia" w:ascii="宋体" w:hAnsi="宋体" w:eastAsia="宋体" w:cs="宋体"/>
                <w:b w:val="0"/>
                <w:bCs w:val="0"/>
                <w:color w:val="auto"/>
                <w:sz w:val="22"/>
                <w:szCs w:val="22"/>
                <w:highlight w:val="none"/>
                <w:lang w:val="en-US" w:eastAsia="zh-CN"/>
              </w:rPr>
              <w:t>min；</w:t>
            </w:r>
          </w:p>
          <w:p w14:paraId="6057DB14">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rPr>
              <w:t>吸气时间：0.2～10</w:t>
            </w:r>
            <w:r>
              <w:rPr>
                <w:rFonts w:hint="eastAsia" w:ascii="宋体" w:hAnsi="宋体" w:eastAsia="宋体" w:cs="宋体"/>
                <w:b w:val="0"/>
                <w:bCs w:val="0"/>
                <w:color w:val="auto"/>
                <w:sz w:val="22"/>
                <w:szCs w:val="22"/>
                <w:highlight w:val="none"/>
                <w:lang w:val="en-US" w:eastAsia="zh-CN"/>
              </w:rPr>
              <w:t>s；</w:t>
            </w:r>
          </w:p>
          <w:p w14:paraId="257C82EE">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11.</w:t>
            </w:r>
            <w:r>
              <w:rPr>
                <w:rFonts w:hint="eastAsia" w:ascii="宋体" w:hAnsi="宋体" w:eastAsia="宋体" w:cs="宋体"/>
                <w:b w:val="0"/>
                <w:bCs w:val="0"/>
                <w:color w:val="auto"/>
                <w:sz w:val="22"/>
                <w:szCs w:val="22"/>
                <w:highlight w:val="none"/>
              </w:rPr>
              <w:t>吸呼比：1:49～49:1</w:t>
            </w:r>
            <w:r>
              <w:rPr>
                <w:rFonts w:hint="eastAsia" w:ascii="宋体" w:hAnsi="宋体" w:eastAsia="宋体" w:cs="宋体"/>
                <w:b w:val="0"/>
                <w:bCs w:val="0"/>
                <w:color w:val="auto"/>
                <w:sz w:val="22"/>
                <w:szCs w:val="22"/>
                <w:highlight w:val="none"/>
                <w:lang w:val="en-US" w:eastAsia="zh-CN"/>
              </w:rPr>
              <w:t>；</w:t>
            </w:r>
          </w:p>
          <w:p w14:paraId="34B7B72F">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rPr>
              <w:t>最大吸气流速为≥150L/min</w:t>
            </w:r>
            <w:r>
              <w:rPr>
                <w:rFonts w:hint="eastAsia" w:ascii="宋体" w:hAnsi="宋体" w:eastAsia="宋体" w:cs="宋体"/>
                <w:b w:val="0"/>
                <w:bCs w:val="0"/>
                <w:color w:val="auto"/>
                <w:sz w:val="22"/>
                <w:szCs w:val="22"/>
                <w:highlight w:val="none"/>
                <w:lang w:val="en-US" w:eastAsia="zh-CN"/>
              </w:rPr>
              <w:t>；</w:t>
            </w:r>
          </w:p>
          <w:p w14:paraId="06FB4DEF">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13.</w:t>
            </w:r>
            <w:r>
              <w:rPr>
                <w:rFonts w:hint="eastAsia" w:ascii="宋体" w:hAnsi="宋体" w:eastAsia="宋体" w:cs="宋体"/>
                <w:b w:val="0"/>
                <w:bCs w:val="0"/>
                <w:color w:val="auto"/>
                <w:sz w:val="22"/>
                <w:szCs w:val="22"/>
                <w:highlight w:val="none"/>
              </w:rPr>
              <w:t>压力上升时间Slope：0～2</w:t>
            </w:r>
            <w:r>
              <w:rPr>
                <w:rFonts w:hint="eastAsia" w:ascii="宋体" w:hAnsi="宋体" w:eastAsia="宋体" w:cs="宋体"/>
                <w:b w:val="0"/>
                <w:bCs w:val="0"/>
                <w:color w:val="auto"/>
                <w:sz w:val="22"/>
                <w:szCs w:val="22"/>
                <w:highlight w:val="none"/>
                <w:lang w:val="en-US" w:eastAsia="zh-CN"/>
              </w:rPr>
              <w:t>s；</w:t>
            </w:r>
          </w:p>
          <w:p w14:paraId="269557D8">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14.</w:t>
            </w:r>
            <w:r>
              <w:rPr>
                <w:rFonts w:hint="eastAsia" w:ascii="宋体" w:hAnsi="宋体" w:eastAsia="宋体" w:cs="宋体"/>
                <w:b w:val="0"/>
                <w:bCs w:val="0"/>
                <w:color w:val="auto"/>
                <w:sz w:val="22"/>
                <w:szCs w:val="22"/>
                <w:highlight w:val="none"/>
              </w:rPr>
              <w:t>可根据病人的身高自动计算理想体重并据此预设相关的通气参数和报警阈值。</w:t>
            </w:r>
          </w:p>
          <w:p w14:paraId="4A57BA95">
            <w:pPr>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呼吸回路技术参数</w:t>
            </w:r>
          </w:p>
          <w:p w14:paraId="229DBA0D">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集成呼吸回路，耐137℃高温蒸汽灭菌；所有回路模块不含天然乳胶</w:t>
            </w:r>
            <w:r>
              <w:rPr>
                <w:rFonts w:hint="eastAsia" w:ascii="宋体" w:hAnsi="宋体" w:eastAsia="宋体" w:cs="宋体"/>
                <w:b w:val="0"/>
                <w:bCs w:val="0"/>
                <w:color w:val="auto"/>
                <w:sz w:val="22"/>
                <w:szCs w:val="22"/>
                <w:highlight w:val="none"/>
                <w:lang w:val="en-US" w:eastAsia="zh-CN"/>
              </w:rPr>
              <w:t>；</w:t>
            </w:r>
          </w:p>
          <w:p w14:paraId="04B7B13C">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一体化的回路主动加热系统，防止呼吸回路积水</w:t>
            </w:r>
            <w:r>
              <w:rPr>
                <w:rFonts w:hint="eastAsia" w:ascii="宋体" w:hAnsi="宋体" w:eastAsia="宋体" w:cs="宋体"/>
                <w:b w:val="0"/>
                <w:bCs w:val="0"/>
                <w:color w:val="auto"/>
                <w:sz w:val="22"/>
                <w:szCs w:val="22"/>
                <w:highlight w:val="none"/>
                <w:lang w:val="en-US" w:eastAsia="zh-CN"/>
              </w:rPr>
              <w:t>；</w:t>
            </w:r>
          </w:p>
          <w:p w14:paraId="1616FB6E">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APL阀调节范围：开放，5～70cmH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w:t>
            </w:r>
            <w:r>
              <w:rPr>
                <w:rFonts w:hint="eastAsia" w:ascii="宋体" w:hAnsi="宋体" w:eastAsia="宋体" w:cs="宋体"/>
                <w:b w:val="0"/>
                <w:bCs w:val="0"/>
                <w:color w:val="auto"/>
                <w:sz w:val="22"/>
                <w:szCs w:val="22"/>
                <w:highlight w:val="none"/>
                <w:lang w:val="en-US" w:eastAsia="zh-CN"/>
              </w:rPr>
              <w:t>；</w:t>
            </w:r>
          </w:p>
          <w:p w14:paraId="0AB85A05">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CO₂吸收罐容量≤1.5</w:t>
            </w:r>
            <w:r>
              <w:rPr>
                <w:rFonts w:hint="eastAsia" w:ascii="宋体" w:hAnsi="宋体" w:eastAsia="宋体" w:cs="宋体"/>
                <w:b w:val="0"/>
                <w:bCs w:val="0"/>
                <w:color w:val="auto"/>
                <w:sz w:val="22"/>
                <w:szCs w:val="22"/>
                <w:highlight w:val="none"/>
                <w:lang w:val="en-US" w:eastAsia="zh-CN"/>
              </w:rPr>
              <w:t>L；</w:t>
            </w:r>
          </w:p>
          <w:p w14:paraId="19A4FB44">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标配麻醉废气排放装置（AGSS），可监测负压吸引的状态（过高，合适，过低），具有采样气体排放接口</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rPr>
              <w:t>便于使用第三方气体监测设备。</w:t>
            </w:r>
          </w:p>
          <w:p w14:paraId="694817D2">
            <w:pPr>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麻醉气体挥发罐参数</w:t>
            </w:r>
          </w:p>
          <w:p w14:paraId="0DC6D55E">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机身正面两个挥发罐的位置带自动互锁，标配一个同品牌原装进口七氟醚挥发罐，具有压力、流量、温度自动补偿；</w:t>
            </w:r>
          </w:p>
          <w:p w14:paraId="1FF43737">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配备干湿分离的钠石灰罐双层设计，容积≤1350ml，标配内置二氧化碳旁路功能，支持术中更换钠石灰，无需调至手动通气。在机械通气过程中，更换钠石灰罐无需选择确认，无需关停机械通气</w:t>
            </w:r>
            <w:r>
              <w:rPr>
                <w:rFonts w:hint="eastAsia" w:ascii="宋体" w:hAnsi="宋体" w:eastAsia="宋体" w:cs="宋体"/>
                <w:b w:val="0"/>
                <w:bCs w:val="0"/>
                <w:color w:val="auto"/>
                <w:sz w:val="22"/>
                <w:szCs w:val="22"/>
                <w:highlight w:val="none"/>
                <w:lang w:val="en-US" w:eastAsia="zh-CN"/>
              </w:rPr>
              <w:t>；</w:t>
            </w:r>
          </w:p>
          <w:p w14:paraId="76F6F811">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双罐位，首次最大加药量360</w:t>
            </w:r>
            <w:r>
              <w:rPr>
                <w:rFonts w:hint="eastAsia" w:ascii="宋体" w:hAnsi="宋体" w:eastAsia="宋体" w:cs="宋体"/>
                <w:b w:val="0"/>
                <w:bCs w:val="0"/>
                <w:color w:val="auto"/>
                <w:sz w:val="22"/>
                <w:szCs w:val="22"/>
                <w:highlight w:val="none"/>
                <w:lang w:val="en-US" w:eastAsia="zh-CN"/>
              </w:rPr>
              <w:t>ml</w:t>
            </w:r>
            <w:r>
              <w:rPr>
                <w:rFonts w:hint="eastAsia" w:ascii="宋体" w:hAnsi="宋体" w:eastAsia="宋体" w:cs="宋体"/>
                <w:b w:val="0"/>
                <w:bCs w:val="0"/>
                <w:color w:val="auto"/>
                <w:sz w:val="22"/>
                <w:szCs w:val="22"/>
                <w:highlight w:val="none"/>
              </w:rPr>
              <w:t>，常规最大加药量300</w:t>
            </w:r>
            <w:r>
              <w:rPr>
                <w:rFonts w:hint="eastAsia" w:ascii="宋体" w:hAnsi="宋体" w:eastAsia="宋体" w:cs="宋体"/>
                <w:b w:val="0"/>
                <w:bCs w:val="0"/>
                <w:color w:val="auto"/>
                <w:sz w:val="22"/>
                <w:szCs w:val="22"/>
                <w:highlight w:val="none"/>
                <w:lang w:val="en-US" w:eastAsia="zh-CN"/>
              </w:rPr>
              <w:t>ml；</w:t>
            </w:r>
          </w:p>
          <w:p w14:paraId="7B97A220">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只需出厂一次定标，终身免维护</w:t>
            </w:r>
            <w:r>
              <w:rPr>
                <w:rFonts w:hint="eastAsia" w:ascii="宋体" w:hAnsi="宋体" w:eastAsia="宋体" w:cs="宋体"/>
                <w:b w:val="0"/>
                <w:bCs w:val="0"/>
                <w:color w:val="auto"/>
                <w:sz w:val="22"/>
                <w:szCs w:val="22"/>
                <w:highlight w:val="none"/>
                <w:lang w:val="en-US" w:eastAsia="zh-CN"/>
              </w:rPr>
              <w:t>；</w:t>
            </w:r>
          </w:p>
          <w:p w14:paraId="7161B142">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能够满足低/微流量麻醉对挥发罐精确度的要求，流量补偿范围在0.2～15L/min。</w:t>
            </w:r>
          </w:p>
          <w:p w14:paraId="4BDA1D2D">
            <w:pPr>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监测和报警</w:t>
            </w:r>
          </w:p>
          <w:p w14:paraId="099E1CFF">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全自动的开机自检，用户可选择全部或部分自检功能</w:t>
            </w:r>
            <w:r>
              <w:rPr>
                <w:rFonts w:hint="eastAsia" w:ascii="宋体" w:hAnsi="宋体" w:eastAsia="宋体" w:cs="宋体"/>
                <w:b w:val="0"/>
                <w:bCs w:val="0"/>
                <w:color w:val="auto"/>
                <w:sz w:val="22"/>
                <w:szCs w:val="22"/>
                <w:highlight w:val="none"/>
                <w:lang w:val="en-US" w:eastAsia="zh-CN"/>
              </w:rPr>
              <w:t>；</w:t>
            </w:r>
          </w:p>
          <w:p w14:paraId="11CB075B">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全自动的顺应性和泄漏测试，自动标定所有传感器</w:t>
            </w:r>
            <w:r>
              <w:rPr>
                <w:rFonts w:hint="eastAsia" w:ascii="宋体" w:hAnsi="宋体" w:eastAsia="宋体" w:cs="宋体"/>
                <w:b w:val="0"/>
                <w:bCs w:val="0"/>
                <w:color w:val="auto"/>
                <w:sz w:val="22"/>
                <w:szCs w:val="22"/>
                <w:highlight w:val="none"/>
                <w:lang w:val="en-US" w:eastAsia="zh-CN"/>
              </w:rPr>
              <w:t>；</w:t>
            </w:r>
          </w:p>
          <w:p w14:paraId="720FD62E">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日志中最多可保存</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rPr>
              <w:t>20000个条目，</w:t>
            </w:r>
            <w:r>
              <w:rPr>
                <w:rFonts w:hint="eastAsia" w:ascii="宋体" w:hAnsi="宋体" w:eastAsia="宋体" w:cs="宋体"/>
                <w:b w:val="0"/>
                <w:bCs w:val="0"/>
                <w:color w:val="auto"/>
                <w:sz w:val="22"/>
                <w:szCs w:val="22"/>
                <w:highlight w:val="none"/>
                <w:lang w:val="en-US" w:eastAsia="zh-CN"/>
              </w:rPr>
              <w:t>具有断电记忆功能；</w:t>
            </w:r>
          </w:p>
          <w:p w14:paraId="64989A38">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通气监测参数：分钟通气量（MV）和潮气量（VT和ΔVT）；呼吸频率；气道压（峰压、平台压、平均压、PEEP）；动态顺应性（Cdyn）；阻力（R）；弹性（E）</w:t>
            </w:r>
            <w:r>
              <w:rPr>
                <w:rFonts w:hint="eastAsia" w:ascii="宋体" w:hAnsi="宋体" w:eastAsia="宋体" w:cs="宋体"/>
                <w:b w:val="0"/>
                <w:bCs w:val="0"/>
                <w:color w:val="auto"/>
                <w:sz w:val="22"/>
                <w:szCs w:val="22"/>
                <w:highlight w:val="none"/>
                <w:lang w:val="en-US" w:eastAsia="zh-CN"/>
              </w:rPr>
              <w:t>；</w:t>
            </w:r>
          </w:p>
          <w:p w14:paraId="4D614BC2">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呼吸环：压力/容量环和流速/容量环（PV、FV），可保存参考环</w:t>
            </w:r>
            <w:r>
              <w:rPr>
                <w:rFonts w:hint="eastAsia" w:ascii="宋体" w:hAnsi="宋体" w:eastAsia="宋体" w:cs="宋体"/>
                <w:b w:val="0"/>
                <w:bCs w:val="0"/>
                <w:color w:val="auto"/>
                <w:sz w:val="22"/>
                <w:szCs w:val="22"/>
                <w:highlight w:val="none"/>
                <w:lang w:val="en-US" w:eastAsia="zh-CN"/>
              </w:rPr>
              <w:t>；</w:t>
            </w:r>
          </w:p>
          <w:p w14:paraId="28A41D28">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监测范围：压力：-20～99cmH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O；潮气量监测范围：0～2500mL；顺应性:0～200mL/cmH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O；阻力：0～100cmH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O/L/s；弹性：0.005～10mL/cmH</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w:t>
            </w:r>
            <w:r>
              <w:rPr>
                <w:rFonts w:hint="eastAsia" w:ascii="宋体" w:hAnsi="宋体" w:eastAsia="宋体" w:cs="宋体"/>
                <w:b w:val="0"/>
                <w:bCs w:val="0"/>
                <w:color w:val="auto"/>
                <w:sz w:val="22"/>
                <w:szCs w:val="22"/>
                <w:highlight w:val="none"/>
                <w:lang w:val="en-US" w:eastAsia="zh-CN"/>
              </w:rPr>
              <w:t>；</w:t>
            </w:r>
          </w:p>
          <w:p w14:paraId="3AFF4C8A">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rPr>
              <w:t>一体化的氧浓度监测：氧浓度监测采用顺磁氧技术，无耗品</w:t>
            </w:r>
            <w:r>
              <w:rPr>
                <w:rFonts w:hint="eastAsia" w:ascii="宋体" w:hAnsi="宋体" w:eastAsia="宋体" w:cs="宋体"/>
                <w:b w:val="0"/>
                <w:bCs w:val="0"/>
                <w:color w:val="auto"/>
                <w:sz w:val="22"/>
                <w:szCs w:val="22"/>
                <w:highlight w:val="none"/>
                <w:lang w:val="en-US" w:eastAsia="zh-CN"/>
              </w:rPr>
              <w:t>；</w:t>
            </w:r>
          </w:p>
          <w:p w14:paraId="6F282F22">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8.</w:t>
            </w:r>
            <w:r>
              <w:rPr>
                <w:rFonts w:hint="eastAsia" w:ascii="宋体" w:hAnsi="宋体" w:eastAsia="宋体" w:cs="宋体"/>
                <w:b w:val="0"/>
                <w:bCs w:val="0"/>
                <w:color w:val="auto"/>
                <w:sz w:val="22"/>
                <w:szCs w:val="22"/>
                <w:highlight w:val="none"/>
              </w:rPr>
              <w:t>内置气体监测模块：可监测O</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、N</w:t>
            </w:r>
            <w:r>
              <w:rPr>
                <w:rFonts w:hint="eastAsia" w:ascii="宋体" w:hAnsi="宋体" w:eastAsia="宋体" w:cs="宋体"/>
                <w:b w:val="0"/>
                <w:bCs w:val="0"/>
                <w:color w:val="auto"/>
                <w:sz w:val="22"/>
                <w:szCs w:val="22"/>
                <w:highlight w:val="none"/>
                <w:vertAlign w:val="subscript"/>
                <w:lang w:val="en-US" w:eastAsia="zh-CN"/>
              </w:rPr>
              <w:t>2</w:t>
            </w:r>
            <w:r>
              <w:rPr>
                <w:rFonts w:hint="eastAsia" w:ascii="宋体" w:hAnsi="宋体" w:eastAsia="宋体" w:cs="宋体"/>
                <w:b w:val="0"/>
                <w:bCs w:val="0"/>
                <w:color w:val="auto"/>
                <w:sz w:val="22"/>
                <w:szCs w:val="22"/>
                <w:highlight w:val="none"/>
              </w:rPr>
              <w:t>O、CO₂</w:t>
            </w:r>
            <w:r>
              <w:rPr>
                <w:rFonts w:hint="eastAsia" w:ascii="宋体" w:hAnsi="宋体" w:cs="宋体"/>
                <w:b w:val="0"/>
                <w:bCs w:val="0"/>
                <w:color w:val="auto"/>
                <w:sz w:val="22"/>
                <w:szCs w:val="22"/>
                <w:highlight w:val="none"/>
                <w:lang w:val="en-US" w:eastAsia="zh-CN"/>
              </w:rPr>
              <w:t>及</w:t>
            </w:r>
            <w:r>
              <w:rPr>
                <w:rFonts w:hint="eastAsia" w:ascii="宋体" w:hAnsi="宋体" w:eastAsia="宋体" w:cs="宋体"/>
                <w:b w:val="0"/>
                <w:bCs w:val="0"/>
                <w:color w:val="auto"/>
                <w:sz w:val="22"/>
                <w:szCs w:val="22"/>
                <w:highlight w:val="none"/>
              </w:rPr>
              <w:t>5种麻醉气体（自动识别）吸入和呼出浓度；可侦测混合麻醉气体；监测参数麻醉机屏幕显示。采样气体回流到呼吸系统</w:t>
            </w:r>
            <w:r>
              <w:rPr>
                <w:rFonts w:hint="eastAsia" w:ascii="宋体" w:hAnsi="宋体" w:eastAsia="宋体" w:cs="宋体"/>
                <w:b w:val="0"/>
                <w:bCs w:val="0"/>
                <w:color w:val="auto"/>
                <w:sz w:val="22"/>
                <w:szCs w:val="22"/>
                <w:highlight w:val="none"/>
                <w:lang w:val="en-US" w:eastAsia="zh-CN"/>
              </w:rPr>
              <w:t>；</w:t>
            </w:r>
          </w:p>
          <w:p w14:paraId="73A525DB">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9.具有</w:t>
            </w:r>
            <w:r>
              <w:rPr>
                <w:rFonts w:hint="eastAsia" w:ascii="宋体" w:hAnsi="宋体" w:eastAsia="宋体" w:cs="宋体"/>
                <w:b w:val="0"/>
                <w:bCs w:val="0"/>
                <w:color w:val="auto"/>
                <w:sz w:val="22"/>
                <w:szCs w:val="22"/>
                <w:highlight w:val="none"/>
              </w:rPr>
              <w:t>报警</w:t>
            </w:r>
            <w:r>
              <w:rPr>
                <w:rFonts w:hint="eastAsia" w:ascii="宋体" w:hAnsi="宋体" w:eastAsia="宋体" w:cs="宋体"/>
                <w:b w:val="0"/>
                <w:bCs w:val="0"/>
                <w:color w:val="auto"/>
                <w:sz w:val="22"/>
                <w:szCs w:val="22"/>
                <w:highlight w:val="none"/>
                <w:lang w:val="en-US" w:eastAsia="zh-CN"/>
              </w:rPr>
              <w:t>功能</w:t>
            </w:r>
            <w:r>
              <w:rPr>
                <w:rFonts w:hint="eastAsia" w:ascii="宋体" w:hAnsi="宋体" w:eastAsia="宋体" w:cs="宋体"/>
                <w:b w:val="0"/>
                <w:bCs w:val="0"/>
                <w:color w:val="auto"/>
                <w:sz w:val="22"/>
                <w:szCs w:val="22"/>
                <w:highlight w:val="none"/>
              </w:rPr>
              <w:t>参数：</w:t>
            </w:r>
            <w:r>
              <w:rPr>
                <w:rFonts w:hint="eastAsia" w:ascii="宋体" w:hAnsi="宋体" w:eastAsia="宋体" w:cs="宋体"/>
                <w:b w:val="0"/>
                <w:bCs w:val="0"/>
                <w:color w:val="auto"/>
                <w:sz w:val="22"/>
                <w:szCs w:val="22"/>
                <w:highlight w:val="none"/>
                <w:lang w:val="en-US" w:eastAsia="zh-CN"/>
              </w:rPr>
              <w:t>包括</w:t>
            </w:r>
            <w:r>
              <w:rPr>
                <w:rFonts w:hint="eastAsia" w:ascii="宋体" w:hAnsi="宋体" w:eastAsia="宋体" w:cs="宋体"/>
                <w:b w:val="0"/>
                <w:bCs w:val="0"/>
                <w:color w:val="auto"/>
                <w:sz w:val="22"/>
                <w:szCs w:val="22"/>
                <w:highlight w:val="none"/>
              </w:rPr>
              <w:t>氧浓度、潮气量、分钟通气量、窒息报警、气道压力报警等</w:t>
            </w:r>
            <w:r>
              <w:rPr>
                <w:rFonts w:hint="eastAsia" w:ascii="宋体" w:hAnsi="宋体" w:eastAsia="宋体" w:cs="宋体"/>
                <w:b w:val="0"/>
                <w:bCs w:val="0"/>
                <w:color w:val="auto"/>
                <w:sz w:val="22"/>
                <w:szCs w:val="22"/>
                <w:highlight w:val="none"/>
                <w:lang w:val="en-US" w:eastAsia="zh-CN"/>
              </w:rPr>
              <w:t>；</w:t>
            </w:r>
          </w:p>
          <w:p w14:paraId="21AA422A">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10.具有自动xMAC监测和</w:t>
            </w:r>
            <w:r>
              <w:rPr>
                <w:rFonts w:hint="eastAsia" w:ascii="宋体" w:hAnsi="宋体" w:eastAsia="宋体" w:cs="宋体"/>
                <w:b w:val="0"/>
                <w:bCs w:val="0"/>
                <w:color w:val="auto"/>
                <w:sz w:val="22"/>
                <w:szCs w:val="22"/>
                <w:highlight w:val="none"/>
              </w:rPr>
              <w:t>报警</w:t>
            </w:r>
            <w:r>
              <w:rPr>
                <w:rFonts w:hint="eastAsia" w:ascii="宋体" w:hAnsi="宋体" w:eastAsia="宋体" w:cs="宋体"/>
                <w:b w:val="0"/>
                <w:bCs w:val="0"/>
                <w:color w:val="auto"/>
                <w:sz w:val="22"/>
                <w:szCs w:val="22"/>
                <w:highlight w:val="none"/>
                <w:lang w:val="en-US" w:eastAsia="zh-CN"/>
              </w:rPr>
              <w:t>功能；</w:t>
            </w:r>
          </w:p>
          <w:p w14:paraId="79F214C7">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11.</w:t>
            </w:r>
            <w:r>
              <w:rPr>
                <w:rFonts w:hint="eastAsia" w:ascii="宋体" w:hAnsi="宋体" w:eastAsia="宋体" w:cs="宋体"/>
                <w:b w:val="0"/>
                <w:bCs w:val="0"/>
                <w:color w:val="auto"/>
                <w:sz w:val="22"/>
                <w:szCs w:val="22"/>
                <w:highlight w:val="none"/>
              </w:rPr>
              <w:t>自动设置报警限值功能：可一键自动调节所有报警的设置限值</w:t>
            </w:r>
            <w:r>
              <w:rPr>
                <w:rFonts w:hint="eastAsia" w:ascii="宋体" w:hAnsi="宋体" w:eastAsia="宋体" w:cs="宋体"/>
                <w:b w:val="0"/>
                <w:bCs w:val="0"/>
                <w:color w:val="auto"/>
                <w:sz w:val="22"/>
                <w:szCs w:val="22"/>
                <w:highlight w:val="none"/>
                <w:lang w:val="en-US" w:eastAsia="zh-CN"/>
              </w:rPr>
              <w:t>；</w:t>
            </w:r>
          </w:p>
          <w:p w14:paraId="24197FBA">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rPr>
              <w:t>CBM模式（心脏旁路模式）用于在使用体外循环机时抑制相应报警</w:t>
            </w:r>
            <w:r>
              <w:rPr>
                <w:rFonts w:hint="eastAsia" w:ascii="宋体" w:hAnsi="宋体" w:eastAsia="宋体" w:cs="宋体"/>
                <w:b w:val="0"/>
                <w:bCs w:val="0"/>
                <w:color w:val="auto"/>
                <w:sz w:val="22"/>
                <w:szCs w:val="22"/>
                <w:highlight w:val="none"/>
                <w:lang w:val="en-US" w:eastAsia="zh-CN"/>
              </w:rPr>
              <w:t>；</w:t>
            </w:r>
          </w:p>
          <w:p w14:paraId="6D56DA25">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13.</w:t>
            </w:r>
            <w:r>
              <w:rPr>
                <w:rFonts w:hint="eastAsia" w:ascii="宋体" w:hAnsi="宋体" w:eastAsia="宋体" w:cs="宋体"/>
                <w:b w:val="0"/>
                <w:bCs w:val="0"/>
                <w:color w:val="auto"/>
                <w:sz w:val="22"/>
                <w:szCs w:val="22"/>
                <w:highlight w:val="none"/>
              </w:rPr>
              <w:t>在中央气源和钢瓶供气中断的情况下麻醉机不停机，呼吸机继续进行机械通气。</w:t>
            </w:r>
          </w:p>
          <w:p w14:paraId="37FBB7A7">
            <w:pPr>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rPr>
              <w:t>其它参数</w:t>
            </w:r>
          </w:p>
          <w:p w14:paraId="4EC14A93">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内置后备电池，使用时间</w:t>
            </w:r>
            <w:r>
              <w:rPr>
                <w:rFonts w:hint="eastAsia" w:ascii="宋体" w:hAnsi="宋体" w:eastAsia="宋体" w:cs="宋体"/>
                <w:b w:val="0"/>
                <w:bCs w:val="0"/>
                <w:color w:val="auto"/>
                <w:sz w:val="22"/>
                <w:szCs w:val="22"/>
                <w:highlight w:val="none"/>
                <w:lang w:val="en-US" w:eastAsia="zh-CN"/>
              </w:rPr>
              <w:t>≥60min；</w:t>
            </w:r>
          </w:p>
          <w:p w14:paraId="197C2291">
            <w:pP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接口：标配2个RS232，1个USB，1个RJ45</w:t>
            </w:r>
            <w:r>
              <w:rPr>
                <w:rFonts w:hint="eastAsia" w:ascii="宋体" w:hAnsi="宋体" w:cs="宋体"/>
                <w:b w:val="0"/>
                <w:bCs w:val="0"/>
                <w:color w:val="auto"/>
                <w:sz w:val="22"/>
                <w:szCs w:val="22"/>
                <w:highlight w:val="none"/>
                <w:lang w:val="en-US" w:eastAsia="zh-CN"/>
              </w:rPr>
              <w:t>。</w:t>
            </w:r>
          </w:p>
          <w:p w14:paraId="4BE44EB2">
            <w:pPr>
              <w:numPr>
                <w:ilvl w:val="0"/>
                <w:numId w:val="0"/>
              </w:numPr>
              <w:jc w:val="both"/>
              <w:rPr>
                <w:rFonts w:hint="eastAsia"/>
                <w:b w:val="0"/>
                <w:bCs w:val="0"/>
                <w:color w:val="auto"/>
                <w:sz w:val="22"/>
                <w:szCs w:val="22"/>
                <w:highlight w:val="none"/>
              </w:rPr>
            </w:pPr>
            <w:r>
              <w:rPr>
                <w:rFonts w:hint="eastAsia"/>
                <w:b w:val="0"/>
                <w:bCs w:val="0"/>
                <w:color w:val="auto"/>
                <w:sz w:val="22"/>
                <w:szCs w:val="22"/>
                <w:highlight w:val="none"/>
                <w:lang w:val="en-US" w:eastAsia="zh-CN"/>
              </w:rPr>
              <w:t>（二）多功能监护仪</w:t>
            </w:r>
          </w:p>
          <w:p w14:paraId="3DCB4FB6">
            <w:pP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主要规格和系统概述</w:t>
            </w:r>
          </w:p>
          <w:p w14:paraId="3BBDCC83">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1.模块化、插件式监护仪；</w:t>
            </w:r>
          </w:p>
          <w:p w14:paraId="7B5B9DCB">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2.主机：低功耗、无风扇设计；</w:t>
            </w:r>
          </w:p>
          <w:p w14:paraId="04C17DA5">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3.≥15英寸医用级电容彩色</w:t>
            </w:r>
            <w:bookmarkStart w:id="0" w:name="_Hlk505075709"/>
            <w:r>
              <w:rPr>
                <w:rFonts w:hint="eastAsia" w:ascii="宋体" w:hAnsi="宋体" w:eastAsia="宋体" w:cs="宋体"/>
                <w:b w:val="0"/>
                <w:bCs w:val="0"/>
                <w:color w:val="auto"/>
                <w:sz w:val="22"/>
                <w:szCs w:val="22"/>
                <w:highlight w:val="none"/>
                <w:lang w:val="en-US" w:eastAsia="zh-CN"/>
              </w:rPr>
              <w:t>触摸宽屏（16:10）</w:t>
            </w:r>
            <w:bookmarkEnd w:id="0"/>
            <w:r>
              <w:rPr>
                <w:rFonts w:hint="eastAsia" w:ascii="宋体" w:hAnsi="宋体" w:eastAsia="宋体" w:cs="宋体"/>
                <w:b w:val="0"/>
                <w:bCs w:val="0"/>
                <w:color w:val="auto"/>
                <w:sz w:val="22"/>
                <w:szCs w:val="22"/>
                <w:highlight w:val="none"/>
                <w:lang w:val="en-US" w:eastAsia="zh-CN"/>
              </w:rPr>
              <w:t>，显示器分辨率：≥1280 x 800像素；</w:t>
            </w:r>
          </w:p>
          <w:p w14:paraId="0DFDD10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4.一键操作模式：触屏、旋钮及屏幕快捷键；</w:t>
            </w:r>
          </w:p>
          <w:p w14:paraId="5D48A1D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5.标准配置网络接口，可连接中央站；</w:t>
            </w:r>
          </w:p>
          <w:p w14:paraId="3C60751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6.具有≥6种预配置科室情景模式，支持用户自定义配置和存储，支持U盘导入导出配置；</w:t>
            </w:r>
          </w:p>
          <w:p w14:paraId="5B78D67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7.可扩展模块插槽，监测参数模块可直接插入，支持热插拔操作；</w:t>
            </w:r>
          </w:p>
          <w:p w14:paraId="45C938C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8.屏幕显示波形通道数≥12，数字区≥4；</w:t>
            </w:r>
          </w:p>
          <w:p w14:paraId="5394DD93">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9.中文化操作界面，可自定义设置参数波形及数字位置，窗口大小自动调节；</w:t>
            </w:r>
          </w:p>
          <w:p w14:paraId="110526B9">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10.具有大字体界面和标准波形界面两种主界面显示方式：</w:t>
            </w:r>
          </w:p>
          <w:p w14:paraId="0DAB444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11.具有教学演示模式；</w:t>
            </w:r>
          </w:p>
          <w:p w14:paraId="7E670CB0">
            <w:pPr>
              <w:rPr>
                <w:rFonts w:hint="eastAsia" w:ascii="宋体" w:hAnsi="宋体" w:eastAsia="宋体" w:cs="宋体"/>
                <w:b w:val="0"/>
                <w:bCs w:val="0"/>
                <w:color w:val="auto"/>
                <w:sz w:val="22"/>
                <w:szCs w:val="22"/>
                <w:highlight w:val="none"/>
                <w:lang w:val="en-US" w:eastAsia="zh-CN"/>
              </w:rPr>
            </w:pPr>
            <w:bookmarkStart w:id="1" w:name="_Hlk66829515"/>
            <w:r>
              <w:rPr>
                <w:rFonts w:hint="eastAsia" w:ascii="宋体" w:hAnsi="宋体" w:eastAsia="宋体" w:cs="宋体"/>
                <w:b w:val="0"/>
                <w:bCs w:val="0"/>
                <w:color w:val="auto"/>
                <w:sz w:val="22"/>
                <w:szCs w:val="22"/>
                <w:highlight w:val="none"/>
                <w:lang w:val="en-US" w:eastAsia="zh-CN"/>
              </w:rPr>
              <w:t>12.具有分屏显示功能；</w:t>
            </w:r>
          </w:p>
          <w:p w14:paraId="525EC548">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13.具有≥168小时趋势及图表回顾；</w:t>
            </w:r>
          </w:p>
          <w:p w14:paraId="18C3330D">
            <w:pPr>
              <w:rPr>
                <w:rFonts w:hint="eastAsia" w:ascii="宋体" w:hAnsi="宋体" w:eastAsia="宋体" w:cs="宋体"/>
                <w:b w:val="0"/>
                <w:bCs w:val="0"/>
                <w:color w:val="auto"/>
                <w:sz w:val="22"/>
                <w:szCs w:val="22"/>
                <w:highlight w:val="none"/>
                <w:lang w:val="en-US" w:eastAsia="zh-CN"/>
              </w:rPr>
            </w:pPr>
            <w:bookmarkStart w:id="2" w:name="_Hlk66830809"/>
            <w:r>
              <w:rPr>
                <w:rFonts w:hint="eastAsia" w:ascii="宋体" w:hAnsi="宋体" w:eastAsia="宋体" w:cs="宋体"/>
                <w:b w:val="0"/>
                <w:bCs w:val="0"/>
                <w:color w:val="auto"/>
                <w:sz w:val="22"/>
                <w:szCs w:val="22"/>
                <w:highlight w:val="none"/>
                <w:lang w:val="en-US" w:eastAsia="zh-CN"/>
              </w:rPr>
              <w:t>14.具有≥72小时全息回顾功能；</w:t>
            </w:r>
          </w:p>
          <w:p w14:paraId="138A2FA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15.具有屏幕快照功能，支持手动创建或报警自动触发，可存储≥200幅快照；</w:t>
            </w:r>
          </w:p>
          <w:p w14:paraId="3D0F4C4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16.报警功能：四级文字和三级声、光报警递进式报警系统，多种报警界限设置；具有报警突破功能，开启后即使在声音报警暂停时也可令致命性心律失常报警突破限制及时报警；</w:t>
            </w:r>
          </w:p>
          <w:p w14:paraId="5636A75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17.标配电池槽，可配置内置式高性能锂电池，续航时间≥4小时</w:t>
            </w:r>
            <w:bookmarkEnd w:id="1"/>
            <w:bookmarkEnd w:id="2"/>
            <w:r>
              <w:rPr>
                <w:rFonts w:hint="eastAsia" w:ascii="宋体" w:hAnsi="宋体" w:eastAsia="宋体" w:cs="宋体"/>
                <w:b w:val="0"/>
                <w:bCs w:val="0"/>
                <w:color w:val="auto"/>
                <w:sz w:val="22"/>
                <w:szCs w:val="22"/>
                <w:highlight w:val="none"/>
                <w:lang w:val="en-US" w:eastAsia="zh-CN"/>
              </w:rPr>
              <w:t>。</w:t>
            </w:r>
          </w:p>
          <w:p w14:paraId="09BDEA35">
            <w:pP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监测功能</w:t>
            </w:r>
          </w:p>
          <w:p w14:paraId="71BFDE0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1.基本参数：心电、心率、血氧饱和度、无创血压、呼吸、脉率、呼末二氧化碳、双体温、双有创；</w:t>
            </w:r>
          </w:p>
          <w:p w14:paraId="68B6575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2.心电监测ECG:</w:t>
            </w:r>
          </w:p>
          <w:p w14:paraId="36425EEE">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2.1标配抗干扰心电电缆线，配备新生儿心电附件；</w:t>
            </w:r>
          </w:p>
          <w:p w14:paraId="2B40A9A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2.2可选择3/5导联心电监测，支持级联导联监测；</w:t>
            </w:r>
          </w:p>
          <w:p w14:paraId="6AB83ECE">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2.3同步多导联心律失常分析，可同时对≥4道ECG心电导联进行分析，支持ST段分析≥168小时趋势回顾；</w:t>
            </w:r>
          </w:p>
          <w:p w14:paraId="394E635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2.4心率测量范围：20-300bpm；</w:t>
            </w:r>
          </w:p>
          <w:p w14:paraId="0F44E548">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3.血氧饱和度监测:</w:t>
            </w:r>
          </w:p>
          <w:p w14:paraId="611CC03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3.1采用红外光吸收技术，具有抗运动干扰、防低灌注功能；</w:t>
            </w:r>
          </w:p>
          <w:p w14:paraId="2707D02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3.2测量和显示范围：1</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100%；精度：±2</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3%；</w:t>
            </w:r>
          </w:p>
          <w:p w14:paraId="71C8785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3.3脉率：30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250次/min；精度：±2次/min；</w:t>
            </w:r>
          </w:p>
          <w:p w14:paraId="32BED46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3.4支持PI灌注指数，支持疼痛应激监测；</w:t>
            </w:r>
          </w:p>
          <w:p w14:paraId="5DE7C2BE">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3.5传感器：软指套或缠绕式，可直接用消毒剂清洗、浸泡及消毒；</w:t>
            </w:r>
          </w:p>
          <w:p w14:paraId="1F26E3DE">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4.无创血压监测：</w:t>
            </w:r>
          </w:p>
          <w:p w14:paraId="3200844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4.1测量技术：采用双管路双脉冲步进式放气振荡法；</w:t>
            </w:r>
          </w:p>
          <w:p w14:paraId="58DE8BD3">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4.2测量模式：手动、自动、序列测量模式、STAT；</w:t>
            </w:r>
          </w:p>
          <w:p w14:paraId="6CA7122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4.3测量范围：收缩压：成人/小儿：30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290mmHg</w:t>
            </w:r>
          </w:p>
          <w:p w14:paraId="6070C06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新生儿：30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140mmHg</w:t>
            </w:r>
          </w:p>
          <w:p w14:paraId="6092260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平均压：成人/小儿：20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260mmHg</w:t>
            </w:r>
          </w:p>
          <w:p w14:paraId="61C9C8F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新生儿：20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125mmHg</w:t>
            </w:r>
          </w:p>
          <w:p w14:paraId="153061B6">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舒张压：成人/小儿：10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220mmHg</w:t>
            </w:r>
          </w:p>
          <w:p w14:paraId="7C2147C0">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新生儿：10</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110mmHg</w:t>
            </w:r>
          </w:p>
          <w:p w14:paraId="23CA794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5.呼吸监测：</w:t>
            </w:r>
          </w:p>
          <w:p w14:paraId="299B5B4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5.1测量方法：胸阻抗法、CO₂监测法或监测来源自动识别；</w:t>
            </w:r>
          </w:p>
          <w:p w14:paraId="4808AAD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5.2阻抗法监测导联：呼吸I、II、RL-LL导联识别，识别胸式呼吸和腹式呼吸；</w:t>
            </w:r>
          </w:p>
          <w:p w14:paraId="0F901A2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5.3测量范围:成人/儿童4</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120次/min，新生儿4</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180次/min；</w:t>
            </w:r>
          </w:p>
          <w:p w14:paraId="2649498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5.4测量精度：±5%或±5次/min；</w:t>
            </w:r>
          </w:p>
          <w:p w14:paraId="649597D4">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6.体温监测：</w:t>
            </w:r>
            <w:r>
              <w:rPr>
                <w:rFonts w:hint="eastAsia" w:ascii="宋体" w:hAnsi="宋体" w:eastAsia="宋体" w:cs="宋体"/>
                <w:b w:val="0"/>
                <w:bCs w:val="0"/>
                <w:color w:val="auto"/>
                <w:sz w:val="22"/>
                <w:szCs w:val="22"/>
                <w:highlight w:val="none"/>
                <w:lang w:val="en-US" w:eastAsia="zh-CN"/>
              </w:rPr>
              <w:br w:type="textWrapping"/>
            </w:r>
            <w:r>
              <w:rPr>
                <w:rFonts w:hint="eastAsia" w:ascii="宋体" w:hAnsi="宋体" w:eastAsia="宋体" w:cs="宋体"/>
                <w:b w:val="0"/>
                <w:bCs w:val="0"/>
                <w:color w:val="auto"/>
                <w:sz w:val="22"/>
                <w:szCs w:val="22"/>
                <w:highlight w:val="none"/>
                <w:lang w:val="en-US" w:eastAsia="zh-CN"/>
              </w:rPr>
              <w:t>6.1采用YSI温度测量技术；</w:t>
            </w:r>
          </w:p>
          <w:p w14:paraId="59EE822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6.2支持两道体温监测；</w:t>
            </w:r>
          </w:p>
          <w:p w14:paraId="2E04A9E0">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6.3测量范围:10℃~45℃；</w:t>
            </w:r>
          </w:p>
          <w:p w14:paraId="03F5D2B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6.4测量精度:±0.1℃；</w:t>
            </w:r>
          </w:p>
          <w:p w14:paraId="08A07B63">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7.有创压力监测：</w:t>
            </w:r>
          </w:p>
          <w:p w14:paraId="0FAA4974">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7.1测量范围:-40至320mmHg；</w:t>
            </w:r>
            <w:r>
              <w:rPr>
                <w:rFonts w:hint="eastAsia" w:ascii="宋体" w:hAnsi="宋体" w:eastAsia="宋体" w:cs="宋体"/>
                <w:b w:val="0"/>
                <w:bCs w:val="0"/>
                <w:color w:val="auto"/>
                <w:sz w:val="22"/>
                <w:szCs w:val="22"/>
                <w:highlight w:val="none"/>
                <w:lang w:val="en-US" w:eastAsia="zh-CN"/>
              </w:rPr>
              <w:br w:type="textWrapping"/>
            </w:r>
            <w:r>
              <w:rPr>
                <w:rFonts w:hint="eastAsia" w:ascii="宋体" w:hAnsi="宋体" w:eastAsia="宋体" w:cs="宋体"/>
                <w:b w:val="0"/>
                <w:bCs w:val="0"/>
                <w:color w:val="auto"/>
                <w:sz w:val="22"/>
                <w:szCs w:val="22"/>
                <w:highlight w:val="none"/>
                <w:lang w:val="en-US" w:eastAsia="zh-CN"/>
              </w:rPr>
              <w:t>7.2测量精度:±5%或±2mmHg；</w:t>
            </w:r>
          </w:p>
          <w:p w14:paraId="12D09B5E">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▲7.3双有创压力与双体温可同时监测；</w:t>
            </w:r>
          </w:p>
          <w:p w14:paraId="5E66BBD5">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7.4监测同一个有创压力时，可同屏同时显示收缩压变异率（SPV）和脉压变异率（PPV）；</w:t>
            </w:r>
          </w:p>
          <w:p w14:paraId="2640D2B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7.5自动优化最佳标度；</w:t>
            </w:r>
          </w:p>
          <w:p w14:paraId="1FE0856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8.旁流呼气末二氧化碳：</w:t>
            </w:r>
          </w:p>
          <w:p w14:paraId="0369BE59">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▲8.1采用红外线测量技术，即插即用模块，自动校准；</w:t>
            </w:r>
          </w:p>
          <w:p w14:paraId="0AB80339">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8.2采用水气分离技术，隔离水蒸气、细菌和灰尘；</w:t>
            </w:r>
          </w:p>
          <w:p w14:paraId="1C112875">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9.网络功能：支持HL7标准输出协议，可将数据传输到CIS、HIS等系统；标配网口，支持与中央监护系统的数据传输。</w:t>
            </w:r>
          </w:p>
          <w:p w14:paraId="577222A9">
            <w:pPr>
              <w:pStyle w:val="7"/>
              <w:jc w:val="both"/>
              <w:rPr>
                <w:rFonts w:hint="eastAsia" w:ascii="宋体" w:hAnsi="宋体" w:cs="宋体"/>
                <w:b w:val="0"/>
                <w:bCs w:val="0"/>
                <w:color w:val="auto"/>
                <w:sz w:val="22"/>
                <w:szCs w:val="22"/>
                <w:highlight w:val="none"/>
                <w:lang w:val="en-US" w:eastAsia="zh-CN"/>
              </w:rPr>
            </w:pPr>
            <w:r>
              <w:rPr>
                <w:rFonts w:hint="eastAsia"/>
                <w:b w:val="0"/>
                <w:bCs w:val="0"/>
                <w:color w:val="auto"/>
                <w:sz w:val="22"/>
                <w:szCs w:val="22"/>
                <w:highlight w:val="none"/>
                <w:lang w:val="en-US" w:eastAsia="zh-CN"/>
              </w:rPr>
              <w:t>三、手术室医疗设备设备技术参数</w:t>
            </w:r>
          </w:p>
          <w:p w14:paraId="7F2E63FF">
            <w:pPr>
              <w:pStyle w:val="7"/>
              <w:jc w:val="both"/>
              <w:rPr>
                <w:rFonts w:hint="eastAsia" w:ascii="Calibri" w:hAnsi="Calibri" w:eastAsia="宋体" w:cs="Times New Roman"/>
                <w:b w:val="0"/>
                <w:bCs w:val="0"/>
                <w:color w:val="auto"/>
                <w:kern w:val="2"/>
                <w:sz w:val="22"/>
                <w:szCs w:val="22"/>
                <w:highlight w:val="none"/>
                <w:lang w:val="en-US" w:eastAsia="zh-CN" w:bidi="ar-SA"/>
              </w:rPr>
            </w:pPr>
            <w:r>
              <w:rPr>
                <w:rFonts w:hint="eastAsia" w:ascii="Calibri" w:hAnsi="Calibri" w:eastAsia="宋体" w:cs="Times New Roman"/>
                <w:b w:val="0"/>
                <w:bCs w:val="0"/>
                <w:color w:val="auto"/>
                <w:kern w:val="2"/>
                <w:sz w:val="22"/>
                <w:szCs w:val="22"/>
                <w:highlight w:val="none"/>
                <w:lang w:val="en-US" w:eastAsia="zh-CN" w:bidi="ar-SA"/>
              </w:rPr>
              <w:t>（一）电动手术床</w:t>
            </w:r>
          </w:p>
          <w:p w14:paraId="0FC38FF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1.适用于胸外科，整形外科，泌尿外科，肝胆胰外科，骨外和普外科手术；</w:t>
            </w:r>
          </w:p>
          <w:p w14:paraId="6F878B1B">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2.台面长度：≥1960mm，台面宽度：≥500mm；</w:t>
            </w:r>
          </w:p>
          <w:p w14:paraId="679EC814">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▲3.床面高度可调范围：690～1100mm；</w:t>
            </w:r>
          </w:p>
          <w:p w14:paraId="049C6A1B">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4.床面分五部分：头部段、背部段、臀部段、两个可分离的腿部段全304不锈钢床身、立柱，易清洁，抗污染；</w:t>
            </w:r>
          </w:p>
          <w:p w14:paraId="7F2854C9">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5.平移距离≥340mm，(注：平移行程必需大于床体立柱40mm)为术中使用C型臂提供良好的透视区域，可配合X光片盒使用；</w:t>
            </w:r>
          </w:p>
          <w:p w14:paraId="30B26FF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6.头板折转最大角度上折≥60°，下折≥90°；</w:t>
            </w:r>
          </w:p>
          <w:p w14:paraId="6FCA505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7.台面左右倾最大角度≥18°；</w:t>
            </w:r>
          </w:p>
          <w:p w14:paraId="2AC2BF85">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8.台面前后倾最大角度前倾≥28°，后倾≥28°；</w:t>
            </w:r>
          </w:p>
          <w:p w14:paraId="7A5BF36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9.腿板下折最大角度≥90°，外展最大角度≥90°；</w:t>
            </w:r>
          </w:p>
          <w:p w14:paraId="28F084B0">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10.背板上折最大角度≥90°，背板下折最大角度≥45°；</w:t>
            </w:r>
          </w:p>
          <w:p w14:paraId="5E4318A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11.腰桥升距：≥100mm；</w:t>
            </w:r>
          </w:p>
          <w:p w14:paraId="7CD0D155">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12.承重≥250KG，纵向移动后体位承重≥190KG；</w:t>
            </w:r>
          </w:p>
          <w:p w14:paraId="7AD1AA74">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13.静音脚轮；</w:t>
            </w:r>
          </w:p>
          <w:p w14:paraId="1096D1D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14.手术台采用边框式设计，中间无任何横杆，配有内置腰桥；</w:t>
            </w:r>
          </w:p>
          <w:p w14:paraId="7B3D72E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15.手术台配备主控控制/辅助控制器双系统。可实现直线运动和圆周运动，并且采用防水帽设计，防止污水、污物、静电；</w:t>
            </w:r>
          </w:p>
          <w:p w14:paraId="7ED559D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▲16.手术台具有集中控制液压操作系统，保证液压装置可完成手术过程中的各项体位调节，液压操作系统为原装进口部件；</w:t>
            </w:r>
          </w:p>
          <w:p w14:paraId="6021203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床面防静电，具有X线穿透性能，床板及床垫皆由透X线材料制成；</w:t>
            </w:r>
          </w:p>
          <w:p w14:paraId="75B4E51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18.床垫采用记忆海绵垫，具有抗静电，减压作用；</w:t>
            </w:r>
          </w:p>
          <w:p w14:paraId="5EF31DA3">
            <w:pPr>
              <w:rPr>
                <w:rFonts w:hint="default" w:ascii="宋体" w:hAnsi="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19</w:t>
            </w:r>
            <w:r>
              <w:rPr>
                <w:rFonts w:hint="eastAsia" w:ascii="宋体" w:hAnsi="宋体" w:cs="宋体"/>
                <w:b w:val="0"/>
                <w:bCs w:val="0"/>
                <w:color w:val="auto"/>
                <w:sz w:val="22"/>
                <w:szCs w:val="22"/>
                <w:highlight w:val="none"/>
                <w:lang w:val="en-US" w:eastAsia="zh-CN"/>
              </w:rPr>
              <w:t>.配置蓄电池保证工作</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4小时；</w:t>
            </w:r>
          </w:p>
          <w:p w14:paraId="1E08EC60">
            <w:pP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20.</w:t>
            </w:r>
            <w:r>
              <w:rPr>
                <w:rFonts w:hint="eastAsia" w:ascii="宋体" w:hAnsi="宋体" w:eastAsia="宋体" w:cs="宋体"/>
                <w:b w:val="0"/>
                <w:bCs w:val="0"/>
                <w:color w:val="auto"/>
                <w:sz w:val="22"/>
                <w:szCs w:val="22"/>
                <w:highlight w:val="none"/>
                <w:lang w:val="en-US" w:eastAsia="zh-CN"/>
              </w:rPr>
              <w:t>附配件清单：麻醉架1件、支肩架2件、支身架2件、搁手板2件、托腿架2件、足板2件、长滑块2件、滑块6件、屏架滑块2件、床垫1套、电源线1根、手控器1件。</w:t>
            </w:r>
          </w:p>
          <w:p w14:paraId="126D11A0">
            <w:pPr>
              <w:pStyle w:val="7"/>
              <w:jc w:val="both"/>
              <w:rPr>
                <w:rFonts w:hint="eastAsia" w:ascii="Calibri" w:hAnsi="Calibri" w:eastAsia="宋体" w:cs="Times New Roman"/>
                <w:b w:val="0"/>
                <w:bCs w:val="0"/>
                <w:color w:val="auto"/>
                <w:kern w:val="2"/>
                <w:sz w:val="22"/>
                <w:szCs w:val="22"/>
                <w:highlight w:val="none"/>
                <w:lang w:val="en-US" w:eastAsia="zh-CN" w:bidi="ar-SA"/>
              </w:rPr>
            </w:pPr>
            <w:r>
              <w:rPr>
                <w:rFonts w:hint="eastAsia" w:ascii="Calibri" w:hAnsi="Calibri" w:eastAsia="宋体" w:cs="Times New Roman"/>
                <w:b w:val="0"/>
                <w:bCs w:val="0"/>
                <w:color w:val="auto"/>
                <w:kern w:val="2"/>
                <w:sz w:val="22"/>
                <w:szCs w:val="22"/>
                <w:highlight w:val="none"/>
                <w:lang w:val="en-US" w:eastAsia="zh-CN" w:bidi="ar-SA"/>
              </w:rPr>
              <w:t>（二）手术灯</w:t>
            </w:r>
          </w:p>
          <w:p w14:paraId="5F11B2A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1.采用LED冷光源，光源寿命：≥5万小时；</w:t>
            </w:r>
          </w:p>
          <w:p w14:paraId="6BC087B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2.LED采用透镜反射原理，每组光源，可独立更换；</w:t>
            </w:r>
          </w:p>
          <w:p w14:paraId="13A367B0">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3.LED光源数量:≥60个，多个光源为一组，叠加形成均匀复合光斑；</w:t>
            </w:r>
          </w:p>
          <w:p w14:paraId="30D371E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▲4.弹簧臂绕旋转臂旋转范围：≥360°，且灯头绕C臂旋转范围：≥320°；</w:t>
            </w:r>
          </w:p>
          <w:p w14:paraId="36B3F88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▲5.弹簧臂调节角度:向下≥70°；向上≥45°；</w:t>
            </w:r>
          </w:p>
          <w:p w14:paraId="1752ED34">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6.弹簧臂上下活动范围:≥1280mm；</w:t>
            </w:r>
          </w:p>
          <w:p w14:paraId="0CF3459E">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7.灯头为圆形设计，具有良好的层流效果，双灯材质均符合DIN1946-4层流净化手术室感控的要求；</w:t>
            </w:r>
          </w:p>
          <w:p w14:paraId="3899E995">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8.灯盘采用圆形一体化,材质为铝合金铸件，符合感控的要求；</w:t>
            </w:r>
          </w:p>
          <w:p w14:paraId="31C4887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9.灯头外壳及面板均为一体成型，灯盘外周配有防撞橡胶装置，防水防尘等级≥IP55；</w:t>
            </w:r>
          </w:p>
          <w:p w14:paraId="5954E24B">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10.单灯盘重量:≤14kg；灯盘直径:≤650mm；灯盘厚度≤80mm；</w:t>
            </w:r>
          </w:p>
          <w:p w14:paraId="456058DB">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11.无影效果：标准深腔管内底部剩余照度100%；</w:t>
            </w:r>
          </w:p>
          <w:p w14:paraId="49FE046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12.照度：≥160,000Lux,具备亮度提示和调节功能，照度≥12级可调；</w:t>
            </w:r>
          </w:p>
          <w:p w14:paraId="178C33E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▲13.光柱深度：≥1300mm。</w:t>
            </w:r>
          </w:p>
          <w:p w14:paraId="3EEE469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14.≥3种色温可选，至少包括4400K、5000K、5600K；</w:t>
            </w:r>
          </w:p>
          <w:p w14:paraId="5572455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15.光斑直径：d10≥200mm，光斑均匀度d50/d10≥55%；</w:t>
            </w:r>
          </w:p>
          <w:p w14:paraId="7E568DBD">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16.无影灯具备一键腔镜光模式，腔镜模式照度≥300lux；</w:t>
            </w:r>
          </w:p>
          <w:p w14:paraId="58764225">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17.控制面板：电容触控面板，非触摸液晶屏面板；</w:t>
            </w:r>
          </w:p>
          <w:p w14:paraId="212EB38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18.灯头外侧具有一体成型环形把手,供非洁净区人员移动手术灯位置；</w:t>
            </w:r>
          </w:p>
          <w:p w14:paraId="2573A383">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19.每套单灯配一用一备可灭菌复用手柄；</w:t>
            </w:r>
          </w:p>
          <w:p w14:paraId="25EBE35B">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20.灭菌手柄最大安装力和拆卸力≤10N；</w:t>
            </w:r>
          </w:p>
          <w:p w14:paraId="2E78FD2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21.灯头的垂直位移最大作用力≤20N；</w:t>
            </w:r>
          </w:p>
          <w:p w14:paraId="781AFCA8">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22.辐射照度比(mW/m²lx)：≤3.5；</w:t>
            </w:r>
          </w:p>
          <w:p w14:paraId="4EBBED43">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23.色彩还原指数:Ra≥94，R9≥93；</w:t>
            </w:r>
          </w:p>
          <w:p w14:paraId="087C1BB8">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24.产品操作面板使用年限测试：≥12年</w:t>
            </w:r>
            <w:r>
              <w:rPr>
                <w:rFonts w:hint="eastAsia" w:ascii="宋体" w:hAnsi="宋体" w:cs="宋体"/>
                <w:b w:val="0"/>
                <w:bCs w:val="0"/>
                <w:color w:val="auto"/>
                <w:sz w:val="22"/>
                <w:szCs w:val="22"/>
                <w:highlight w:val="none"/>
                <w:lang w:val="en-US" w:eastAsia="zh-CN"/>
              </w:rPr>
              <w:t>。</w:t>
            </w:r>
          </w:p>
          <w:p w14:paraId="06B50FED">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（三）复温毯</w:t>
            </w:r>
          </w:p>
          <w:p w14:paraId="1DCC027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1.采用充气式加温方式；</w:t>
            </w:r>
          </w:p>
          <w:p w14:paraId="3D6801D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▲2.运行温度≥4档：室温档，低档，中档，高档</w:t>
            </w:r>
          </w:p>
          <w:p w14:paraId="7227338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2.1室温档：可作为病人降温策略的有益补充；</w:t>
            </w:r>
          </w:p>
          <w:p w14:paraId="66E67C9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2.2低档：32℃（+/-1.5℃）；</w:t>
            </w:r>
          </w:p>
          <w:p w14:paraId="244B3FD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2.3中档：38℃（+/-1.5℃）；</w:t>
            </w:r>
          </w:p>
          <w:p w14:paraId="268BCA4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2.4高档：43℃（+/-1.5℃）；</w:t>
            </w:r>
          </w:p>
          <w:p w14:paraId="4F3A456F">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3.风速:具备两档气流，高速≥48CFM，低速≥41CFM；</w:t>
            </w:r>
          </w:p>
          <w:p w14:paraId="1FA373F3">
            <w:pP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▲4.过滤器：高效空气过滤系统，空气过滤器</w:t>
            </w:r>
            <w:r>
              <w:rPr>
                <w:rFonts w:hint="eastAsia" w:ascii="宋体" w:hAnsi="宋体" w:cs="宋体"/>
                <w:b w:val="0"/>
                <w:bCs w:val="0"/>
                <w:color w:val="auto"/>
                <w:sz w:val="22"/>
                <w:szCs w:val="22"/>
                <w:highlight w:val="none"/>
                <w:lang w:val="en-US" w:eastAsia="zh-CN"/>
              </w:rPr>
              <w:t>可</w:t>
            </w:r>
            <w:r>
              <w:rPr>
                <w:rFonts w:hint="eastAsia" w:ascii="宋体" w:hAnsi="宋体" w:eastAsia="宋体" w:cs="宋体"/>
                <w:b w:val="0"/>
                <w:bCs w:val="0"/>
                <w:color w:val="auto"/>
                <w:sz w:val="22"/>
                <w:szCs w:val="22"/>
                <w:highlight w:val="none"/>
                <w:lang w:val="en-US" w:eastAsia="zh-CN"/>
              </w:rPr>
              <w:t>过滤</w:t>
            </w:r>
            <w:r>
              <w:rPr>
                <w:rFonts w:hint="eastAsia" w:ascii="宋体" w:hAnsi="宋体" w:cs="宋体"/>
                <w:b w:val="0"/>
                <w:bCs w:val="0"/>
                <w:color w:val="auto"/>
                <w:sz w:val="22"/>
                <w:szCs w:val="22"/>
                <w:highlight w:val="none"/>
                <w:lang w:val="en-US" w:eastAsia="zh-CN"/>
              </w:rPr>
              <w:t>粒子</w:t>
            </w:r>
            <w:r>
              <w:rPr>
                <w:rFonts w:hint="eastAsia" w:ascii="宋体" w:hAnsi="宋体" w:eastAsia="宋体" w:cs="宋体"/>
                <w:b w:val="0"/>
                <w:bCs w:val="0"/>
                <w:color w:val="auto"/>
                <w:sz w:val="22"/>
                <w:szCs w:val="22"/>
                <w:highlight w:val="none"/>
                <w:lang w:val="en-US" w:eastAsia="zh-CN"/>
              </w:rPr>
              <w:t>≤0.2μm；</w:t>
            </w:r>
          </w:p>
          <w:p w14:paraId="445F43A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5.温度感应器≥3个（设备连接软管处一个，出风口两个）；</w:t>
            </w:r>
          </w:p>
          <w:p w14:paraId="5AB9D135">
            <w:pP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lang w:val="en-US" w:eastAsia="zh-CN"/>
              </w:rPr>
              <w:t>.保温毯采用排水孔的液体处理方式，收集术中液体装置，能预防压疮；</w:t>
            </w:r>
          </w:p>
          <w:p w14:paraId="23E03C2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7.保温毯采用中央汇管技术保证毯子热量分布均匀；</w:t>
            </w:r>
          </w:p>
          <w:p w14:paraId="0504329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8.多种保温毯毯型，满足不同类型手术的需求。包括全身毯，上身毯，下身毯；儿科毯，专科及心脏外科毯等，配置类型：≥25种；</w:t>
            </w:r>
          </w:p>
          <w:p w14:paraId="51249557">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9.垫毯：可提供适用于所有手术类型的毯子。有特殊设计的截石位毯型、有无菌垫毯；</w:t>
            </w:r>
          </w:p>
          <w:p w14:paraId="626E7A32">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10.升温毯不含乳胶，材质柔软可透X射线；</w:t>
            </w:r>
          </w:p>
          <w:p w14:paraId="105DC57A">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11.加温毯可根据临床要求随意调整设备摆放位置；</w:t>
            </w:r>
          </w:p>
          <w:p w14:paraId="138E9B36">
            <w:pP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12.噪音：高速运行≤55db，低速运行≤50db；</w:t>
            </w:r>
          </w:p>
          <w:p w14:paraId="2A67E5C1">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13.内置计时器；</w:t>
            </w:r>
          </w:p>
          <w:p w14:paraId="33158D18">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14.安全：能监测并显示加温时间，最高温度≤56℃，具备过热警示功能，能提示错误代码；</w:t>
            </w:r>
          </w:p>
          <w:p w14:paraId="418F45EC">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配置：充气式动力升温仪主机(包括机身,软管,数据线)一套。</w:t>
            </w:r>
          </w:p>
          <w:p w14:paraId="71E88909">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（四）高频电刀</w:t>
            </w:r>
          </w:p>
          <w:p w14:paraId="25FB2CB9">
            <w:pPr>
              <w:pStyle w:val="7"/>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1.适用范围：配合单极和双极附件处理组织切割和凝血；</w:t>
            </w:r>
          </w:p>
          <w:p w14:paraId="42676191">
            <w:pPr>
              <w:pStyle w:val="7"/>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2.输出功率≥300W；</w:t>
            </w:r>
          </w:p>
          <w:p w14:paraId="767DE194">
            <w:pPr>
              <w:pStyle w:val="7"/>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▲3.输出频率：≥430KHz；</w:t>
            </w:r>
          </w:p>
          <w:p w14:paraId="3AECD855">
            <w:pPr>
              <w:pStyle w:val="7"/>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4.可用于心脏类手术，具有可防除颤器放电功能</w:t>
            </w:r>
            <w:r>
              <w:rPr>
                <w:rFonts w:hint="eastAsia" w:ascii="宋体" w:hAnsi="宋体" w:eastAsia="宋体" w:cs="宋体"/>
                <w:b w:val="0"/>
                <w:bCs w:val="0"/>
                <w:color w:val="auto"/>
                <w:sz w:val="22"/>
                <w:szCs w:val="22"/>
                <w:highlight w:val="none"/>
                <w:lang w:val="en-US" w:eastAsia="zh-CN"/>
              </w:rPr>
              <w:t>；</w:t>
            </w:r>
          </w:p>
          <w:p w14:paraId="203A1979">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5.具备主机采用智能组织感知技术</w:t>
            </w:r>
            <w:r>
              <w:rPr>
                <w:rFonts w:hint="eastAsia" w:ascii="宋体" w:hAnsi="宋体" w:eastAsia="宋体" w:cs="宋体"/>
                <w:b w:val="0"/>
                <w:bCs w:val="0"/>
                <w:color w:val="auto"/>
                <w:sz w:val="22"/>
                <w:szCs w:val="22"/>
                <w:highlight w:val="none"/>
                <w:lang w:val="en-US" w:eastAsia="zh-CN"/>
              </w:rPr>
              <w:t>；</w:t>
            </w:r>
          </w:p>
          <w:p w14:paraId="43B8E1D9">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▲6.显示屏：液晶触摸屏</w:t>
            </w:r>
            <w:r>
              <w:rPr>
                <w:rFonts w:hint="eastAsia" w:ascii="宋体" w:hAnsi="宋体" w:eastAsia="宋体" w:cs="宋体"/>
                <w:b w:val="0"/>
                <w:bCs w:val="0"/>
                <w:color w:val="auto"/>
                <w:sz w:val="22"/>
                <w:szCs w:val="22"/>
                <w:highlight w:val="none"/>
                <w:lang w:val="en-US" w:eastAsia="zh-CN"/>
              </w:rPr>
              <w:t>；</w:t>
            </w:r>
          </w:p>
          <w:p w14:paraId="7F0D3834">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7.具备系统选择，维修记录、错误记录、语音选择等功能</w:t>
            </w:r>
            <w:r>
              <w:rPr>
                <w:rFonts w:hint="eastAsia" w:ascii="宋体" w:hAnsi="宋体" w:eastAsia="宋体" w:cs="宋体"/>
                <w:b w:val="0"/>
                <w:bCs w:val="0"/>
                <w:color w:val="auto"/>
                <w:sz w:val="22"/>
                <w:szCs w:val="22"/>
                <w:highlight w:val="none"/>
                <w:lang w:val="en-US" w:eastAsia="zh-CN"/>
              </w:rPr>
              <w:t>；</w:t>
            </w:r>
          </w:p>
          <w:p w14:paraId="0047F4FC">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8.具备病人回路电极监控器（REM）系统</w:t>
            </w:r>
            <w:r>
              <w:rPr>
                <w:rFonts w:hint="eastAsia" w:ascii="宋体" w:hAnsi="宋体" w:eastAsia="宋体" w:cs="宋体"/>
                <w:b w:val="0"/>
                <w:bCs w:val="0"/>
                <w:color w:val="auto"/>
                <w:sz w:val="22"/>
                <w:szCs w:val="22"/>
                <w:highlight w:val="none"/>
                <w:lang w:val="en-US" w:eastAsia="zh-CN"/>
              </w:rPr>
              <w:t>；</w:t>
            </w:r>
          </w:p>
          <w:p w14:paraId="16A5A724">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9.监测阻抗范围：5-135Ω，访问电流≤100μA</w:t>
            </w:r>
            <w:r>
              <w:rPr>
                <w:rFonts w:hint="eastAsia" w:ascii="宋体" w:hAnsi="宋体" w:eastAsia="宋体" w:cs="宋体"/>
                <w:b w:val="0"/>
                <w:bCs w:val="0"/>
                <w:color w:val="auto"/>
                <w:sz w:val="22"/>
                <w:szCs w:val="22"/>
                <w:highlight w:val="none"/>
                <w:lang w:val="en-US" w:eastAsia="zh-CN"/>
              </w:rPr>
              <w:t>；</w:t>
            </w:r>
          </w:p>
          <w:p w14:paraId="4755EFC8">
            <w:pPr>
              <w:pStyle w:val="7"/>
              <w:jc w:val="both"/>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当监测到接触电阻较初始电阻增大40%（以较小值为准）时，REM报警系统启动，同时高频电刀输出停止</w:t>
            </w:r>
            <w:r>
              <w:rPr>
                <w:rFonts w:hint="eastAsia" w:ascii="宋体" w:hAnsi="宋体" w:eastAsia="宋体" w:cs="宋体"/>
                <w:b w:val="0"/>
                <w:bCs w:val="0"/>
                <w:color w:val="auto"/>
                <w:sz w:val="22"/>
                <w:szCs w:val="22"/>
                <w:highlight w:val="none"/>
                <w:lang w:val="en-US" w:eastAsia="zh-CN"/>
              </w:rPr>
              <w:t>；</w:t>
            </w:r>
          </w:p>
          <w:p w14:paraId="38ED5B6D">
            <w:pPr>
              <w:pStyle w:val="7"/>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10.单极切割模式≥2种：纯切，混切</w:t>
            </w:r>
            <w:r>
              <w:rPr>
                <w:rFonts w:hint="eastAsia" w:ascii="宋体" w:hAnsi="宋体" w:eastAsia="宋体" w:cs="宋体"/>
                <w:b w:val="0"/>
                <w:bCs w:val="0"/>
                <w:color w:val="auto"/>
                <w:sz w:val="22"/>
                <w:szCs w:val="22"/>
                <w:highlight w:val="none"/>
                <w:lang w:val="en-US" w:eastAsia="zh-CN"/>
              </w:rPr>
              <w:t>；</w:t>
            </w:r>
          </w:p>
          <w:p w14:paraId="5E1494BE">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10.1纯切：功率1-300W</w:t>
            </w:r>
            <w:r>
              <w:rPr>
                <w:rFonts w:hint="eastAsia" w:ascii="宋体" w:hAnsi="宋体" w:eastAsia="宋体" w:cs="宋体"/>
                <w:b w:val="0"/>
                <w:bCs w:val="0"/>
                <w:color w:val="auto"/>
                <w:sz w:val="22"/>
                <w:szCs w:val="22"/>
                <w:highlight w:val="none"/>
                <w:lang w:val="en-US" w:eastAsia="zh-CN"/>
              </w:rPr>
              <w:t>；</w:t>
            </w:r>
          </w:p>
          <w:p w14:paraId="0F8E5A0D">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10.2混切：功率1-200W</w:t>
            </w:r>
            <w:r>
              <w:rPr>
                <w:rFonts w:hint="eastAsia" w:ascii="宋体" w:hAnsi="宋体" w:eastAsia="宋体" w:cs="宋体"/>
                <w:b w:val="0"/>
                <w:bCs w:val="0"/>
                <w:color w:val="auto"/>
                <w:sz w:val="22"/>
                <w:szCs w:val="22"/>
                <w:highlight w:val="none"/>
                <w:lang w:val="en-US" w:eastAsia="zh-CN"/>
              </w:rPr>
              <w:t>；</w:t>
            </w:r>
          </w:p>
          <w:p w14:paraId="1F128B88">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11.智能模式：功率1-200W</w:t>
            </w:r>
            <w:r>
              <w:rPr>
                <w:rFonts w:hint="eastAsia" w:ascii="宋体" w:hAnsi="宋体" w:eastAsia="宋体" w:cs="宋体"/>
                <w:b w:val="0"/>
                <w:bCs w:val="0"/>
                <w:color w:val="auto"/>
                <w:sz w:val="22"/>
                <w:szCs w:val="22"/>
                <w:highlight w:val="none"/>
                <w:lang w:val="en-US" w:eastAsia="zh-CN"/>
              </w:rPr>
              <w:t>；</w:t>
            </w:r>
          </w:p>
          <w:p w14:paraId="66E88618">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▲11.1智能模式：减慢移动速度以提高止血效果，或加快移动速度以实现快速切割效果</w:t>
            </w:r>
            <w:r>
              <w:rPr>
                <w:rFonts w:hint="eastAsia" w:ascii="宋体" w:hAnsi="宋体" w:eastAsia="宋体" w:cs="宋体"/>
                <w:b w:val="0"/>
                <w:bCs w:val="0"/>
                <w:color w:val="auto"/>
                <w:sz w:val="22"/>
                <w:szCs w:val="22"/>
                <w:highlight w:val="none"/>
                <w:lang w:val="en-US" w:eastAsia="zh-CN"/>
              </w:rPr>
              <w:t>；</w:t>
            </w:r>
          </w:p>
          <w:p w14:paraId="27A7FC0C">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11.2具备三按钮刀笔</w:t>
            </w:r>
            <w:r>
              <w:rPr>
                <w:rFonts w:hint="eastAsia" w:ascii="宋体" w:hAnsi="宋体" w:eastAsia="宋体" w:cs="宋体"/>
                <w:b w:val="0"/>
                <w:bCs w:val="0"/>
                <w:color w:val="auto"/>
                <w:sz w:val="22"/>
                <w:szCs w:val="22"/>
                <w:highlight w:val="none"/>
                <w:lang w:val="en-US" w:eastAsia="zh-CN"/>
              </w:rPr>
              <w:t>；</w:t>
            </w:r>
          </w:p>
          <w:p w14:paraId="16EBD61D">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11.2.1切割按钮可启动切割功能</w:t>
            </w:r>
            <w:r>
              <w:rPr>
                <w:rFonts w:hint="eastAsia" w:ascii="宋体" w:hAnsi="宋体" w:eastAsia="宋体" w:cs="宋体"/>
                <w:b w:val="0"/>
                <w:bCs w:val="0"/>
                <w:color w:val="auto"/>
                <w:sz w:val="22"/>
                <w:szCs w:val="22"/>
                <w:highlight w:val="none"/>
                <w:lang w:val="en-US" w:eastAsia="zh-CN"/>
              </w:rPr>
              <w:t>；</w:t>
            </w:r>
          </w:p>
          <w:p w14:paraId="1FD63BEA">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11.2.2具备按钮可启动止血功能并同时提供切割</w:t>
            </w:r>
            <w:r>
              <w:rPr>
                <w:rFonts w:hint="eastAsia" w:ascii="宋体" w:hAnsi="宋体" w:eastAsia="宋体" w:cs="宋体"/>
                <w:b w:val="0"/>
                <w:bCs w:val="0"/>
                <w:color w:val="auto"/>
                <w:sz w:val="22"/>
                <w:szCs w:val="22"/>
                <w:highlight w:val="none"/>
                <w:lang w:val="en-US" w:eastAsia="zh-CN"/>
              </w:rPr>
              <w:t>；</w:t>
            </w:r>
          </w:p>
          <w:p w14:paraId="62332273">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11.2.3凝血按钮可启动凝血功能</w:t>
            </w:r>
            <w:r>
              <w:rPr>
                <w:rFonts w:hint="eastAsia" w:ascii="宋体" w:hAnsi="宋体" w:eastAsia="宋体" w:cs="宋体"/>
                <w:b w:val="0"/>
                <w:bCs w:val="0"/>
                <w:color w:val="auto"/>
                <w:sz w:val="22"/>
                <w:szCs w:val="22"/>
                <w:highlight w:val="none"/>
                <w:lang w:val="en-US" w:eastAsia="zh-CN"/>
              </w:rPr>
              <w:t>；</w:t>
            </w:r>
          </w:p>
          <w:p w14:paraId="119C10E7">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12.单极凝血模式≥3种：软凝、电灼、喷凝等</w:t>
            </w:r>
            <w:r>
              <w:rPr>
                <w:rFonts w:hint="eastAsia" w:ascii="宋体" w:hAnsi="宋体" w:eastAsia="宋体" w:cs="宋体"/>
                <w:b w:val="0"/>
                <w:bCs w:val="0"/>
                <w:color w:val="auto"/>
                <w:sz w:val="22"/>
                <w:szCs w:val="22"/>
                <w:highlight w:val="none"/>
                <w:lang w:val="en-US" w:eastAsia="zh-CN"/>
              </w:rPr>
              <w:t>；</w:t>
            </w:r>
          </w:p>
          <w:p w14:paraId="19256BB9">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12.1软凝：功率1-120W</w:t>
            </w:r>
            <w:r>
              <w:rPr>
                <w:rFonts w:hint="eastAsia" w:ascii="宋体" w:hAnsi="宋体" w:eastAsia="宋体" w:cs="宋体"/>
                <w:b w:val="0"/>
                <w:bCs w:val="0"/>
                <w:color w:val="auto"/>
                <w:sz w:val="22"/>
                <w:szCs w:val="22"/>
                <w:highlight w:val="none"/>
                <w:lang w:val="en-US" w:eastAsia="zh-CN"/>
              </w:rPr>
              <w:t>；</w:t>
            </w:r>
          </w:p>
          <w:p w14:paraId="6A57047C">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12.2电灼：功率1-120W</w:t>
            </w:r>
            <w:r>
              <w:rPr>
                <w:rFonts w:hint="eastAsia" w:ascii="宋体" w:hAnsi="宋体" w:eastAsia="宋体" w:cs="宋体"/>
                <w:b w:val="0"/>
                <w:bCs w:val="0"/>
                <w:color w:val="auto"/>
                <w:sz w:val="22"/>
                <w:szCs w:val="22"/>
                <w:highlight w:val="none"/>
                <w:lang w:val="en-US" w:eastAsia="zh-CN"/>
              </w:rPr>
              <w:t>；</w:t>
            </w:r>
          </w:p>
          <w:p w14:paraId="22289D41">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12.3喷凝：功率1-120W</w:t>
            </w:r>
            <w:r>
              <w:rPr>
                <w:rFonts w:hint="eastAsia" w:ascii="宋体" w:hAnsi="宋体" w:eastAsia="宋体" w:cs="宋体"/>
                <w:b w:val="0"/>
                <w:bCs w:val="0"/>
                <w:color w:val="auto"/>
                <w:sz w:val="22"/>
                <w:szCs w:val="22"/>
                <w:highlight w:val="none"/>
                <w:lang w:val="en-US" w:eastAsia="zh-CN"/>
              </w:rPr>
              <w:t>；</w:t>
            </w:r>
          </w:p>
          <w:p w14:paraId="4A63194A">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13.普通双极模式≥3种</w:t>
            </w:r>
            <w:r>
              <w:rPr>
                <w:rFonts w:hint="eastAsia" w:ascii="宋体" w:hAnsi="宋体" w:eastAsia="宋体" w:cs="宋体"/>
                <w:b w:val="0"/>
                <w:bCs w:val="0"/>
                <w:color w:val="auto"/>
                <w:sz w:val="22"/>
                <w:szCs w:val="22"/>
                <w:highlight w:val="none"/>
                <w:lang w:val="en-US" w:eastAsia="zh-CN"/>
              </w:rPr>
              <w:t>；</w:t>
            </w:r>
          </w:p>
          <w:p w14:paraId="46683D87">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13.1精确：功率1-70W</w:t>
            </w:r>
            <w:r>
              <w:rPr>
                <w:rFonts w:hint="eastAsia" w:ascii="宋体" w:hAnsi="宋体" w:eastAsia="宋体" w:cs="宋体"/>
                <w:b w:val="0"/>
                <w:bCs w:val="0"/>
                <w:color w:val="auto"/>
                <w:sz w:val="22"/>
                <w:szCs w:val="22"/>
                <w:highlight w:val="none"/>
                <w:lang w:val="en-US" w:eastAsia="zh-CN"/>
              </w:rPr>
              <w:t>；</w:t>
            </w:r>
          </w:p>
          <w:p w14:paraId="61C6538D">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13.2标准：功率1-70W</w:t>
            </w:r>
            <w:r>
              <w:rPr>
                <w:rFonts w:hint="eastAsia" w:ascii="宋体" w:hAnsi="宋体" w:eastAsia="宋体" w:cs="宋体"/>
                <w:b w:val="0"/>
                <w:bCs w:val="0"/>
                <w:color w:val="auto"/>
                <w:sz w:val="22"/>
                <w:szCs w:val="22"/>
                <w:highlight w:val="none"/>
                <w:lang w:val="en-US" w:eastAsia="zh-CN"/>
              </w:rPr>
              <w:t>；</w:t>
            </w:r>
          </w:p>
          <w:p w14:paraId="58039259">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13.3宏：功率1-70W</w:t>
            </w:r>
            <w:r>
              <w:rPr>
                <w:rFonts w:hint="eastAsia" w:ascii="宋体" w:hAnsi="宋体" w:eastAsia="宋体" w:cs="宋体"/>
                <w:b w:val="0"/>
                <w:bCs w:val="0"/>
                <w:color w:val="auto"/>
                <w:sz w:val="22"/>
                <w:szCs w:val="22"/>
                <w:highlight w:val="none"/>
                <w:lang w:val="en-US" w:eastAsia="zh-CN"/>
              </w:rPr>
              <w:t>；</w:t>
            </w:r>
          </w:p>
          <w:p w14:paraId="4D9DD7EB">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14.FT双极模式≥3种</w:t>
            </w:r>
            <w:r>
              <w:rPr>
                <w:rFonts w:hint="eastAsia" w:ascii="宋体" w:hAnsi="宋体" w:eastAsia="宋体" w:cs="宋体"/>
                <w:b w:val="0"/>
                <w:bCs w:val="0"/>
                <w:color w:val="auto"/>
                <w:sz w:val="22"/>
                <w:szCs w:val="22"/>
                <w:highlight w:val="none"/>
                <w:lang w:val="en-US" w:eastAsia="zh-CN"/>
              </w:rPr>
              <w:t>；</w:t>
            </w:r>
          </w:p>
          <w:p w14:paraId="30D72993">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14.1低：功率1-15W</w:t>
            </w:r>
            <w:r>
              <w:rPr>
                <w:rFonts w:hint="eastAsia" w:ascii="宋体" w:hAnsi="宋体" w:eastAsia="宋体" w:cs="宋体"/>
                <w:b w:val="0"/>
                <w:bCs w:val="0"/>
                <w:color w:val="auto"/>
                <w:sz w:val="22"/>
                <w:szCs w:val="22"/>
                <w:highlight w:val="none"/>
                <w:lang w:val="en-US" w:eastAsia="zh-CN"/>
              </w:rPr>
              <w:t>；</w:t>
            </w:r>
          </w:p>
          <w:p w14:paraId="1A37FA60">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14.2中：功率16-40W</w:t>
            </w:r>
            <w:r>
              <w:rPr>
                <w:rFonts w:hint="eastAsia" w:ascii="宋体" w:hAnsi="宋体" w:eastAsia="宋体" w:cs="宋体"/>
                <w:b w:val="0"/>
                <w:bCs w:val="0"/>
                <w:color w:val="auto"/>
                <w:sz w:val="22"/>
                <w:szCs w:val="22"/>
                <w:highlight w:val="none"/>
                <w:lang w:val="en-US" w:eastAsia="zh-CN"/>
              </w:rPr>
              <w:t>；</w:t>
            </w:r>
          </w:p>
          <w:p w14:paraId="34CDC910">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14.3高：功率45-95W</w:t>
            </w:r>
            <w:r>
              <w:rPr>
                <w:rFonts w:hint="eastAsia" w:ascii="宋体" w:hAnsi="宋体" w:eastAsia="宋体" w:cs="宋体"/>
                <w:b w:val="0"/>
                <w:bCs w:val="0"/>
                <w:color w:val="auto"/>
                <w:sz w:val="22"/>
                <w:szCs w:val="22"/>
                <w:highlight w:val="none"/>
                <w:lang w:val="en-US" w:eastAsia="zh-CN"/>
              </w:rPr>
              <w:t>；</w:t>
            </w:r>
          </w:p>
          <w:p w14:paraId="66BB0B8B">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▲15.具备演示模式功能</w:t>
            </w:r>
            <w:r>
              <w:rPr>
                <w:rFonts w:hint="eastAsia" w:ascii="宋体" w:hAnsi="宋体" w:eastAsia="宋体" w:cs="宋体"/>
                <w:b w:val="0"/>
                <w:bCs w:val="0"/>
                <w:color w:val="auto"/>
                <w:sz w:val="22"/>
                <w:szCs w:val="22"/>
                <w:highlight w:val="none"/>
                <w:lang w:val="en-US" w:eastAsia="zh-CN"/>
              </w:rPr>
              <w:t>；</w:t>
            </w:r>
          </w:p>
          <w:p w14:paraId="522C275C">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16.具备排烟系统连接功能</w:t>
            </w:r>
            <w:r>
              <w:rPr>
                <w:rFonts w:hint="eastAsia" w:ascii="宋体" w:hAnsi="宋体" w:eastAsia="宋体" w:cs="宋体"/>
                <w:b w:val="0"/>
                <w:bCs w:val="0"/>
                <w:color w:val="auto"/>
                <w:sz w:val="22"/>
                <w:szCs w:val="22"/>
                <w:highlight w:val="none"/>
                <w:lang w:val="en-US" w:eastAsia="zh-CN"/>
              </w:rPr>
              <w:t>；</w:t>
            </w:r>
          </w:p>
          <w:p w14:paraId="34050B44">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17.心电图（EKG）消隐功能：提供互连线插口</w:t>
            </w:r>
            <w:r>
              <w:rPr>
                <w:rFonts w:hint="eastAsia" w:ascii="宋体" w:hAnsi="宋体" w:eastAsia="宋体" w:cs="宋体"/>
                <w:b w:val="0"/>
                <w:bCs w:val="0"/>
                <w:color w:val="auto"/>
                <w:sz w:val="22"/>
                <w:szCs w:val="22"/>
                <w:highlight w:val="none"/>
                <w:lang w:val="en-US" w:eastAsia="zh-CN"/>
              </w:rPr>
              <w:t>；</w:t>
            </w:r>
          </w:p>
          <w:p w14:paraId="6C442212">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18.具备以太网、USB接口</w:t>
            </w:r>
            <w:r>
              <w:rPr>
                <w:rFonts w:hint="eastAsia" w:ascii="宋体" w:hAnsi="宋体" w:eastAsia="宋体" w:cs="宋体"/>
                <w:b w:val="0"/>
                <w:bCs w:val="0"/>
                <w:color w:val="auto"/>
                <w:sz w:val="22"/>
                <w:szCs w:val="22"/>
                <w:highlight w:val="none"/>
                <w:lang w:val="en-US" w:eastAsia="zh-CN"/>
              </w:rPr>
              <w:t>；</w:t>
            </w:r>
          </w:p>
          <w:p w14:paraId="59C43059">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19.具备连接氩气刀功能</w:t>
            </w:r>
            <w:r>
              <w:rPr>
                <w:rFonts w:hint="eastAsia" w:ascii="宋体" w:hAnsi="宋体" w:eastAsia="宋体" w:cs="宋体"/>
                <w:b w:val="0"/>
                <w:bCs w:val="0"/>
                <w:color w:val="auto"/>
                <w:sz w:val="22"/>
                <w:szCs w:val="22"/>
                <w:highlight w:val="none"/>
                <w:lang w:val="en-US" w:eastAsia="zh-CN"/>
              </w:rPr>
              <w:t>；</w:t>
            </w:r>
          </w:p>
          <w:p w14:paraId="33D7EFF0">
            <w:pPr>
              <w:pStyle w:val="7"/>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20.具备≥3个脚踏开关连接：可同时连接①单极脚踏开关②双极脚踏开关③三踏板脚踏开关等</w:t>
            </w:r>
            <w:r>
              <w:rPr>
                <w:rFonts w:hint="eastAsia" w:ascii="宋体" w:hAnsi="宋体" w:eastAsia="宋体" w:cs="宋体"/>
                <w:b w:val="0"/>
                <w:bCs w:val="0"/>
                <w:color w:val="auto"/>
                <w:sz w:val="22"/>
                <w:szCs w:val="22"/>
                <w:highlight w:val="none"/>
                <w:lang w:val="en-US" w:eastAsia="zh-CN"/>
              </w:rPr>
              <w:t>；</w:t>
            </w:r>
          </w:p>
          <w:p w14:paraId="7D742F62">
            <w:pPr>
              <w:pStyle w:val="7"/>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21.有效使用年限≥10年。</w:t>
            </w:r>
          </w:p>
          <w:p w14:paraId="748F7236">
            <w:pPr>
              <w:pStyle w:val="7"/>
              <w:jc w:val="both"/>
              <w:rPr>
                <w:rFonts w:hint="default" w:ascii="宋体" w:hAnsi="宋体" w:eastAsia="宋体" w:cs="宋体"/>
                <w:b w:val="0"/>
                <w:bCs w:val="0"/>
                <w:color w:val="auto"/>
                <w:kern w:val="2"/>
                <w:sz w:val="22"/>
                <w:szCs w:val="22"/>
                <w:highlight w:val="none"/>
                <w:lang w:val="en-US" w:eastAsia="zh-CN" w:bidi="ar-SA"/>
              </w:rPr>
            </w:pPr>
            <w:r>
              <w:rPr>
                <w:rFonts w:hint="eastAsia"/>
                <w:b w:val="0"/>
                <w:bCs w:val="0"/>
                <w:color w:val="auto"/>
                <w:sz w:val="22"/>
                <w:szCs w:val="22"/>
                <w:highlight w:val="none"/>
                <w:lang w:val="en-US" w:eastAsia="zh-CN"/>
              </w:rPr>
              <w:t>备注：“★”的参数需求为实质性要求，提供证相应的明材料包括但不限于投标产品的产品彩页、产品说明书、认证证书、检测/检验报告、官网截图等技术支持性文件资料，未提供者按无效文件处理。</w:t>
            </w:r>
          </w:p>
        </w:tc>
      </w:tr>
    </w:tbl>
    <w:p w14:paraId="68EE0ECA">
      <w:pPr>
        <w:jc w:val="cente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2C701DD2"/>
    <w:rsid w:val="33BC7D4B"/>
    <w:rsid w:val="3E754C90"/>
    <w:rsid w:val="3F8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pPr>
      <w:wordWrap w:val="0"/>
      <w:adjustRightInd w:val="0"/>
      <w:snapToGrid w:val="0"/>
      <w:spacing w:line="480" w:lineRule="auto"/>
    </w:pPr>
    <w:rPr>
      <w:rFonts w:ascii="宋体" w:hAnsi="宋体" w:eastAsia="宋体" w:cs="宋体"/>
      <w:sz w:val="28"/>
      <w:szCs w:val="28"/>
    </w:rPr>
  </w:style>
  <w:style w:type="paragraph" w:customStyle="1" w:styleId="5">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6">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2025-09-28T08:35:14Z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