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outlineLvl w:val="2"/>
      </w:pPr>
      <w:bookmarkStart w:id="0" w:name="_GoBack"/>
      <w:r>
        <w:rPr>
          <w:rFonts w:ascii="仿宋_GB2312" w:hAnsi="仿宋_GB2312" w:eastAsia="仿宋_GB2312" w:cs="仿宋_GB2312"/>
          <w:b/>
          <w:sz w:val="28"/>
        </w:rPr>
        <w:t>采购项目概况</w:t>
      </w:r>
    </w:p>
    <w:bookmarkEnd w:id="0"/>
    <w:p>
      <w:pPr>
        <w:ind w:firstLine="480" w:firstLineChars="200"/>
        <w:rPr>
          <w:rFonts w:ascii="仿宋_GB2312" w:hAnsi="仿宋_GB2312" w:eastAsia="仿宋_GB2312" w:cs="仿宋_GB2312"/>
          <w:sz w:val="18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本年度我院按照省高院相关工作的整体要求，对我院的电子卷宗随案同步项目进行公开招标。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 xml:space="preserve">本项目预算金额为3056800 </w:t>
      </w:r>
      <w:r>
        <w:rPr>
          <w:rFonts w:hint="eastAsia" w:ascii="仿宋_GB2312" w:hAnsi="仿宋_GB2312" w:eastAsia="仿宋_GB2312" w:cs="仿宋_GB2312"/>
          <w:sz w:val="24"/>
          <w:szCs w:val="28"/>
          <w:lang w:val="zh-CN" w:eastAsia="zh-CN"/>
        </w:rPr>
        <w:t>元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8"/>
        </w:rPr>
        <w:t>本项目主要工作是对2025-2026年度的案卷材料进行随案生成扫描以及其他辅助性事务，具体内容包括：材料收录清点、系统录入、材料整理、档案扫描、图像处理、图像质检、数据挂接、数据上传、卷宗装订、案件归档等相关工作及无纸化办案各项辅助性事务。工作内容贯穿立案、庭审、结案、归档四个阶段。</w:t>
      </w:r>
    </w:p>
    <w:p>
      <w:pPr>
        <w:pStyle w:val="5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</w:t>
      </w:r>
    </w:p>
    <w:p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3056800</w:t>
      </w:r>
    </w:p>
    <w:p>
      <w:pPr>
        <w:pStyle w:val="5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3056800</w:t>
      </w:r>
    </w:p>
    <w:p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83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hint="eastAsia"/>
                <w:lang w:eastAsia="zh-CN"/>
              </w:rPr>
              <w:t>西安市雁塔区人民法院电子卷宗随案同步生成项目</w:t>
            </w:r>
          </w:p>
        </w:tc>
        <w:tc>
          <w:tcPr>
            <w:tcW w:w="831" w:type="dxa"/>
          </w:tcPr>
          <w:p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5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3056800</w:t>
            </w:r>
          </w:p>
        </w:tc>
        <w:tc>
          <w:tcPr>
            <w:tcW w:w="831" w:type="dxa"/>
          </w:tcPr>
          <w:p>
            <w:pPr>
              <w:pStyle w:val="5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45539"/>
    <w:rsid w:val="0B9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2025-09-29T06:54:00Z</dcterms:created>
  <dc:creator>Administrator</dc:creator>
  <cp:lastModifiedBy>Administrator</cp:lastModifiedBy>
  <dcterms:modified xsi:type="dcterms:W3CDTF">2025-09-29T07:01:24Z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