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24" w:tblpY="2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983"/>
        <w:gridCol w:w="1688"/>
        <w:gridCol w:w="1688"/>
      </w:tblGrid>
      <w:tr w14:paraId="0025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62" w:type="dxa"/>
            <w:vAlign w:val="center"/>
          </w:tcPr>
          <w:p w14:paraId="17FC27EC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序号</w:t>
            </w:r>
          </w:p>
        </w:tc>
        <w:tc>
          <w:tcPr>
            <w:tcW w:w="3983" w:type="dxa"/>
            <w:vAlign w:val="center"/>
          </w:tcPr>
          <w:p w14:paraId="7DC7C557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采购标的</w:t>
            </w:r>
          </w:p>
        </w:tc>
        <w:tc>
          <w:tcPr>
            <w:tcW w:w="1688" w:type="dxa"/>
            <w:shd w:val="clear"/>
            <w:vAlign w:val="center"/>
          </w:tcPr>
          <w:p w14:paraId="654DC175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cstheme="minorBidi"/>
                <w:lang w:val="en-US" w:eastAsia="zh-CN" w:bidi="ar-SA"/>
              </w:rPr>
              <w:t>数量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33B8118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采购内容</w:t>
            </w:r>
          </w:p>
        </w:tc>
      </w:tr>
      <w:tr w14:paraId="79C6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62" w:type="dxa"/>
            <w:vAlign w:val="center"/>
          </w:tcPr>
          <w:p w14:paraId="7C9EBA71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</w:t>
            </w:r>
          </w:p>
        </w:tc>
        <w:tc>
          <w:tcPr>
            <w:tcW w:w="3983" w:type="dxa"/>
            <w:vAlign w:val="center"/>
          </w:tcPr>
          <w:p w14:paraId="368B2502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eastAsia="zh-CN"/>
              </w:rPr>
              <w:t>高温高压微纳流控实验装置系统</w:t>
            </w:r>
          </w:p>
        </w:tc>
        <w:tc>
          <w:tcPr>
            <w:tcW w:w="1688" w:type="dxa"/>
            <w:shd w:val="clear"/>
            <w:vAlign w:val="center"/>
          </w:tcPr>
          <w:p w14:paraId="3910C7C8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1013BAD9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详见招标文件</w:t>
            </w:r>
          </w:p>
        </w:tc>
      </w:tr>
      <w:tr w14:paraId="3641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62" w:type="dxa"/>
            <w:vAlign w:val="center"/>
          </w:tcPr>
          <w:p w14:paraId="69C6FC3B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</w:t>
            </w:r>
          </w:p>
        </w:tc>
        <w:tc>
          <w:tcPr>
            <w:tcW w:w="3983" w:type="dxa"/>
            <w:vAlign w:val="center"/>
          </w:tcPr>
          <w:p w14:paraId="3EA6B1C6">
            <w:pPr>
              <w:pStyle w:val="5"/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  <w:t>油藏微生物微观流动模拟系统</w:t>
            </w:r>
          </w:p>
        </w:tc>
        <w:tc>
          <w:tcPr>
            <w:tcW w:w="1688" w:type="dxa"/>
            <w:vAlign w:val="center"/>
          </w:tcPr>
          <w:p w14:paraId="7311BB9C">
            <w:pPr>
              <w:pStyle w:val="5"/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  <w:t>1</w:t>
            </w:r>
          </w:p>
        </w:tc>
        <w:tc>
          <w:tcPr>
            <w:tcW w:w="1688" w:type="dxa"/>
            <w:vMerge w:val="continue"/>
            <w:tcBorders/>
          </w:tcPr>
          <w:p w14:paraId="1A8EA456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</w:tbl>
    <w:p w14:paraId="2DA10F1F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 w14:paraId="7DED5760">
      <w:pPr>
        <w:jc w:val="center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E2AA8"/>
    <w:rsid w:val="5B8878FB"/>
    <w:rsid w:val="5EEB323F"/>
    <w:rsid w:val="6AE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0</TotalTime>
  <ScaleCrop>false</ScaleCrop>
  <LinksUpToDate>false</LinksUpToDate>
  <CharactersWithSpaces>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2025-06-03T09:37:00Z</dcterms:created>
  <dc:creator>lenovo</dc:creator>
  <cp:lastModifiedBy>趁早</cp:lastModifiedBy>
  <dcterms:modified xsi:type="dcterms:W3CDTF">2025-09-29T02:57:12Z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2D6231B4C4DA4C67B435120D8F81DAF3_12</vt:lpwstr>
  </property>
  <property fmtid="{D5CDD505-2E9C-101B-9397-08002B2CF9AE}" pid="4" name="KSOTemplateDocerSaveRecord">
    <vt:lpwstr>eyJoZGlkIjoiZGQ0ZDc1MGU1Y2Y0NjIxODI2YmI1OGEzN2MzOWM3NjIiLCJ1c2VySWQiOiIyNDE1Nzk0OTUifQ==</vt:lpwstr>
  </property>
</Properties>
</file>