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top"/>
          </w:tcPr>
          <w:p w14:paraId="3326E5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教师服务终端</w:t>
            </w:r>
          </w:p>
        </w:tc>
        <w:tc>
          <w:tcPr>
            <w:tcW w:w="3312" w:type="dxa"/>
            <w:vMerge w:val="restart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8B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37820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16" w:type="dxa"/>
            <w:vAlign w:val="top"/>
          </w:tcPr>
          <w:p w14:paraId="245A8E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身份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识别机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51623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2F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41947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16" w:type="dxa"/>
            <w:vAlign w:val="top"/>
          </w:tcPr>
          <w:p w14:paraId="49AADC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照片信息采集摄像头（带三角支架）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42AF39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1D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DF5081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16" w:type="dxa"/>
            <w:vAlign w:val="top"/>
          </w:tcPr>
          <w:p w14:paraId="139BD1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考前播放终端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4BF16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BF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4A19BF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16" w:type="dxa"/>
            <w:vAlign w:val="top"/>
          </w:tcPr>
          <w:p w14:paraId="6BEA3D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普通话智能叫号系统一体机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1843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11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8C8201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16" w:type="dxa"/>
            <w:vAlign w:val="top"/>
          </w:tcPr>
          <w:p w14:paraId="4990E4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教师工作台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0B378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BF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8036D2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16" w:type="dxa"/>
            <w:vAlign w:val="top"/>
          </w:tcPr>
          <w:p w14:paraId="5BDE69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教师椅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3EF141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4FB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84FCAC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16" w:type="dxa"/>
            <w:vAlign w:val="top"/>
          </w:tcPr>
          <w:p w14:paraId="0C649B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普通话智能自助信息采集系统一体机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F03CD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BC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F98BE0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16" w:type="dxa"/>
            <w:vAlign w:val="top"/>
          </w:tcPr>
          <w:p w14:paraId="22F8F8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普通话考场数字交互终端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FF1C0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2B9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4E143D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16" w:type="dxa"/>
            <w:vAlign w:val="top"/>
          </w:tcPr>
          <w:p w14:paraId="714B9E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话筒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F628C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F6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05727C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16" w:type="dxa"/>
            <w:vAlign w:val="top"/>
          </w:tcPr>
          <w:p w14:paraId="3859F4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监考巡视显示平台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DDB73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B3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947693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16" w:type="dxa"/>
            <w:vAlign w:val="top"/>
          </w:tcPr>
          <w:p w14:paraId="1F1763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测试间（定制）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3127E3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F21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CCECA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16" w:type="dxa"/>
            <w:vAlign w:val="top"/>
          </w:tcPr>
          <w:p w14:paraId="73B85B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考试终端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3E8AF0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2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4743E7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16" w:type="dxa"/>
            <w:vAlign w:val="top"/>
          </w:tcPr>
          <w:p w14:paraId="78BEF8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测试桌椅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21CA8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A3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96AB7A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16" w:type="dxa"/>
            <w:vAlign w:val="top"/>
          </w:tcPr>
          <w:p w14:paraId="3D383C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考试专用耳机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7ED26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569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730C1B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816" w:type="dxa"/>
            <w:vAlign w:val="top"/>
          </w:tcPr>
          <w:p w14:paraId="71E86F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人脸识别验证机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6C2EB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CA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5960746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816" w:type="dxa"/>
            <w:vAlign w:val="top"/>
          </w:tcPr>
          <w:p w14:paraId="2EA445B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吸顶式扬声器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B956E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98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75C0991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816" w:type="dxa"/>
            <w:vAlign w:val="top"/>
          </w:tcPr>
          <w:p w14:paraId="002A97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网络高清半球摄像机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5A909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F8D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7D5386F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816" w:type="dxa"/>
            <w:vAlign w:val="top"/>
          </w:tcPr>
          <w:p w14:paraId="119839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嵌入式综合控制平台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5B13F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F61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0E86CF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816" w:type="dxa"/>
            <w:vAlign w:val="top"/>
          </w:tcPr>
          <w:p w14:paraId="48A514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网络交换机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9DD2B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B2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A4FE3B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816" w:type="dxa"/>
            <w:vAlign w:val="top"/>
          </w:tcPr>
          <w:p w14:paraId="3EF946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视频网络交换机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40312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D2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20B38E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816" w:type="dxa"/>
            <w:vAlign w:val="top"/>
          </w:tcPr>
          <w:p w14:paraId="473679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网络机柜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3E743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1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D950DD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816" w:type="dxa"/>
            <w:vAlign w:val="top"/>
          </w:tcPr>
          <w:p w14:paraId="4E9367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功放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3F2AA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8D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F3705A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816" w:type="dxa"/>
            <w:vAlign w:val="top"/>
          </w:tcPr>
          <w:p w14:paraId="2A482B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无线网络设备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EF5F8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E24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1C8DBF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816" w:type="dxa"/>
            <w:vAlign w:val="top"/>
          </w:tcPr>
          <w:p w14:paraId="4C7FDA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监控语言控制主机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402867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A1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vAlign w:val="center"/>
          </w:tcPr>
          <w:p w14:paraId="46746FD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816" w:type="dxa"/>
            <w:vAlign w:val="top"/>
          </w:tcPr>
          <w:p w14:paraId="3006D2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呼叫器分机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B2717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FB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vAlign w:val="center"/>
          </w:tcPr>
          <w:p w14:paraId="131362A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816" w:type="dxa"/>
            <w:vAlign w:val="top"/>
          </w:tcPr>
          <w:p w14:paraId="62F2AA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网络综合布线及施工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FD600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8B6EE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58F1330"/>
    <w:rsid w:val="20053CBE"/>
    <w:rsid w:val="407B4729"/>
    <w:rsid w:val="72166BF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2025-09-30T10:40:21Z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BA96CD5C356940728544558323110AFD_12</vt:lpwstr>
  </property>
</Properties>
</file>