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6"/>
        <w:gridCol w:w="4357"/>
        <w:gridCol w:w="979"/>
        <w:gridCol w:w="980"/>
      </w:tblGrid>
      <w:tr w14:paraId="479562D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27AF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0"/>
              </w:rPr>
              <w:t>序号</w:t>
            </w:r>
          </w:p>
        </w:tc>
        <w:tc>
          <w:tcPr>
            <w:tcW w:w="7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2DD5D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0"/>
              </w:rPr>
              <w:t>货物名称</w:t>
            </w:r>
          </w:p>
        </w:tc>
        <w:tc>
          <w:tcPr>
            <w:tcW w:w="25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BE04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0"/>
              </w:rPr>
              <w:t>技术参数</w:t>
            </w:r>
          </w:p>
        </w:tc>
        <w:tc>
          <w:tcPr>
            <w:tcW w:w="5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AE46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0"/>
              </w:rPr>
              <w:t>数量</w:t>
            </w:r>
          </w:p>
        </w:tc>
        <w:tc>
          <w:tcPr>
            <w:tcW w:w="5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D18A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0"/>
              </w:rPr>
              <w:t>单位</w:t>
            </w:r>
          </w:p>
        </w:tc>
      </w:tr>
      <w:tr w14:paraId="46C6392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772A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33C59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三维激光地基SAR扫描系统</w:t>
            </w:r>
          </w:p>
          <w:p w14:paraId="3A6885D7">
            <w:pPr>
              <w:pStyle w:val="4"/>
              <w:jc w:val="left"/>
            </w:pPr>
          </w:p>
        </w:tc>
        <w:tc>
          <w:tcPr>
            <w:tcW w:w="25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0004C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一、系统硬件参数：</w:t>
            </w:r>
          </w:p>
          <w:p w14:paraId="7B64AEB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 监测对象种类：不少于5类监测对象</w:t>
            </w:r>
          </w:p>
          <w:p w14:paraId="6F99923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 监测指标：表面位移</w:t>
            </w:r>
          </w:p>
          <w:p w14:paraId="7A398C7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 预警信息：位移/速度</w:t>
            </w:r>
          </w:p>
          <w:p w14:paraId="685D825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4. 监测精度：≤0.1mm，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57A5DF1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5. 最大扫描距离不小于 6000m;作用距离：优于5000m，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642BB06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6. 工作波段：Ku波段（12GHz-18GHz），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  <w:r>
              <w:rPr>
                <w:rFonts w:ascii="仿宋_GB2312" w:hAnsi="仿宋_GB2312" w:eastAsia="仿宋_GB2312" w:cs="仿宋_GB2312"/>
                <w:b/>
                <w:sz w:val="19"/>
              </w:rPr>
              <w:t xml:space="preserve"> </w:t>
            </w:r>
          </w:p>
          <w:p w14:paraId="2019416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7.单次最大扫描方位覆盖角度360°，监测范围：水平360°，垂直60°，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2BABA73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8.最高形变数据更新率(监测周期)不小于1次/分钟(180°场景方位角，含形变数据处理时间)</w:t>
            </w:r>
          </w:p>
          <w:p w14:paraId="7AE9416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9.形变测量精度小于0.1mm(所有方位角上，1公里处，RMS)</w:t>
            </w:r>
          </w:p>
          <w:p w14:paraId="1263F28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10.距离分辨率小于0.2m(所有方位角上);方位角分辨率小于5mrad(所有方位角上)，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0398B8B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11. 天线模式：收发分置双天线，隔离度≥50dB</w:t>
            </w:r>
          </w:p>
          <w:p w14:paraId="6B155B6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12.最大俯仰覆盖角度范围不小于60°，(支持远程电控俯仰调节，调节角度不小于±30°）</w:t>
            </w:r>
          </w:p>
          <w:p w14:paraId="528305A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13. 支持人工目标振动状态实时监测，监测重复频率≥500Hz</w:t>
            </w:r>
          </w:p>
          <w:p w14:paraId="5D3E3D4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14. 雷达主机合成孔径有效旋转半径不小于720mm（转台旋转中心到波导口天线阵的距离(L)），满足足够合成孔径长度</w:t>
            </w:r>
          </w:p>
          <w:p w14:paraId="37AC930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15.设备总功耗小于等于35W(包括雷达主机、扫描转台、信号数据处理设备)</w:t>
            </w:r>
          </w:p>
          <w:p w14:paraId="34EAB30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16.外壳防护等级:不低于IP66</w:t>
            </w:r>
          </w:p>
          <w:p w14:paraId="5CD1309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17.地基SAR扫描系统采用轻量化设计，地基SAR(包括雷达主机、扫描转台、信号数据处理设备(可输出形变数据))收纳进单一包装箱.雷达主机支持折叠，折叠后设备整机最大尺寸≤0.55m；方便携带</w:t>
            </w:r>
          </w:p>
          <w:p w14:paraId="11A1C7F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18.具备大气漂移校准功能。校准后形变漂移优于±2mm(1000m距离,24h)</w:t>
            </w:r>
          </w:p>
          <w:p w14:paraId="35DF2D2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19. 雷达主机具备雷视一体功能,主机内置光学图像和雷达图像水平及俯仰采集角度实时同步，相机光学图像像素不小于6000 万，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242636E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20. 主机具备运行状态显示屏或控制分系统，可实时显示地基SAR 工作状态、实时电压电流、内部处理器实时温度、电机实时温度等状态信息</w:t>
            </w:r>
          </w:p>
          <w:p w14:paraId="62FD612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21. 地基SAR总重量小于等于15kg(包括雷达主机、扫描转台或轨道、数据处理设备)，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504A302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22.地基SAR内置或外带定位定向功能,可在上位机平台或其他设备实时查询获取定位定向信息</w:t>
            </w:r>
          </w:p>
          <w:p w14:paraId="2072C09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23 .雷达主机具备扩展硬件模块接口,具备外接双目可见光相机三维建模系统接口，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06A29A0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24. 主机具有远程通断电、复位、初始化功能，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19"/>
              </w:rPr>
              <w:t>提供相关证明材料（不限于产品彩页、官网截图、第三方检测报告等）</w:t>
            </w:r>
          </w:p>
          <w:p w14:paraId="3955E10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25. 工作温度：-45℃～65℃</w:t>
            </w:r>
          </w:p>
          <w:p w14:paraId="029C90B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二、显控与预警软件平台参数</w:t>
            </w:r>
          </w:p>
          <w:p w14:paraId="260DA80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1.软件采用B/S架构，支持多用户同时通过浏览器访问</w:t>
            </w:r>
          </w:p>
          <w:p w14:paraId="1BB1D3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2.支持按设定抽取比例上传回波强度图像到云服务器的功能，实现传输流量的控制;具备网络状态、运行状态显示功能;支持特征点、特征区域等专题图层选择与定量分析，生成位移、速度数据曲线及报表</w:t>
            </w:r>
          </w:p>
          <w:p w14:paraId="3BDFDAD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3.可实现形变场成像，与导入的三维地形图配准实现融合三维显示;可实现单次扫描“距离&gt;6km,方位覆盖角度 360°”的成像显示</w:t>
            </w:r>
          </w:p>
          <w:p w14:paraId="35F9860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4三维数据显示引擎，能够导入DXF、OSGB、DOM+DSM、LAS、XYZ、TXT等格式模型将雷达数据以三维方式显示</w:t>
            </w:r>
          </w:p>
          <w:p w14:paraId="147F618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5.支持 DEM 数据导入，二维/三维切换显示，具备灰度图/地貌图切换显示功能;支持不同监测点或区域的形变曲线(形变量、速率、加速度)在同一张曲线图上显示;具备监测点、监测区、复散射强度图、形变数据图、滤波形变图、形变速率图、形变加速度图与三维地形图融合显示功能</w:t>
            </w:r>
          </w:p>
          <w:p w14:paraId="7E337DA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6.报告生成：支持报告模板输入，自动报告生成与发送</w:t>
            </w:r>
          </w:p>
          <w:p w14:paraId="75EC52D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7.软件具备断电提醒功能，具备数据异常提醒功能，可以发短信提醒、发邮件提醒</w:t>
            </w:r>
          </w:p>
          <w:p w14:paraId="4FA189A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8.支持断点续接功能。雷达异常断电重启、网络异常断开重连及显控软件意外关闭重启，均能在监测中断之前的基础上继续接续形变曲线</w:t>
            </w:r>
          </w:p>
          <w:p w14:paraId="4625764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9.软件界面采用中文语言</w:t>
            </w:r>
          </w:p>
          <w:p w14:paraId="246DEC1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10.软件具备空变大气相位分布式校正功能、多级边坡干涉相位解缠功能</w:t>
            </w:r>
          </w:p>
          <w:p w14:paraId="2A39613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11.数据接入：支持现有平台数据接口协议；数据可上传至指定服务器，数据二次开发：支持用户自行上传代码，通过内置上传，拓展监测功能</w:t>
            </w:r>
          </w:p>
          <w:p w14:paraId="39EBAE3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12.软件具备内置光学立体影像三维数据采集功能，建模总时间不大于10min</w:t>
            </w:r>
          </w:p>
          <w:p w14:paraId="487A193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13.具备导入CAD等多种格式模型将雷达数据以三维方式显示</w:t>
            </w:r>
          </w:p>
          <w:p w14:paraId="365E77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14.软件支持危岩体、滑坡体等结构面解译，标记，快速识别</w:t>
            </w:r>
          </w:p>
          <w:p w14:paraId="0D3C85E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15.软件支持结构面产状平均值统计、密度图生成、玫瑰花图显示功能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B8340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0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10FC0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19"/>
              </w:rPr>
              <w:t>套</w:t>
            </w:r>
          </w:p>
        </w:tc>
      </w:tr>
    </w:tbl>
    <w:p w14:paraId="34C7DCAD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4034429B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3287</Words>
  <Characters>3607</Characters>
  <Lines>0</Lines>
  <Paragraphs>0</Paragraphs>
  <TotalTime>1</TotalTime>
  <ScaleCrop>false</ScaleCrop>
  <LinksUpToDate>false</LinksUpToDate>
  <CharactersWithSpaces>3649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新昱</cp:lastModifiedBy>
  <dcterms:modified xsi:type="dcterms:W3CDTF">2025-10-15T07:10:09Z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eyJoZGlkIjoiYjNjNTkyNDJjNWFiYWRmMjRlNGYzNzgwOGFjNTE0OGUiLCJ1c2VySWQiOiI1MDU3ODU5ODQifQ==</vt:lpwstr>
  </property>
  <property fmtid="{D5CDD505-2E9C-101B-9397-08002B2CF9AE}" pid="4" name="ICV">
    <vt:lpwstr>EC09BBF3BB314E8A99B2A327C971BA4C_12</vt:lpwstr>
  </property>
</Properties>
</file>