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F3332">
      <w:pPr>
        <w:pStyle w:val="3"/>
        <w:numPr>
          <w:ilvl w:val="0"/>
          <w:numId w:val="0"/>
        </w:numPr>
        <w:spacing w:line="400" w:lineRule="exact"/>
        <w:jc w:val="center"/>
        <w:textAlignment w:val="baseline"/>
        <w:rPr>
          <w:rFonts w:hint="eastAsia" w:asciiTheme="minorEastAsia" w:hAnsiTheme="minorEastAsia" w:eastAsiaTheme="minorEastAsia" w:cstheme="minorEastAsia"/>
          <w:color w:val="auto"/>
          <w:sz w:val="36"/>
          <w:szCs w:val="36"/>
        </w:rPr>
      </w:pPr>
      <w:bookmarkStart w:id="0" w:name="_Toc25631"/>
      <w:r>
        <w:rPr>
          <w:rFonts w:hint="eastAsia" w:asciiTheme="minorEastAsia" w:hAnsiTheme="minorEastAsia" w:eastAsiaTheme="minorEastAsia" w:cstheme="minorEastAsia"/>
          <w:color w:val="auto"/>
          <w:sz w:val="36"/>
          <w:szCs w:val="36"/>
          <w:lang w:eastAsia="zh-CN"/>
        </w:rPr>
        <w:t>府谷中学智慧健康教育建设项目</w:t>
      </w:r>
      <w:r>
        <w:rPr>
          <w:rFonts w:hint="eastAsia" w:asciiTheme="minorEastAsia" w:hAnsiTheme="minorEastAsia" w:eastAsiaTheme="minorEastAsia" w:cstheme="minorEastAsia"/>
          <w:color w:val="auto"/>
          <w:sz w:val="36"/>
          <w:szCs w:val="36"/>
        </w:rPr>
        <w:t>采购</w:t>
      </w:r>
      <w:r>
        <w:rPr>
          <w:rFonts w:hint="eastAsia" w:asciiTheme="minorEastAsia" w:hAnsiTheme="minorEastAsia" w:eastAsiaTheme="minorEastAsia" w:cstheme="minorEastAsia"/>
          <w:color w:val="auto"/>
          <w:sz w:val="36"/>
          <w:szCs w:val="36"/>
          <w:lang w:val="en-US" w:eastAsia="zh-CN"/>
        </w:rPr>
        <w:t>需</w:t>
      </w:r>
      <w:r>
        <w:rPr>
          <w:rFonts w:hint="eastAsia" w:asciiTheme="minorEastAsia" w:hAnsiTheme="minorEastAsia" w:eastAsiaTheme="minorEastAsia" w:cstheme="minorEastAsia"/>
          <w:color w:val="auto"/>
          <w:sz w:val="36"/>
          <w:szCs w:val="36"/>
        </w:rPr>
        <w:t>求</w:t>
      </w:r>
      <w:bookmarkEnd w:id="0"/>
      <w:r>
        <w:rPr>
          <w:rFonts w:hint="eastAsia" w:asciiTheme="minorEastAsia" w:hAnsiTheme="minorEastAsia" w:eastAsiaTheme="minorEastAsia" w:cstheme="minorEastAsia"/>
          <w:color w:val="auto"/>
          <w:sz w:val="36"/>
          <w:szCs w:val="36"/>
          <w:lang w:val="en-US" w:eastAsia="zh-CN"/>
        </w:rPr>
        <w:t>文件</w:t>
      </w:r>
    </w:p>
    <w:p w14:paraId="410CB424">
      <w:pPr>
        <w:numPr>
          <w:ilvl w:val="0"/>
          <w:numId w:val="2"/>
        </w:numPr>
        <w:spacing w:line="48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color w:val="auto"/>
          <w:sz w:val="24"/>
          <w:szCs w:val="24"/>
        </w:rPr>
        <w:t>采购项目名称：</w:t>
      </w:r>
      <w:r>
        <w:rPr>
          <w:rFonts w:hint="eastAsia" w:asciiTheme="minorEastAsia" w:hAnsiTheme="minorEastAsia" w:eastAsiaTheme="minorEastAsia" w:cstheme="minorEastAsia"/>
          <w:b w:val="0"/>
          <w:bCs w:val="0"/>
          <w:color w:val="auto"/>
          <w:sz w:val="24"/>
          <w:szCs w:val="24"/>
          <w:lang w:eastAsia="zh-CN"/>
        </w:rPr>
        <w:t>府谷中学智慧健康教育建设项目</w:t>
      </w:r>
    </w:p>
    <w:p w14:paraId="31A9626C">
      <w:pPr>
        <w:numPr>
          <w:ilvl w:val="0"/>
          <w:numId w:val="0"/>
        </w:numPr>
        <w:spacing w:line="48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二、采购项目预算、资金构成和采购方式：</w:t>
      </w:r>
    </w:p>
    <w:p w14:paraId="604E459F">
      <w:pPr>
        <w:spacing w:line="480"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1、采购项目预算：</w:t>
      </w:r>
      <w:r>
        <w:rPr>
          <w:rFonts w:hint="eastAsia" w:asciiTheme="minorEastAsia" w:hAnsiTheme="minorEastAsia" w:eastAsiaTheme="minorEastAsia" w:cstheme="minorEastAsia"/>
          <w:color w:val="auto"/>
          <w:sz w:val="24"/>
          <w:szCs w:val="24"/>
          <w:lang w:val="en-US" w:eastAsia="zh-CN"/>
        </w:rPr>
        <w:t>2011120.00元</w:t>
      </w:r>
    </w:p>
    <w:p w14:paraId="304DAD44">
      <w:pPr>
        <w:numPr>
          <w:ilvl w:val="0"/>
          <w:numId w:val="0"/>
        </w:numPr>
        <w:spacing w:line="480" w:lineRule="auto"/>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2、资金来源：</w:t>
      </w:r>
      <w:r>
        <w:rPr>
          <w:rFonts w:hint="eastAsia" w:asciiTheme="minorEastAsia" w:hAnsiTheme="minorEastAsia" w:eastAsiaTheme="minorEastAsia" w:cstheme="minorEastAsia"/>
          <w:color w:val="auto"/>
          <w:sz w:val="24"/>
          <w:szCs w:val="24"/>
          <w:lang w:val="en-US" w:eastAsia="zh-CN"/>
        </w:rPr>
        <w:t>财政资金</w:t>
      </w:r>
    </w:p>
    <w:p w14:paraId="55A9717B">
      <w:pPr>
        <w:spacing w:line="48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3、价格信息来源：咨询相关技术专家</w:t>
      </w:r>
    </w:p>
    <w:p w14:paraId="7B486541">
      <w:pPr>
        <w:spacing w:line="48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4、采购方式：</w:t>
      </w:r>
      <w:r>
        <w:rPr>
          <w:rFonts w:hint="eastAsia" w:asciiTheme="minorEastAsia" w:hAnsiTheme="minorEastAsia" w:eastAsiaTheme="minorEastAsia" w:cstheme="minorEastAsia"/>
          <w:color w:val="auto"/>
          <w:sz w:val="24"/>
          <w:szCs w:val="24"/>
          <w:lang w:val="en-US" w:eastAsia="zh-CN"/>
        </w:rPr>
        <w:t>公开招标</w:t>
      </w:r>
    </w:p>
    <w:p w14:paraId="7394867F">
      <w:pPr>
        <w:spacing w:line="48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rPr>
        <w:t>5、供货日期：</w:t>
      </w:r>
      <w:r>
        <w:rPr>
          <w:rFonts w:hint="eastAsia" w:asciiTheme="minorEastAsia" w:hAnsiTheme="minorEastAsia" w:eastAsiaTheme="minorEastAsia" w:cstheme="minorEastAsia"/>
          <w:color w:val="auto"/>
          <w:sz w:val="24"/>
          <w:szCs w:val="24"/>
          <w:highlight w:val="none"/>
          <w:lang w:val="en-US" w:eastAsia="zh-CN"/>
        </w:rPr>
        <w:t>30日历天</w:t>
      </w:r>
    </w:p>
    <w:p w14:paraId="1F9A65FA">
      <w:pPr>
        <w:spacing w:line="48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三、项目实施时间、地点、</w:t>
      </w:r>
      <w:r>
        <w:rPr>
          <w:rFonts w:hint="eastAsia" w:asciiTheme="minorEastAsia" w:hAnsiTheme="minorEastAsia" w:eastAsiaTheme="minorEastAsia" w:cstheme="minorEastAsia"/>
          <w:b/>
          <w:bCs/>
          <w:color w:val="auto"/>
          <w:sz w:val="24"/>
          <w:szCs w:val="24"/>
          <w:lang w:val="en-US" w:eastAsia="zh-CN"/>
        </w:rPr>
        <w:t>货物</w:t>
      </w:r>
      <w:r>
        <w:rPr>
          <w:rFonts w:hint="eastAsia" w:asciiTheme="minorEastAsia" w:hAnsiTheme="minorEastAsia" w:eastAsiaTheme="minorEastAsia" w:cstheme="minorEastAsia"/>
          <w:b/>
          <w:bCs/>
          <w:color w:val="auto"/>
          <w:sz w:val="24"/>
          <w:szCs w:val="24"/>
        </w:rPr>
        <w:t>概况、履行期限及方式</w:t>
      </w:r>
    </w:p>
    <w:p w14:paraId="3B71BB1E">
      <w:pPr>
        <w:pStyle w:val="2"/>
        <w:spacing w:line="480" w:lineRule="auto"/>
        <w:ind w:left="0" w:leftChars="0" w:firstLine="0"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1、府谷中学智慧健康教育建设项目项目主要采购内容为：包括智慧心育模块，AI心理工具，智慧体育设备，AI运动小站，AI智慧操场等多个模块。</w:t>
      </w:r>
    </w:p>
    <w:p w14:paraId="00CE0112">
      <w:pPr>
        <w:pStyle w:val="2"/>
        <w:spacing w:line="480" w:lineRule="auto"/>
        <w:ind w:left="0" w:leftChars="0" w:firstLine="0"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2、商务要求</w:t>
      </w:r>
    </w:p>
    <w:p w14:paraId="30C3CD89">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lang w:val="en-US" w:eastAsia="zh-CN" w:bidi="ar-SA"/>
        </w:rPr>
        <w:t>1）交货完工期：30日历天。</w:t>
      </w:r>
    </w:p>
    <w:p w14:paraId="6AF86F75">
      <w:pPr>
        <w:pStyle w:val="2"/>
        <w:spacing w:line="360" w:lineRule="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2）项目实施地点：府谷县</w:t>
      </w:r>
    </w:p>
    <w:p w14:paraId="5D8B3271">
      <w:pPr>
        <w:spacing w:line="480" w:lineRule="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四、履约验收标准和方法</w:t>
      </w:r>
    </w:p>
    <w:p w14:paraId="6BDFC032">
      <w:pPr>
        <w:spacing w:line="360" w:lineRule="auto"/>
        <w:ind w:firstLine="480" w:firstLineChars="200"/>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1、履约验收时间：2025年12月份</w:t>
      </w:r>
    </w:p>
    <w:p w14:paraId="0D601811">
      <w:p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2、履约验收主体及内容：货物设备是否完好，是否能满足采购需求、正常运行。</w:t>
      </w:r>
    </w:p>
    <w:p w14:paraId="495A2F02">
      <w:p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3、验收程序：履约验收时间：设备在稳定运行一个月后双方进行验收。</w:t>
      </w:r>
    </w:p>
    <w:p w14:paraId="5DC41EF3">
      <w:p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2、履约验收主体及内容：主体为</w:t>
      </w:r>
      <w:r>
        <w:rPr>
          <w:rFonts w:hint="eastAsia" w:asciiTheme="minorEastAsia" w:hAnsiTheme="minorEastAsia" w:eastAsiaTheme="minorEastAsia" w:cstheme="minorEastAsia"/>
          <w:color w:val="auto"/>
          <w:kern w:val="0"/>
          <w:sz w:val="24"/>
          <w:szCs w:val="24"/>
          <w:lang w:val="en-US" w:eastAsia="zh-CN"/>
        </w:rPr>
        <w:t>府谷县府谷中学</w:t>
      </w:r>
      <w:r>
        <w:rPr>
          <w:rFonts w:hint="eastAsia" w:asciiTheme="minorEastAsia" w:hAnsiTheme="minorEastAsia" w:eastAsiaTheme="minorEastAsia" w:cstheme="minorEastAsia"/>
          <w:color w:val="auto"/>
          <w:kern w:val="2"/>
          <w:sz w:val="24"/>
          <w:szCs w:val="24"/>
          <w:lang w:val="en-US" w:eastAsia="zh-CN" w:bidi="ar-SA"/>
        </w:rPr>
        <w:t>，货物设备是否完好，是否能满足采购需求、正常运行。</w:t>
      </w:r>
    </w:p>
    <w:p w14:paraId="60BF898D">
      <w:p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验收程序：乙方应当严格按合同约定的内容提供货物或服务。对供应商所提供的货物或服务相关资料进行认真整理，做好验收准备。验收开始之前，由成交供应商项目负责人介绍项目实施进度、工作重点、完成情况等。在供应商履约结束后，验收工作小组按照职责分工对照采购内容的有关事项和标准核对每项验收事项，并按照验收方案应及时组织验收。</w:t>
      </w:r>
    </w:p>
    <w:p w14:paraId="45F114F8">
      <w:pPr>
        <w:spacing w:line="360" w:lineRule="auto"/>
        <w:ind w:left="239" w:leftChars="114" w:firstLine="240" w:firstLineChars="1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履约验收标准：按货物相关的国家标准、质量标准，确保质量符合标准。初验：货物到达交货地点后，由使用单位根据合同对货物（设备）的名称、品牌、规格、型号、产地、数量进行检查。初验合格填写项目移交单，双方签字盖章。</w:t>
      </w:r>
    </w:p>
    <w:p w14:paraId="515C4122">
      <w:p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终验：所有货物(设备)安装、调试完毕，由中标人向采购人提出终验书面申请，采购人确认后，组织中标人、有关专家及相关部门进行系统验收，并出具终验报告，验收及专家费用由中标人承担。</w:t>
      </w:r>
    </w:p>
    <w:p w14:paraId="0C2F5526">
      <w:pPr>
        <w:numPr>
          <w:ilvl w:val="0"/>
          <w:numId w:val="3"/>
        </w:num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验收方式：由采购单位组织有关专业人员按相关的国家标准、质量标准和采购文件所列的各项要求进行验收。</w:t>
      </w:r>
    </w:p>
    <w:p w14:paraId="22B0A19D">
      <w:pPr>
        <w:pStyle w:val="5"/>
        <w:numPr>
          <w:ilvl w:val="0"/>
          <w:numId w:val="4"/>
        </w:numPr>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bCs/>
          <w:color w:val="auto"/>
          <w:sz w:val="24"/>
          <w:szCs w:val="24"/>
          <w:lang w:val="en-US" w:eastAsia="zh-CN"/>
        </w:rPr>
        <w:t>付款方式：签订合同后付总价款的80%</w:t>
      </w:r>
      <w:bookmarkStart w:id="1" w:name="_GoBack"/>
      <w:bookmarkEnd w:id="1"/>
      <w:r>
        <w:rPr>
          <w:rFonts w:hint="eastAsia" w:asciiTheme="minorEastAsia" w:hAnsiTheme="minorEastAsia" w:eastAsiaTheme="minorEastAsia" w:cstheme="minorEastAsia"/>
          <w:b/>
          <w:bCs/>
          <w:color w:val="auto"/>
          <w:sz w:val="24"/>
          <w:szCs w:val="24"/>
          <w:lang w:val="en-US" w:eastAsia="zh-CN"/>
        </w:rPr>
        <w:t>，验收合格后付剩余的20%。</w:t>
      </w:r>
    </w:p>
    <w:p w14:paraId="2C5E66AE">
      <w:pPr>
        <w:pStyle w:val="5"/>
        <w:numPr>
          <w:ilvl w:val="0"/>
          <w:numId w:val="4"/>
        </w:num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对供应商的要求</w:t>
      </w:r>
    </w:p>
    <w:p w14:paraId="41E4784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1、在中华人民共和国境内注册的，具有独立法人资格的供应商；</w:t>
      </w:r>
    </w:p>
    <w:p w14:paraId="7CA1325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14:paraId="0137E98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3、具有履行合同所必须的设备和专业技术能力；</w:t>
      </w:r>
    </w:p>
    <w:p w14:paraId="03666EA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4、有依法缴纳税收和社会保障资金的良好记录；</w:t>
      </w:r>
    </w:p>
    <w:p w14:paraId="0FEFA8D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5、参加本项政府采购活动前三年内，在经营活动中没有重大违法记录。</w:t>
      </w:r>
    </w:p>
    <w:p w14:paraId="4AABB3AC">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七、</w:t>
      </w:r>
      <w:r>
        <w:rPr>
          <w:rFonts w:hint="eastAsia" w:asciiTheme="minorEastAsia" w:hAnsiTheme="minorEastAsia" w:eastAsiaTheme="minorEastAsia" w:cstheme="minorEastAsia"/>
          <w:b/>
          <w:bCs/>
          <w:color w:val="auto"/>
          <w:sz w:val="24"/>
          <w:szCs w:val="24"/>
          <w:highlight w:val="none"/>
        </w:rPr>
        <w:t>采购单位、采购单位地址、项目联系人及联系电话</w:t>
      </w:r>
    </w:p>
    <w:p w14:paraId="20B3C4B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1、采购单位：</w:t>
      </w:r>
      <w:r>
        <w:rPr>
          <w:rFonts w:hint="eastAsia" w:asciiTheme="minorEastAsia" w:hAnsiTheme="minorEastAsia" w:eastAsiaTheme="minorEastAsia" w:cstheme="minorEastAsia"/>
          <w:color w:val="auto"/>
          <w:sz w:val="24"/>
          <w:szCs w:val="24"/>
          <w:highlight w:val="none"/>
          <w:lang w:val="en-US" w:eastAsia="zh-CN"/>
        </w:rPr>
        <w:t>府谷县府谷中学</w:t>
      </w:r>
    </w:p>
    <w:p w14:paraId="5322D454">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2、采购单位地址：</w:t>
      </w:r>
      <w:r>
        <w:rPr>
          <w:rFonts w:hint="eastAsia" w:asciiTheme="minorEastAsia" w:hAnsiTheme="minorEastAsia" w:eastAsiaTheme="minorEastAsia" w:cstheme="minorEastAsia"/>
          <w:color w:val="auto"/>
          <w:sz w:val="24"/>
          <w:szCs w:val="24"/>
          <w:highlight w:val="none"/>
          <w:lang w:val="en-US" w:eastAsia="zh-CN"/>
        </w:rPr>
        <w:t>陕西省榆林市府谷县新区</w:t>
      </w:r>
    </w:p>
    <w:p w14:paraId="4D02439C">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3、项目联系人：</w:t>
      </w:r>
      <w:r>
        <w:rPr>
          <w:rFonts w:hint="eastAsia" w:asciiTheme="minorEastAsia" w:hAnsiTheme="minorEastAsia" w:eastAsiaTheme="minorEastAsia" w:cstheme="minorEastAsia"/>
          <w:color w:val="auto"/>
          <w:sz w:val="24"/>
          <w:szCs w:val="24"/>
          <w:highlight w:val="none"/>
          <w:lang w:eastAsia="zh-CN"/>
        </w:rPr>
        <w:t>王宇</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lang w:val="en-US" w:eastAsia="zh-CN"/>
        </w:rPr>
        <w:t>15929685979</w:t>
      </w:r>
    </w:p>
    <w:p w14:paraId="34057017">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p>
    <w:p w14:paraId="6F2B12C2">
      <w:pPr>
        <w:spacing w:line="360" w:lineRule="auto"/>
        <w:ind w:firstLine="480" w:firstLineChars="200"/>
        <w:jc w:val="righ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府谷县府谷中学</w:t>
      </w:r>
    </w:p>
    <w:p w14:paraId="686215CE">
      <w:pPr>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981F7"/>
    <w:multiLevelType w:val="singleLevel"/>
    <w:tmpl w:val="A2B981F7"/>
    <w:lvl w:ilvl="0" w:tentative="0">
      <w:start w:val="5"/>
      <w:numFmt w:val="decimal"/>
      <w:suff w:val="nothing"/>
      <w:lvlText w:val="%1、"/>
      <w:lvlJc w:val="left"/>
    </w:lvl>
  </w:abstractNum>
  <w:abstractNum w:abstractNumId="1">
    <w:nsid w:val="CD539D84"/>
    <w:multiLevelType w:val="singleLevel"/>
    <w:tmpl w:val="CD539D84"/>
    <w:lvl w:ilvl="0" w:tentative="0">
      <w:start w:val="5"/>
      <w:numFmt w:val="chineseCounting"/>
      <w:suff w:val="nothing"/>
      <w:lvlText w:val="%1、"/>
      <w:lvlJc w:val="left"/>
      <w:rPr>
        <w:rFonts w:hint="eastAsia"/>
        <w:b/>
        <w:bCs/>
      </w:rPr>
    </w:lvl>
  </w:abstractNum>
  <w:abstractNum w:abstractNumId="2">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4"/>
      <w:suff w:val="nothing"/>
      <w:lvlText w:val="%4、"/>
      <w:lvlJc w:val="left"/>
      <w:pPr>
        <w:ind w:left="-48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6A71648F"/>
    <w:multiLevelType w:val="singleLevel"/>
    <w:tmpl w:val="6A71648F"/>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yM2Y3MWMwNTdhYzJlNTdmYWVjNjRjY2U0NjAyMDgifQ=="/>
  </w:docVars>
  <w:rsids>
    <w:rsidRoot w:val="5E6E45C1"/>
    <w:rsid w:val="09A867E4"/>
    <w:rsid w:val="0A200B7B"/>
    <w:rsid w:val="14D56A06"/>
    <w:rsid w:val="18283038"/>
    <w:rsid w:val="20AC2D10"/>
    <w:rsid w:val="22E62ECB"/>
    <w:rsid w:val="24AD7057"/>
    <w:rsid w:val="282E04AF"/>
    <w:rsid w:val="2E634610"/>
    <w:rsid w:val="356D0868"/>
    <w:rsid w:val="40596312"/>
    <w:rsid w:val="42AB6DC1"/>
    <w:rsid w:val="43C33D49"/>
    <w:rsid w:val="469C47B9"/>
    <w:rsid w:val="47D969F2"/>
    <w:rsid w:val="4FBE3B38"/>
    <w:rsid w:val="5E6E45C1"/>
    <w:rsid w:val="6ADD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bCs/>
      <w:kern w:val="44"/>
      <w:sz w:val="44"/>
      <w:szCs w:val="44"/>
    </w:rPr>
  </w:style>
  <w:style w:type="paragraph" w:styleId="4">
    <w:name w:val="heading 4"/>
    <w:basedOn w:val="1"/>
    <w:next w:val="1"/>
    <w:qFormat/>
    <w:uiPriority w:val="0"/>
    <w:pPr>
      <w:keepNext/>
      <w:keepLines/>
      <w:numPr>
        <w:ilvl w:val="3"/>
        <w:numId w:val="1"/>
      </w:numPr>
      <w:spacing w:line="376" w:lineRule="atLeast"/>
      <w:outlineLvl w:val="3"/>
    </w:pPr>
    <w:rPr>
      <w:rFonts w:ascii="Arial" w:hAnsi="Arial" w:eastAsia="黑体"/>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1"/>
    <w:basedOn w:val="1"/>
    <w:autoRedefine/>
    <w:qFormat/>
    <w:uiPriority w:val="0"/>
    <w:pPr>
      <w:ind w:firstLine="420" w:firstLineChars="200"/>
    </w:pPr>
  </w:style>
  <w:style w:type="paragraph" w:styleId="5">
    <w:name w:val="Body Text"/>
    <w:basedOn w:val="1"/>
    <w:next w:val="1"/>
    <w:qFormat/>
    <w:uiPriority w:val="0"/>
    <w:pPr>
      <w:tabs>
        <w:tab w:val="left" w:pos="567"/>
      </w:tabs>
      <w:spacing w:before="120" w:line="22" w:lineRule="atLeast"/>
    </w:pPr>
    <w:rPr>
      <w:rFonts w:ascii="宋体" w:hAnsi="宋体"/>
      <w:kern w:val="0"/>
      <w:sz w:val="24"/>
    </w:rPr>
  </w:style>
  <w:style w:type="paragraph" w:styleId="6">
    <w:name w:val="Body Text Indent 2"/>
    <w:basedOn w:val="1"/>
    <w:qFormat/>
    <w:uiPriority w:val="0"/>
    <w:pPr>
      <w:spacing w:after="120" w:line="480" w:lineRule="auto"/>
      <w:ind w:left="420" w:left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Text"/>
    <w:basedOn w:val="1"/>
    <w:semiHidden/>
    <w:qFormat/>
    <w:uiPriority w:val="0"/>
    <w:rPr>
      <w:rFonts w:ascii="宋体" w:hAnsi="宋体" w:eastAsia="宋体" w:cs="宋体"/>
      <w:sz w:val="22"/>
      <w:szCs w:val="22"/>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1232</Words>
  <Characters>1302</Characters>
  <Lines>0</Lines>
  <Paragraphs>0</Paragraphs>
  <TotalTime>2</TotalTime>
  <ScaleCrop>false</ScaleCrop>
  <LinksUpToDate>false</LinksUpToDate>
  <CharactersWithSpaces>1311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2024-08-13T03:04:00Z</dcterms:created>
  <dc:creator>可爱爸爸</dc:creator>
  <cp:lastModifiedBy>吃不胖</cp:lastModifiedBy>
  <cp:lastPrinted>2025-03-05T04:48:00Z</cp:lastPrinted>
  <dcterms:modified xsi:type="dcterms:W3CDTF">2025-10-13T01:11:08Z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1361BC14B8B14FDA9EC8C39C83381599_11</vt:lpwstr>
  </property>
  <property fmtid="{D5CDD505-2E9C-101B-9397-08002B2CF9AE}" pid="4" name="KSOTemplateDocerSaveRecord">
    <vt:lpwstr>eyJoZGlkIjoiNjcyZGM1YWU5N2ZkYmJjNWVhZDZjMWE4YzNjMmRiNzkiLCJ1c2VySWQiOiI0MTI2NDU4NzIifQ==</vt:lpwstr>
  </property>
</Properties>
</file>