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BA8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21"/>
          <w:szCs w:val="21"/>
        </w:rPr>
      </w:pPr>
      <w:r>
        <w:rPr>
          <w:rFonts w:hint="eastAsia" w:ascii="微软雅黑" w:hAnsi="微软雅黑" w:eastAsia="微软雅黑" w:cs="微软雅黑"/>
          <w:b/>
          <w:bCs/>
          <w:i w:val="0"/>
          <w:iCs w:val="0"/>
          <w:caps w:val="0"/>
          <w:color w:val="0A82E5"/>
          <w:spacing w:val="0"/>
          <w:kern w:val="0"/>
          <w:sz w:val="21"/>
          <w:szCs w:val="21"/>
          <w:bdr w:val="none" w:color="auto" w:sz="0" w:space="0"/>
          <w:shd w:val="clear" w:fill="FFFFFF"/>
          <w:lang w:val="en-US" w:eastAsia="zh-CN" w:bidi="ar"/>
        </w:rPr>
        <w:t>2025年木瓜镇经济联合总社糜谷全产业链配套物流仓储中心建设项目(二次)竞争性磋商公告</w:t>
      </w:r>
    </w:p>
    <w:p w14:paraId="4BC184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02FDB9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2025年木瓜镇经济联合总社糜谷全产业链配套物流仓储中心建设项目(二次)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2025年10月27日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3523CA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07A3A2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项目编号：ZCSP-府谷县-2025-01289.1B1</w:t>
      </w:r>
    </w:p>
    <w:p w14:paraId="7CE4E0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项目名称：2025年木瓜镇经济联合总社糜谷全产业链配套物流仓储中心建设项目(二次)</w:t>
      </w:r>
    </w:p>
    <w:p w14:paraId="676837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75CE60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预算金额：742,076.40元</w:t>
      </w:r>
    </w:p>
    <w:p w14:paraId="54FCF9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0D6339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合同包1(2025年木瓜镇经济联合总社糜谷全产业链配套物流仓储中心建设项目):</w:t>
      </w:r>
    </w:p>
    <w:p w14:paraId="298BFF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合同包预算金额：742,076.40元</w:t>
      </w:r>
    </w:p>
    <w:p w14:paraId="5B0A87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合同包最高限价：742,076.40元</w:t>
      </w:r>
    </w:p>
    <w:tbl>
      <w:tblPr>
        <w:tblW w:w="99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3"/>
        <w:gridCol w:w="1702"/>
        <w:gridCol w:w="4374"/>
        <w:gridCol w:w="752"/>
        <w:gridCol w:w="1265"/>
        <w:gridCol w:w="1291"/>
      </w:tblGrid>
      <w:tr w14:paraId="4B1B2B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blHeader/>
        </w:trPr>
        <w:tc>
          <w:tcPr>
            <w:tcW w:w="6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E2707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4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4B297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35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8957A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4FFA3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6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6996B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0657D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37D1D4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5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B3FCA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3314A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52006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2025年木瓜镇经济联合总社糜谷全产业链配套物流仓储中心建设项目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F74A5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2F8E1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FDF87B">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742,076.40</w:t>
            </w:r>
          </w:p>
        </w:tc>
      </w:tr>
    </w:tbl>
    <w:p w14:paraId="47AC78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454277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p>
    <w:p w14:paraId="4CA027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797D23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196EA9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6E30F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合同包1(2025年木瓜镇经济联合总社糜谷全产业链配套物流仓储中心建设项目)落实政府采购政策需满足的资格要求如下:</w:t>
      </w:r>
    </w:p>
    <w:p w14:paraId="61089D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 落实其它相关政策。</w:t>
      </w:r>
    </w:p>
    <w:p w14:paraId="0D8D12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5234F4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合同包1(2025年木瓜镇经济联合总社糜谷全产业链配套物流仓储中心建设项目)特定资格要求如下:</w:t>
      </w:r>
    </w:p>
    <w:p w14:paraId="6CCE02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（2）、供应商应具备市政公用工程施工总承包三级及以上资质的独立企业法人资格，并具备有效的安全生产许可证；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项目负责人需具备市政公用工程专业二级及以上建造师注册证书、安全生产考核合格证书（B证）以及社保经办机构出具的2025年8月、9月或10月份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（5）、税收缴纳证明：提供2024年10月至今已缴纳的至少一个月的纳税证明材料或完税证明，依法免税的单位应提供相关证明材料；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（6）、社会保障资金缴纳证明：提供2024年10月至今已缴纳的至少一个月的社会保障资金缴存单据或社保机构开具的社会保险参保缴费情况证明。依法不需要缴纳社会保障资金的供应商应提供相关文件证明；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（12）、本项目不接受联合体磋商，单位负责人为同一人或者存在直接控股、管理关系的不同供应商，不得同时参加本项目采购活动，提供《供应商企业关系关联承诺书》；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详细内容见竞争性磋商文件。</w:t>
      </w:r>
    </w:p>
    <w:p w14:paraId="788D81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53E1FC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2025年10月16日 至 2025年10月22日 ，每天上午 08:30:00 至 12:00:00 ，下午 14:30:00 至 17:30:00 （北京时间）</w:t>
      </w:r>
    </w:p>
    <w:p w14:paraId="599F70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p>
    <w:p w14:paraId="5977EA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14:paraId="73CA3E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53F3D4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5AB54A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2025年10月27日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1EFB8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府谷县新区盛尚嘉宴5楼8561室</w:t>
      </w:r>
    </w:p>
    <w:p w14:paraId="004014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614722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2025年10月27日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54D2EC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府谷县新区盛尚嘉宴5楼8561室</w:t>
      </w:r>
    </w:p>
    <w:p w14:paraId="0A20AF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122095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66C57F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341644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线上与线下需同时确认，二者缺一不可，否则视为确认无效。</w:t>
      </w:r>
    </w:p>
    <w:p w14:paraId="1E06FF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46465E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线上与线下投标确认需同时进行，线上投标确认成功后请携带网上投标确认回执单、单位介绍信原件、经办人身份证原件、复印件以及经办人社保经办机构出具的2025年8月、9月或10月份至少一个月的本企业社保缴纳证明材料（五险一金其中一项即可，应可查询）加盖公章到信宏工程咨询有限公司(府谷县新区盛尚嘉宴5楼8561室）进行线下确认，线上与线下投标确认信息须一致，否则视为无效。线上线下投标确认时间： 2025年10月16日 至 2025年10月22日，每天上午08:30:00至12:00:00，下午14:30:00至17:30:00。自本公告发布之日起以5个工作日为准。</w:t>
      </w:r>
    </w:p>
    <w:p w14:paraId="35CA47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3、办理CA锁方式（仅供参考）：榆林市市民大厦，联系电话：0912-3452148。</w:t>
      </w:r>
    </w:p>
    <w:p w14:paraId="739B92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2EB192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427A39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F5A00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府谷县木瓜镇人民政府</w:t>
      </w:r>
    </w:p>
    <w:p w14:paraId="6A8D9D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府谷县木瓜镇木瓜村001号</w:t>
      </w:r>
    </w:p>
    <w:p w14:paraId="202CF3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0912-8989001</w:t>
      </w:r>
    </w:p>
    <w:p w14:paraId="359679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5397E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信宏工程咨询有限公司</w:t>
      </w:r>
    </w:p>
    <w:p w14:paraId="3F27C1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府谷县新区盛尚嘉宴5楼8561室</w:t>
      </w:r>
    </w:p>
    <w:p w14:paraId="466752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28EDB7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CAC16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刘工</w:t>
      </w:r>
    </w:p>
    <w:p w14:paraId="243968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676828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576DB"/>
    <w:rsid w:val="1F057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2025-10-15T08:12:00Z</dcterms:created>
  <dc:creator>平安喜乐</dc:creator>
  <cp:lastModifiedBy>平安喜乐</cp:lastModifiedBy>
  <dcterms:modified xsi:type="dcterms:W3CDTF">2025-10-15T08:12:56Z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E12097B361E24D92B521AC820F0674FA_11</vt:lpwstr>
  </property>
  <property fmtid="{D5CDD505-2E9C-101B-9397-08002B2CF9AE}" pid="4" name="KSOTemplateDocerSaveRecord">
    <vt:lpwstr>eyJoZGlkIjoiNjIyM2UxYTQ0OWViNDIyMWNmMTk0MGZjOWY2N2Y5MzUiLCJ1c2VySWQiOiI2MTUyMzY4NzQifQ==</vt:lpwstr>
  </property>
</Properties>
</file>