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FF4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ascii="宋体" w:hAnsi="宋体" w:eastAsia="宋体" w:cs="宋体"/>
          <w:b/>
          <w:bCs/>
          <w:i w:val="0"/>
          <w:iCs w:val="0"/>
          <w:caps w:val="0"/>
          <w:color w:val="auto"/>
          <w:spacing w:val="0"/>
          <w:sz w:val="24"/>
          <w:szCs w:val="24"/>
          <w:bdr w:val="none" w:color="auto" w:sz="0" w:space="0"/>
          <w:shd w:val="clear" w:fill="FFFFFF"/>
        </w:rPr>
      </w:pPr>
      <w:r>
        <w:rPr>
          <w:rFonts w:ascii="微软雅黑" w:hAnsi="微软雅黑" w:eastAsia="微软雅黑" w:cs="微软雅黑"/>
          <w:b/>
          <w:bCs/>
          <w:i w:val="0"/>
          <w:iCs w:val="0"/>
          <w:caps w:val="0"/>
          <w:color w:val="auto"/>
          <w:spacing w:val="0"/>
          <w:sz w:val="24"/>
          <w:szCs w:val="24"/>
          <w:shd w:val="clear" w:fill="FFFFFF"/>
        </w:rPr>
        <w:t>榆林市预算绩效中心采购植树造林和高效旱作节水农业项目绩效评价服务项目（二次）竞争性磋商公告</w:t>
      </w:r>
    </w:p>
    <w:p w14:paraId="1DC512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21F754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采购植树造林和高效旱作节水农业项目绩效评价服务项目（二次）</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获取采购文件，并于2025年10月27日 11时30分（北京时间）前提交响应文件。</w:t>
      </w:r>
    </w:p>
    <w:p w14:paraId="0F4B10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4966E6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项目编号：YLZCD2025-072</w:t>
      </w:r>
    </w:p>
    <w:p w14:paraId="1DC96B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项目名称：采购植树造林和高效旱作节水农业项目绩效评价服务项目（二次）</w:t>
      </w:r>
    </w:p>
    <w:p w14:paraId="440AD1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采购方式：竞争性磋商</w:t>
      </w:r>
    </w:p>
    <w:p w14:paraId="01C7B2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预算金额：288,000.00元</w:t>
      </w:r>
    </w:p>
    <w:p w14:paraId="29B493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443235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合同包1(二标段：2022-2025年植树造林资金):</w:t>
      </w:r>
    </w:p>
    <w:p w14:paraId="6AEA10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合同包预算金额：288,000.00元</w:t>
      </w:r>
    </w:p>
    <w:p w14:paraId="6DB4D1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合同包最高限价：288,000.00元</w:t>
      </w:r>
    </w:p>
    <w:tbl>
      <w:tblPr>
        <w:tblW w:w="922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72"/>
        <w:gridCol w:w="1412"/>
        <w:gridCol w:w="2875"/>
        <w:gridCol w:w="1161"/>
        <w:gridCol w:w="1541"/>
        <w:gridCol w:w="1260"/>
      </w:tblGrid>
      <w:tr w14:paraId="48CA6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7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35403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品目号</w:t>
            </w:r>
          </w:p>
        </w:tc>
        <w:tc>
          <w:tcPr>
            <w:tcW w:w="141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D470E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品目名称</w:t>
            </w:r>
          </w:p>
        </w:tc>
        <w:tc>
          <w:tcPr>
            <w:tcW w:w="28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4C6814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采购标的</w:t>
            </w:r>
          </w:p>
        </w:tc>
        <w:tc>
          <w:tcPr>
            <w:tcW w:w="116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93004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数量（单位）</w:t>
            </w:r>
          </w:p>
        </w:tc>
        <w:tc>
          <w:tcPr>
            <w:tcW w:w="154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EAB03B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技术规格、参数及要求</w:t>
            </w:r>
          </w:p>
        </w:tc>
        <w:tc>
          <w:tcPr>
            <w:tcW w:w="126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3DD6D3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品目预算(元)</w:t>
            </w:r>
          </w:p>
        </w:tc>
      </w:tr>
      <w:tr w14:paraId="17E64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97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EDC1CD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1-1</w:t>
            </w:r>
          </w:p>
        </w:tc>
        <w:tc>
          <w:tcPr>
            <w:tcW w:w="141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3880D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预算绩效评价咨询服务</w:t>
            </w:r>
          </w:p>
        </w:tc>
        <w:tc>
          <w:tcPr>
            <w:tcW w:w="28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77D64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榆林市预算绩效中心采购植树造林</w:t>
            </w:r>
            <w:bookmarkStart w:id="0" w:name="_GoBack"/>
            <w:bookmarkEnd w:id="0"/>
            <w:r>
              <w:rPr>
                <w:rFonts w:hint="eastAsia" w:ascii="宋体" w:hAnsi="宋体" w:eastAsia="宋体" w:cs="宋体"/>
                <w:color w:val="auto"/>
                <w:kern w:val="0"/>
                <w:sz w:val="22"/>
                <w:szCs w:val="22"/>
                <w:bdr w:val="none" w:color="auto" w:sz="0" w:space="0"/>
                <w:lang w:val="en-US" w:eastAsia="zh-CN" w:bidi="ar"/>
              </w:rPr>
              <w:t>和高效旱作节水农业项目绩效评价服务项目</w:t>
            </w:r>
          </w:p>
        </w:tc>
        <w:tc>
          <w:tcPr>
            <w:tcW w:w="116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4D8C3D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1(个)</w:t>
            </w:r>
          </w:p>
        </w:tc>
        <w:tc>
          <w:tcPr>
            <w:tcW w:w="154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B0455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详见采购文件</w:t>
            </w:r>
          </w:p>
        </w:tc>
        <w:tc>
          <w:tcPr>
            <w:tcW w:w="126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14DAF8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288,000.00</w:t>
            </w:r>
          </w:p>
        </w:tc>
      </w:tr>
    </w:tbl>
    <w:p w14:paraId="21EB58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4C63A3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w:t>
      </w:r>
    </w:p>
    <w:p w14:paraId="0A0978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0336F7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7E4668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2BBB02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合同包1(二标段：2022-2025年植树造林资金)落实政府采购政策需满足的资格要求如下:</w:t>
      </w:r>
    </w:p>
    <w:p w14:paraId="40DAB5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4B9B28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06D88C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合同包1(二标段：2022-2025年植树造林资金)特定资格要求如下:</w:t>
      </w:r>
    </w:p>
    <w:p w14:paraId="10F354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或提供其基本存款账户开户银行近三个月内出具的银行资信证明；成立时间至提交投标文件递交截止时间不足一年的，须提供其基本存款账户开户银行近三个月内出具的银行资信证明及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社保缴纳证明：提供2025年1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（4）税收缴纳证明：提供2025年1月至投标截止时间止至少1个月的纳税证明（银行缴费凭证）或完税证明，依法免税的单位应提供相关证明材料；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（8）投标信用承诺书（保证金）（承诺书效力和作用等同投标保证金），供应商应在“信用中国（陕西榆林）”网站进行注册、登录，自主上报信用承诺书（格式见招标文件）；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（9）提供《榆林市政府采购服务类项目供应商信用承诺书》，供应商应在“信用中国（陕西榆林）”网站进行注册、登录，自主上报信用承诺书（格式见招标文件）；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（10）本项目专门面向中小企业采购，预留份额为整体预留，供应商须填写《中小企业声明函》；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（11）本项目不接受联合体投标，单位负责人为同一人或者存在直接控股、管理关系的不同供应商，不得参加同一合同项下的政府采购活动（提供书面声明材料）。</w:t>
      </w:r>
    </w:p>
    <w:p w14:paraId="0C782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27A170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时间：2025年10月17日至2025年10月23日，每天上午08:00:00至12:00:00，下午12:00:00至17:00:00（北京时间）</w:t>
      </w:r>
    </w:p>
    <w:p w14:paraId="3DC839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14:paraId="3AD92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14:paraId="51BB13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14:paraId="5D418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42249C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截止时间：2025年10月27日 11时30分00秒（北京时间）</w:t>
      </w:r>
    </w:p>
    <w:p w14:paraId="1CC123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网上递交</w:t>
      </w:r>
    </w:p>
    <w:p w14:paraId="6C8FD2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6E5647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时间：2025年10月27日 11时30分00秒（北京时间）</w:t>
      </w:r>
    </w:p>
    <w:p w14:paraId="386CC2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榆林市公共资源交易中心十楼不见面开标12室</w:t>
      </w:r>
    </w:p>
    <w:p w14:paraId="242A58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744EBA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796DA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7E646A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登录全国公共资源交易中心平台（陕西省）（http://www.sxggzyjy.cn/）,选择“电子交易平台→陕西政府采购交易系统→陕西省公共资源交易平台→投标人”进行登录，登录后选择“交易乙方”身份进入投标人界面进行报名并下载招标文件。未及时下载招标文件将会影响后续开评标活动，其后果自负。</w:t>
      </w:r>
    </w:p>
    <w:p w14:paraId="4001E3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特别提醒：①本项目将采取“不见面”开标的形式，供应商无须到达开标现场，即可在网上直接参与开标活动。相关注意事项具体详见招标文件要求。②本项目采用电子化招投标的方式，供应商使用CA锁对响应文件进行制作、签封、加密、递交、解密等相关招投标事宜。电子投标响应文件制作软件技术支持热线：400-998-0000；CA锁购买：榆林市市民大厦3楼E18、E19窗口，联系电话：0912-3452148、或下载手机APP：陕公共资源交易服务，线上购买。</w:t>
      </w:r>
    </w:p>
    <w:p w14:paraId="7C2CF0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37D753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（4）供应商须按照陕西省财政厅关于政府采购供应商注册登记有关事项的通知中的要求，通过陕西省政府采购网（http://www.ccgp-shaanxi.gov.cn/）注册登记加入陕西省政府采购供应商库。</w:t>
      </w:r>
    </w:p>
    <w:p w14:paraId="1DC59F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14:paraId="69921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6DA958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48C7E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榆林市预算绩效中心</w:t>
      </w:r>
    </w:p>
    <w:p w14:paraId="234166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榆林市榆阳区泰安路财政局</w:t>
      </w:r>
    </w:p>
    <w:p w14:paraId="703252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0912-3590830</w:t>
      </w:r>
    </w:p>
    <w:p w14:paraId="105775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71F1D4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榆林众昌达项目管理有限公司</w:t>
      </w:r>
    </w:p>
    <w:p w14:paraId="5959AE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陕西省榆林市高新技术产业园区兴达路国际商务大厦写字中心B612</w:t>
      </w:r>
    </w:p>
    <w:p w14:paraId="097770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0912-3836262</w:t>
      </w:r>
    </w:p>
    <w:p w14:paraId="3ECB6E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4905E2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高涛</w:t>
      </w:r>
    </w:p>
    <w:p w14:paraId="2ADA1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0912-3836262</w:t>
      </w:r>
    </w:p>
    <w:p w14:paraId="47238D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D0D0C"/>
    <w:rsid w:val="07B76CEE"/>
    <w:rsid w:val="101D0D0C"/>
    <w:rsid w:val="108300B5"/>
    <w:rsid w:val="195B397D"/>
    <w:rsid w:val="19A03A86"/>
    <w:rsid w:val="2C1F4CDE"/>
    <w:rsid w:val="2E720143"/>
    <w:rsid w:val="3BF910A8"/>
    <w:rsid w:val="4D44414D"/>
    <w:rsid w:val="62AB5051"/>
    <w:rsid w:val="7614205F"/>
    <w:rsid w:val="7D42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2025-10-15T09:33:00Z</dcterms:created>
  <dc:creator>俄昰伿魚</dc:creator>
  <cp:lastModifiedBy>俄昰伿魚</cp:lastModifiedBy>
  <dcterms:modified xsi:type="dcterms:W3CDTF">2025-10-15T09:36:02Z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6771C5FE0E6346E0A0F6B8135A1941AF_11</vt:lpwstr>
  </property>
  <property fmtid="{D5CDD505-2E9C-101B-9397-08002B2CF9AE}" pid="4" name="KSOTemplateDocerSaveRecord">
    <vt:lpwstr>eyJoZGlkIjoiMmM4MDYwODM2M2UzOGM1ZjkyMGQ2NWQxZjk3NmFiOGQiLCJ1c2VySWQiOiI1NDIyNzc5In0=</vt:lpwstr>
  </property>
</Properties>
</file>