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65CC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w:t>生活用水项目</w:t>
      </w:r>
      <w:r>
        <w:rPr>
          <w:b/>
          <w:bCs/>
          <w:sz w:val="28"/>
          <w:szCs w:val="28"/>
        </w:rPr>
        <w:br w:type="textWrapping"/>
      </w: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</w:p>
    <w:p w14:paraId="5B89D715">
      <w:pPr>
        <w:rPr>
          <w:rFonts w:hint="eastAsia"/>
          <w:lang w:val="en-US" w:eastAsia="zh-CN"/>
        </w:rPr>
      </w:pPr>
    </w:p>
    <w:p w14:paraId="38B91FE0">
      <w:pPr>
        <w:spacing w:line="360" w:lineRule="auto"/>
        <w:ind w:firstLine="420" w:firstLineChars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西安高新区特殊教育学校生活用水项目建设内容为一口200米深生活用水水井以及校园用水管道铺设等，建设周期50天。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2173"/>
    <w:rsid w:val="571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2025-10-16T10:07:00Z</dcterms:created>
  <dcterms:modified xsi:type="dcterms:W3CDTF">2025-10-16T10:08:35Z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EDABFA1F46CE48E08A7D1612CB275FB5_11</vt:lpwstr>
  </property>
  <property fmtid="{D5CDD505-2E9C-101B-9397-08002B2CF9AE}" pid="4" name="KSOTemplateDocerSaveRecord">
    <vt:lpwstr>eyJoZGlkIjoiODhhYzM0MGJkYWY1YmU5Y2IwNjE4ZjJjZDgxZThlOTIiLCJ1c2VySWQiOiI1MjA5ODY0ODgifQ==</vt:lpwstr>
  </property>
</Properties>
</file>