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西安市未央区徐家湾地区综合改造办公室团结片区朔十线徐东支高低压及10KV徐二十五花苑支电力线路迁改工程竞争性磋商公告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团结片区朔十线徐东支高低压及10KV徐二十五花苑支电力线路迁改工程</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2025年10月30日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项目编号：ZJXG2025111</w:t>
      </w:r>
    </w:p>
    <w:p>
      <w:pPr>
        <w:pStyle w:val="null3"/>
      </w:pPr>
      <w:r>
        <w:rPr>
          <w:rFonts w:ascii="仿宋_GB2312" w:hAnsi="仿宋_GB2312" w:cs="仿宋_GB2312" w:eastAsia="仿宋_GB2312"/>
        </w:rPr>
        <w:t>项目名称：团结片区朔十线徐东支高低压及10KV徐二十五花苑支电力线路迁改工程</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预算金额：1,111,552.05元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 30日历日完工。</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合同包1(团结片区朔十线徐东支高低压及10KV徐二十五花苑支电力线路迁改工程)落实政府采购政策需满足的资格要求如下: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合同包1(团结片区朔十线徐东支高低压及10KV徐二十五花苑支电力线路迁改工程)特定资格要求如下: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年度或2024年度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供应商需在项目电子化交易系统中按要求上传相应证明文件并进行电子签章。</w:t>
      </w:r>
    </w:p>
    <w:p>
      <w:pPr>
        <w:pStyle w:val="null3"/>
      </w:pPr>
      <w:r>
        <w:rPr>
          <w:rFonts w:ascii="仿宋_GB2312" w:hAnsi="仿宋_GB2312" w:cs="仿宋_GB2312" w:eastAsia="仿宋_GB2312"/>
        </w:rPr>
        <w:t>(8)供应商具有建设行政主管部门核发的电力工程施工总承包三级（含三级）以上资质或输变电专业工程承包三级（含三级）以上资质；同时具备下列三项许可证：《承装电力设施许可证》、《承修电力设施许可证》、《承试电力设施许可证》，各证书须为四级（含四级）及以上资格，以及合法有效的安全生产许可证。供应商需在项目电子化交易系统中按要求上传相应证明文件并进行电子签章。</w:t>
      </w:r>
    </w:p>
    <w:p>
      <w:pPr>
        <w:pStyle w:val="null3"/>
      </w:pPr>
      <w:r>
        <w:rPr>
          <w:rFonts w:ascii="仿宋_GB2312" w:hAnsi="仿宋_GB2312" w:cs="仿宋_GB2312" w:eastAsia="仿宋_GB2312"/>
        </w:rPr>
        <w:t>(9)拟派项目经理具备合法有效的机电工程专业注册建造师二级（含二级）以上执业资格和安全生产考核合格证书（安全B证），在本单位注册且无在建工程。供应商需在项目电子化交易系统中按要求上传相应证明文件并进行电子签章。</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(11)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(12)本合同包不接受联合体投标，提供非联合体投标声明。供应商需在项目电子化交易系统中按要求上传相应证明文件并进行电子签章。</w:t>
      </w:r>
    </w:p>
    <w:p>
      <w:pPr>
        <w:pStyle w:val="null3"/>
      </w:pPr>
      <w:r>
        <w:rPr>
          <w:rFonts w:ascii="仿宋_GB2312" w:hAnsi="仿宋_GB2312" w:cs="仿宋_GB2312" w:eastAsia="仿宋_GB2312"/>
        </w:rPr>
        <w:t>(13)本合同包为专门面向中小企业采购（提供中小企业声明函或监狱企业的证明文件或残疾人福利性单位声明函）。供应商需在项目电子化交易系统中按要求上传相应证明文件并进行电子签章。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2025年10月20日 </w:t>
      </w:r>
      <w:r>
        <w:rPr>
          <w:rFonts w:ascii="仿宋_GB2312" w:hAnsi="仿宋_GB2312" w:cs="仿宋_GB2312" w:eastAsia="仿宋_GB2312"/>
        </w:rPr>
        <w:t>至</w:t>
      </w:r>
      <w:r>
        <w:rPr>
          <w:rFonts w:ascii="仿宋_GB2312" w:hAnsi="仿宋_GB2312" w:cs="仿宋_GB2312" w:eastAsia="仿宋_GB2312"/>
        </w:rPr>
        <w:t xml:space="preserve"> 2025年10月24日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2025年10月30日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2025年10月30日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西安市未央区徐家湾地区综合改造办公室</w:t>
      </w:r>
    </w:p>
    <w:p>
      <w:pPr>
        <w:pStyle w:val="null3"/>
      </w:pPr>
      <w:r>
        <w:rPr>
          <w:rFonts w:ascii="仿宋_GB2312" w:hAnsi="仿宋_GB2312" w:cs="仿宋_GB2312" w:eastAsia="仿宋_GB2312"/>
        </w:rPr>
        <w:t>地址：</w:t>
      </w:r>
      <w:r>
        <w:rPr>
          <w:rFonts w:ascii="仿宋_GB2312" w:hAnsi="仿宋_GB2312" w:cs="仿宋_GB2312" w:eastAsia="仿宋_GB2312"/>
        </w:rPr>
        <w:t>西安市未央区凤城八路与渭滨路十字向东150米路北</w:t>
      </w:r>
    </w:p>
    <w:p>
      <w:pPr>
        <w:pStyle w:val="null3"/>
      </w:pPr>
      <w:r>
        <w:rPr>
          <w:rFonts w:ascii="仿宋_GB2312" w:hAnsi="仿宋_GB2312" w:cs="仿宋_GB2312" w:eastAsia="仿宋_GB2312"/>
        </w:rPr>
        <w:t>联系方式：</w:t>
      </w:r>
      <w:r>
        <w:rPr>
          <w:rFonts w:ascii="仿宋_GB2312" w:hAnsi="仿宋_GB2312" w:cs="仿宋_GB2312" w:eastAsia="仿宋_GB2312"/>
        </w:rPr>
        <w:t xml:space="preserve"> 029-88698013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白洁</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