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C3BA" w14:textId="77777777" w:rsidR="00887343" w:rsidRDefault="00887343"/>
    <w:p w14:paraId="103649A5" w14:textId="77777777" w:rsidR="00887343" w:rsidRDefault="00887343"/>
    <w:p w14:paraId="4CBAF548" w14:textId="77777777" w:rsidR="00887343" w:rsidRDefault="00887343">
      <w:pPr>
        <w:pStyle w:val="a0"/>
      </w:pPr>
    </w:p>
    <w:p w14:paraId="0772879F" w14:textId="77777777" w:rsidR="00887343" w:rsidRDefault="00887343">
      <w:pPr>
        <w:pStyle w:val="a0"/>
      </w:pPr>
    </w:p>
    <w:p w14:paraId="01D6CD07" w14:textId="77777777" w:rsidR="00887343" w:rsidRDefault="00887343">
      <w:pPr>
        <w:pStyle w:val="a0"/>
      </w:pPr>
    </w:p>
    <w:p w14:paraId="733BCA1C" w14:textId="77777777" w:rsidR="00887343" w:rsidRDefault="00887343">
      <w:pPr>
        <w:pStyle w:val="a0"/>
      </w:pPr>
    </w:p>
    <w:p w14:paraId="4F86F351" w14:textId="77777777" w:rsidR="00887343" w:rsidRDefault="00887343">
      <w:pPr>
        <w:pStyle w:val="a0"/>
      </w:pPr>
    </w:p>
    <w:p w14:paraId="45C498D0" w14:textId="77777777" w:rsidR="00887343" w:rsidRDefault="0065723A">
      <w:pPr>
        <w:pStyle w:val="null3"/>
        <w:adjustRightInd w:val="0"/>
        <w:snapToGrid w:val="0"/>
        <w:spacing w:before="100" w:beforeAutospacing="1" w:after="100" w:afterAutospacing="1" w:line="360" w:lineRule="auto"/>
        <w:jc w:val="center"/>
        <w:outlineLvl w:val="0"/>
        <w:rPr>
          <w:rFonts w:hint="default"/>
          <w:b/>
          <w:sz w:val="48"/>
        </w:rPr>
      </w:pPr>
      <w:r>
        <w:rPr>
          <w:b/>
          <w:sz w:val="48"/>
        </w:rPr>
        <w:t>政府采购项目采购需求</w:t>
      </w:r>
    </w:p>
    <w:p w14:paraId="44EBFFDE" w14:textId="77777777" w:rsidR="00887343" w:rsidRDefault="00887343"/>
    <w:p w14:paraId="6A89E51C" w14:textId="77777777" w:rsidR="00887343" w:rsidRDefault="00887343"/>
    <w:p w14:paraId="625C04D3" w14:textId="77777777" w:rsidR="00887343" w:rsidRDefault="00887343">
      <w:pPr>
        <w:pStyle w:val="a0"/>
      </w:pPr>
    </w:p>
    <w:p w14:paraId="3ADCDD57" w14:textId="77777777" w:rsidR="00887343" w:rsidRDefault="00887343">
      <w:pPr>
        <w:pStyle w:val="a0"/>
      </w:pPr>
    </w:p>
    <w:p w14:paraId="7484E630" w14:textId="77777777" w:rsidR="00887343" w:rsidRDefault="00887343">
      <w:pPr>
        <w:pStyle w:val="a0"/>
      </w:pPr>
    </w:p>
    <w:p w14:paraId="2269A50A" w14:textId="77777777" w:rsidR="00887343" w:rsidRDefault="00887343">
      <w:pPr>
        <w:pStyle w:val="a0"/>
      </w:pPr>
    </w:p>
    <w:p w14:paraId="29A8F6AE" w14:textId="77777777" w:rsidR="00887343" w:rsidRDefault="00887343">
      <w:pPr>
        <w:pStyle w:val="a0"/>
      </w:pPr>
    </w:p>
    <w:p w14:paraId="3CC7A1F9" w14:textId="77777777" w:rsidR="00887343" w:rsidRDefault="00887343">
      <w:pPr>
        <w:pStyle w:val="a0"/>
      </w:pPr>
    </w:p>
    <w:p w14:paraId="242B89AA" w14:textId="77777777" w:rsidR="00887343" w:rsidRDefault="00887343">
      <w:pPr>
        <w:pStyle w:val="a0"/>
      </w:pPr>
    </w:p>
    <w:p w14:paraId="598FD612" w14:textId="77777777" w:rsidR="00887343" w:rsidRDefault="00887343">
      <w:pPr>
        <w:pStyle w:val="a0"/>
      </w:pPr>
    </w:p>
    <w:p w14:paraId="6C1A1589" w14:textId="77777777" w:rsidR="00887343" w:rsidRDefault="00887343">
      <w:pPr>
        <w:pStyle w:val="a0"/>
      </w:pPr>
    </w:p>
    <w:p w14:paraId="3CA23300" w14:textId="77777777" w:rsidR="00887343" w:rsidRDefault="00887343">
      <w:pPr>
        <w:pStyle w:val="a0"/>
      </w:pPr>
    </w:p>
    <w:p w14:paraId="3C09AC91" w14:textId="77777777" w:rsidR="00887343" w:rsidRDefault="00887343">
      <w:pPr>
        <w:pStyle w:val="a0"/>
      </w:pPr>
    </w:p>
    <w:p w14:paraId="3392D142" w14:textId="77777777" w:rsidR="00887343" w:rsidRDefault="00887343">
      <w:pPr>
        <w:pStyle w:val="a0"/>
      </w:pPr>
    </w:p>
    <w:p w14:paraId="20303238" w14:textId="77777777" w:rsidR="00887343" w:rsidRDefault="00887343">
      <w:pPr>
        <w:pStyle w:val="a0"/>
      </w:pPr>
    </w:p>
    <w:p w14:paraId="77060F19" w14:textId="77777777" w:rsidR="00887343" w:rsidRDefault="00887343">
      <w:pPr>
        <w:pStyle w:val="a0"/>
      </w:pPr>
    </w:p>
    <w:p w14:paraId="068D7809" w14:textId="77777777" w:rsidR="00887343" w:rsidRDefault="00887343">
      <w:pPr>
        <w:pStyle w:val="a0"/>
        <w:ind w:firstLineChars="1350" w:firstLine="2835"/>
      </w:pPr>
    </w:p>
    <w:p w14:paraId="545971F5" w14:textId="77777777" w:rsidR="00887343" w:rsidRDefault="0065723A">
      <w:pPr>
        <w:spacing w:beforeLines="50" w:before="156" w:afterLines="50" w:after="156"/>
        <w:ind w:firstLineChars="908" w:firstLine="2552"/>
        <w:rPr>
          <w:b/>
          <w:bCs/>
          <w:sz w:val="28"/>
          <w:szCs w:val="36"/>
        </w:rPr>
      </w:pPr>
      <w:r>
        <w:rPr>
          <w:b/>
          <w:bCs/>
          <w:sz w:val="28"/>
          <w:szCs w:val="36"/>
        </w:rPr>
        <w:t>采购单位：</w:t>
      </w:r>
      <w:r>
        <w:rPr>
          <w:rFonts w:hint="eastAsia"/>
          <w:b/>
          <w:bCs/>
          <w:sz w:val="28"/>
          <w:szCs w:val="36"/>
        </w:rPr>
        <w:t>西安半坡博物馆</w:t>
      </w:r>
    </w:p>
    <w:p w14:paraId="6F5A7C74" w14:textId="77777777" w:rsidR="00887343" w:rsidRDefault="0065723A">
      <w:pPr>
        <w:spacing w:beforeLines="50" w:before="156" w:afterLines="50" w:after="156"/>
        <w:ind w:firstLineChars="908" w:firstLine="2552"/>
        <w:rPr>
          <w:b/>
          <w:bCs/>
          <w:sz w:val="28"/>
          <w:szCs w:val="36"/>
        </w:rPr>
      </w:pPr>
      <w:r>
        <w:rPr>
          <w:b/>
          <w:bCs/>
          <w:sz w:val="28"/>
          <w:szCs w:val="36"/>
        </w:rPr>
        <w:t>所属年度：</w:t>
      </w:r>
      <w:r>
        <w:rPr>
          <w:b/>
          <w:bCs/>
          <w:sz w:val="28"/>
          <w:szCs w:val="36"/>
        </w:rPr>
        <w:t>2025</w:t>
      </w:r>
      <w:r>
        <w:rPr>
          <w:b/>
          <w:bCs/>
          <w:sz w:val="28"/>
          <w:szCs w:val="36"/>
        </w:rPr>
        <w:t>年</w:t>
      </w:r>
    </w:p>
    <w:p w14:paraId="438097A1" w14:textId="77777777" w:rsidR="00887343" w:rsidRDefault="0065723A">
      <w:pPr>
        <w:spacing w:beforeLines="50" w:before="156" w:afterLines="50" w:after="156"/>
        <w:ind w:firstLineChars="908" w:firstLine="2552"/>
        <w:rPr>
          <w:b/>
          <w:bCs/>
          <w:sz w:val="28"/>
          <w:szCs w:val="36"/>
        </w:rPr>
      </w:pPr>
      <w:r>
        <w:rPr>
          <w:b/>
          <w:bCs/>
          <w:sz w:val="28"/>
          <w:szCs w:val="36"/>
        </w:rPr>
        <w:t>编制单位：</w:t>
      </w:r>
      <w:r>
        <w:rPr>
          <w:rFonts w:hint="eastAsia"/>
          <w:b/>
          <w:bCs/>
          <w:sz w:val="28"/>
          <w:szCs w:val="36"/>
        </w:rPr>
        <w:t>西安半坡博物馆</w:t>
      </w:r>
    </w:p>
    <w:p w14:paraId="7F44906C" w14:textId="77777777" w:rsidR="00887343" w:rsidRDefault="0065723A">
      <w:pPr>
        <w:spacing w:beforeLines="50" w:before="156" w:afterLines="50" w:after="156"/>
        <w:ind w:firstLineChars="908" w:firstLine="2552"/>
        <w:rPr>
          <w:b/>
          <w:bCs/>
          <w:sz w:val="28"/>
          <w:szCs w:val="36"/>
        </w:rPr>
      </w:pPr>
      <w:r>
        <w:rPr>
          <w:b/>
          <w:bCs/>
          <w:sz w:val="28"/>
          <w:szCs w:val="36"/>
        </w:rPr>
        <w:t>编制时间：</w:t>
      </w:r>
      <w:r>
        <w:rPr>
          <w:b/>
          <w:bCs/>
          <w:color w:val="00B0F0"/>
          <w:sz w:val="28"/>
          <w:szCs w:val="36"/>
        </w:rPr>
        <w:t>2025</w:t>
      </w:r>
      <w:r>
        <w:rPr>
          <w:b/>
          <w:bCs/>
          <w:color w:val="00B0F0"/>
          <w:sz w:val="28"/>
          <w:szCs w:val="36"/>
        </w:rPr>
        <w:t>年</w:t>
      </w:r>
    </w:p>
    <w:p w14:paraId="77B9BA2D" w14:textId="77777777" w:rsidR="00887343" w:rsidRDefault="0065723A">
      <w:pPr>
        <w:pStyle w:val="a0"/>
        <w:rPr>
          <w:kern w:val="0"/>
          <w:sz w:val="22"/>
          <w:szCs w:val="21"/>
          <w:lang w:eastAsia="zh-Hans"/>
        </w:rPr>
      </w:pPr>
      <w:r>
        <w:rPr>
          <w:sz w:val="22"/>
          <w:szCs w:val="28"/>
        </w:rPr>
        <w:br w:type="page"/>
      </w:r>
    </w:p>
    <w:p w14:paraId="04658895" w14:textId="77777777" w:rsidR="00887343" w:rsidRDefault="0065723A">
      <w:pPr>
        <w:spacing w:beforeLines="50" w:before="156" w:afterLines="50" w:after="156"/>
        <w:outlineLvl w:val="1"/>
        <w:rPr>
          <w:b/>
          <w:bCs/>
          <w:sz w:val="28"/>
          <w:szCs w:val="36"/>
        </w:rPr>
      </w:pPr>
      <w:r>
        <w:rPr>
          <w:b/>
          <w:bCs/>
          <w:sz w:val="28"/>
          <w:szCs w:val="36"/>
        </w:rPr>
        <w:lastRenderedPageBreak/>
        <w:t>一、项目总体情况</w:t>
      </w:r>
    </w:p>
    <w:p w14:paraId="46356DA8" w14:textId="77777777" w:rsidR="00887343" w:rsidRDefault="0065723A">
      <w:pPr>
        <w:spacing w:line="360" w:lineRule="auto"/>
        <w:ind w:firstLineChars="200" w:firstLine="420"/>
        <w:jc w:val="left"/>
      </w:pPr>
      <w:r>
        <w:t>（一）项目名称：</w:t>
      </w:r>
      <w:r>
        <w:rPr>
          <w:rFonts w:hint="eastAsia"/>
          <w:color w:val="00B0F0"/>
        </w:rPr>
        <w:t>设备更新项目监理服务</w:t>
      </w:r>
    </w:p>
    <w:p w14:paraId="0ABCA259" w14:textId="77777777" w:rsidR="00887343" w:rsidRDefault="0065723A">
      <w:pPr>
        <w:spacing w:line="360" w:lineRule="auto"/>
        <w:ind w:firstLineChars="200" w:firstLine="420"/>
        <w:jc w:val="left"/>
      </w:pPr>
      <w:r>
        <w:t>（二）项目所属年度：</w:t>
      </w:r>
      <w:r>
        <w:rPr>
          <w:color w:val="00B0F0"/>
        </w:rPr>
        <w:t>2025</w:t>
      </w:r>
      <w:r>
        <w:rPr>
          <w:color w:val="00B0F0"/>
        </w:rPr>
        <w:t>年</w:t>
      </w:r>
    </w:p>
    <w:p w14:paraId="01ACDB6C" w14:textId="77777777" w:rsidR="00887343" w:rsidRDefault="0065723A">
      <w:pPr>
        <w:spacing w:line="360" w:lineRule="auto"/>
        <w:ind w:firstLineChars="200" w:firstLine="420"/>
        <w:jc w:val="left"/>
      </w:pPr>
      <w:r>
        <w:t>（三）项目所属分类：</w:t>
      </w:r>
      <w:r>
        <w:rPr>
          <w:color w:val="00B0F0"/>
        </w:rPr>
        <w:t>服务</w:t>
      </w:r>
    </w:p>
    <w:p w14:paraId="5F6A5C5B" w14:textId="77777777" w:rsidR="00887343" w:rsidRDefault="0065723A">
      <w:pPr>
        <w:spacing w:line="360" w:lineRule="auto"/>
        <w:ind w:firstLineChars="200" w:firstLine="420"/>
        <w:jc w:val="left"/>
      </w:pPr>
      <w:r>
        <w:t>（四）预算金额（元）：</w:t>
      </w:r>
      <w:r>
        <w:rPr>
          <w:color w:val="00B0F0"/>
        </w:rPr>
        <w:t>418900.00</w:t>
      </w:r>
      <w:r>
        <w:t>元</w:t>
      </w:r>
    </w:p>
    <w:p w14:paraId="0E65E9A7" w14:textId="77777777" w:rsidR="00887343" w:rsidRDefault="0065723A">
      <w:pPr>
        <w:spacing w:line="360" w:lineRule="auto"/>
        <w:ind w:firstLineChars="200" w:firstLine="420"/>
        <w:jc w:val="left"/>
      </w:pPr>
      <w:r>
        <w:t>（五）项目概况：</w:t>
      </w:r>
    </w:p>
    <w:p w14:paraId="6A2DD2C1" w14:textId="77777777" w:rsidR="00887343" w:rsidRPr="00C77FA3" w:rsidRDefault="0065723A" w:rsidP="00C77FA3">
      <w:pPr>
        <w:spacing w:line="360" w:lineRule="auto"/>
        <w:ind w:firstLineChars="200" w:firstLine="420"/>
        <w:jc w:val="left"/>
        <w:rPr>
          <w:color w:val="00B0F0"/>
        </w:rPr>
      </w:pPr>
      <w:r w:rsidRPr="00C77FA3">
        <w:rPr>
          <w:rFonts w:hint="eastAsia"/>
          <w:color w:val="00B0F0"/>
        </w:rPr>
        <w:t>本项目是西安半坡博物馆设备更新项目监理服务，本次更新设备主要</w:t>
      </w:r>
      <w:proofErr w:type="gramStart"/>
      <w:r w:rsidRPr="00C77FA3">
        <w:rPr>
          <w:rFonts w:hint="eastAsia"/>
          <w:color w:val="00B0F0"/>
        </w:rPr>
        <w:t>包括低反玻璃</w:t>
      </w:r>
      <w:proofErr w:type="gramEnd"/>
      <w:r w:rsidRPr="00C77FA3">
        <w:rPr>
          <w:rFonts w:hint="eastAsia"/>
          <w:color w:val="00B0F0"/>
        </w:rPr>
        <w:t>展柜、智能文化设备、空调系统、导视导</w:t>
      </w:r>
      <w:proofErr w:type="gramStart"/>
      <w:r w:rsidRPr="00C77FA3">
        <w:rPr>
          <w:rFonts w:hint="eastAsia"/>
          <w:color w:val="00B0F0"/>
        </w:rPr>
        <w:t>览</w:t>
      </w:r>
      <w:proofErr w:type="gramEnd"/>
      <w:r w:rsidRPr="00C77FA3">
        <w:rPr>
          <w:rFonts w:hint="eastAsia"/>
          <w:color w:val="00B0F0"/>
        </w:rPr>
        <w:t>设备、文物储藏柜设备、无线团队讲解系统，本次采购内容主要是针对本次更新的采购、设备安装等相关工作进行全过程监理服务。</w:t>
      </w:r>
    </w:p>
    <w:p w14:paraId="7496D2A9" w14:textId="77777777" w:rsidR="00887343" w:rsidRDefault="0065723A">
      <w:pPr>
        <w:spacing w:line="360" w:lineRule="auto"/>
        <w:ind w:firstLineChars="200" w:firstLine="420"/>
        <w:jc w:val="left"/>
        <w:rPr>
          <w:rFonts w:asciiTheme="minorEastAsia" w:hAnsiTheme="minorEastAsia" w:cstheme="minorEastAsia"/>
          <w:color w:val="FF0000"/>
          <w:spacing w:val="4"/>
          <w:kern w:val="0"/>
          <w:sz w:val="20"/>
          <w:szCs w:val="20"/>
          <w:highlight w:val="yellow"/>
        </w:rPr>
      </w:pPr>
      <w:r>
        <w:t>（六）本项目是否有为采购项目提供整体设计、规范编制或者项目管理、监理、检测等服务的供应商：</w:t>
      </w:r>
      <w:r w:rsidRPr="00C77FA3">
        <w:rPr>
          <w:rFonts w:asciiTheme="minorEastAsia" w:hAnsiTheme="minorEastAsia" w:cstheme="minorEastAsia" w:hint="eastAsia"/>
          <w:color w:val="0070C0"/>
          <w:spacing w:val="4"/>
          <w:kern w:val="0"/>
          <w:sz w:val="20"/>
          <w:szCs w:val="20"/>
        </w:rPr>
        <w:t>是，陕西省建筑设计研究院（集团）有限公司、众合国际项目管理有限公司。</w:t>
      </w:r>
    </w:p>
    <w:p w14:paraId="591C96B4" w14:textId="77777777" w:rsidR="00887343" w:rsidRDefault="0065723A">
      <w:pPr>
        <w:spacing w:beforeLines="50" w:before="156" w:afterLines="50" w:after="156"/>
        <w:outlineLvl w:val="1"/>
        <w:rPr>
          <w:b/>
          <w:bCs/>
          <w:sz w:val="28"/>
          <w:szCs w:val="36"/>
        </w:rPr>
      </w:pPr>
      <w:r>
        <w:rPr>
          <w:b/>
          <w:bCs/>
          <w:sz w:val="28"/>
          <w:szCs w:val="36"/>
        </w:rPr>
        <w:t>二、项目需求调查情况</w:t>
      </w:r>
    </w:p>
    <w:p w14:paraId="38CE543A" w14:textId="77777777" w:rsidR="00887343" w:rsidRDefault="0065723A">
      <w:pPr>
        <w:spacing w:line="360" w:lineRule="auto"/>
        <w:ind w:firstLineChars="200" w:firstLine="420"/>
        <w:jc w:val="left"/>
      </w:pPr>
      <w:r>
        <w:t>依据《政府采购需求管理办法》的规定，本项目</w:t>
      </w:r>
      <w:r>
        <w:rPr>
          <w:rFonts w:hint="eastAsia"/>
        </w:rPr>
        <w:t xml:space="preserve"> </w:t>
      </w:r>
      <w:r>
        <w:rPr>
          <w:color w:val="00B0F0"/>
        </w:rPr>
        <w:t>不需要</w:t>
      </w:r>
      <w:r>
        <w:rPr>
          <w:rFonts w:hint="eastAsia"/>
          <w:color w:val="00B0F0"/>
        </w:rPr>
        <w:t xml:space="preserve"> </w:t>
      </w:r>
      <w:r>
        <w:t>需求调查，具体情况如下：</w:t>
      </w:r>
    </w:p>
    <w:p w14:paraId="5E8210EE" w14:textId="77777777" w:rsidR="00887343" w:rsidRDefault="0065723A">
      <w:pPr>
        <w:spacing w:line="360" w:lineRule="auto"/>
        <w:ind w:firstLineChars="200" w:firstLine="420"/>
        <w:jc w:val="left"/>
      </w:pPr>
      <w:r>
        <w:t>（一）需求调查方式</w:t>
      </w:r>
    </w:p>
    <w:p w14:paraId="3ED06ED3" w14:textId="77777777" w:rsidR="00887343" w:rsidRDefault="0065723A">
      <w:pPr>
        <w:spacing w:line="360" w:lineRule="auto"/>
        <w:ind w:firstLineChars="200" w:firstLine="420"/>
        <w:jc w:val="left"/>
      </w:pPr>
      <w:r>
        <w:t>（二）需求调查对象</w:t>
      </w:r>
    </w:p>
    <w:p w14:paraId="5D3871DD" w14:textId="77777777" w:rsidR="00887343" w:rsidRDefault="0065723A">
      <w:pPr>
        <w:spacing w:line="360" w:lineRule="auto"/>
        <w:ind w:firstLineChars="200" w:firstLine="420"/>
        <w:jc w:val="left"/>
      </w:pPr>
      <w:r>
        <w:t>（三）需求调查结果</w:t>
      </w:r>
    </w:p>
    <w:p w14:paraId="597503A0" w14:textId="77777777" w:rsidR="00887343" w:rsidRDefault="0065723A">
      <w:pPr>
        <w:spacing w:line="360" w:lineRule="auto"/>
        <w:ind w:firstLineChars="200" w:firstLine="420"/>
        <w:jc w:val="left"/>
      </w:pPr>
      <w:r>
        <w:t>1.</w:t>
      </w:r>
      <w:r>
        <w:t>相关产业发展情况</w:t>
      </w:r>
    </w:p>
    <w:p w14:paraId="7918F0E1" w14:textId="77777777" w:rsidR="00887343" w:rsidRDefault="0065723A">
      <w:pPr>
        <w:spacing w:line="360" w:lineRule="auto"/>
        <w:ind w:firstLineChars="200" w:firstLine="420"/>
        <w:jc w:val="left"/>
      </w:pPr>
      <w:r>
        <w:t>2.</w:t>
      </w:r>
      <w:r>
        <w:t>市场供给情况</w:t>
      </w:r>
    </w:p>
    <w:p w14:paraId="4CDDED2F" w14:textId="77777777" w:rsidR="00887343" w:rsidRDefault="0065723A">
      <w:pPr>
        <w:spacing w:line="360" w:lineRule="auto"/>
        <w:ind w:firstLineChars="200" w:firstLine="420"/>
        <w:jc w:val="left"/>
      </w:pPr>
      <w:r>
        <w:t>3.</w:t>
      </w:r>
      <w:r>
        <w:t>同类采购项目历史成交信息情况</w:t>
      </w:r>
    </w:p>
    <w:p w14:paraId="78E1113E" w14:textId="77777777" w:rsidR="00887343" w:rsidRDefault="0065723A">
      <w:pPr>
        <w:spacing w:line="360" w:lineRule="auto"/>
        <w:ind w:firstLineChars="200" w:firstLine="420"/>
        <w:jc w:val="left"/>
      </w:pPr>
      <w:r>
        <w:t>4.</w:t>
      </w:r>
      <w:r>
        <w:t>可能涉及的运行维护、升级更新、备品备件、耗材等后续采购情况</w:t>
      </w:r>
    </w:p>
    <w:p w14:paraId="6D5F6A50" w14:textId="77777777" w:rsidR="00887343" w:rsidRDefault="0065723A">
      <w:pPr>
        <w:spacing w:line="360" w:lineRule="auto"/>
        <w:ind w:firstLineChars="200" w:firstLine="420"/>
        <w:jc w:val="left"/>
      </w:pPr>
      <w:r>
        <w:t>5.</w:t>
      </w:r>
      <w:r>
        <w:t>其他相关情况</w:t>
      </w:r>
    </w:p>
    <w:p w14:paraId="007E6365" w14:textId="77777777" w:rsidR="00887343" w:rsidRDefault="0065723A">
      <w:pPr>
        <w:spacing w:beforeLines="50" w:before="156" w:afterLines="50" w:after="156"/>
        <w:outlineLvl w:val="1"/>
        <w:rPr>
          <w:b/>
          <w:bCs/>
          <w:sz w:val="28"/>
          <w:szCs w:val="36"/>
        </w:rPr>
      </w:pPr>
      <w:r>
        <w:rPr>
          <w:b/>
          <w:bCs/>
          <w:sz w:val="28"/>
          <w:szCs w:val="36"/>
        </w:rPr>
        <w:t>三、项目采购实施计划</w:t>
      </w:r>
    </w:p>
    <w:p w14:paraId="0BB7D590" w14:textId="77777777" w:rsidR="00887343" w:rsidRDefault="0065723A">
      <w:pPr>
        <w:spacing w:line="360" w:lineRule="auto"/>
        <w:ind w:firstLineChars="200" w:firstLine="420"/>
        <w:jc w:val="left"/>
      </w:pPr>
      <w:r>
        <w:t>（一）采购组织形式：</w:t>
      </w:r>
      <w:r>
        <w:rPr>
          <w:color w:val="00B0F0"/>
        </w:rPr>
        <w:t>部门集中采购</w:t>
      </w:r>
    </w:p>
    <w:p w14:paraId="2688ADD0" w14:textId="77777777" w:rsidR="00887343" w:rsidRDefault="0065723A">
      <w:pPr>
        <w:spacing w:line="360" w:lineRule="auto"/>
        <w:ind w:firstLineChars="200" w:firstLine="420"/>
        <w:jc w:val="left"/>
      </w:pPr>
      <w:r>
        <w:t>（二）采购方式：</w:t>
      </w:r>
      <w:r>
        <w:rPr>
          <w:rFonts w:hint="eastAsia"/>
          <w:color w:val="00B0F0"/>
        </w:rPr>
        <w:t>竞争性磋商</w:t>
      </w:r>
    </w:p>
    <w:p w14:paraId="6480C1E4" w14:textId="77777777" w:rsidR="00887343" w:rsidRDefault="0065723A">
      <w:pPr>
        <w:spacing w:line="360" w:lineRule="auto"/>
        <w:ind w:firstLineChars="200" w:firstLine="420"/>
        <w:jc w:val="left"/>
      </w:pPr>
      <w:r>
        <w:t>（三）本项目是否单位自行组织采购：</w:t>
      </w:r>
      <w:proofErr w:type="gramStart"/>
      <w:r>
        <w:rPr>
          <w:color w:val="00B0F0"/>
        </w:rPr>
        <w:t>否</w:t>
      </w:r>
      <w:proofErr w:type="gramEnd"/>
    </w:p>
    <w:p w14:paraId="3A9B284D" w14:textId="77777777" w:rsidR="00887343" w:rsidRDefault="0065723A">
      <w:pPr>
        <w:spacing w:line="360" w:lineRule="auto"/>
        <w:ind w:firstLineChars="200" w:firstLine="420"/>
        <w:jc w:val="left"/>
      </w:pPr>
      <w:r>
        <w:t>（四）采购包划分：</w:t>
      </w:r>
      <w:proofErr w:type="gramStart"/>
      <w:r>
        <w:rPr>
          <w:color w:val="00B0F0"/>
        </w:rPr>
        <w:t>不</w:t>
      </w:r>
      <w:proofErr w:type="gramEnd"/>
      <w:r>
        <w:rPr>
          <w:color w:val="00B0F0"/>
        </w:rPr>
        <w:t>分包采购</w:t>
      </w:r>
    </w:p>
    <w:p w14:paraId="6D65D34F" w14:textId="77777777" w:rsidR="00887343" w:rsidRDefault="0065723A">
      <w:pPr>
        <w:spacing w:line="360" w:lineRule="auto"/>
        <w:ind w:firstLineChars="200" w:firstLine="420"/>
        <w:jc w:val="left"/>
      </w:pPr>
      <w:r>
        <w:t>（五）执行政府采购促进中小企业发展的相关政策</w:t>
      </w:r>
    </w:p>
    <w:p w14:paraId="2B3167BF" w14:textId="77777777" w:rsidR="00887343" w:rsidRDefault="0065723A">
      <w:pPr>
        <w:spacing w:line="360" w:lineRule="auto"/>
        <w:ind w:firstLineChars="200" w:firstLine="420"/>
        <w:jc w:val="left"/>
        <w:rPr>
          <w:color w:val="00B0F0"/>
        </w:rPr>
      </w:pPr>
      <w:r>
        <w:rPr>
          <w:color w:val="00B0F0"/>
        </w:rPr>
        <w:lastRenderedPageBreak/>
        <w:t>1.</w:t>
      </w:r>
      <w:r>
        <w:rPr>
          <w:color w:val="00B0F0"/>
        </w:rPr>
        <w:t>专门面向中小企业采购</w:t>
      </w:r>
    </w:p>
    <w:p w14:paraId="2165D7A4" w14:textId="77777777" w:rsidR="00887343" w:rsidRDefault="0065723A">
      <w:pPr>
        <w:spacing w:line="360" w:lineRule="auto"/>
        <w:ind w:firstLineChars="200" w:firstLine="420"/>
        <w:jc w:val="left"/>
        <w:rPr>
          <w:i/>
          <w:iCs/>
          <w:color w:val="00B0F0"/>
        </w:rPr>
      </w:pPr>
      <w:r>
        <w:rPr>
          <w:rFonts w:hint="eastAsia"/>
          <w:i/>
          <w:iCs/>
          <w:color w:val="00B0F0"/>
        </w:rPr>
        <w:t>注：监狱企业和残疾人福利单位视同小微企业。</w:t>
      </w:r>
    </w:p>
    <w:p w14:paraId="1E320104" w14:textId="77777777" w:rsidR="00887343" w:rsidRDefault="0065723A">
      <w:pPr>
        <w:spacing w:line="360" w:lineRule="auto"/>
        <w:ind w:firstLineChars="200" w:firstLine="420"/>
        <w:jc w:val="left"/>
      </w:pPr>
      <w:r>
        <w:t>2.</w:t>
      </w:r>
      <w:proofErr w:type="gramStart"/>
      <w:r>
        <w:t>不</w:t>
      </w:r>
      <w:proofErr w:type="gramEnd"/>
      <w:r>
        <w:t>专门面向的原因：</w:t>
      </w:r>
      <w:r>
        <w:rPr>
          <w:rFonts w:hint="eastAsia"/>
          <w:u w:val="single"/>
        </w:rPr>
        <w:t xml:space="preserve"> </w:t>
      </w:r>
      <w:r>
        <w:rPr>
          <w:u w:val="single"/>
        </w:rPr>
        <w:t xml:space="preserve">    </w:t>
      </w:r>
      <w:r>
        <w:rPr>
          <w:rFonts w:hint="eastAsia"/>
          <w:color w:val="00B0F0"/>
          <w:u w:val="single"/>
        </w:rPr>
        <w:t>/</w:t>
      </w:r>
      <w:r>
        <w:rPr>
          <w:u w:val="single"/>
        </w:rPr>
        <w:t xml:space="preserve">    </w:t>
      </w:r>
      <w:r>
        <w:t xml:space="preserve"> </w:t>
      </w:r>
    </w:p>
    <w:p w14:paraId="4B40B39C" w14:textId="77777777" w:rsidR="00887343" w:rsidRDefault="0065723A">
      <w:pPr>
        <w:spacing w:line="360" w:lineRule="auto"/>
        <w:ind w:firstLineChars="200" w:firstLine="420"/>
        <w:jc w:val="left"/>
      </w:pPr>
      <w:r>
        <w:t>（六）是否采购环境标识产品：</w:t>
      </w:r>
      <w:proofErr w:type="gramStart"/>
      <w:r>
        <w:rPr>
          <w:color w:val="00B0F0"/>
        </w:rPr>
        <w:t>否</w:t>
      </w:r>
      <w:proofErr w:type="gramEnd"/>
    </w:p>
    <w:p w14:paraId="0C374868" w14:textId="77777777" w:rsidR="00887343" w:rsidRDefault="0065723A">
      <w:pPr>
        <w:spacing w:line="360" w:lineRule="auto"/>
        <w:ind w:firstLineChars="200" w:firstLine="420"/>
        <w:jc w:val="left"/>
      </w:pPr>
      <w:r>
        <w:t>（七）是否采购节能产品：</w:t>
      </w:r>
      <w:proofErr w:type="gramStart"/>
      <w:r>
        <w:rPr>
          <w:color w:val="00B0F0"/>
        </w:rPr>
        <w:t>否</w:t>
      </w:r>
      <w:proofErr w:type="gramEnd"/>
    </w:p>
    <w:p w14:paraId="3FE1845D" w14:textId="77777777" w:rsidR="00887343" w:rsidRDefault="0065723A">
      <w:pPr>
        <w:spacing w:line="360" w:lineRule="auto"/>
        <w:ind w:firstLineChars="200" w:firstLine="420"/>
        <w:jc w:val="left"/>
      </w:pPr>
      <w:r>
        <w:t>（八）项目的采购标的是否包含进口产品：</w:t>
      </w:r>
      <w:proofErr w:type="gramStart"/>
      <w:r>
        <w:rPr>
          <w:color w:val="00B0F0"/>
        </w:rPr>
        <w:t>否</w:t>
      </w:r>
      <w:proofErr w:type="gramEnd"/>
    </w:p>
    <w:p w14:paraId="499FC1AC" w14:textId="77777777" w:rsidR="00887343" w:rsidRDefault="0065723A">
      <w:pPr>
        <w:spacing w:line="360" w:lineRule="auto"/>
        <w:ind w:firstLineChars="200" w:firstLine="420"/>
        <w:jc w:val="left"/>
      </w:pPr>
      <w:r>
        <w:t>（九）采购标的是否属于政府购买服务：</w:t>
      </w:r>
      <w:proofErr w:type="gramStart"/>
      <w:r>
        <w:rPr>
          <w:color w:val="00B0F0"/>
        </w:rPr>
        <w:t>否</w:t>
      </w:r>
      <w:proofErr w:type="gramEnd"/>
    </w:p>
    <w:p w14:paraId="10D5ADD1" w14:textId="77777777" w:rsidR="00887343" w:rsidRDefault="0065723A">
      <w:pPr>
        <w:spacing w:line="360" w:lineRule="auto"/>
        <w:ind w:firstLineChars="200" w:firstLine="420"/>
        <w:jc w:val="left"/>
      </w:pPr>
      <w:r>
        <w:t>（十）是否属于政务信息系统项目：</w:t>
      </w:r>
      <w:proofErr w:type="gramStart"/>
      <w:r>
        <w:rPr>
          <w:color w:val="00B0F0"/>
        </w:rPr>
        <w:t>否</w:t>
      </w:r>
      <w:proofErr w:type="gramEnd"/>
    </w:p>
    <w:p w14:paraId="7079E598" w14:textId="77777777" w:rsidR="00887343" w:rsidRDefault="0065723A">
      <w:pPr>
        <w:spacing w:line="360" w:lineRule="auto"/>
        <w:ind w:firstLineChars="200" w:firstLine="420"/>
        <w:jc w:val="left"/>
      </w:pPr>
      <w:r>
        <w:t>（十一）是否属于高校、科研院所的科研仪器设备采购：</w:t>
      </w:r>
      <w:proofErr w:type="gramStart"/>
      <w:r>
        <w:rPr>
          <w:color w:val="00B0F0"/>
        </w:rPr>
        <w:t>否</w:t>
      </w:r>
      <w:proofErr w:type="gramEnd"/>
    </w:p>
    <w:p w14:paraId="0F69DAAE" w14:textId="77777777" w:rsidR="00887343" w:rsidRDefault="0065723A">
      <w:pPr>
        <w:spacing w:line="360" w:lineRule="auto"/>
        <w:ind w:firstLineChars="200" w:firstLine="420"/>
        <w:jc w:val="left"/>
      </w:pPr>
      <w:r>
        <w:t>（十二）是否属于一签多年项目：</w:t>
      </w:r>
      <w:proofErr w:type="gramStart"/>
      <w:r>
        <w:rPr>
          <w:color w:val="00B0F0"/>
        </w:rPr>
        <w:t>否</w:t>
      </w:r>
      <w:proofErr w:type="gramEnd"/>
    </w:p>
    <w:p w14:paraId="6AF6EC65" w14:textId="77777777" w:rsidR="00887343" w:rsidRDefault="0065723A">
      <w:pPr>
        <w:spacing w:beforeLines="50" w:before="156" w:afterLines="50" w:after="156"/>
        <w:outlineLvl w:val="1"/>
        <w:rPr>
          <w:b/>
          <w:bCs/>
          <w:sz w:val="28"/>
          <w:szCs w:val="36"/>
        </w:rPr>
      </w:pPr>
      <w:r>
        <w:rPr>
          <w:b/>
          <w:bCs/>
          <w:sz w:val="28"/>
          <w:szCs w:val="36"/>
        </w:rPr>
        <w:t>四、项目需求及分包情况、采购标的</w:t>
      </w:r>
    </w:p>
    <w:p w14:paraId="1DD7DED2" w14:textId="77777777" w:rsidR="00887343" w:rsidRDefault="0065723A">
      <w:pPr>
        <w:spacing w:line="360" w:lineRule="auto"/>
        <w:ind w:firstLineChars="200" w:firstLine="420"/>
        <w:jc w:val="left"/>
      </w:pPr>
      <w:r>
        <w:t>（一）分包名称：</w:t>
      </w:r>
      <w:bookmarkStart w:id="0" w:name="OLE_LINK5"/>
      <w:r>
        <w:rPr>
          <w:rFonts w:hint="eastAsia"/>
          <w:color w:val="00B0F0"/>
        </w:rPr>
        <w:t>设备更新项目监理服务</w:t>
      </w:r>
      <w:bookmarkEnd w:id="0"/>
    </w:p>
    <w:p w14:paraId="7D8BE924" w14:textId="77777777" w:rsidR="00887343" w:rsidRDefault="0065723A">
      <w:pPr>
        <w:spacing w:line="360" w:lineRule="auto"/>
        <w:ind w:firstLineChars="200" w:firstLine="420"/>
        <w:jc w:val="left"/>
      </w:pPr>
      <w:r>
        <w:t>1</w:t>
      </w:r>
      <w:r>
        <w:t>、执行政府采购促进中小企业发展的相关政策</w:t>
      </w:r>
    </w:p>
    <w:p w14:paraId="7B7BF586" w14:textId="77777777" w:rsidR="00887343" w:rsidRDefault="0065723A">
      <w:pPr>
        <w:spacing w:line="360" w:lineRule="auto"/>
        <w:ind w:firstLineChars="200" w:firstLine="420"/>
        <w:jc w:val="left"/>
      </w:pPr>
      <w:r>
        <w:t>1</w:t>
      </w:r>
      <w:r>
        <w:rPr>
          <w:rFonts w:hint="eastAsia"/>
        </w:rPr>
        <w:t>）专门面向中小企业采购</w:t>
      </w:r>
    </w:p>
    <w:p w14:paraId="5D65EE9F" w14:textId="77777777" w:rsidR="00887343" w:rsidRDefault="0065723A">
      <w:pPr>
        <w:spacing w:line="360" w:lineRule="auto"/>
        <w:ind w:firstLineChars="200" w:firstLine="420"/>
        <w:jc w:val="left"/>
      </w:pPr>
      <w:r>
        <w:t>2</w:t>
      </w:r>
      <w:r>
        <w:rPr>
          <w:rFonts w:hint="eastAsia"/>
        </w:rPr>
        <w:t>）面向的企业规模：</w:t>
      </w:r>
      <w:r>
        <w:rPr>
          <w:rFonts w:hint="eastAsia"/>
          <w:color w:val="00B0F0"/>
        </w:rPr>
        <w:t>中小企业</w:t>
      </w:r>
    </w:p>
    <w:p w14:paraId="2A802CF8" w14:textId="77777777" w:rsidR="00887343" w:rsidRDefault="0065723A">
      <w:pPr>
        <w:spacing w:line="360" w:lineRule="auto"/>
        <w:ind w:firstLineChars="200" w:firstLine="420"/>
        <w:jc w:val="left"/>
      </w:pPr>
      <w:r>
        <w:t>3</w:t>
      </w:r>
      <w:r>
        <w:rPr>
          <w:rFonts w:hint="eastAsia"/>
        </w:rPr>
        <w:t>）预留形式：</w:t>
      </w:r>
      <w:r>
        <w:rPr>
          <w:rFonts w:hint="eastAsia"/>
          <w:color w:val="00B0F0"/>
        </w:rPr>
        <w:t>设置专门采购包</w:t>
      </w:r>
    </w:p>
    <w:p w14:paraId="19B333D8" w14:textId="77777777" w:rsidR="00887343" w:rsidRDefault="0065723A">
      <w:pPr>
        <w:spacing w:line="360" w:lineRule="auto"/>
        <w:ind w:firstLineChars="200" w:firstLine="420"/>
        <w:jc w:val="left"/>
      </w:pPr>
      <w:r>
        <w:t>4</w:t>
      </w:r>
      <w:r>
        <w:rPr>
          <w:rFonts w:hint="eastAsia"/>
        </w:rPr>
        <w:t>）预留比例：</w:t>
      </w:r>
      <w:r>
        <w:rPr>
          <w:color w:val="00B0F0"/>
        </w:rPr>
        <w:t>100%</w:t>
      </w:r>
    </w:p>
    <w:p w14:paraId="5D8701CD" w14:textId="77777777" w:rsidR="00887343" w:rsidRDefault="0065723A">
      <w:pPr>
        <w:spacing w:line="360" w:lineRule="auto"/>
        <w:ind w:firstLineChars="200" w:firstLine="420"/>
        <w:jc w:val="left"/>
      </w:pPr>
      <w:r>
        <w:t>2</w:t>
      </w:r>
      <w:r>
        <w:t>、预算金额（元）：</w:t>
      </w:r>
      <w:r>
        <w:rPr>
          <w:color w:val="00B0F0"/>
        </w:rPr>
        <w:t>418900.00</w:t>
      </w:r>
    </w:p>
    <w:p w14:paraId="1F5CF383" w14:textId="77777777" w:rsidR="00887343" w:rsidRDefault="0065723A">
      <w:pPr>
        <w:spacing w:line="360" w:lineRule="auto"/>
        <w:ind w:firstLineChars="337" w:firstLine="708"/>
        <w:jc w:val="left"/>
      </w:pPr>
      <w:r>
        <w:t>最高限价（元）：</w:t>
      </w:r>
      <w:r>
        <w:rPr>
          <w:color w:val="00B0F0"/>
        </w:rPr>
        <w:t>418900.00</w:t>
      </w:r>
    </w:p>
    <w:p w14:paraId="4BF69A7E" w14:textId="77777777" w:rsidR="00887343" w:rsidRDefault="0065723A">
      <w:pPr>
        <w:spacing w:line="360" w:lineRule="auto"/>
        <w:ind w:firstLineChars="200" w:firstLine="420"/>
        <w:jc w:val="left"/>
      </w:pPr>
      <w:r>
        <w:t>3</w:t>
      </w:r>
      <w:r>
        <w:t>、评审方法：</w:t>
      </w:r>
      <w:r>
        <w:rPr>
          <w:rFonts w:hint="eastAsia"/>
          <w:color w:val="00B0F0"/>
        </w:rPr>
        <w:t>综合评分法</w:t>
      </w:r>
    </w:p>
    <w:p w14:paraId="4E91AC90" w14:textId="77777777" w:rsidR="00887343" w:rsidRDefault="0065723A">
      <w:pPr>
        <w:spacing w:line="360" w:lineRule="auto"/>
        <w:ind w:firstLineChars="200" w:firstLine="420"/>
        <w:jc w:val="left"/>
      </w:pPr>
      <w:r>
        <w:t>4</w:t>
      </w:r>
      <w:r>
        <w:t>、是否支持联合体投标：</w:t>
      </w:r>
      <w:proofErr w:type="gramStart"/>
      <w:r>
        <w:rPr>
          <w:color w:val="00B0F0"/>
        </w:rPr>
        <w:t>否</w:t>
      </w:r>
      <w:proofErr w:type="gramEnd"/>
    </w:p>
    <w:p w14:paraId="4595F384" w14:textId="77777777" w:rsidR="00887343" w:rsidRDefault="0065723A">
      <w:pPr>
        <w:spacing w:line="360" w:lineRule="auto"/>
        <w:ind w:firstLineChars="200" w:firstLine="420"/>
        <w:jc w:val="left"/>
      </w:pPr>
      <w:r>
        <w:t>5</w:t>
      </w:r>
      <w:r>
        <w:t>、是否允许合同分包选项：</w:t>
      </w:r>
      <w:proofErr w:type="gramStart"/>
      <w:r>
        <w:rPr>
          <w:color w:val="00B0F0"/>
        </w:rPr>
        <w:t>否</w:t>
      </w:r>
      <w:proofErr w:type="gramEnd"/>
    </w:p>
    <w:p w14:paraId="24ABFBAD" w14:textId="77777777" w:rsidR="00887343" w:rsidRDefault="0065723A">
      <w:pPr>
        <w:spacing w:line="360" w:lineRule="auto"/>
        <w:ind w:firstLineChars="200" w:firstLine="420"/>
        <w:jc w:val="left"/>
      </w:pPr>
      <w:r>
        <w:t>6</w:t>
      </w:r>
      <w:r>
        <w:t>、拟采购标的</w:t>
      </w:r>
      <w:proofErr w:type="gramStart"/>
      <w:r>
        <w:t>的</w:t>
      </w:r>
      <w:proofErr w:type="gramEnd"/>
      <w:r>
        <w:t>技术要求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1993"/>
        <w:gridCol w:w="1831"/>
        <w:gridCol w:w="2126"/>
        <w:gridCol w:w="2578"/>
      </w:tblGrid>
      <w:tr w:rsidR="00887343" w14:paraId="4EF22B32" w14:textId="77777777">
        <w:trPr>
          <w:jc w:val="center"/>
        </w:trPr>
        <w:tc>
          <w:tcPr>
            <w:tcW w:w="997" w:type="dxa"/>
            <w:vMerge w:val="restart"/>
            <w:vAlign w:val="center"/>
          </w:tcPr>
          <w:p w14:paraId="74E2E4D3" w14:textId="77777777" w:rsidR="00887343" w:rsidRDefault="0065723A">
            <w:pPr>
              <w:pStyle w:val="null3"/>
              <w:adjustRightInd w:val="0"/>
              <w:snapToGrid w:val="0"/>
              <w:spacing w:before="100" w:beforeAutospacing="1" w:after="100" w:afterAutospacing="1"/>
              <w:rPr>
                <w:rFonts w:hint="default"/>
              </w:rPr>
            </w:pPr>
            <w:r>
              <w:t>1</w:t>
            </w:r>
          </w:p>
        </w:tc>
        <w:tc>
          <w:tcPr>
            <w:tcW w:w="1993" w:type="dxa"/>
            <w:vAlign w:val="center"/>
          </w:tcPr>
          <w:p w14:paraId="3F716FB5" w14:textId="77777777" w:rsidR="00887343" w:rsidRDefault="0065723A">
            <w:pPr>
              <w:pStyle w:val="null3"/>
              <w:adjustRightInd w:val="0"/>
              <w:snapToGrid w:val="0"/>
              <w:spacing w:before="100" w:beforeAutospacing="1" w:after="100" w:afterAutospacing="1"/>
              <w:jc w:val="center"/>
              <w:rPr>
                <w:rFonts w:hint="default"/>
              </w:rPr>
            </w:pPr>
            <w:r>
              <w:rPr>
                <w:b/>
                <w:color w:val="000000"/>
              </w:rPr>
              <w:t>采购品目</w:t>
            </w:r>
          </w:p>
        </w:tc>
        <w:tc>
          <w:tcPr>
            <w:tcW w:w="1831" w:type="dxa"/>
            <w:vAlign w:val="center"/>
          </w:tcPr>
          <w:p w14:paraId="7DD752BC"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专业技术服务</w:t>
            </w:r>
          </w:p>
        </w:tc>
        <w:tc>
          <w:tcPr>
            <w:tcW w:w="2126" w:type="dxa"/>
            <w:vAlign w:val="center"/>
          </w:tcPr>
          <w:p w14:paraId="488DEA49" w14:textId="77777777" w:rsidR="00887343" w:rsidRDefault="0065723A">
            <w:pPr>
              <w:pStyle w:val="null3"/>
              <w:adjustRightInd w:val="0"/>
              <w:snapToGrid w:val="0"/>
              <w:spacing w:before="100" w:beforeAutospacing="1" w:after="100" w:afterAutospacing="1"/>
              <w:jc w:val="center"/>
              <w:rPr>
                <w:rFonts w:hint="default"/>
              </w:rPr>
            </w:pPr>
            <w:r>
              <w:rPr>
                <w:b/>
                <w:color w:val="000000"/>
              </w:rPr>
              <w:t>标的名称</w:t>
            </w:r>
          </w:p>
        </w:tc>
        <w:tc>
          <w:tcPr>
            <w:tcW w:w="2578" w:type="dxa"/>
            <w:vAlign w:val="center"/>
          </w:tcPr>
          <w:p w14:paraId="0761D341"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设备更新项目监理</w:t>
            </w:r>
          </w:p>
        </w:tc>
      </w:tr>
      <w:tr w:rsidR="00887343" w14:paraId="06A879E2" w14:textId="77777777">
        <w:trPr>
          <w:jc w:val="center"/>
        </w:trPr>
        <w:tc>
          <w:tcPr>
            <w:tcW w:w="997" w:type="dxa"/>
            <w:vMerge/>
          </w:tcPr>
          <w:p w14:paraId="3B6FFB0D" w14:textId="77777777" w:rsidR="00887343" w:rsidRDefault="00887343">
            <w:pPr>
              <w:adjustRightInd w:val="0"/>
              <w:snapToGrid w:val="0"/>
              <w:spacing w:before="100" w:beforeAutospacing="1" w:after="100" w:afterAutospacing="1"/>
            </w:pPr>
          </w:p>
        </w:tc>
        <w:tc>
          <w:tcPr>
            <w:tcW w:w="1993" w:type="dxa"/>
          </w:tcPr>
          <w:p w14:paraId="51FEEC0D" w14:textId="77777777" w:rsidR="00887343" w:rsidRDefault="0065723A">
            <w:pPr>
              <w:pStyle w:val="null3"/>
              <w:adjustRightInd w:val="0"/>
              <w:snapToGrid w:val="0"/>
              <w:spacing w:before="100" w:beforeAutospacing="1" w:after="100" w:afterAutospacing="1"/>
              <w:jc w:val="center"/>
              <w:rPr>
                <w:rFonts w:hint="default"/>
              </w:rPr>
            </w:pPr>
            <w:r>
              <w:rPr>
                <w:b/>
                <w:color w:val="000000"/>
              </w:rPr>
              <w:t>数量</w:t>
            </w:r>
          </w:p>
        </w:tc>
        <w:tc>
          <w:tcPr>
            <w:tcW w:w="1831" w:type="dxa"/>
          </w:tcPr>
          <w:p w14:paraId="3BB28FC1"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1.00</w:t>
            </w:r>
          </w:p>
        </w:tc>
        <w:tc>
          <w:tcPr>
            <w:tcW w:w="2126" w:type="dxa"/>
          </w:tcPr>
          <w:p w14:paraId="4C41C192" w14:textId="77777777" w:rsidR="00887343" w:rsidRDefault="0065723A">
            <w:pPr>
              <w:pStyle w:val="null3"/>
              <w:adjustRightInd w:val="0"/>
              <w:snapToGrid w:val="0"/>
              <w:spacing w:before="100" w:beforeAutospacing="1" w:after="100" w:afterAutospacing="1"/>
              <w:jc w:val="center"/>
              <w:rPr>
                <w:rFonts w:hint="default"/>
              </w:rPr>
            </w:pPr>
            <w:r>
              <w:rPr>
                <w:b/>
                <w:color w:val="000000"/>
              </w:rPr>
              <w:t>单位</w:t>
            </w:r>
          </w:p>
        </w:tc>
        <w:tc>
          <w:tcPr>
            <w:tcW w:w="2578" w:type="dxa"/>
          </w:tcPr>
          <w:p w14:paraId="11ABCB71"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项</w:t>
            </w:r>
          </w:p>
        </w:tc>
      </w:tr>
      <w:tr w:rsidR="00887343" w14:paraId="21FD30A1" w14:textId="77777777">
        <w:trPr>
          <w:jc w:val="center"/>
        </w:trPr>
        <w:tc>
          <w:tcPr>
            <w:tcW w:w="997" w:type="dxa"/>
            <w:vMerge/>
          </w:tcPr>
          <w:p w14:paraId="08587FB0" w14:textId="77777777" w:rsidR="00887343" w:rsidRDefault="00887343">
            <w:pPr>
              <w:adjustRightInd w:val="0"/>
              <w:snapToGrid w:val="0"/>
              <w:spacing w:before="100" w:beforeAutospacing="1" w:after="100" w:afterAutospacing="1"/>
            </w:pPr>
          </w:p>
        </w:tc>
        <w:tc>
          <w:tcPr>
            <w:tcW w:w="1993" w:type="dxa"/>
          </w:tcPr>
          <w:p w14:paraId="46273956" w14:textId="77777777" w:rsidR="00887343" w:rsidRDefault="0065723A">
            <w:pPr>
              <w:pStyle w:val="null3"/>
              <w:adjustRightInd w:val="0"/>
              <w:snapToGrid w:val="0"/>
              <w:spacing w:before="100" w:beforeAutospacing="1" w:after="100" w:afterAutospacing="1"/>
              <w:jc w:val="center"/>
              <w:rPr>
                <w:rFonts w:hint="default"/>
              </w:rPr>
            </w:pPr>
            <w:r>
              <w:rPr>
                <w:b/>
                <w:color w:val="000000"/>
              </w:rPr>
              <w:t>合计金额（元）</w:t>
            </w:r>
          </w:p>
        </w:tc>
        <w:tc>
          <w:tcPr>
            <w:tcW w:w="1831" w:type="dxa"/>
          </w:tcPr>
          <w:p w14:paraId="69CF6D22"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418900.00</w:t>
            </w:r>
          </w:p>
        </w:tc>
        <w:tc>
          <w:tcPr>
            <w:tcW w:w="2126" w:type="dxa"/>
          </w:tcPr>
          <w:p w14:paraId="559AA9D6" w14:textId="77777777" w:rsidR="00887343" w:rsidRDefault="0065723A">
            <w:pPr>
              <w:pStyle w:val="null3"/>
              <w:adjustRightInd w:val="0"/>
              <w:snapToGrid w:val="0"/>
              <w:spacing w:before="100" w:beforeAutospacing="1" w:after="100" w:afterAutospacing="1"/>
              <w:jc w:val="center"/>
              <w:rPr>
                <w:rFonts w:hint="default"/>
              </w:rPr>
            </w:pPr>
            <w:r>
              <w:rPr>
                <w:b/>
                <w:color w:val="000000"/>
              </w:rPr>
              <w:t>单价（元）</w:t>
            </w:r>
          </w:p>
        </w:tc>
        <w:tc>
          <w:tcPr>
            <w:tcW w:w="2578" w:type="dxa"/>
          </w:tcPr>
          <w:p w14:paraId="29725394"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418900.00</w:t>
            </w:r>
          </w:p>
        </w:tc>
      </w:tr>
      <w:tr w:rsidR="00887343" w14:paraId="6921C98D" w14:textId="77777777">
        <w:trPr>
          <w:jc w:val="center"/>
        </w:trPr>
        <w:tc>
          <w:tcPr>
            <w:tcW w:w="997" w:type="dxa"/>
            <w:vMerge/>
          </w:tcPr>
          <w:p w14:paraId="093F5E7E" w14:textId="77777777" w:rsidR="00887343" w:rsidRDefault="00887343">
            <w:pPr>
              <w:adjustRightInd w:val="0"/>
              <w:snapToGrid w:val="0"/>
              <w:spacing w:before="100" w:beforeAutospacing="1" w:after="100" w:afterAutospacing="1"/>
            </w:pPr>
          </w:p>
        </w:tc>
        <w:tc>
          <w:tcPr>
            <w:tcW w:w="1993" w:type="dxa"/>
          </w:tcPr>
          <w:p w14:paraId="5F18BE9F" w14:textId="77777777" w:rsidR="00887343" w:rsidRDefault="0065723A">
            <w:pPr>
              <w:pStyle w:val="null3"/>
              <w:adjustRightInd w:val="0"/>
              <w:snapToGrid w:val="0"/>
              <w:spacing w:before="100" w:beforeAutospacing="1" w:after="100" w:afterAutospacing="1"/>
              <w:jc w:val="center"/>
              <w:rPr>
                <w:rFonts w:hint="default"/>
              </w:rPr>
            </w:pPr>
            <w:r>
              <w:rPr>
                <w:b/>
                <w:color w:val="000000"/>
              </w:rPr>
              <w:t>是否采购节能产品</w:t>
            </w:r>
          </w:p>
        </w:tc>
        <w:tc>
          <w:tcPr>
            <w:tcW w:w="1831" w:type="dxa"/>
          </w:tcPr>
          <w:p w14:paraId="5355B21A"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否</w:t>
            </w:r>
          </w:p>
        </w:tc>
        <w:tc>
          <w:tcPr>
            <w:tcW w:w="2126" w:type="dxa"/>
          </w:tcPr>
          <w:p w14:paraId="199E6F35" w14:textId="77777777" w:rsidR="00887343" w:rsidRDefault="0065723A">
            <w:pPr>
              <w:pStyle w:val="null3"/>
              <w:adjustRightInd w:val="0"/>
              <w:snapToGrid w:val="0"/>
              <w:spacing w:before="100" w:beforeAutospacing="1" w:after="100" w:afterAutospacing="1"/>
              <w:jc w:val="center"/>
              <w:rPr>
                <w:rFonts w:hint="default"/>
              </w:rPr>
            </w:pPr>
            <w:r>
              <w:rPr>
                <w:b/>
                <w:color w:val="000000"/>
              </w:rPr>
              <w:t>未采购节能产品原因</w:t>
            </w:r>
          </w:p>
        </w:tc>
        <w:tc>
          <w:tcPr>
            <w:tcW w:w="2578" w:type="dxa"/>
          </w:tcPr>
          <w:p w14:paraId="6E1CFCF9"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无</w:t>
            </w:r>
          </w:p>
        </w:tc>
      </w:tr>
      <w:tr w:rsidR="00887343" w14:paraId="17D2E742" w14:textId="77777777">
        <w:trPr>
          <w:jc w:val="center"/>
        </w:trPr>
        <w:tc>
          <w:tcPr>
            <w:tcW w:w="997" w:type="dxa"/>
            <w:vMerge/>
          </w:tcPr>
          <w:p w14:paraId="503E120B" w14:textId="77777777" w:rsidR="00887343" w:rsidRDefault="00887343">
            <w:pPr>
              <w:adjustRightInd w:val="0"/>
              <w:snapToGrid w:val="0"/>
              <w:spacing w:before="100" w:beforeAutospacing="1" w:after="100" w:afterAutospacing="1"/>
            </w:pPr>
          </w:p>
        </w:tc>
        <w:tc>
          <w:tcPr>
            <w:tcW w:w="1993" w:type="dxa"/>
          </w:tcPr>
          <w:p w14:paraId="78471871" w14:textId="77777777" w:rsidR="00887343" w:rsidRDefault="0065723A">
            <w:pPr>
              <w:pStyle w:val="null3"/>
              <w:adjustRightInd w:val="0"/>
              <w:snapToGrid w:val="0"/>
              <w:spacing w:before="100" w:beforeAutospacing="1" w:after="100" w:afterAutospacing="1"/>
              <w:jc w:val="center"/>
              <w:rPr>
                <w:rFonts w:hint="default"/>
              </w:rPr>
            </w:pPr>
            <w:r>
              <w:rPr>
                <w:b/>
                <w:color w:val="000000"/>
              </w:rPr>
              <w:t>是否采购环保产品</w:t>
            </w:r>
          </w:p>
        </w:tc>
        <w:tc>
          <w:tcPr>
            <w:tcW w:w="1831" w:type="dxa"/>
          </w:tcPr>
          <w:p w14:paraId="5A81AF32"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否</w:t>
            </w:r>
          </w:p>
        </w:tc>
        <w:tc>
          <w:tcPr>
            <w:tcW w:w="2126" w:type="dxa"/>
          </w:tcPr>
          <w:p w14:paraId="3C2AECA7" w14:textId="77777777" w:rsidR="00887343" w:rsidRDefault="0065723A">
            <w:pPr>
              <w:pStyle w:val="null3"/>
              <w:adjustRightInd w:val="0"/>
              <w:snapToGrid w:val="0"/>
              <w:spacing w:before="100" w:beforeAutospacing="1" w:after="100" w:afterAutospacing="1"/>
              <w:jc w:val="center"/>
              <w:rPr>
                <w:rFonts w:hint="default"/>
              </w:rPr>
            </w:pPr>
            <w:r>
              <w:rPr>
                <w:b/>
                <w:color w:val="000000"/>
              </w:rPr>
              <w:t>未采购环保产品原因</w:t>
            </w:r>
          </w:p>
        </w:tc>
        <w:tc>
          <w:tcPr>
            <w:tcW w:w="2578" w:type="dxa"/>
          </w:tcPr>
          <w:p w14:paraId="55C59430"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无</w:t>
            </w:r>
          </w:p>
        </w:tc>
      </w:tr>
      <w:tr w:rsidR="00887343" w14:paraId="65A6279A" w14:textId="77777777">
        <w:trPr>
          <w:jc w:val="center"/>
        </w:trPr>
        <w:tc>
          <w:tcPr>
            <w:tcW w:w="997" w:type="dxa"/>
            <w:vMerge/>
          </w:tcPr>
          <w:p w14:paraId="10FE7F15" w14:textId="77777777" w:rsidR="00887343" w:rsidRDefault="00887343">
            <w:pPr>
              <w:adjustRightInd w:val="0"/>
              <w:snapToGrid w:val="0"/>
              <w:spacing w:before="100" w:beforeAutospacing="1" w:after="100" w:afterAutospacing="1"/>
            </w:pPr>
          </w:p>
        </w:tc>
        <w:tc>
          <w:tcPr>
            <w:tcW w:w="1993" w:type="dxa"/>
          </w:tcPr>
          <w:p w14:paraId="0E5E13A3" w14:textId="77777777" w:rsidR="00887343" w:rsidRDefault="0065723A">
            <w:pPr>
              <w:pStyle w:val="null3"/>
              <w:adjustRightInd w:val="0"/>
              <w:snapToGrid w:val="0"/>
              <w:spacing w:before="100" w:beforeAutospacing="1" w:after="100" w:afterAutospacing="1"/>
              <w:jc w:val="center"/>
              <w:rPr>
                <w:rFonts w:hint="default"/>
              </w:rPr>
            </w:pPr>
            <w:r>
              <w:rPr>
                <w:b/>
                <w:color w:val="000000"/>
              </w:rPr>
              <w:t>是否采购进口产品</w:t>
            </w:r>
          </w:p>
        </w:tc>
        <w:tc>
          <w:tcPr>
            <w:tcW w:w="1831" w:type="dxa"/>
          </w:tcPr>
          <w:p w14:paraId="4A2400DF"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否</w:t>
            </w:r>
          </w:p>
        </w:tc>
        <w:tc>
          <w:tcPr>
            <w:tcW w:w="2126" w:type="dxa"/>
          </w:tcPr>
          <w:p w14:paraId="62424EBD" w14:textId="77777777" w:rsidR="00887343" w:rsidRDefault="0065723A">
            <w:pPr>
              <w:pStyle w:val="null3"/>
              <w:adjustRightInd w:val="0"/>
              <w:snapToGrid w:val="0"/>
              <w:spacing w:before="100" w:beforeAutospacing="1" w:after="100" w:afterAutospacing="1"/>
              <w:jc w:val="center"/>
              <w:rPr>
                <w:rFonts w:hint="default"/>
              </w:rPr>
            </w:pPr>
            <w:r>
              <w:rPr>
                <w:b/>
                <w:color w:val="000000"/>
              </w:rPr>
              <w:t>标的物所属行业</w:t>
            </w:r>
          </w:p>
        </w:tc>
        <w:tc>
          <w:tcPr>
            <w:tcW w:w="2578" w:type="dxa"/>
          </w:tcPr>
          <w:p w14:paraId="24D39FCC"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其他未列明行业</w:t>
            </w:r>
          </w:p>
        </w:tc>
      </w:tr>
    </w:tbl>
    <w:p w14:paraId="324A3EA0" w14:textId="77777777" w:rsidR="00887343" w:rsidRDefault="0065723A">
      <w:pPr>
        <w:spacing w:line="360" w:lineRule="auto"/>
        <w:ind w:firstLineChars="200" w:firstLine="420"/>
        <w:jc w:val="left"/>
      </w:pPr>
      <w:r>
        <w:t>标的名称：</w:t>
      </w:r>
      <w:r>
        <w:rPr>
          <w:rFonts w:hint="eastAsia"/>
          <w:color w:val="00B0F0"/>
        </w:rPr>
        <w:t>西安半坡博物馆设备更新项目监理服务</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665"/>
        <w:gridCol w:w="7595"/>
      </w:tblGrid>
      <w:tr w:rsidR="00887343" w14:paraId="67B44336" w14:textId="77777777">
        <w:trPr>
          <w:jc w:val="center"/>
        </w:trPr>
        <w:tc>
          <w:tcPr>
            <w:tcW w:w="1266" w:type="dxa"/>
          </w:tcPr>
          <w:p w14:paraId="65514761" w14:textId="77777777" w:rsidR="00887343" w:rsidRDefault="0065723A">
            <w:pPr>
              <w:pStyle w:val="null3"/>
              <w:adjustRightInd w:val="0"/>
              <w:snapToGrid w:val="0"/>
              <w:spacing w:before="100" w:beforeAutospacing="1" w:after="100" w:afterAutospacing="1"/>
              <w:jc w:val="center"/>
              <w:rPr>
                <w:rFonts w:hint="default"/>
              </w:rPr>
            </w:pPr>
            <w:r>
              <w:t>参数性质</w:t>
            </w:r>
          </w:p>
        </w:tc>
        <w:tc>
          <w:tcPr>
            <w:tcW w:w="665" w:type="dxa"/>
          </w:tcPr>
          <w:p w14:paraId="7A2C4A79" w14:textId="77777777" w:rsidR="00887343" w:rsidRDefault="0065723A">
            <w:pPr>
              <w:pStyle w:val="null3"/>
              <w:adjustRightInd w:val="0"/>
              <w:snapToGrid w:val="0"/>
              <w:spacing w:before="100" w:beforeAutospacing="1" w:after="100" w:afterAutospacing="1"/>
              <w:jc w:val="center"/>
              <w:rPr>
                <w:rFonts w:hint="default"/>
              </w:rPr>
            </w:pPr>
            <w:r>
              <w:t>序号</w:t>
            </w:r>
          </w:p>
        </w:tc>
        <w:tc>
          <w:tcPr>
            <w:tcW w:w="7595" w:type="dxa"/>
          </w:tcPr>
          <w:p w14:paraId="1031F5ED" w14:textId="77777777" w:rsidR="00887343" w:rsidRDefault="0065723A">
            <w:pPr>
              <w:pStyle w:val="null3"/>
              <w:adjustRightInd w:val="0"/>
              <w:snapToGrid w:val="0"/>
              <w:spacing w:before="100" w:beforeAutospacing="1" w:after="100" w:afterAutospacing="1"/>
              <w:jc w:val="center"/>
              <w:rPr>
                <w:rFonts w:hint="default"/>
              </w:rPr>
            </w:pPr>
            <w:r>
              <w:t>技术参数与性能指标</w:t>
            </w:r>
          </w:p>
        </w:tc>
      </w:tr>
      <w:tr w:rsidR="00887343" w14:paraId="7EE94961" w14:textId="77777777">
        <w:trPr>
          <w:trHeight w:val="284"/>
          <w:jc w:val="center"/>
        </w:trPr>
        <w:tc>
          <w:tcPr>
            <w:tcW w:w="1266" w:type="dxa"/>
            <w:vAlign w:val="center"/>
          </w:tcPr>
          <w:p w14:paraId="09835EB7" w14:textId="77777777" w:rsidR="00887343" w:rsidRDefault="00887343">
            <w:pPr>
              <w:widowControl/>
              <w:shd w:val="clear" w:color="auto" w:fill="FFFFFF"/>
              <w:jc w:val="center"/>
              <w:outlineLvl w:val="0"/>
              <w:rPr>
                <w:color w:val="00B0F0"/>
                <w:sz w:val="20"/>
                <w:szCs w:val="20"/>
              </w:rPr>
            </w:pPr>
          </w:p>
        </w:tc>
        <w:tc>
          <w:tcPr>
            <w:tcW w:w="665" w:type="dxa"/>
            <w:vAlign w:val="center"/>
          </w:tcPr>
          <w:p w14:paraId="0FD53BC5" w14:textId="77777777" w:rsidR="00887343" w:rsidRDefault="0065723A">
            <w:pPr>
              <w:pStyle w:val="null3"/>
              <w:adjustRightInd w:val="0"/>
              <w:snapToGrid w:val="0"/>
              <w:spacing w:before="100" w:beforeAutospacing="1" w:after="100" w:afterAutospacing="1"/>
              <w:jc w:val="center"/>
              <w:rPr>
                <w:rFonts w:hint="default"/>
                <w:color w:val="00B0F0"/>
              </w:rPr>
            </w:pPr>
            <w:r>
              <w:rPr>
                <w:color w:val="00B0F0"/>
              </w:rPr>
              <w:t>1</w:t>
            </w:r>
          </w:p>
        </w:tc>
        <w:tc>
          <w:tcPr>
            <w:tcW w:w="7595" w:type="dxa"/>
            <w:vAlign w:val="center"/>
          </w:tcPr>
          <w:p w14:paraId="308F2774" w14:textId="7F27C6F1" w:rsidR="00887343" w:rsidRDefault="0065723A" w:rsidP="00685FED">
            <w:pPr>
              <w:pStyle w:val="null3"/>
              <w:adjustRightInd w:val="0"/>
              <w:snapToGrid w:val="0"/>
              <w:rPr>
                <w:rFonts w:hint="default"/>
                <w:color w:val="00B0F0"/>
                <w:lang w:eastAsia="zh-CN"/>
              </w:rPr>
            </w:pPr>
            <w:r w:rsidRPr="00685FED">
              <w:rPr>
                <w:color w:val="00B0F0"/>
              </w:rPr>
              <w:t>服务范围：</w:t>
            </w:r>
            <w:bookmarkStart w:id="1" w:name="_Hlk211853639"/>
            <w:r w:rsidR="00431D7C" w:rsidRPr="00685FED">
              <w:rPr>
                <w:color w:val="00B0F0"/>
              </w:rPr>
              <w:t>设备采购、安装及其他相关工作的全过程监理服务</w:t>
            </w:r>
            <w:bookmarkEnd w:id="1"/>
          </w:p>
        </w:tc>
      </w:tr>
      <w:tr w:rsidR="00887343" w14:paraId="07D43ABA" w14:textId="77777777">
        <w:trPr>
          <w:jc w:val="center"/>
        </w:trPr>
        <w:tc>
          <w:tcPr>
            <w:tcW w:w="1266" w:type="dxa"/>
            <w:vAlign w:val="center"/>
          </w:tcPr>
          <w:p w14:paraId="70DE2CE8" w14:textId="77777777" w:rsidR="00887343" w:rsidRPr="00771068" w:rsidRDefault="00887343">
            <w:pPr>
              <w:adjustRightInd w:val="0"/>
              <w:snapToGrid w:val="0"/>
              <w:spacing w:before="100" w:beforeAutospacing="1" w:after="100" w:afterAutospacing="1"/>
              <w:jc w:val="center"/>
              <w:rPr>
                <w:sz w:val="20"/>
                <w:szCs w:val="20"/>
              </w:rPr>
            </w:pPr>
          </w:p>
        </w:tc>
        <w:tc>
          <w:tcPr>
            <w:tcW w:w="665" w:type="dxa"/>
            <w:vAlign w:val="center"/>
          </w:tcPr>
          <w:p w14:paraId="166DB519" w14:textId="77777777" w:rsidR="00887343" w:rsidRPr="00771068" w:rsidRDefault="0065723A">
            <w:pPr>
              <w:pStyle w:val="null3"/>
              <w:adjustRightInd w:val="0"/>
              <w:snapToGrid w:val="0"/>
              <w:spacing w:before="100" w:beforeAutospacing="1" w:after="100" w:afterAutospacing="1"/>
              <w:jc w:val="center"/>
              <w:rPr>
                <w:rFonts w:hint="default"/>
                <w:lang w:eastAsia="zh-CN"/>
              </w:rPr>
            </w:pPr>
            <w:r w:rsidRPr="00771068">
              <w:rPr>
                <w:lang w:eastAsia="zh-CN"/>
              </w:rPr>
              <w:t>2</w:t>
            </w:r>
          </w:p>
        </w:tc>
        <w:tc>
          <w:tcPr>
            <w:tcW w:w="7595" w:type="dxa"/>
            <w:vAlign w:val="center"/>
          </w:tcPr>
          <w:p w14:paraId="09C93A74" w14:textId="6BBD3E61" w:rsidR="00887343" w:rsidRPr="00BE4DDB" w:rsidRDefault="0065723A" w:rsidP="00C77FA3">
            <w:pPr>
              <w:pStyle w:val="null3"/>
              <w:adjustRightInd w:val="0"/>
              <w:snapToGrid w:val="0"/>
              <w:rPr>
                <w:rFonts w:hint="default"/>
                <w:color w:val="00B0F0"/>
              </w:rPr>
            </w:pPr>
            <w:bookmarkStart w:id="2" w:name="OLE_LINK6"/>
            <w:r w:rsidRPr="00BE4DDB">
              <w:rPr>
                <w:color w:val="00B0F0"/>
              </w:rPr>
              <w:t>服务要求：</w:t>
            </w:r>
            <w:r w:rsidR="00142686" w:rsidRPr="00BE4DDB">
              <w:rPr>
                <w:color w:val="00B0F0"/>
              </w:rPr>
              <w:t>严格按照设计方案配合采购人做好设备验收、安装等工作，并对项目全过程进行监督、指导。</w:t>
            </w:r>
            <w:bookmarkEnd w:id="2"/>
          </w:p>
        </w:tc>
      </w:tr>
      <w:tr w:rsidR="00887343" w14:paraId="1839DF54" w14:textId="77777777">
        <w:trPr>
          <w:jc w:val="center"/>
        </w:trPr>
        <w:tc>
          <w:tcPr>
            <w:tcW w:w="1266" w:type="dxa"/>
            <w:vAlign w:val="center"/>
          </w:tcPr>
          <w:p w14:paraId="7332A238" w14:textId="77777777" w:rsidR="00887343" w:rsidRPr="00771068" w:rsidRDefault="0065723A">
            <w:pPr>
              <w:adjustRightInd w:val="0"/>
              <w:snapToGrid w:val="0"/>
              <w:spacing w:before="100" w:beforeAutospacing="1" w:after="100" w:afterAutospacing="1"/>
              <w:jc w:val="center"/>
              <w:rPr>
                <w:sz w:val="20"/>
                <w:szCs w:val="20"/>
              </w:rPr>
            </w:pPr>
            <w:bookmarkStart w:id="3" w:name="_Hlk211853410"/>
            <w:r w:rsidRPr="00771068">
              <w:rPr>
                <w:rFonts w:ascii="Segoe UI Symbol" w:eastAsia="宋体" w:hAnsi="Segoe UI Symbol" w:cs="Segoe UI Symbol"/>
                <w:kern w:val="36"/>
                <w:sz w:val="20"/>
                <w:szCs w:val="20"/>
              </w:rPr>
              <w:t>★</w:t>
            </w:r>
          </w:p>
        </w:tc>
        <w:tc>
          <w:tcPr>
            <w:tcW w:w="665" w:type="dxa"/>
            <w:vAlign w:val="center"/>
          </w:tcPr>
          <w:p w14:paraId="788624FE" w14:textId="77777777" w:rsidR="00887343" w:rsidRPr="00771068" w:rsidRDefault="0065723A">
            <w:pPr>
              <w:pStyle w:val="null3"/>
              <w:adjustRightInd w:val="0"/>
              <w:snapToGrid w:val="0"/>
              <w:spacing w:before="100" w:beforeAutospacing="1" w:after="100" w:afterAutospacing="1"/>
              <w:jc w:val="center"/>
              <w:rPr>
                <w:rFonts w:hint="default"/>
                <w:lang w:eastAsia="zh-CN"/>
              </w:rPr>
            </w:pPr>
            <w:r w:rsidRPr="00771068">
              <w:rPr>
                <w:lang w:eastAsia="zh-CN"/>
              </w:rPr>
              <w:t>3</w:t>
            </w:r>
          </w:p>
        </w:tc>
        <w:tc>
          <w:tcPr>
            <w:tcW w:w="7595" w:type="dxa"/>
            <w:vAlign w:val="center"/>
          </w:tcPr>
          <w:p w14:paraId="4D462D04" w14:textId="519A946F" w:rsidR="00887343" w:rsidRPr="00BE4DDB" w:rsidRDefault="0065723A" w:rsidP="00C77FA3">
            <w:pPr>
              <w:pStyle w:val="null3"/>
              <w:adjustRightInd w:val="0"/>
              <w:snapToGrid w:val="0"/>
              <w:rPr>
                <w:rFonts w:hint="default"/>
                <w:color w:val="00B0F0"/>
              </w:rPr>
            </w:pPr>
            <w:r w:rsidRPr="00BE4DDB">
              <w:rPr>
                <w:color w:val="00B0F0"/>
              </w:rPr>
              <w:t>服务期限：自合同签订之日起至本项目验收合格。</w:t>
            </w:r>
            <w:r w:rsidR="00142686" w:rsidRPr="00BE4DDB">
              <w:rPr>
                <w:color w:val="00B0F0"/>
              </w:rPr>
              <w:t>计划施工工期</w:t>
            </w:r>
            <w:r w:rsidR="00142686" w:rsidRPr="00BE4DDB">
              <w:rPr>
                <w:color w:val="00B0F0"/>
              </w:rPr>
              <w:t>:90</w:t>
            </w:r>
            <w:r w:rsidR="00142686" w:rsidRPr="00BE4DDB">
              <w:rPr>
                <w:color w:val="00B0F0"/>
              </w:rPr>
              <w:t>日历天。</w:t>
            </w:r>
          </w:p>
        </w:tc>
      </w:tr>
      <w:bookmarkEnd w:id="3"/>
      <w:tr w:rsidR="00887343" w14:paraId="4579586A" w14:textId="77777777">
        <w:trPr>
          <w:jc w:val="center"/>
        </w:trPr>
        <w:tc>
          <w:tcPr>
            <w:tcW w:w="1266" w:type="dxa"/>
            <w:vAlign w:val="center"/>
          </w:tcPr>
          <w:p w14:paraId="4332676E" w14:textId="77777777" w:rsidR="00887343" w:rsidRPr="00771068" w:rsidRDefault="0065723A">
            <w:pPr>
              <w:adjustRightInd w:val="0"/>
              <w:snapToGrid w:val="0"/>
              <w:spacing w:before="100" w:beforeAutospacing="1" w:after="100" w:afterAutospacing="1"/>
              <w:jc w:val="center"/>
              <w:rPr>
                <w:rFonts w:ascii="Segoe UI Symbol" w:eastAsia="宋体" w:hAnsi="Segoe UI Symbol" w:cs="Segoe UI Symbol"/>
                <w:kern w:val="36"/>
                <w:sz w:val="20"/>
                <w:szCs w:val="20"/>
              </w:rPr>
            </w:pPr>
            <w:r w:rsidRPr="00771068">
              <w:rPr>
                <w:rFonts w:ascii="Segoe UI Symbol" w:eastAsia="宋体" w:hAnsi="Segoe UI Symbol" w:cs="Segoe UI Symbol"/>
                <w:kern w:val="36"/>
                <w:sz w:val="20"/>
                <w:szCs w:val="20"/>
              </w:rPr>
              <w:t>★</w:t>
            </w:r>
          </w:p>
        </w:tc>
        <w:tc>
          <w:tcPr>
            <w:tcW w:w="665" w:type="dxa"/>
            <w:vAlign w:val="center"/>
          </w:tcPr>
          <w:p w14:paraId="7FB6B0B0" w14:textId="77777777" w:rsidR="00887343" w:rsidRPr="00771068" w:rsidRDefault="0065723A">
            <w:pPr>
              <w:pStyle w:val="null3"/>
              <w:adjustRightInd w:val="0"/>
              <w:snapToGrid w:val="0"/>
              <w:spacing w:before="100" w:beforeAutospacing="1" w:after="100" w:afterAutospacing="1"/>
              <w:jc w:val="center"/>
              <w:rPr>
                <w:rFonts w:hint="default"/>
                <w:lang w:eastAsia="zh-CN"/>
              </w:rPr>
            </w:pPr>
            <w:r w:rsidRPr="00771068">
              <w:rPr>
                <w:lang w:eastAsia="zh-CN"/>
              </w:rPr>
              <w:t>4</w:t>
            </w:r>
          </w:p>
        </w:tc>
        <w:tc>
          <w:tcPr>
            <w:tcW w:w="7595" w:type="dxa"/>
            <w:vAlign w:val="center"/>
          </w:tcPr>
          <w:p w14:paraId="1EA545F4" w14:textId="70D80290" w:rsidR="00887343" w:rsidRPr="00BE4DDB" w:rsidRDefault="0065723A" w:rsidP="00C77FA3">
            <w:pPr>
              <w:pStyle w:val="null3"/>
              <w:adjustRightInd w:val="0"/>
              <w:snapToGrid w:val="0"/>
              <w:rPr>
                <w:rFonts w:hint="default"/>
                <w:color w:val="00B0F0"/>
              </w:rPr>
            </w:pPr>
            <w:r w:rsidRPr="00BE4DDB">
              <w:rPr>
                <w:color w:val="00B0F0"/>
              </w:rPr>
              <w:t>服务标准：</w:t>
            </w:r>
            <w:r w:rsidR="00142686" w:rsidRPr="00BE4DDB">
              <w:rPr>
                <w:color w:val="00B0F0"/>
              </w:rPr>
              <w:t>达到国家现行行业施工验收规范“合格”标准。</w:t>
            </w:r>
          </w:p>
        </w:tc>
      </w:tr>
      <w:tr w:rsidR="00887343" w14:paraId="0DD684E1" w14:textId="77777777">
        <w:trPr>
          <w:jc w:val="center"/>
        </w:trPr>
        <w:tc>
          <w:tcPr>
            <w:tcW w:w="1266" w:type="dxa"/>
            <w:vAlign w:val="center"/>
          </w:tcPr>
          <w:p w14:paraId="6EBB33A1" w14:textId="77777777" w:rsidR="00887343" w:rsidRPr="00771068" w:rsidRDefault="00887343">
            <w:pPr>
              <w:adjustRightInd w:val="0"/>
              <w:snapToGrid w:val="0"/>
              <w:spacing w:before="100" w:beforeAutospacing="1" w:after="100" w:afterAutospacing="1"/>
              <w:jc w:val="center"/>
              <w:rPr>
                <w:rFonts w:ascii="Segoe UI Symbol" w:eastAsia="宋体" w:hAnsi="Segoe UI Symbol" w:cs="Segoe UI Symbol"/>
                <w:kern w:val="36"/>
                <w:sz w:val="20"/>
                <w:szCs w:val="20"/>
              </w:rPr>
            </w:pPr>
          </w:p>
        </w:tc>
        <w:tc>
          <w:tcPr>
            <w:tcW w:w="665" w:type="dxa"/>
            <w:vAlign w:val="center"/>
          </w:tcPr>
          <w:p w14:paraId="1EB8A9A4" w14:textId="77777777" w:rsidR="00887343" w:rsidRPr="00771068" w:rsidRDefault="00887343">
            <w:pPr>
              <w:pStyle w:val="null3"/>
              <w:adjustRightInd w:val="0"/>
              <w:snapToGrid w:val="0"/>
              <w:spacing w:before="100" w:beforeAutospacing="1" w:after="100" w:afterAutospacing="1"/>
              <w:jc w:val="center"/>
              <w:rPr>
                <w:rFonts w:hint="default"/>
                <w:lang w:eastAsia="zh-CN"/>
              </w:rPr>
            </w:pPr>
          </w:p>
        </w:tc>
        <w:tc>
          <w:tcPr>
            <w:tcW w:w="7595" w:type="dxa"/>
            <w:vAlign w:val="center"/>
          </w:tcPr>
          <w:p w14:paraId="100A5469" w14:textId="77777777" w:rsidR="00C34101" w:rsidRPr="00BE4DDB" w:rsidRDefault="00C34101" w:rsidP="00C34101">
            <w:pPr>
              <w:pStyle w:val="null3"/>
              <w:adjustRightInd w:val="0"/>
              <w:snapToGrid w:val="0"/>
              <w:rPr>
                <w:rFonts w:hint="default"/>
                <w:color w:val="00B0F0"/>
              </w:rPr>
            </w:pPr>
            <w:r w:rsidRPr="00BE4DDB">
              <w:rPr>
                <w:color w:val="00B0F0"/>
              </w:rPr>
              <w:t>本项目的监理范围包括以下六个合同包内容：</w:t>
            </w:r>
          </w:p>
          <w:p w14:paraId="105AF4B7" w14:textId="77777777" w:rsidR="00C34101" w:rsidRPr="00BE4DDB" w:rsidRDefault="00C34101" w:rsidP="00C34101">
            <w:pPr>
              <w:pStyle w:val="null3"/>
              <w:adjustRightInd w:val="0"/>
              <w:snapToGrid w:val="0"/>
              <w:rPr>
                <w:rFonts w:hint="default"/>
                <w:color w:val="00B0F0"/>
              </w:rPr>
            </w:pPr>
            <w:bookmarkStart w:id="4" w:name="OLE_LINK1"/>
            <w:r w:rsidRPr="00BE4DDB">
              <w:rPr>
                <w:color w:val="00B0F0"/>
              </w:rPr>
              <w:t>（</w:t>
            </w:r>
            <w:r w:rsidRPr="00BE4DDB">
              <w:rPr>
                <w:color w:val="00B0F0"/>
              </w:rPr>
              <w:t>1</w:t>
            </w:r>
            <w:r w:rsidRPr="00BE4DDB">
              <w:rPr>
                <w:color w:val="00B0F0"/>
              </w:rPr>
              <w:t>）</w:t>
            </w:r>
            <w:bookmarkEnd w:id="4"/>
            <w:r w:rsidRPr="00BE4DDB">
              <w:rPr>
                <w:color w:val="00B0F0"/>
              </w:rPr>
              <w:t>采购包</w:t>
            </w:r>
            <w:r w:rsidRPr="00BE4DDB">
              <w:rPr>
                <w:color w:val="00B0F0"/>
              </w:rPr>
              <w:t>1</w:t>
            </w:r>
            <w:r w:rsidRPr="00BE4DDB">
              <w:rPr>
                <w:color w:val="00B0F0"/>
              </w:rPr>
              <w:t>：低反玻璃展柜监理范围</w:t>
            </w:r>
            <w:r w:rsidRPr="00BE4DDB">
              <w:rPr>
                <w:color w:val="00B0F0"/>
              </w:rPr>
              <w:t>:</w:t>
            </w:r>
            <w:r w:rsidRPr="00BE4DDB">
              <w:rPr>
                <w:color w:val="00B0F0"/>
              </w:rPr>
              <w:t>本次半坡博物馆展柜设备更新，共计拟购置</w:t>
            </w:r>
            <w:r w:rsidRPr="00BE4DDB">
              <w:rPr>
                <w:color w:val="00B0F0"/>
              </w:rPr>
              <w:t>34</w:t>
            </w:r>
            <w:r w:rsidRPr="00BE4DDB">
              <w:rPr>
                <w:color w:val="00B0F0"/>
              </w:rPr>
              <w:t>台</w:t>
            </w:r>
            <w:r w:rsidRPr="00BE4DDB">
              <w:rPr>
                <w:color w:val="00B0F0"/>
              </w:rPr>
              <w:t>(</w:t>
            </w:r>
            <w:r w:rsidRPr="00BE4DDB">
              <w:rPr>
                <w:color w:val="00B0F0"/>
              </w:rPr>
              <w:t>套</w:t>
            </w:r>
            <w:r w:rsidRPr="00BE4DDB">
              <w:rPr>
                <w:color w:val="00B0F0"/>
              </w:rPr>
              <w:t>)</w:t>
            </w:r>
            <w:r w:rsidRPr="00BE4DDB">
              <w:rPr>
                <w:color w:val="00B0F0"/>
              </w:rPr>
              <w:t>恒湿低反玻璃展柜，用以替换老旧的普通展柜包括，包括旧展柜的拆除和新展柜的安装。展柜分布于</w:t>
            </w:r>
            <w:r w:rsidRPr="00BE4DDB">
              <w:rPr>
                <w:color w:val="00B0F0"/>
              </w:rPr>
              <w:t>6</w:t>
            </w:r>
            <w:r w:rsidRPr="00BE4DDB">
              <w:rPr>
                <w:color w:val="00B0F0"/>
              </w:rPr>
              <w:t>个展厅内，分别为遗址厅</w:t>
            </w:r>
            <w:r w:rsidRPr="00BE4DDB">
              <w:rPr>
                <w:color w:val="00B0F0"/>
              </w:rPr>
              <w:t>-</w:t>
            </w:r>
            <w:r w:rsidRPr="00BE4DDB">
              <w:rPr>
                <w:color w:val="00B0F0"/>
              </w:rPr>
              <w:t>营建厅、遗址厅</w:t>
            </w:r>
            <w:r w:rsidRPr="00BE4DDB">
              <w:rPr>
                <w:color w:val="00B0F0"/>
              </w:rPr>
              <w:t>-</w:t>
            </w:r>
            <w:r w:rsidRPr="00BE4DDB">
              <w:rPr>
                <w:color w:val="00B0F0"/>
              </w:rPr>
              <w:t>墓葬区、临展厅</w:t>
            </w:r>
            <w:r w:rsidRPr="00BE4DDB">
              <w:rPr>
                <w:color w:val="00B0F0"/>
              </w:rPr>
              <w:t>1</w:t>
            </w:r>
            <w:r w:rsidRPr="00BE4DDB">
              <w:rPr>
                <w:color w:val="00B0F0"/>
              </w:rPr>
              <w:t>、临展厅</w:t>
            </w:r>
            <w:r w:rsidRPr="00BE4DDB">
              <w:rPr>
                <w:color w:val="00B0F0"/>
              </w:rPr>
              <w:t>2</w:t>
            </w:r>
            <w:r w:rsidRPr="00BE4DDB">
              <w:rPr>
                <w:color w:val="00B0F0"/>
              </w:rPr>
              <w:t>、临展厅</w:t>
            </w:r>
            <w:r w:rsidRPr="00BE4DDB">
              <w:rPr>
                <w:color w:val="00B0F0"/>
              </w:rPr>
              <w:t>3</w:t>
            </w:r>
            <w:r w:rsidRPr="00BE4DDB">
              <w:rPr>
                <w:color w:val="00B0F0"/>
              </w:rPr>
              <w:t>和基本陈列展厅。设备主要包括：恒湿低反玻璃展柜</w:t>
            </w:r>
            <w:r w:rsidRPr="00BE4DDB">
              <w:rPr>
                <w:color w:val="00B0F0"/>
              </w:rPr>
              <w:t>34</w:t>
            </w:r>
            <w:r w:rsidRPr="00BE4DDB">
              <w:rPr>
                <w:color w:val="00B0F0"/>
              </w:rPr>
              <w:t>台</w:t>
            </w:r>
            <w:r w:rsidRPr="00BE4DDB">
              <w:rPr>
                <w:color w:val="00B0F0"/>
              </w:rPr>
              <w:t>(</w:t>
            </w:r>
            <w:r w:rsidRPr="00BE4DDB">
              <w:rPr>
                <w:color w:val="00B0F0"/>
              </w:rPr>
              <w:t>套</w:t>
            </w:r>
            <w:r w:rsidRPr="00BE4DDB">
              <w:rPr>
                <w:color w:val="00B0F0"/>
              </w:rPr>
              <w:t>):1</w:t>
            </w:r>
            <w:r w:rsidRPr="00BE4DDB">
              <w:rPr>
                <w:color w:val="00B0F0"/>
              </w:rPr>
              <w:t>套</w:t>
            </w:r>
            <w:r w:rsidRPr="00BE4DDB">
              <w:rPr>
                <w:color w:val="00B0F0"/>
              </w:rPr>
              <w:t>132m</w:t>
            </w:r>
            <w:r w:rsidRPr="00BE4DDB">
              <w:rPr>
                <w:color w:val="00B0F0"/>
              </w:rPr>
              <w:t>恒湿低反玻璃沿墙展柜，</w:t>
            </w:r>
            <w:r w:rsidRPr="00BE4DDB">
              <w:rPr>
                <w:color w:val="00B0F0"/>
              </w:rPr>
              <w:t>12</w:t>
            </w:r>
            <w:r w:rsidRPr="00BE4DDB">
              <w:rPr>
                <w:color w:val="00B0F0"/>
              </w:rPr>
              <w:t>台恒湿低反玻璃中心柜，</w:t>
            </w:r>
            <w:r w:rsidRPr="00BE4DDB">
              <w:rPr>
                <w:color w:val="00B0F0"/>
              </w:rPr>
              <w:t>20</w:t>
            </w:r>
            <w:r w:rsidRPr="00BE4DDB">
              <w:rPr>
                <w:color w:val="00B0F0"/>
              </w:rPr>
              <w:t>台恒湿低反玻璃独立柜，</w:t>
            </w:r>
            <w:r w:rsidRPr="00BE4DDB">
              <w:rPr>
                <w:color w:val="00B0F0"/>
              </w:rPr>
              <w:t>1</w:t>
            </w:r>
            <w:r w:rsidRPr="00BE4DDB">
              <w:rPr>
                <w:color w:val="00B0F0"/>
              </w:rPr>
              <w:t>套</w:t>
            </w:r>
            <w:r w:rsidRPr="00BE4DDB">
              <w:rPr>
                <w:color w:val="00B0F0"/>
              </w:rPr>
              <w:t>27</w:t>
            </w:r>
            <w:r w:rsidRPr="00BE4DDB">
              <w:rPr>
                <w:color w:val="00B0F0"/>
              </w:rPr>
              <w:t>㎡恒湿低反玻璃平柜。</w:t>
            </w:r>
          </w:p>
          <w:p w14:paraId="7628E878" w14:textId="0E0AE1FE" w:rsidR="00C34101" w:rsidRPr="00BE4DDB" w:rsidRDefault="00C34101" w:rsidP="00C34101">
            <w:pPr>
              <w:pStyle w:val="null3"/>
              <w:adjustRightInd w:val="0"/>
              <w:snapToGrid w:val="0"/>
              <w:rPr>
                <w:rFonts w:hint="default"/>
                <w:color w:val="00B0F0"/>
              </w:rPr>
            </w:pPr>
            <w:r w:rsidRPr="00BE4DDB">
              <w:rPr>
                <w:color w:val="00B0F0"/>
              </w:rPr>
              <w:t>（</w:t>
            </w:r>
            <w:r w:rsidRPr="00BE4DDB">
              <w:rPr>
                <w:rFonts w:hint="default"/>
                <w:color w:val="00B0F0"/>
              </w:rPr>
              <w:t>2</w:t>
            </w:r>
            <w:r w:rsidRPr="00BE4DDB">
              <w:rPr>
                <w:color w:val="00B0F0"/>
              </w:rPr>
              <w:t>）采购包</w:t>
            </w:r>
            <w:r w:rsidRPr="00BE4DDB">
              <w:rPr>
                <w:color w:val="00B0F0"/>
              </w:rPr>
              <w:t>2</w:t>
            </w:r>
            <w:r w:rsidRPr="00BE4DDB">
              <w:rPr>
                <w:color w:val="00B0F0"/>
              </w:rPr>
              <w:t>：智能文化设备监理范围：实景沉浸式体验设备</w:t>
            </w:r>
            <w:r w:rsidRPr="00BE4DDB">
              <w:rPr>
                <w:color w:val="00B0F0"/>
              </w:rPr>
              <w:t>1</w:t>
            </w:r>
            <w:r w:rsidRPr="00BE4DDB">
              <w:rPr>
                <w:color w:val="00B0F0"/>
              </w:rPr>
              <w:t>套，</w:t>
            </w:r>
            <w:r w:rsidRPr="00BE4DDB">
              <w:rPr>
                <w:color w:val="00B0F0"/>
              </w:rPr>
              <w:t>3D</w:t>
            </w:r>
            <w:r w:rsidRPr="00BE4DDB">
              <w:rPr>
                <w:color w:val="00B0F0"/>
              </w:rPr>
              <w:t>数字化研学体验中心设备</w:t>
            </w:r>
            <w:r w:rsidRPr="00BE4DDB">
              <w:rPr>
                <w:color w:val="00B0F0"/>
              </w:rPr>
              <w:t>1</w:t>
            </w:r>
            <w:r w:rsidRPr="00BE4DDB">
              <w:rPr>
                <w:color w:val="00B0F0"/>
              </w:rPr>
              <w:t>套。满足智能文化设备的电力负荷，场地达到设备安装要求。</w:t>
            </w:r>
          </w:p>
          <w:p w14:paraId="1C0429AD" w14:textId="77777777" w:rsidR="00C34101" w:rsidRPr="00BE4DDB" w:rsidRDefault="00C34101" w:rsidP="00C34101">
            <w:pPr>
              <w:pStyle w:val="null3"/>
              <w:adjustRightInd w:val="0"/>
              <w:snapToGrid w:val="0"/>
              <w:rPr>
                <w:rFonts w:hint="default"/>
                <w:color w:val="00B0F0"/>
              </w:rPr>
            </w:pPr>
            <w:r w:rsidRPr="00BE4DDB">
              <w:rPr>
                <w:color w:val="00B0F0"/>
              </w:rPr>
              <w:t>（</w:t>
            </w:r>
            <w:r w:rsidRPr="00BE4DDB">
              <w:rPr>
                <w:color w:val="00B0F0"/>
              </w:rPr>
              <w:t>3</w:t>
            </w:r>
            <w:r w:rsidRPr="00BE4DDB">
              <w:rPr>
                <w:color w:val="00B0F0"/>
              </w:rPr>
              <w:t>）采购包</w:t>
            </w:r>
            <w:r w:rsidRPr="00BE4DDB">
              <w:rPr>
                <w:color w:val="00B0F0"/>
              </w:rPr>
              <w:t>3</w:t>
            </w:r>
            <w:r w:rsidRPr="00BE4DDB">
              <w:rPr>
                <w:color w:val="00B0F0"/>
              </w:rPr>
              <w:t>：空调系统监理范围：半坡遗址保护大厅、出土文物展厅及两个临展厅空调系统，包括旧设备的拆除及新设备的安装，新设备主要包括</w:t>
            </w:r>
            <w:r w:rsidRPr="00BE4DDB">
              <w:rPr>
                <w:color w:val="00B0F0"/>
              </w:rPr>
              <w:t>10</w:t>
            </w:r>
            <w:r w:rsidRPr="00BE4DDB">
              <w:rPr>
                <w:color w:val="00B0F0"/>
              </w:rPr>
              <w:t>台多联机室外机、</w:t>
            </w:r>
            <w:r w:rsidRPr="00BE4DDB">
              <w:rPr>
                <w:color w:val="00B0F0"/>
              </w:rPr>
              <w:t>107</w:t>
            </w:r>
            <w:r w:rsidRPr="00BE4DDB">
              <w:rPr>
                <w:color w:val="00B0F0"/>
              </w:rPr>
              <w:t>台室内多联机、</w:t>
            </w:r>
            <w:r w:rsidRPr="00BE4DDB">
              <w:rPr>
                <w:color w:val="00B0F0"/>
              </w:rPr>
              <w:t>4</w:t>
            </w:r>
            <w:r w:rsidRPr="00BE4DDB">
              <w:rPr>
                <w:color w:val="00B0F0"/>
              </w:rPr>
              <w:t>台高效全新风空气处理机组、</w:t>
            </w:r>
            <w:r w:rsidRPr="00BE4DDB">
              <w:rPr>
                <w:color w:val="00B0F0"/>
              </w:rPr>
              <w:t>4</w:t>
            </w:r>
            <w:r w:rsidRPr="00BE4DDB">
              <w:rPr>
                <w:color w:val="00B0F0"/>
              </w:rPr>
              <w:t>台双向换气新风机组、高效化学空气净化器、消音材料及室内外控制系统、管线迁移、电力配套系统、满足空调系统的电力负荷、拆除安装过程中的其他工作，以及在安装过程中可能出现的其他设备。</w:t>
            </w:r>
          </w:p>
          <w:p w14:paraId="5CBDEF13" w14:textId="77777777" w:rsidR="00C34101" w:rsidRPr="00BE4DDB" w:rsidRDefault="00C34101" w:rsidP="00C34101">
            <w:pPr>
              <w:pStyle w:val="null3"/>
              <w:adjustRightInd w:val="0"/>
              <w:snapToGrid w:val="0"/>
              <w:rPr>
                <w:rFonts w:hint="default"/>
                <w:color w:val="00B0F0"/>
              </w:rPr>
            </w:pPr>
            <w:r w:rsidRPr="00BE4DDB">
              <w:rPr>
                <w:color w:val="00B0F0"/>
              </w:rPr>
              <w:t>（</w:t>
            </w:r>
            <w:r w:rsidRPr="00BE4DDB">
              <w:rPr>
                <w:color w:val="00B0F0"/>
              </w:rPr>
              <w:t>4</w:t>
            </w:r>
            <w:r w:rsidRPr="00BE4DDB">
              <w:rPr>
                <w:color w:val="00B0F0"/>
              </w:rPr>
              <w:t>）采购包</w:t>
            </w:r>
            <w:r w:rsidRPr="00BE4DDB">
              <w:rPr>
                <w:color w:val="00B0F0"/>
              </w:rPr>
              <w:t>4</w:t>
            </w:r>
            <w:r w:rsidRPr="00BE4DDB">
              <w:rPr>
                <w:color w:val="00B0F0"/>
              </w:rPr>
              <w:t>：导视导览设备监理范围，包括外部导视</w:t>
            </w:r>
            <w:r w:rsidRPr="00BE4DDB">
              <w:rPr>
                <w:color w:val="00B0F0"/>
              </w:rPr>
              <w:t>50</w:t>
            </w:r>
            <w:r w:rsidRPr="00BE4DDB">
              <w:rPr>
                <w:color w:val="00B0F0"/>
              </w:rPr>
              <w:t>套；内部导视</w:t>
            </w:r>
            <w:r w:rsidRPr="00BE4DDB">
              <w:rPr>
                <w:color w:val="00B0F0"/>
              </w:rPr>
              <w:t>60</w:t>
            </w:r>
            <w:r w:rsidRPr="00BE4DDB">
              <w:rPr>
                <w:color w:val="00B0F0"/>
              </w:rPr>
              <w:t>套；信息化导视</w:t>
            </w:r>
            <w:r w:rsidRPr="00BE4DDB">
              <w:rPr>
                <w:color w:val="00B0F0"/>
              </w:rPr>
              <w:t>6</w:t>
            </w:r>
            <w:r w:rsidRPr="00BE4DDB">
              <w:rPr>
                <w:color w:val="00B0F0"/>
              </w:rPr>
              <w:t>套（含内置操作系统及相关内容）；拆除旧设备；安装新设备；配套强弱电等</w:t>
            </w:r>
          </w:p>
          <w:p w14:paraId="1F21C41B" w14:textId="77777777" w:rsidR="00C34101" w:rsidRPr="00BE4DDB" w:rsidRDefault="00C34101" w:rsidP="00C34101">
            <w:pPr>
              <w:pStyle w:val="null3"/>
              <w:adjustRightInd w:val="0"/>
              <w:snapToGrid w:val="0"/>
              <w:rPr>
                <w:rFonts w:hint="default"/>
                <w:color w:val="00B0F0"/>
              </w:rPr>
            </w:pPr>
            <w:r w:rsidRPr="00BE4DDB">
              <w:rPr>
                <w:color w:val="00B0F0"/>
              </w:rPr>
              <w:t>（</w:t>
            </w:r>
            <w:r w:rsidRPr="00BE4DDB">
              <w:rPr>
                <w:color w:val="00B0F0"/>
              </w:rPr>
              <w:t>5</w:t>
            </w:r>
            <w:r w:rsidRPr="00BE4DDB">
              <w:rPr>
                <w:color w:val="00B0F0"/>
              </w:rPr>
              <w:t>）采购包</w:t>
            </w:r>
            <w:r w:rsidRPr="00BE4DDB">
              <w:rPr>
                <w:color w:val="00B0F0"/>
              </w:rPr>
              <w:t>5</w:t>
            </w:r>
            <w:r w:rsidRPr="00BE4DDB">
              <w:rPr>
                <w:color w:val="00B0F0"/>
              </w:rPr>
              <w:t>：库房文物储藏柜设备监理范围：低氧恒湿独立储藏柜</w:t>
            </w:r>
            <w:r w:rsidRPr="00BE4DDB">
              <w:rPr>
                <w:color w:val="00B0F0"/>
              </w:rPr>
              <w:t>2</w:t>
            </w:r>
            <w:r w:rsidRPr="00BE4DDB">
              <w:rPr>
                <w:color w:val="00B0F0"/>
              </w:rPr>
              <w:t>台、恒温恒湿储藏柜</w:t>
            </w:r>
            <w:r w:rsidRPr="00BE4DDB">
              <w:rPr>
                <w:color w:val="00B0F0"/>
              </w:rPr>
              <w:t>4</w:t>
            </w:r>
            <w:r w:rsidRPr="00BE4DDB">
              <w:rPr>
                <w:color w:val="00B0F0"/>
              </w:rPr>
              <w:t>台、节能型恒湿储藏柜</w:t>
            </w:r>
            <w:r w:rsidRPr="00BE4DDB">
              <w:rPr>
                <w:color w:val="00B0F0"/>
              </w:rPr>
              <w:t>6</w:t>
            </w:r>
            <w:r w:rsidRPr="00BE4DDB">
              <w:rPr>
                <w:color w:val="00B0F0"/>
              </w:rPr>
              <w:t>台、净化恒湿机</w:t>
            </w:r>
            <w:r w:rsidRPr="00BE4DDB">
              <w:rPr>
                <w:color w:val="00B0F0"/>
              </w:rPr>
              <w:t>3</w:t>
            </w:r>
            <w:r w:rsidRPr="00BE4DDB">
              <w:rPr>
                <w:color w:val="00B0F0"/>
              </w:rPr>
              <w:t>台。</w:t>
            </w:r>
          </w:p>
          <w:p w14:paraId="2D50BFB0" w14:textId="0795CB01" w:rsidR="00887343" w:rsidRPr="00BE4DDB" w:rsidRDefault="00C34101" w:rsidP="00C34101">
            <w:pPr>
              <w:pStyle w:val="null3"/>
              <w:adjustRightInd w:val="0"/>
              <w:snapToGrid w:val="0"/>
              <w:rPr>
                <w:rFonts w:hint="default"/>
                <w:color w:val="00B0F0"/>
              </w:rPr>
            </w:pPr>
            <w:r w:rsidRPr="00BE4DDB">
              <w:rPr>
                <w:color w:val="00B0F0"/>
              </w:rPr>
              <w:t>（</w:t>
            </w:r>
            <w:r w:rsidRPr="00BE4DDB">
              <w:rPr>
                <w:color w:val="00B0F0"/>
              </w:rPr>
              <w:t>6</w:t>
            </w:r>
            <w:r w:rsidRPr="00BE4DDB">
              <w:rPr>
                <w:color w:val="00B0F0"/>
              </w:rPr>
              <w:t>）采购包</w:t>
            </w:r>
            <w:r w:rsidRPr="00BE4DDB">
              <w:rPr>
                <w:color w:val="00B0F0"/>
              </w:rPr>
              <w:t>6</w:t>
            </w:r>
            <w:r w:rsidRPr="00BE4DDB">
              <w:rPr>
                <w:color w:val="00B0F0"/>
              </w:rPr>
              <w:t>：无线团队讲解系统监理范围：无限团队讲解系统一套。内容包括：主发射机</w:t>
            </w:r>
            <w:r w:rsidRPr="00BE4DDB">
              <w:rPr>
                <w:color w:val="00B0F0"/>
              </w:rPr>
              <w:t>15</w:t>
            </w:r>
            <w:r w:rsidRPr="00BE4DDB">
              <w:rPr>
                <w:color w:val="00B0F0"/>
              </w:rPr>
              <w:t>台，耳挂接收机</w:t>
            </w:r>
            <w:r w:rsidRPr="00BE4DDB">
              <w:rPr>
                <w:color w:val="00B0F0"/>
              </w:rPr>
              <w:t>300</w:t>
            </w:r>
            <w:r w:rsidRPr="00BE4DDB">
              <w:rPr>
                <w:color w:val="00B0F0"/>
              </w:rPr>
              <w:t>台，充电消毒单元</w:t>
            </w:r>
            <w:r w:rsidRPr="00BE4DDB">
              <w:rPr>
                <w:color w:val="00B0F0"/>
              </w:rPr>
              <w:t>1</w:t>
            </w:r>
            <w:r w:rsidRPr="00BE4DDB">
              <w:rPr>
                <w:color w:val="00B0F0"/>
              </w:rPr>
              <w:t>台。</w:t>
            </w:r>
          </w:p>
        </w:tc>
      </w:tr>
    </w:tbl>
    <w:p w14:paraId="56B10FF0" w14:textId="77777777" w:rsidR="00887343" w:rsidRDefault="0065723A">
      <w:pPr>
        <w:pStyle w:val="null3"/>
        <w:adjustRightInd w:val="0"/>
        <w:snapToGrid w:val="0"/>
        <w:spacing w:before="100" w:beforeAutospacing="1" w:after="100" w:afterAutospacing="1" w:line="360" w:lineRule="auto"/>
        <w:rPr>
          <w:rFonts w:hint="default"/>
        </w:rPr>
      </w:pPr>
      <w:r>
        <w:t>7</w:t>
      </w:r>
      <w:r>
        <w:t>、供应商一般资格要求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5"/>
        <w:gridCol w:w="4964"/>
        <w:gridCol w:w="3817"/>
      </w:tblGrid>
      <w:tr w:rsidR="00887343" w14:paraId="4A2DB389" w14:textId="77777777">
        <w:trPr>
          <w:jc w:val="center"/>
        </w:trPr>
        <w:tc>
          <w:tcPr>
            <w:tcW w:w="785" w:type="dxa"/>
            <w:vAlign w:val="center"/>
          </w:tcPr>
          <w:p w14:paraId="61BD5436" w14:textId="77777777" w:rsidR="00887343" w:rsidRDefault="0065723A">
            <w:pPr>
              <w:pStyle w:val="null3"/>
              <w:adjustRightInd w:val="0"/>
              <w:snapToGrid w:val="0"/>
              <w:jc w:val="center"/>
              <w:rPr>
                <w:rFonts w:hint="default"/>
              </w:rPr>
            </w:pPr>
            <w:r>
              <w:t>序号</w:t>
            </w:r>
          </w:p>
        </w:tc>
        <w:tc>
          <w:tcPr>
            <w:tcW w:w="4964" w:type="dxa"/>
            <w:vAlign w:val="center"/>
          </w:tcPr>
          <w:p w14:paraId="37547648" w14:textId="77777777" w:rsidR="00887343" w:rsidRDefault="0065723A">
            <w:pPr>
              <w:pStyle w:val="null3"/>
              <w:adjustRightInd w:val="0"/>
              <w:snapToGrid w:val="0"/>
              <w:jc w:val="center"/>
              <w:rPr>
                <w:rFonts w:hint="default"/>
              </w:rPr>
            </w:pPr>
            <w:r>
              <w:t>资格要求名称</w:t>
            </w:r>
          </w:p>
        </w:tc>
        <w:tc>
          <w:tcPr>
            <w:tcW w:w="3817" w:type="dxa"/>
            <w:vAlign w:val="center"/>
          </w:tcPr>
          <w:p w14:paraId="3E4A79C1" w14:textId="77777777" w:rsidR="00887343" w:rsidRDefault="0065723A">
            <w:pPr>
              <w:pStyle w:val="null3"/>
              <w:adjustRightInd w:val="0"/>
              <w:snapToGrid w:val="0"/>
              <w:jc w:val="center"/>
              <w:rPr>
                <w:rFonts w:hint="default"/>
              </w:rPr>
            </w:pPr>
            <w:r>
              <w:t>资格要求详细说明</w:t>
            </w:r>
          </w:p>
        </w:tc>
      </w:tr>
      <w:tr w:rsidR="00887343" w14:paraId="3E2ED272" w14:textId="77777777">
        <w:trPr>
          <w:jc w:val="center"/>
        </w:trPr>
        <w:tc>
          <w:tcPr>
            <w:tcW w:w="785" w:type="dxa"/>
            <w:vAlign w:val="center"/>
          </w:tcPr>
          <w:p w14:paraId="564D611D" w14:textId="77777777" w:rsidR="00887343" w:rsidRDefault="0065723A">
            <w:pPr>
              <w:pStyle w:val="null3"/>
              <w:adjustRightInd w:val="0"/>
              <w:snapToGrid w:val="0"/>
              <w:jc w:val="center"/>
              <w:rPr>
                <w:rFonts w:hint="default"/>
              </w:rPr>
            </w:pPr>
            <w:r>
              <w:t>1</w:t>
            </w:r>
          </w:p>
        </w:tc>
        <w:tc>
          <w:tcPr>
            <w:tcW w:w="4964" w:type="dxa"/>
            <w:vAlign w:val="center"/>
          </w:tcPr>
          <w:p w14:paraId="71938746" w14:textId="77777777" w:rsidR="00887343" w:rsidRDefault="0065723A">
            <w:pPr>
              <w:pStyle w:val="null3"/>
              <w:adjustRightInd w:val="0"/>
              <w:snapToGrid w:val="0"/>
              <w:rPr>
                <w:rFonts w:hint="default"/>
              </w:rPr>
            </w:pPr>
            <w:r>
              <w:t>供应商应具备《中华人民共和国政府采购法》第二十二条规定的条件</w:t>
            </w:r>
          </w:p>
        </w:tc>
        <w:tc>
          <w:tcPr>
            <w:tcW w:w="3817" w:type="dxa"/>
            <w:vAlign w:val="center"/>
          </w:tcPr>
          <w:p w14:paraId="43B97E4B" w14:textId="77777777" w:rsidR="00887343" w:rsidRDefault="0065723A">
            <w:pPr>
              <w:pStyle w:val="null3"/>
              <w:adjustRightInd w:val="0"/>
              <w:snapToGrid w:val="0"/>
              <w:rPr>
                <w:rFonts w:hint="default"/>
              </w:rPr>
            </w:pPr>
            <w:r>
              <w:t>供应商需在项目电子化交易系统中按要求填写《投标函》完成承诺并进行电子签章。</w:t>
            </w:r>
          </w:p>
        </w:tc>
      </w:tr>
      <w:tr w:rsidR="00887343" w14:paraId="50133169" w14:textId="77777777">
        <w:trPr>
          <w:jc w:val="center"/>
        </w:trPr>
        <w:tc>
          <w:tcPr>
            <w:tcW w:w="785" w:type="dxa"/>
            <w:vAlign w:val="center"/>
          </w:tcPr>
          <w:p w14:paraId="254C3908" w14:textId="77777777" w:rsidR="00887343" w:rsidRDefault="0065723A">
            <w:pPr>
              <w:pStyle w:val="null3"/>
              <w:adjustRightInd w:val="0"/>
              <w:snapToGrid w:val="0"/>
              <w:jc w:val="center"/>
              <w:rPr>
                <w:rFonts w:hint="default"/>
              </w:rPr>
            </w:pPr>
            <w:r>
              <w:t>2</w:t>
            </w:r>
          </w:p>
        </w:tc>
        <w:tc>
          <w:tcPr>
            <w:tcW w:w="4964" w:type="dxa"/>
            <w:vAlign w:val="center"/>
          </w:tcPr>
          <w:p w14:paraId="7834A4AC" w14:textId="77777777" w:rsidR="00887343" w:rsidRDefault="0065723A">
            <w:pPr>
              <w:pStyle w:val="null3"/>
              <w:adjustRightInd w:val="0"/>
              <w:snapToGrid w:val="0"/>
              <w:rPr>
                <w:rFonts w:hint="default"/>
              </w:rPr>
            </w:pPr>
            <w:r>
              <w:t>供应商应提供健全的财务会计制度的证明材料；</w:t>
            </w:r>
          </w:p>
        </w:tc>
        <w:tc>
          <w:tcPr>
            <w:tcW w:w="3817" w:type="dxa"/>
            <w:vAlign w:val="center"/>
          </w:tcPr>
          <w:p w14:paraId="169E403D" w14:textId="77777777" w:rsidR="00887343" w:rsidRDefault="0065723A">
            <w:pPr>
              <w:pStyle w:val="null3"/>
              <w:adjustRightInd w:val="0"/>
              <w:snapToGrid w:val="0"/>
              <w:rPr>
                <w:rFonts w:hint="default"/>
              </w:rPr>
            </w:pPr>
            <w:r>
              <w:t>供应商需在项目电子化交易系统中按要求上传相应证明文件并进行电子签章。</w:t>
            </w:r>
          </w:p>
        </w:tc>
      </w:tr>
      <w:tr w:rsidR="00887343" w14:paraId="246E96B5" w14:textId="77777777">
        <w:trPr>
          <w:jc w:val="center"/>
        </w:trPr>
        <w:tc>
          <w:tcPr>
            <w:tcW w:w="785" w:type="dxa"/>
            <w:vAlign w:val="center"/>
          </w:tcPr>
          <w:p w14:paraId="0B5B6D67" w14:textId="77777777" w:rsidR="00887343" w:rsidRDefault="0065723A">
            <w:pPr>
              <w:pStyle w:val="null3"/>
              <w:adjustRightInd w:val="0"/>
              <w:snapToGrid w:val="0"/>
              <w:jc w:val="center"/>
              <w:rPr>
                <w:rFonts w:hint="default"/>
              </w:rPr>
            </w:pPr>
            <w:r>
              <w:t>3</w:t>
            </w:r>
          </w:p>
        </w:tc>
        <w:tc>
          <w:tcPr>
            <w:tcW w:w="4964" w:type="dxa"/>
            <w:vAlign w:val="center"/>
          </w:tcPr>
          <w:p w14:paraId="4D80BD3E" w14:textId="77777777" w:rsidR="00887343" w:rsidRDefault="0065723A">
            <w:pPr>
              <w:pStyle w:val="null3"/>
              <w:adjustRightInd w:val="0"/>
              <w:snapToGrid w:val="0"/>
              <w:rPr>
                <w:rFonts w:hint="default"/>
              </w:rPr>
            </w:pPr>
            <w:r>
              <w:t>单位负责人为同一人或者存在直接控股、管理关系的不同供应商不得参加同一合同项下的政府采购活动；为本项目提供整体设计、规范编制或者项目管理、监理、检测等服务的供应商，不得再参加该采购项目的其他采购活动。</w:t>
            </w:r>
          </w:p>
        </w:tc>
        <w:tc>
          <w:tcPr>
            <w:tcW w:w="3817" w:type="dxa"/>
            <w:vAlign w:val="center"/>
          </w:tcPr>
          <w:p w14:paraId="5EE8CF89" w14:textId="77777777" w:rsidR="00887343" w:rsidRDefault="0065723A">
            <w:pPr>
              <w:pStyle w:val="null3"/>
              <w:adjustRightInd w:val="0"/>
              <w:snapToGrid w:val="0"/>
              <w:rPr>
                <w:rFonts w:hint="default"/>
              </w:rPr>
            </w:pPr>
            <w:r>
              <w:t>供应商需在项目电子化交易系统中按要求填写《投标函》完成承诺并进行电子签章。</w:t>
            </w:r>
          </w:p>
        </w:tc>
      </w:tr>
    </w:tbl>
    <w:p w14:paraId="082B8706" w14:textId="7AA6E731" w:rsidR="00887343" w:rsidRDefault="0065723A" w:rsidP="008949DC">
      <w:pPr>
        <w:pStyle w:val="null3"/>
        <w:adjustRightInd w:val="0"/>
        <w:snapToGrid w:val="0"/>
        <w:spacing w:before="100" w:beforeAutospacing="1" w:after="100" w:afterAutospacing="1" w:line="360" w:lineRule="auto"/>
        <w:rPr>
          <w:rFonts w:hint="default"/>
        </w:rPr>
      </w:pPr>
      <w:r>
        <w:t>8</w:t>
      </w:r>
      <w:r>
        <w:t>、合同管理安排</w:t>
      </w:r>
    </w:p>
    <w:p w14:paraId="08E7A69B" w14:textId="77777777" w:rsidR="00887343" w:rsidRDefault="0065723A">
      <w:pPr>
        <w:spacing w:line="360" w:lineRule="auto"/>
        <w:ind w:firstLineChars="200" w:firstLine="420"/>
        <w:jc w:val="left"/>
        <w:rPr>
          <w:color w:val="FF0000"/>
          <w:kern w:val="0"/>
          <w:sz w:val="20"/>
          <w:szCs w:val="20"/>
          <w:highlight w:val="yellow"/>
          <w:lang w:eastAsia="zh-Hans"/>
        </w:rPr>
      </w:pPr>
      <w:r>
        <w:t>1</w:t>
      </w:r>
      <w:r>
        <w:t>）合同类型：</w:t>
      </w:r>
      <w:r w:rsidRPr="00836575">
        <w:rPr>
          <w:rFonts w:hint="eastAsia"/>
          <w:color w:val="00B0F0"/>
        </w:rPr>
        <w:t>委托合同</w:t>
      </w:r>
    </w:p>
    <w:p w14:paraId="250893CF" w14:textId="77777777" w:rsidR="00887343" w:rsidRDefault="0065723A">
      <w:pPr>
        <w:spacing w:line="360" w:lineRule="auto"/>
        <w:ind w:firstLineChars="200" w:firstLine="420"/>
        <w:jc w:val="left"/>
        <w:rPr>
          <w:rFonts w:asciiTheme="minorEastAsia" w:hAnsiTheme="minorEastAsia" w:cstheme="minorEastAsia"/>
          <w:color w:val="00B0F0"/>
          <w:spacing w:val="4"/>
        </w:rPr>
      </w:pPr>
      <w:r>
        <w:t>2</w:t>
      </w:r>
      <w:r>
        <w:t>）合同履行期限：</w:t>
      </w:r>
      <w:r>
        <w:rPr>
          <w:rFonts w:asciiTheme="minorEastAsia" w:hAnsiTheme="minorEastAsia" w:cstheme="minorEastAsia" w:hint="eastAsia"/>
          <w:color w:val="00B0F0"/>
          <w:spacing w:val="4"/>
        </w:rPr>
        <w:t>自合同签订之日起至本项目验收合格。</w:t>
      </w:r>
    </w:p>
    <w:p w14:paraId="2CC39DF0" w14:textId="77777777" w:rsidR="00887343" w:rsidRDefault="0065723A">
      <w:pPr>
        <w:spacing w:line="360" w:lineRule="auto"/>
        <w:ind w:firstLineChars="200" w:firstLine="420"/>
        <w:jc w:val="left"/>
      </w:pPr>
      <w:r>
        <w:t>3</w:t>
      </w:r>
      <w:r>
        <w:t>）合同履约地点：</w:t>
      </w:r>
      <w:r>
        <w:rPr>
          <w:color w:val="00B0F0"/>
        </w:rPr>
        <w:t>采购人指定地点</w:t>
      </w:r>
      <w:r>
        <w:rPr>
          <w:rFonts w:hint="eastAsia"/>
          <w:color w:val="00B0F0"/>
        </w:rPr>
        <w:t>。</w:t>
      </w:r>
    </w:p>
    <w:p w14:paraId="678ED827" w14:textId="77777777" w:rsidR="00887343" w:rsidRDefault="0065723A">
      <w:pPr>
        <w:spacing w:line="360" w:lineRule="auto"/>
        <w:ind w:firstLineChars="200" w:firstLine="420"/>
        <w:jc w:val="left"/>
      </w:pPr>
      <w:r>
        <w:t>4</w:t>
      </w:r>
      <w:r>
        <w:t>）支付方式：</w:t>
      </w:r>
      <w:r>
        <w:rPr>
          <w:rFonts w:hint="eastAsia"/>
          <w:color w:val="00B0F0"/>
        </w:rPr>
        <w:t>分期</w:t>
      </w:r>
      <w:r>
        <w:rPr>
          <w:color w:val="00B0F0"/>
        </w:rPr>
        <w:t>付款</w:t>
      </w:r>
    </w:p>
    <w:p w14:paraId="6E073372" w14:textId="77777777" w:rsidR="00887343" w:rsidRDefault="0065723A">
      <w:pPr>
        <w:spacing w:line="360" w:lineRule="auto"/>
        <w:ind w:firstLineChars="200" w:firstLine="420"/>
        <w:jc w:val="left"/>
      </w:pPr>
      <w:r>
        <w:t>5</w:t>
      </w:r>
      <w:r>
        <w:t>）履约保证金及缴纳形式：</w:t>
      </w:r>
    </w:p>
    <w:p w14:paraId="254D901B" w14:textId="77777777" w:rsidR="00887343" w:rsidRDefault="0065723A">
      <w:pPr>
        <w:spacing w:line="360" w:lineRule="auto"/>
        <w:ind w:firstLineChars="200" w:firstLine="420"/>
        <w:jc w:val="left"/>
      </w:pPr>
      <w:r>
        <w:lastRenderedPageBreak/>
        <w:t>中标</w:t>
      </w:r>
      <w:r>
        <w:t>/</w:t>
      </w:r>
      <w:r>
        <w:t>成交供应商是否需要缴纳履约保证金：</w:t>
      </w:r>
      <w:proofErr w:type="gramStart"/>
      <w:r>
        <w:rPr>
          <w:rFonts w:hint="eastAsia"/>
          <w:color w:val="00B0F0"/>
        </w:rPr>
        <w:t>否</w:t>
      </w:r>
      <w:proofErr w:type="gramEnd"/>
    </w:p>
    <w:p w14:paraId="2B9E20AB" w14:textId="77777777" w:rsidR="00887343" w:rsidRDefault="0065723A">
      <w:pPr>
        <w:spacing w:line="360" w:lineRule="auto"/>
        <w:ind w:firstLineChars="200" w:firstLine="420"/>
        <w:jc w:val="left"/>
      </w:pPr>
      <w:r>
        <w:t>履约保证金缴纳比例：</w:t>
      </w:r>
      <w:r>
        <w:rPr>
          <w:color w:val="00B0F0"/>
        </w:rPr>
        <w:t>0%</w:t>
      </w:r>
    </w:p>
    <w:p w14:paraId="6C58172F" w14:textId="77777777" w:rsidR="00887343" w:rsidRDefault="0065723A">
      <w:pPr>
        <w:spacing w:line="360" w:lineRule="auto"/>
        <w:ind w:firstLineChars="200" w:firstLine="420"/>
        <w:jc w:val="left"/>
      </w:pPr>
      <w:r>
        <w:t>缴纳方式：</w:t>
      </w:r>
      <w:r>
        <w:rPr>
          <w:rFonts w:hint="eastAsia"/>
          <w:color w:val="00B0F0"/>
        </w:rPr>
        <w:t>/</w:t>
      </w:r>
    </w:p>
    <w:p w14:paraId="0A7E68D4" w14:textId="77777777" w:rsidR="00887343" w:rsidRDefault="0065723A">
      <w:pPr>
        <w:spacing w:line="360" w:lineRule="auto"/>
        <w:ind w:firstLineChars="200" w:firstLine="420"/>
        <w:jc w:val="left"/>
      </w:pPr>
      <w:r>
        <w:t>缴纳说明：</w:t>
      </w:r>
      <w:r>
        <w:rPr>
          <w:color w:val="00B0F0"/>
        </w:rPr>
        <w:t>/</w:t>
      </w:r>
    </w:p>
    <w:p w14:paraId="2E883F25" w14:textId="77777777" w:rsidR="00887343" w:rsidRDefault="0065723A">
      <w:pPr>
        <w:spacing w:line="360" w:lineRule="auto"/>
        <w:ind w:firstLineChars="200" w:firstLine="420"/>
        <w:jc w:val="left"/>
      </w:pPr>
      <w:r>
        <w:t>6</w:t>
      </w:r>
      <w:r>
        <w:t>）质量保证金及缴纳形式：</w:t>
      </w:r>
    </w:p>
    <w:p w14:paraId="3BEB35C6" w14:textId="77777777" w:rsidR="00887343" w:rsidRDefault="0065723A">
      <w:pPr>
        <w:spacing w:line="360" w:lineRule="auto"/>
        <w:ind w:firstLineChars="200" w:firstLine="420"/>
        <w:jc w:val="left"/>
      </w:pPr>
      <w:r>
        <w:t>中标</w:t>
      </w:r>
      <w:r>
        <w:t>/</w:t>
      </w:r>
      <w:r>
        <w:t>成交供应商是否需要缴纳质量保证金：</w:t>
      </w:r>
      <w:proofErr w:type="gramStart"/>
      <w:r>
        <w:rPr>
          <w:color w:val="00B0F0"/>
        </w:rPr>
        <w:t>否</w:t>
      </w:r>
      <w:proofErr w:type="gramEnd"/>
    </w:p>
    <w:p w14:paraId="497AC3C5" w14:textId="77777777" w:rsidR="00887343" w:rsidRDefault="0065723A">
      <w:pPr>
        <w:spacing w:line="360" w:lineRule="auto"/>
        <w:ind w:firstLineChars="200" w:firstLine="420"/>
        <w:jc w:val="left"/>
      </w:pPr>
      <w:r>
        <w:t>7</w:t>
      </w:r>
      <w:r>
        <w:t>）合同支付约定：</w:t>
      </w:r>
    </w:p>
    <w:p w14:paraId="05B54A6A" w14:textId="77777777" w:rsidR="00887343" w:rsidRPr="008949DC" w:rsidRDefault="0065723A">
      <w:pPr>
        <w:spacing w:line="360" w:lineRule="auto"/>
        <w:ind w:firstLineChars="200" w:firstLine="420"/>
        <w:jc w:val="left"/>
        <w:rPr>
          <w:color w:val="00B0F0"/>
        </w:rPr>
      </w:pPr>
      <w:bookmarkStart w:id="5" w:name="_Hlk182583817"/>
      <w:r w:rsidRPr="008949DC">
        <w:t>1</w:t>
      </w:r>
      <w:r w:rsidRPr="008949DC">
        <w:t>、付款条件说明：</w:t>
      </w:r>
      <w:bookmarkStart w:id="6" w:name="OLE_LINK3"/>
      <w:r w:rsidRPr="008949DC">
        <w:rPr>
          <w:rFonts w:hint="eastAsia"/>
          <w:color w:val="00B0F0"/>
        </w:rPr>
        <w:t>合同签订，专项资金下达后，达到付款条件起</w:t>
      </w:r>
      <w:r w:rsidRPr="008949DC">
        <w:rPr>
          <w:rFonts w:hint="eastAsia"/>
          <w:color w:val="00B0F0"/>
        </w:rPr>
        <w:t>20</w:t>
      </w:r>
      <w:proofErr w:type="gramStart"/>
      <w:r w:rsidRPr="008949DC">
        <w:rPr>
          <w:rFonts w:hint="eastAsia"/>
          <w:color w:val="00B0F0"/>
        </w:rPr>
        <w:t>日历天</w:t>
      </w:r>
      <w:proofErr w:type="gramEnd"/>
      <w:r w:rsidRPr="008949DC">
        <w:rPr>
          <w:rFonts w:hint="eastAsia"/>
          <w:color w:val="00B0F0"/>
        </w:rPr>
        <w:t>内，支付合同总金额的</w:t>
      </w:r>
      <w:r w:rsidRPr="008949DC">
        <w:rPr>
          <w:rFonts w:hint="eastAsia"/>
          <w:color w:val="00B0F0"/>
        </w:rPr>
        <w:t>40%</w:t>
      </w:r>
      <w:r w:rsidRPr="008949DC">
        <w:rPr>
          <w:rFonts w:hint="eastAsia"/>
          <w:color w:val="00B0F0"/>
        </w:rPr>
        <w:t>。</w:t>
      </w:r>
    </w:p>
    <w:p w14:paraId="16F482ED" w14:textId="77777777" w:rsidR="00887343" w:rsidRPr="008949DC" w:rsidRDefault="0065723A">
      <w:pPr>
        <w:spacing w:line="360" w:lineRule="auto"/>
        <w:ind w:firstLineChars="200" w:firstLine="420"/>
        <w:jc w:val="left"/>
        <w:rPr>
          <w:rFonts w:asciiTheme="minorEastAsia" w:hAnsiTheme="minorEastAsia" w:cstheme="minorEastAsia"/>
          <w:color w:val="FF0000"/>
          <w:spacing w:val="4"/>
        </w:rPr>
      </w:pPr>
      <w:r w:rsidRPr="008949DC">
        <w:t>2</w:t>
      </w:r>
      <w:r w:rsidRPr="008949DC">
        <w:t>、付款条件说明：</w:t>
      </w:r>
      <w:r w:rsidRPr="008949DC">
        <w:rPr>
          <w:rFonts w:hint="eastAsia"/>
          <w:color w:val="00B0F0"/>
        </w:rPr>
        <w:t>设备初验合格，专项资金下达后，后</w:t>
      </w:r>
      <w:r w:rsidRPr="008949DC">
        <w:rPr>
          <w:rFonts w:hint="eastAsia"/>
          <w:color w:val="00B0F0"/>
        </w:rPr>
        <w:t>20</w:t>
      </w:r>
      <w:proofErr w:type="gramStart"/>
      <w:r w:rsidRPr="008949DC">
        <w:rPr>
          <w:rFonts w:hint="eastAsia"/>
          <w:color w:val="00B0F0"/>
        </w:rPr>
        <w:t>日历天支付</w:t>
      </w:r>
      <w:proofErr w:type="gramEnd"/>
      <w:r w:rsidRPr="008949DC">
        <w:rPr>
          <w:rFonts w:hint="eastAsia"/>
          <w:color w:val="00B0F0"/>
        </w:rPr>
        <w:t>合同总金额的</w:t>
      </w:r>
      <w:r w:rsidRPr="008949DC">
        <w:rPr>
          <w:rFonts w:hint="eastAsia"/>
          <w:color w:val="00B0F0"/>
        </w:rPr>
        <w:t>40%</w:t>
      </w:r>
      <w:r w:rsidRPr="008949DC">
        <w:rPr>
          <w:rFonts w:hint="eastAsia"/>
          <w:color w:val="00B0F0"/>
        </w:rPr>
        <w:t>。</w:t>
      </w:r>
    </w:p>
    <w:p w14:paraId="668FD94C" w14:textId="77777777" w:rsidR="00887343" w:rsidRPr="008949DC" w:rsidRDefault="0065723A">
      <w:pPr>
        <w:pStyle w:val="a0"/>
        <w:ind w:firstLineChars="200" w:firstLine="420"/>
        <w:rPr>
          <w:rFonts w:hAnsiTheme="minorEastAsia" w:cstheme="minorEastAsia"/>
          <w:color w:val="5B9BD5" w:themeColor="accent1"/>
          <w:spacing w:val="4"/>
        </w:rPr>
      </w:pPr>
      <w:r w:rsidRPr="008949DC">
        <w:t>3、付款条件说明：</w:t>
      </w:r>
      <w:bookmarkEnd w:id="6"/>
      <w:r w:rsidRPr="008949DC">
        <w:rPr>
          <w:rFonts w:asciiTheme="minorHAnsi" w:hAnsiTheme="minorHAnsi" w:cstheme="minorBidi" w:hint="eastAsia"/>
          <w:color w:val="00B0F0"/>
        </w:rPr>
        <w:t>全部项目竣工验收合格，专项资金下达后，达到付款条件起</w:t>
      </w:r>
      <w:r w:rsidRPr="008949DC">
        <w:rPr>
          <w:rFonts w:asciiTheme="minorHAnsi" w:hAnsiTheme="minorHAnsi" w:cstheme="minorBidi" w:hint="eastAsia"/>
          <w:color w:val="00B0F0"/>
        </w:rPr>
        <w:t>20</w:t>
      </w:r>
      <w:r w:rsidRPr="008949DC">
        <w:rPr>
          <w:rFonts w:asciiTheme="minorHAnsi" w:hAnsiTheme="minorHAnsi" w:cstheme="minorBidi" w:hint="eastAsia"/>
          <w:color w:val="00B0F0"/>
        </w:rPr>
        <w:t>日内；支付合同总金额的</w:t>
      </w:r>
      <w:r w:rsidRPr="008949DC">
        <w:rPr>
          <w:rFonts w:asciiTheme="minorHAnsi" w:hAnsiTheme="minorHAnsi" w:cstheme="minorBidi" w:hint="eastAsia"/>
          <w:color w:val="00B0F0"/>
        </w:rPr>
        <w:t>20%</w:t>
      </w:r>
      <w:r w:rsidRPr="008949DC">
        <w:rPr>
          <w:rFonts w:asciiTheme="minorHAnsi" w:hAnsiTheme="minorHAnsi" w:cstheme="minorBidi" w:hint="eastAsia"/>
          <w:color w:val="00B0F0"/>
        </w:rPr>
        <w:t>。</w:t>
      </w:r>
    </w:p>
    <w:bookmarkEnd w:id="5"/>
    <w:p w14:paraId="3392BAB6" w14:textId="77777777" w:rsidR="00887343" w:rsidRDefault="0065723A">
      <w:pPr>
        <w:spacing w:line="360" w:lineRule="auto"/>
        <w:ind w:firstLineChars="200" w:firstLine="420"/>
        <w:jc w:val="left"/>
      </w:pPr>
      <w:r>
        <w:t>8</w:t>
      </w:r>
      <w:r>
        <w:t>）验收交付标准和方法：</w:t>
      </w:r>
    </w:p>
    <w:p w14:paraId="053DF1AC" w14:textId="77777777" w:rsidR="00887343" w:rsidRDefault="0065723A">
      <w:pPr>
        <w:spacing w:line="360" w:lineRule="auto"/>
        <w:ind w:firstLineChars="200" w:firstLine="420"/>
        <w:jc w:val="left"/>
        <w:rPr>
          <w:rFonts w:asciiTheme="minorEastAsia" w:hAnsiTheme="minorEastAsia" w:cstheme="minorEastAsia"/>
          <w:color w:val="00B0F0"/>
          <w:spacing w:val="4"/>
          <w:szCs w:val="21"/>
        </w:rPr>
      </w:pPr>
      <w:r>
        <w:rPr>
          <w:color w:val="00B0F0"/>
        </w:rPr>
        <w:t>验收标准：</w:t>
      </w:r>
      <w:r>
        <w:rPr>
          <w:rFonts w:asciiTheme="minorEastAsia" w:hAnsiTheme="minorEastAsia" w:cstheme="minorEastAsia"/>
          <w:color w:val="00B0F0"/>
          <w:spacing w:val="4"/>
        </w:rPr>
        <w:t>达到国家</w:t>
      </w:r>
      <w:proofErr w:type="gramStart"/>
      <w:r>
        <w:rPr>
          <w:rFonts w:asciiTheme="minorEastAsia" w:hAnsiTheme="minorEastAsia" w:cstheme="minorEastAsia"/>
          <w:color w:val="00B0F0"/>
          <w:spacing w:val="4"/>
        </w:rPr>
        <w:t>现行行业</w:t>
      </w:r>
      <w:proofErr w:type="gramEnd"/>
      <w:r>
        <w:rPr>
          <w:rFonts w:asciiTheme="minorEastAsia" w:hAnsiTheme="minorEastAsia" w:cstheme="minorEastAsia"/>
          <w:color w:val="00B0F0"/>
          <w:spacing w:val="4"/>
        </w:rPr>
        <w:t>施工验收规范“合格”标准</w:t>
      </w:r>
      <w:r>
        <w:rPr>
          <w:rFonts w:asciiTheme="minorEastAsia" w:hAnsiTheme="minorEastAsia" w:cstheme="minorEastAsia" w:hint="eastAsia"/>
          <w:color w:val="00B0F0"/>
          <w:spacing w:val="4"/>
          <w:szCs w:val="21"/>
        </w:rPr>
        <w:t>；</w:t>
      </w:r>
    </w:p>
    <w:p w14:paraId="3D4F7D56" w14:textId="77777777" w:rsidR="00887343" w:rsidRDefault="0065723A">
      <w:pPr>
        <w:spacing w:line="360" w:lineRule="auto"/>
        <w:ind w:firstLineChars="200" w:firstLine="420"/>
        <w:jc w:val="left"/>
        <w:rPr>
          <w:color w:val="00B0F0"/>
        </w:rPr>
      </w:pPr>
      <w:r>
        <w:rPr>
          <w:color w:val="00B0F0"/>
        </w:rPr>
        <w:t>验收方法：见</w:t>
      </w:r>
      <w:r>
        <w:rPr>
          <w:rFonts w:hint="eastAsia"/>
          <w:color w:val="00B0F0"/>
        </w:rPr>
        <w:t>采购</w:t>
      </w:r>
      <w:r>
        <w:rPr>
          <w:color w:val="00B0F0"/>
        </w:rPr>
        <w:t>文件合同附件</w:t>
      </w:r>
      <w:r>
        <w:rPr>
          <w:rFonts w:hint="eastAsia"/>
          <w:color w:val="00B0F0"/>
        </w:rPr>
        <w:t>。</w:t>
      </w:r>
    </w:p>
    <w:p w14:paraId="2D8831C5" w14:textId="77777777" w:rsidR="00887343" w:rsidRDefault="0065723A">
      <w:pPr>
        <w:spacing w:line="360" w:lineRule="auto"/>
        <w:ind w:firstLineChars="200" w:firstLine="420"/>
        <w:jc w:val="left"/>
      </w:pPr>
      <w:r>
        <w:t>9</w:t>
      </w:r>
      <w:r>
        <w:t>）质量保修范围和保修期：</w:t>
      </w:r>
      <w:r>
        <w:rPr>
          <w:rFonts w:hint="eastAsia"/>
          <w:color w:val="00B0F0"/>
        </w:rPr>
        <w:t>符合采购人要求</w:t>
      </w:r>
    </w:p>
    <w:p w14:paraId="5CEA3120" w14:textId="77777777" w:rsidR="00887343" w:rsidRDefault="0065723A">
      <w:pPr>
        <w:spacing w:line="360" w:lineRule="auto"/>
        <w:ind w:firstLineChars="200" w:firstLine="420"/>
        <w:jc w:val="left"/>
      </w:pPr>
      <w:r>
        <w:t>10</w:t>
      </w:r>
      <w:r>
        <w:t>）知识产权归属和处理方式：</w:t>
      </w:r>
      <w:r>
        <w:rPr>
          <w:rFonts w:hint="eastAsia"/>
          <w:color w:val="00B0F0"/>
        </w:rPr>
        <w:t>符合采购人要求</w:t>
      </w:r>
    </w:p>
    <w:p w14:paraId="1F6B7B4F" w14:textId="77777777" w:rsidR="00887343" w:rsidRDefault="0065723A">
      <w:pPr>
        <w:spacing w:line="360" w:lineRule="auto"/>
        <w:ind w:firstLineChars="200" w:firstLine="420"/>
        <w:jc w:val="left"/>
      </w:pPr>
      <w:r>
        <w:t>11</w:t>
      </w:r>
      <w:r>
        <w:t>）成本补偿和风险分担约定：</w:t>
      </w:r>
      <w:r>
        <w:rPr>
          <w:rFonts w:hint="eastAsia"/>
          <w:color w:val="00B0F0"/>
        </w:rPr>
        <w:t>符合采购人要求</w:t>
      </w:r>
    </w:p>
    <w:p w14:paraId="187EBDC4" w14:textId="77777777" w:rsidR="00887343" w:rsidRDefault="0065723A">
      <w:pPr>
        <w:spacing w:line="360" w:lineRule="auto"/>
        <w:ind w:firstLineChars="200" w:firstLine="420"/>
        <w:jc w:val="left"/>
        <w:rPr>
          <w:color w:val="00B0F0"/>
        </w:rPr>
      </w:pPr>
      <w:r>
        <w:t>12</w:t>
      </w:r>
      <w:r>
        <w:t>）违约责任与解决争议的方法：</w:t>
      </w:r>
      <w:r>
        <w:rPr>
          <w:color w:val="00B0F0"/>
        </w:rPr>
        <w:t>见</w:t>
      </w:r>
      <w:r>
        <w:rPr>
          <w:rFonts w:hint="eastAsia"/>
          <w:color w:val="00B0F0"/>
        </w:rPr>
        <w:t>采购</w:t>
      </w:r>
      <w:r>
        <w:rPr>
          <w:color w:val="00B0F0"/>
        </w:rPr>
        <w:t>文件合同附件</w:t>
      </w:r>
    </w:p>
    <w:p w14:paraId="62F11667" w14:textId="77777777" w:rsidR="00887343" w:rsidRDefault="0065723A">
      <w:pPr>
        <w:spacing w:line="360" w:lineRule="auto"/>
        <w:ind w:firstLineChars="200" w:firstLine="420"/>
        <w:jc w:val="left"/>
      </w:pPr>
      <w:r>
        <w:t>13</w:t>
      </w:r>
      <w:r>
        <w:t>）合同其他条款：</w:t>
      </w:r>
      <w:r>
        <w:rPr>
          <w:color w:val="00B0F0"/>
        </w:rPr>
        <w:t>见</w:t>
      </w:r>
      <w:r>
        <w:rPr>
          <w:rFonts w:hint="eastAsia"/>
          <w:color w:val="00B0F0"/>
        </w:rPr>
        <w:t>采购</w:t>
      </w:r>
      <w:r>
        <w:rPr>
          <w:color w:val="00B0F0"/>
        </w:rPr>
        <w:t>文件合同附件</w:t>
      </w:r>
    </w:p>
    <w:p w14:paraId="55F567ED" w14:textId="77777777" w:rsidR="00887343" w:rsidRDefault="0065723A">
      <w:pPr>
        <w:spacing w:line="360" w:lineRule="auto"/>
        <w:ind w:firstLineChars="200" w:firstLine="420"/>
        <w:jc w:val="left"/>
      </w:pPr>
      <w:r>
        <w:t>11</w:t>
      </w:r>
      <w:r>
        <w:t>、履约验收方案</w:t>
      </w:r>
    </w:p>
    <w:p w14:paraId="42A0C843" w14:textId="77777777" w:rsidR="00887343" w:rsidRDefault="0065723A">
      <w:pPr>
        <w:spacing w:line="360" w:lineRule="auto"/>
        <w:ind w:firstLineChars="200" w:firstLine="420"/>
        <w:jc w:val="left"/>
      </w:pPr>
      <w:r>
        <w:t>1</w:t>
      </w:r>
      <w:r>
        <w:t>）验收组织方式：</w:t>
      </w:r>
      <w:r>
        <w:rPr>
          <w:color w:val="00B0F0"/>
        </w:rPr>
        <w:t>自行验收</w:t>
      </w:r>
    </w:p>
    <w:p w14:paraId="2D2F9206" w14:textId="77777777" w:rsidR="00887343" w:rsidRDefault="0065723A">
      <w:pPr>
        <w:spacing w:line="360" w:lineRule="auto"/>
        <w:ind w:firstLineChars="200" w:firstLine="420"/>
        <w:jc w:val="left"/>
      </w:pPr>
      <w:r>
        <w:t>2</w:t>
      </w:r>
      <w:r>
        <w:t>）是否邀请本项目的其他供应商：</w:t>
      </w:r>
      <w:proofErr w:type="gramStart"/>
      <w:r>
        <w:rPr>
          <w:color w:val="00B0F0"/>
        </w:rPr>
        <w:t>否</w:t>
      </w:r>
      <w:proofErr w:type="gramEnd"/>
    </w:p>
    <w:p w14:paraId="1501C84C" w14:textId="77777777" w:rsidR="00887343" w:rsidRDefault="0065723A">
      <w:pPr>
        <w:spacing w:line="360" w:lineRule="auto"/>
        <w:ind w:firstLineChars="200" w:firstLine="420"/>
        <w:jc w:val="left"/>
      </w:pPr>
      <w:r>
        <w:t>3</w:t>
      </w:r>
      <w:r>
        <w:t>）是否邀请专家：</w:t>
      </w:r>
      <w:r>
        <w:rPr>
          <w:rFonts w:hint="eastAsia"/>
          <w:color w:val="00B0F0"/>
        </w:rPr>
        <w:t>否（针对监理项目的验收不需要邀请专家）</w:t>
      </w:r>
    </w:p>
    <w:p w14:paraId="006DD678" w14:textId="77777777" w:rsidR="00887343" w:rsidRDefault="0065723A">
      <w:pPr>
        <w:spacing w:line="360" w:lineRule="auto"/>
        <w:ind w:firstLineChars="200" w:firstLine="420"/>
        <w:jc w:val="left"/>
        <w:rPr>
          <w:rFonts w:asciiTheme="minorEastAsia" w:hAnsiTheme="minorEastAsia" w:cstheme="minorEastAsia"/>
          <w:color w:val="FF0000"/>
          <w:spacing w:val="4"/>
          <w:highlight w:val="yellow"/>
        </w:rPr>
      </w:pPr>
      <w:r>
        <w:t>4</w:t>
      </w:r>
      <w:r>
        <w:t>）是否邀请服务对象：</w:t>
      </w:r>
      <w:r w:rsidRPr="008949DC">
        <w:rPr>
          <w:rFonts w:hint="eastAsia"/>
          <w:color w:val="00B0F0"/>
        </w:rPr>
        <w:t>是</w:t>
      </w:r>
    </w:p>
    <w:p w14:paraId="10C95851" w14:textId="77777777" w:rsidR="00887343" w:rsidRDefault="0065723A">
      <w:pPr>
        <w:spacing w:line="360" w:lineRule="auto"/>
        <w:ind w:firstLineChars="200" w:firstLine="420"/>
        <w:jc w:val="left"/>
      </w:pPr>
      <w:r>
        <w:t>5</w:t>
      </w:r>
      <w:r>
        <w:t>）是否邀请第三方检测机构：</w:t>
      </w:r>
      <w:proofErr w:type="gramStart"/>
      <w:r>
        <w:rPr>
          <w:color w:val="00B0F0"/>
        </w:rPr>
        <w:t>否</w:t>
      </w:r>
      <w:proofErr w:type="gramEnd"/>
    </w:p>
    <w:p w14:paraId="174DE10A" w14:textId="77777777" w:rsidR="00887343" w:rsidRDefault="0065723A">
      <w:pPr>
        <w:spacing w:line="360" w:lineRule="auto"/>
        <w:ind w:firstLineChars="200" w:firstLine="420"/>
        <w:jc w:val="left"/>
      </w:pPr>
      <w:r>
        <w:t>6</w:t>
      </w:r>
      <w:r>
        <w:t>）履约验收程序：</w:t>
      </w:r>
      <w:r>
        <w:rPr>
          <w:color w:val="00B0F0"/>
        </w:rPr>
        <w:t>一次性验收</w:t>
      </w:r>
    </w:p>
    <w:p w14:paraId="21BEF1CC" w14:textId="77777777" w:rsidR="00887343" w:rsidRDefault="0065723A">
      <w:pPr>
        <w:spacing w:line="360" w:lineRule="auto"/>
        <w:ind w:firstLineChars="200" w:firstLine="420"/>
        <w:jc w:val="left"/>
      </w:pPr>
      <w:r>
        <w:t>7</w:t>
      </w:r>
      <w:r>
        <w:t>）履约验收时间：</w:t>
      </w:r>
    </w:p>
    <w:p w14:paraId="354EE0EF" w14:textId="77777777" w:rsidR="00887343" w:rsidRDefault="0065723A">
      <w:pPr>
        <w:spacing w:line="360" w:lineRule="auto"/>
        <w:ind w:firstLineChars="200" w:firstLine="420"/>
        <w:jc w:val="left"/>
      </w:pPr>
      <w:r>
        <w:t>供应商提出验收申请之日起</w:t>
      </w:r>
      <w:r>
        <w:rPr>
          <w:color w:val="00B0F0"/>
        </w:rPr>
        <w:t>10</w:t>
      </w:r>
      <w:r>
        <w:rPr>
          <w:color w:val="00B0F0"/>
        </w:rPr>
        <w:t>日</w:t>
      </w:r>
      <w:r>
        <w:t>内组织验收</w:t>
      </w:r>
    </w:p>
    <w:p w14:paraId="2E180D66" w14:textId="77777777" w:rsidR="00887343" w:rsidRDefault="0065723A">
      <w:pPr>
        <w:spacing w:line="360" w:lineRule="auto"/>
        <w:ind w:firstLineChars="200" w:firstLine="420"/>
        <w:jc w:val="left"/>
      </w:pPr>
      <w:r>
        <w:t>8</w:t>
      </w:r>
      <w:r>
        <w:t>）验收组织的其他事项：</w:t>
      </w:r>
      <w:r>
        <w:rPr>
          <w:rFonts w:hint="eastAsia"/>
          <w:color w:val="00B0F0"/>
        </w:rPr>
        <w:t>符合采购人要求</w:t>
      </w:r>
    </w:p>
    <w:p w14:paraId="6BC6D8B5" w14:textId="77777777" w:rsidR="00887343" w:rsidRDefault="0065723A">
      <w:pPr>
        <w:spacing w:line="360" w:lineRule="auto"/>
        <w:ind w:firstLineChars="200" w:firstLine="420"/>
        <w:jc w:val="left"/>
      </w:pPr>
      <w:r>
        <w:lastRenderedPageBreak/>
        <w:t>9</w:t>
      </w:r>
      <w:r>
        <w:t>）技术履约验收内容：</w:t>
      </w:r>
      <w:r>
        <w:rPr>
          <w:rFonts w:hint="eastAsia"/>
          <w:color w:val="00B0F0"/>
        </w:rPr>
        <w:t>符合采购人要求</w:t>
      </w:r>
    </w:p>
    <w:p w14:paraId="4674875C" w14:textId="77777777" w:rsidR="00887343" w:rsidRDefault="0065723A">
      <w:pPr>
        <w:spacing w:line="360" w:lineRule="auto"/>
        <w:ind w:firstLineChars="200" w:firstLine="420"/>
        <w:jc w:val="left"/>
      </w:pPr>
      <w:r>
        <w:t>10</w:t>
      </w:r>
      <w:r>
        <w:t>）商务履约验收内容：</w:t>
      </w:r>
      <w:r>
        <w:rPr>
          <w:rFonts w:hint="eastAsia"/>
          <w:color w:val="00B0F0"/>
        </w:rPr>
        <w:t>符合采购人要求</w:t>
      </w:r>
    </w:p>
    <w:p w14:paraId="7F79B05B" w14:textId="77777777" w:rsidR="00887343" w:rsidRDefault="0065723A">
      <w:pPr>
        <w:spacing w:line="360" w:lineRule="auto"/>
        <w:ind w:firstLineChars="200" w:firstLine="420"/>
        <w:jc w:val="left"/>
      </w:pPr>
      <w:r>
        <w:t>11</w:t>
      </w:r>
      <w:r>
        <w:t>）履约验收标准：</w:t>
      </w:r>
      <w:r>
        <w:rPr>
          <w:rFonts w:asciiTheme="minorEastAsia" w:hAnsiTheme="minorEastAsia" w:cstheme="minorEastAsia" w:hint="eastAsia"/>
          <w:color w:val="00B0F0"/>
          <w:spacing w:val="4"/>
          <w:szCs w:val="21"/>
        </w:rPr>
        <w:t>符合采购人要求。</w:t>
      </w:r>
    </w:p>
    <w:p w14:paraId="7A6F8E63" w14:textId="77777777" w:rsidR="00887343" w:rsidRDefault="0065723A">
      <w:pPr>
        <w:spacing w:line="360" w:lineRule="auto"/>
        <w:ind w:firstLineChars="200" w:firstLine="420"/>
        <w:jc w:val="left"/>
      </w:pPr>
      <w:r>
        <w:t>12</w:t>
      </w:r>
      <w:r>
        <w:t>）履约验收其他事项：</w:t>
      </w:r>
      <w:r>
        <w:rPr>
          <w:color w:val="00B0F0"/>
        </w:rPr>
        <w:t>无</w:t>
      </w:r>
    </w:p>
    <w:p w14:paraId="24B66B92" w14:textId="77777777" w:rsidR="00887343" w:rsidRDefault="0065723A">
      <w:pPr>
        <w:spacing w:beforeLines="50" w:before="156" w:afterLines="50" w:after="156"/>
        <w:outlineLvl w:val="1"/>
        <w:rPr>
          <w:b/>
          <w:bCs/>
          <w:sz w:val="28"/>
          <w:szCs w:val="36"/>
        </w:rPr>
      </w:pPr>
      <w:r>
        <w:rPr>
          <w:b/>
          <w:bCs/>
          <w:sz w:val="28"/>
          <w:szCs w:val="36"/>
        </w:rPr>
        <w:t>五、风险控制措施和替代方案</w:t>
      </w:r>
    </w:p>
    <w:p w14:paraId="1193D8B6" w14:textId="77777777" w:rsidR="00887343" w:rsidRDefault="0065723A">
      <w:pPr>
        <w:spacing w:line="360" w:lineRule="auto"/>
        <w:ind w:firstLineChars="200" w:firstLine="420"/>
        <w:jc w:val="left"/>
      </w:pPr>
      <w:r>
        <w:t>该采购项目按照《政府采购需求管理办法》第二十五条规定，本项目是否需要组织风险判断、提出处置措施和替代方案：</w:t>
      </w:r>
      <w:proofErr w:type="gramStart"/>
      <w:r>
        <w:rPr>
          <w:color w:val="00B0F0"/>
        </w:rPr>
        <w:t>否</w:t>
      </w:r>
      <w:proofErr w:type="gramEnd"/>
    </w:p>
    <w:sectPr w:rsidR="0088734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7E01" w14:textId="77777777" w:rsidR="00BF51CB" w:rsidRDefault="00BF51CB" w:rsidP="00142686">
      <w:r>
        <w:separator/>
      </w:r>
    </w:p>
  </w:endnote>
  <w:endnote w:type="continuationSeparator" w:id="0">
    <w:p w14:paraId="45EB41F8" w14:textId="77777777" w:rsidR="00BF51CB" w:rsidRDefault="00BF51CB" w:rsidP="0014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C291" w14:textId="77777777" w:rsidR="00BF51CB" w:rsidRDefault="00BF51CB" w:rsidP="00142686">
      <w:r>
        <w:separator/>
      </w:r>
    </w:p>
  </w:footnote>
  <w:footnote w:type="continuationSeparator" w:id="0">
    <w:p w14:paraId="277A0697" w14:textId="77777777" w:rsidR="00BF51CB" w:rsidRDefault="00BF51CB" w:rsidP="0014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B52B8D"/>
    <w:rsid w:val="53B52B8D"/>
    <w:rsid w:val="BBBF7779"/>
    <w:rsid w:val="00000B14"/>
    <w:rsid w:val="00000E23"/>
    <w:rsid w:val="000041A0"/>
    <w:rsid w:val="00004D93"/>
    <w:rsid w:val="000102B1"/>
    <w:rsid w:val="00037DEA"/>
    <w:rsid w:val="00045C35"/>
    <w:rsid w:val="00046BEE"/>
    <w:rsid w:val="0005076D"/>
    <w:rsid w:val="00052D1F"/>
    <w:rsid w:val="00066BE6"/>
    <w:rsid w:val="00067E90"/>
    <w:rsid w:val="00084903"/>
    <w:rsid w:val="0009296D"/>
    <w:rsid w:val="000A3DCA"/>
    <w:rsid w:val="000D0ADE"/>
    <w:rsid w:val="000D386D"/>
    <w:rsid w:val="000E06B0"/>
    <w:rsid w:val="000E0A6D"/>
    <w:rsid w:val="000F0947"/>
    <w:rsid w:val="000F29AD"/>
    <w:rsid w:val="00116C4B"/>
    <w:rsid w:val="001210C3"/>
    <w:rsid w:val="00137F9A"/>
    <w:rsid w:val="001400F9"/>
    <w:rsid w:val="00142686"/>
    <w:rsid w:val="00145015"/>
    <w:rsid w:val="00155DD2"/>
    <w:rsid w:val="00155E95"/>
    <w:rsid w:val="0017041C"/>
    <w:rsid w:val="001738A0"/>
    <w:rsid w:val="001A59CD"/>
    <w:rsid w:val="001F2517"/>
    <w:rsid w:val="001F656F"/>
    <w:rsid w:val="00207799"/>
    <w:rsid w:val="002168ED"/>
    <w:rsid w:val="00217821"/>
    <w:rsid w:val="00223B9E"/>
    <w:rsid w:val="00227781"/>
    <w:rsid w:val="00232057"/>
    <w:rsid w:val="00234A53"/>
    <w:rsid w:val="002658FC"/>
    <w:rsid w:val="00276851"/>
    <w:rsid w:val="00282097"/>
    <w:rsid w:val="002B78E9"/>
    <w:rsid w:val="002D22F2"/>
    <w:rsid w:val="002F13DA"/>
    <w:rsid w:val="00313A1D"/>
    <w:rsid w:val="00321A5C"/>
    <w:rsid w:val="00327E92"/>
    <w:rsid w:val="00346F52"/>
    <w:rsid w:val="003603FB"/>
    <w:rsid w:val="003617BB"/>
    <w:rsid w:val="0037179B"/>
    <w:rsid w:val="003814C3"/>
    <w:rsid w:val="003B2DD6"/>
    <w:rsid w:val="003B4275"/>
    <w:rsid w:val="003C66C4"/>
    <w:rsid w:val="003D570D"/>
    <w:rsid w:val="003E0D3B"/>
    <w:rsid w:val="003E67ED"/>
    <w:rsid w:val="003F20BB"/>
    <w:rsid w:val="00402C8E"/>
    <w:rsid w:val="00402DFE"/>
    <w:rsid w:val="00407EB4"/>
    <w:rsid w:val="00425561"/>
    <w:rsid w:val="00431D7C"/>
    <w:rsid w:val="00440A21"/>
    <w:rsid w:val="00466D92"/>
    <w:rsid w:val="00472566"/>
    <w:rsid w:val="0047382F"/>
    <w:rsid w:val="0048082A"/>
    <w:rsid w:val="00492D4C"/>
    <w:rsid w:val="004A1FDD"/>
    <w:rsid w:val="004A42F1"/>
    <w:rsid w:val="004C42CC"/>
    <w:rsid w:val="004D5EE3"/>
    <w:rsid w:val="004E395E"/>
    <w:rsid w:val="004F48A7"/>
    <w:rsid w:val="00507DEA"/>
    <w:rsid w:val="005163DE"/>
    <w:rsid w:val="00531167"/>
    <w:rsid w:val="0053376A"/>
    <w:rsid w:val="005611DD"/>
    <w:rsid w:val="00563A40"/>
    <w:rsid w:val="00572E2F"/>
    <w:rsid w:val="00581353"/>
    <w:rsid w:val="00597E94"/>
    <w:rsid w:val="005B11D3"/>
    <w:rsid w:val="005B62E4"/>
    <w:rsid w:val="005D45A7"/>
    <w:rsid w:val="006344AF"/>
    <w:rsid w:val="0065723A"/>
    <w:rsid w:val="00685FED"/>
    <w:rsid w:val="00687642"/>
    <w:rsid w:val="0069031F"/>
    <w:rsid w:val="0069269D"/>
    <w:rsid w:val="006B599C"/>
    <w:rsid w:val="006D0263"/>
    <w:rsid w:val="006D67A9"/>
    <w:rsid w:val="006F0621"/>
    <w:rsid w:val="006F390C"/>
    <w:rsid w:val="006F64FE"/>
    <w:rsid w:val="00712AFF"/>
    <w:rsid w:val="00712E30"/>
    <w:rsid w:val="0072193E"/>
    <w:rsid w:val="00744CE0"/>
    <w:rsid w:val="00757A93"/>
    <w:rsid w:val="00771068"/>
    <w:rsid w:val="00783332"/>
    <w:rsid w:val="007B5514"/>
    <w:rsid w:val="007D40F2"/>
    <w:rsid w:val="007F4B4D"/>
    <w:rsid w:val="00836575"/>
    <w:rsid w:val="00841C81"/>
    <w:rsid w:val="008440F8"/>
    <w:rsid w:val="0084729A"/>
    <w:rsid w:val="00860D13"/>
    <w:rsid w:val="00860F49"/>
    <w:rsid w:val="00863163"/>
    <w:rsid w:val="00866C69"/>
    <w:rsid w:val="00887343"/>
    <w:rsid w:val="008949DC"/>
    <w:rsid w:val="008B6F08"/>
    <w:rsid w:val="008C6FD6"/>
    <w:rsid w:val="008E37C2"/>
    <w:rsid w:val="008F01A8"/>
    <w:rsid w:val="009027F1"/>
    <w:rsid w:val="0090404C"/>
    <w:rsid w:val="0094067E"/>
    <w:rsid w:val="0097577A"/>
    <w:rsid w:val="00993C88"/>
    <w:rsid w:val="009A3980"/>
    <w:rsid w:val="009A652D"/>
    <w:rsid w:val="00A0372D"/>
    <w:rsid w:val="00A07529"/>
    <w:rsid w:val="00A1164A"/>
    <w:rsid w:val="00A23F17"/>
    <w:rsid w:val="00A4218F"/>
    <w:rsid w:val="00A56982"/>
    <w:rsid w:val="00A66357"/>
    <w:rsid w:val="00A708FB"/>
    <w:rsid w:val="00A864CD"/>
    <w:rsid w:val="00AA3B13"/>
    <w:rsid w:val="00AA4D95"/>
    <w:rsid w:val="00AB622E"/>
    <w:rsid w:val="00AD5E56"/>
    <w:rsid w:val="00AF1F58"/>
    <w:rsid w:val="00B0582F"/>
    <w:rsid w:val="00B07335"/>
    <w:rsid w:val="00B106DE"/>
    <w:rsid w:val="00B30920"/>
    <w:rsid w:val="00B43337"/>
    <w:rsid w:val="00B576BB"/>
    <w:rsid w:val="00B8133E"/>
    <w:rsid w:val="00B93AEF"/>
    <w:rsid w:val="00B93E1B"/>
    <w:rsid w:val="00B94974"/>
    <w:rsid w:val="00B969D7"/>
    <w:rsid w:val="00B97574"/>
    <w:rsid w:val="00BA6277"/>
    <w:rsid w:val="00BB1B45"/>
    <w:rsid w:val="00BB6082"/>
    <w:rsid w:val="00BD0CCB"/>
    <w:rsid w:val="00BE4DDB"/>
    <w:rsid w:val="00BF280A"/>
    <w:rsid w:val="00BF51CB"/>
    <w:rsid w:val="00C035DB"/>
    <w:rsid w:val="00C0547E"/>
    <w:rsid w:val="00C14AED"/>
    <w:rsid w:val="00C262ED"/>
    <w:rsid w:val="00C34101"/>
    <w:rsid w:val="00C350FA"/>
    <w:rsid w:val="00C36EEB"/>
    <w:rsid w:val="00C37F4F"/>
    <w:rsid w:val="00C425D6"/>
    <w:rsid w:val="00C43679"/>
    <w:rsid w:val="00C43C9A"/>
    <w:rsid w:val="00C46766"/>
    <w:rsid w:val="00C64273"/>
    <w:rsid w:val="00C645DB"/>
    <w:rsid w:val="00C71451"/>
    <w:rsid w:val="00C77FA3"/>
    <w:rsid w:val="00C803EC"/>
    <w:rsid w:val="00CE1E68"/>
    <w:rsid w:val="00CF674E"/>
    <w:rsid w:val="00D01C2C"/>
    <w:rsid w:val="00D06FFB"/>
    <w:rsid w:val="00D1000B"/>
    <w:rsid w:val="00D11271"/>
    <w:rsid w:val="00D16FD5"/>
    <w:rsid w:val="00D30843"/>
    <w:rsid w:val="00D33CF5"/>
    <w:rsid w:val="00D43B19"/>
    <w:rsid w:val="00D453A6"/>
    <w:rsid w:val="00D6432C"/>
    <w:rsid w:val="00D760D5"/>
    <w:rsid w:val="00D8415A"/>
    <w:rsid w:val="00DE29A8"/>
    <w:rsid w:val="00DE3B01"/>
    <w:rsid w:val="00DF5C10"/>
    <w:rsid w:val="00DF79B4"/>
    <w:rsid w:val="00E069B0"/>
    <w:rsid w:val="00E12173"/>
    <w:rsid w:val="00E127D4"/>
    <w:rsid w:val="00E4212F"/>
    <w:rsid w:val="00E43805"/>
    <w:rsid w:val="00E4611D"/>
    <w:rsid w:val="00E53FC7"/>
    <w:rsid w:val="00E64FF1"/>
    <w:rsid w:val="00E67E77"/>
    <w:rsid w:val="00E85CBA"/>
    <w:rsid w:val="00E9755B"/>
    <w:rsid w:val="00EA72BC"/>
    <w:rsid w:val="00EB7B9B"/>
    <w:rsid w:val="00ED15DC"/>
    <w:rsid w:val="00ED1BED"/>
    <w:rsid w:val="00EE056B"/>
    <w:rsid w:val="00EE132A"/>
    <w:rsid w:val="00EE3C26"/>
    <w:rsid w:val="00EF6A83"/>
    <w:rsid w:val="00EF7AB5"/>
    <w:rsid w:val="00F1557C"/>
    <w:rsid w:val="00F25D08"/>
    <w:rsid w:val="00F62CA5"/>
    <w:rsid w:val="00F74911"/>
    <w:rsid w:val="00F75D0F"/>
    <w:rsid w:val="00F83224"/>
    <w:rsid w:val="00FA7978"/>
    <w:rsid w:val="0115665D"/>
    <w:rsid w:val="097C5B87"/>
    <w:rsid w:val="14333BA0"/>
    <w:rsid w:val="177F50ED"/>
    <w:rsid w:val="29EF4ADB"/>
    <w:rsid w:val="37560E33"/>
    <w:rsid w:val="4A063DCE"/>
    <w:rsid w:val="4AE30818"/>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0EBA7"/>
  <w15:docId w15:val="{F3B049C1-145A-484B-8AB4-D0020D05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qFormat/>
    <w:rPr>
      <w:rFonts w:asciiTheme="minorEastAsia" w:hAnsi="Courier New" w:cs="Courier New"/>
    </w:rPr>
  </w:style>
  <w:style w:type="paragraph" w:styleId="a5">
    <w:name w:val="Body Text"/>
    <w:basedOn w:val="a"/>
    <w:next w:val="a"/>
    <w:link w:val="a6"/>
    <w:autoRedefine/>
    <w:uiPriority w:val="99"/>
    <w:qFormat/>
    <w:pPr>
      <w:widowControl/>
      <w:jc w:val="left"/>
    </w:pPr>
    <w:rPr>
      <w:rFonts w:ascii="Times New Roman" w:eastAsia="宋体" w:hAnsi="Times New Roman" w:cs="Times New Roman"/>
      <w:kern w:val="0"/>
      <w:sz w:val="24"/>
      <w:szCs w:val="20"/>
    </w:rPr>
  </w:style>
  <w:style w:type="paragraph" w:styleId="a7">
    <w:name w:val="Body Text Indent"/>
    <w:basedOn w:val="a"/>
    <w:link w:val="a8"/>
    <w:qFormat/>
    <w:pPr>
      <w:spacing w:after="120"/>
      <w:ind w:leftChars="200" w:left="420"/>
    </w:p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customStyle="1" w:styleId="null3">
    <w:name w:val="null3"/>
    <w:hidden/>
    <w:qFormat/>
    <w:rPr>
      <w:rFonts w:hint="eastAsia"/>
      <w:lang w:eastAsia="zh-Hans"/>
    </w:rPr>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4">
    <w:name w:val="纯文本 字符"/>
    <w:basedOn w:val="a1"/>
    <w:link w:val="a0"/>
    <w:uiPriority w:val="99"/>
    <w:qFormat/>
    <w:rPr>
      <w:rFonts w:asciiTheme="minorEastAsia" w:hAnsi="Courier New" w:cs="Courier New"/>
      <w:kern w:val="2"/>
      <w:sz w:val="21"/>
      <w:szCs w:val="24"/>
    </w:rPr>
  </w:style>
  <w:style w:type="character" w:customStyle="1" w:styleId="a6">
    <w:name w:val="正文文本 字符"/>
    <w:basedOn w:val="a1"/>
    <w:link w:val="a5"/>
    <w:uiPriority w:val="99"/>
    <w:qFormat/>
    <w:rPr>
      <w:rFonts w:ascii="Times New Roman" w:eastAsia="宋体" w:hAnsi="Times New Roman" w:cs="Times New Roman"/>
      <w:sz w:val="24"/>
    </w:rPr>
  </w:style>
  <w:style w:type="character" w:customStyle="1" w:styleId="ac">
    <w:name w:val="页眉 字符"/>
    <w:basedOn w:val="a1"/>
    <w:link w:val="ab"/>
    <w:qFormat/>
    <w:rPr>
      <w:kern w:val="2"/>
      <w:sz w:val="18"/>
      <w:szCs w:val="18"/>
    </w:rPr>
  </w:style>
  <w:style w:type="character" w:customStyle="1" w:styleId="aa">
    <w:name w:val="页脚 字符"/>
    <w:basedOn w:val="a1"/>
    <w:link w:val="a9"/>
    <w:qFormat/>
    <w:rPr>
      <w:kern w:val="2"/>
      <w:sz w:val="18"/>
      <w:szCs w:val="18"/>
    </w:rPr>
  </w:style>
  <w:style w:type="character" w:customStyle="1" w:styleId="subcontract-otherterms">
    <w:name w:val="subcontract-otherterms"/>
    <w:basedOn w:val="a1"/>
    <w:qFormat/>
  </w:style>
  <w:style w:type="character" w:customStyle="1" w:styleId="a8">
    <w:name w:val="正文文本缩进 字符"/>
    <w:basedOn w:val="a1"/>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5209">
      <w:bodyDiv w:val="1"/>
      <w:marLeft w:val="0"/>
      <w:marRight w:val="0"/>
      <w:marTop w:val="0"/>
      <w:marBottom w:val="0"/>
      <w:divBdr>
        <w:top w:val="none" w:sz="0" w:space="0" w:color="auto"/>
        <w:left w:val="none" w:sz="0" w:space="0" w:color="auto"/>
        <w:bottom w:val="none" w:sz="0" w:space="0" w:color="auto"/>
        <w:right w:val="none" w:sz="0" w:space="0" w:color="auto"/>
      </w:divBdr>
    </w:div>
    <w:div w:id="95880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 h</cp:lastModifiedBy>
  <cp:revision>8</cp:revision>
  <cp:lastPrinted>2025-10-17T07:03:00Z</cp:lastPrinted>
  <dcterms:created xsi:type="dcterms:W3CDTF">2025-10-20T03:38:00Z</dcterms:created>
  <dcterms:modified xsi:type="dcterms:W3CDTF">2025-10-20T03:58:00Z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eyJoZGlkIjoiMGNlOGQ2MGY0YTgwOTY3ZTM0NzRjMGExYjVkNDk3NTgiLCJ1c2VySWQiOiI0NTA5MjI3ODYifQ==</vt:lpwstr>
  </property>
  <property fmtid="{D5CDD505-2E9C-101B-9397-08002B2CF9AE}" pid="4" name="ICV">
    <vt:lpwstr>AE32E182597247FDAD427D5FDD407EFD_13</vt:lpwstr>
  </property>
</Properties>
</file>