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03EB0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line="360" w:lineRule="auto"/>
        <w:ind w:left="0" w:right="0" w:firstLine="482" w:firstLineChars="200"/>
        <w:jc w:val="center"/>
        <w:textAlignment w:val="auto"/>
        <w:rPr>
          <w:rFonts w:hint="eastAsia" w:ascii="宋体" w:hAnsi="宋体" w:eastAsia="宋体" w:cs="宋体"/>
          <w:b/>
          <w:bCs/>
          <w:i w:val="0"/>
          <w:iCs w:val="0"/>
          <w:caps w:val="0"/>
          <w:color w:val="auto"/>
          <w:spacing w:val="0"/>
          <w:sz w:val="24"/>
          <w:szCs w:val="24"/>
        </w:rPr>
      </w:pPr>
      <w:bookmarkStart w:id="0" w:name="_GoBack"/>
      <w:r>
        <w:rPr>
          <w:rFonts w:hint="eastAsia" w:ascii="宋体" w:hAnsi="宋体" w:eastAsia="宋体" w:cs="宋体"/>
          <w:b/>
          <w:bCs/>
          <w:i w:val="0"/>
          <w:iCs w:val="0"/>
          <w:caps w:val="0"/>
          <w:color w:val="auto"/>
          <w:spacing w:val="0"/>
          <w:kern w:val="0"/>
          <w:sz w:val="24"/>
          <w:szCs w:val="24"/>
          <w:bdr w:val="none" w:color="auto" w:sz="0" w:space="0"/>
          <w:shd w:val="clear" w:fill="FFFFFF"/>
          <w:lang w:val="en-US" w:eastAsia="zh-CN" w:bidi="ar"/>
        </w:rPr>
        <w:t>榆林高新技术产业开发区管理委员会2025年包装策划项目竞争性谈判公告</w:t>
      </w:r>
    </w:p>
    <w:p w14:paraId="1C25C0A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2" w:firstLineChars="200"/>
        <w:jc w:val="left"/>
        <w:textAlignment w:val="auto"/>
        <w:rPr>
          <w:rFonts w:hint="eastAsia" w:ascii="宋体" w:hAnsi="宋体" w:eastAsia="宋体" w:cs="宋体"/>
          <w:b w:val="0"/>
          <w:bCs w:val="0"/>
          <w:color w:val="auto"/>
          <w:sz w:val="24"/>
          <w:szCs w:val="24"/>
        </w:rPr>
      </w:pPr>
      <w:r>
        <w:rPr>
          <w:rStyle w:val="7"/>
          <w:rFonts w:hint="eastAsia" w:ascii="宋体" w:hAnsi="宋体" w:eastAsia="宋体" w:cs="宋体"/>
          <w:b/>
          <w:bCs/>
          <w:i w:val="0"/>
          <w:iCs w:val="0"/>
          <w:caps w:val="0"/>
          <w:color w:val="auto"/>
          <w:spacing w:val="0"/>
          <w:sz w:val="24"/>
          <w:szCs w:val="24"/>
          <w:bdr w:val="none" w:color="auto" w:sz="0" w:space="0"/>
          <w:shd w:val="clear" w:fill="FFFFFF"/>
        </w:rPr>
        <w:t>项目概况</w:t>
      </w:r>
    </w:p>
    <w:p w14:paraId="4F9ABA8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2025年包装策划项目</w:t>
      </w:r>
      <w:r>
        <w:rPr>
          <w:rFonts w:hint="eastAsia" w:ascii="宋体" w:hAnsi="宋体" w:eastAsia="宋体" w:cs="宋体"/>
          <w:i w:val="0"/>
          <w:iCs w:val="0"/>
          <w:caps w:val="0"/>
          <w:color w:val="auto"/>
          <w:spacing w:val="0"/>
          <w:sz w:val="24"/>
          <w:szCs w:val="24"/>
          <w:bdr w:val="none" w:color="auto" w:sz="0" w:space="0"/>
          <w:shd w:val="clear" w:fill="FFFFFF"/>
        </w:rPr>
        <w:t>采购项目的潜在供应商应在</w:t>
      </w:r>
      <w:r>
        <w:rPr>
          <w:rFonts w:hint="eastAsia" w:ascii="宋体" w:hAnsi="宋体" w:eastAsia="宋体" w:cs="宋体"/>
          <w:i w:val="0"/>
          <w:iCs w:val="0"/>
          <w:caps w:val="0"/>
          <w:color w:val="auto"/>
          <w:spacing w:val="0"/>
          <w:sz w:val="24"/>
          <w:szCs w:val="24"/>
          <w:bdr w:val="none" w:color="auto" w:sz="0" w:space="0"/>
          <w:shd w:val="clear" w:fill="FFFFFF"/>
        </w:rPr>
        <w:t>全国公共资源交易平台（陕西省）网站【首页〉 电子交易平台〉线上获取</w:t>
      </w:r>
      <w:r>
        <w:rPr>
          <w:rFonts w:hint="eastAsia" w:ascii="宋体" w:hAnsi="宋体" w:eastAsia="宋体" w:cs="宋体"/>
          <w:i w:val="0"/>
          <w:iCs w:val="0"/>
          <w:caps w:val="0"/>
          <w:color w:val="auto"/>
          <w:spacing w:val="0"/>
          <w:sz w:val="24"/>
          <w:szCs w:val="24"/>
          <w:bdr w:val="none" w:color="auto" w:sz="0" w:space="0"/>
          <w:shd w:val="clear" w:fill="FFFFFF"/>
        </w:rPr>
        <w:t>获取采购文件，并于</w:t>
      </w:r>
      <w:r>
        <w:rPr>
          <w:rFonts w:hint="eastAsia" w:ascii="宋体" w:hAnsi="宋体" w:eastAsia="宋体" w:cs="宋体"/>
          <w:i w:val="0"/>
          <w:iCs w:val="0"/>
          <w:caps w:val="0"/>
          <w:color w:val="auto"/>
          <w:spacing w:val="0"/>
          <w:sz w:val="24"/>
          <w:szCs w:val="24"/>
          <w:bdr w:val="none" w:color="auto" w:sz="0" w:space="0"/>
          <w:shd w:val="clear" w:fill="FFFFFF"/>
        </w:rPr>
        <w:t> 2025年10月31日 13时30分 </w:t>
      </w:r>
      <w:r>
        <w:rPr>
          <w:rFonts w:hint="eastAsia" w:ascii="宋体" w:hAnsi="宋体" w:eastAsia="宋体" w:cs="宋体"/>
          <w:i w:val="0"/>
          <w:iCs w:val="0"/>
          <w:caps w:val="0"/>
          <w:color w:val="auto"/>
          <w:spacing w:val="0"/>
          <w:sz w:val="24"/>
          <w:szCs w:val="24"/>
          <w:bdr w:val="none" w:color="auto" w:sz="0" w:space="0"/>
          <w:shd w:val="clear" w:fill="FFFFFF"/>
        </w:rPr>
        <w:t>（北京时间）前提交响应文件。</w:t>
      </w:r>
    </w:p>
    <w:p w14:paraId="2BE848C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2" w:firstLineChars="200"/>
        <w:jc w:val="left"/>
        <w:textAlignment w:val="auto"/>
        <w:rPr>
          <w:rFonts w:hint="eastAsia" w:ascii="宋体" w:hAnsi="宋体" w:eastAsia="宋体" w:cs="宋体"/>
          <w:b w:val="0"/>
          <w:bCs w:val="0"/>
          <w:color w:val="auto"/>
          <w:sz w:val="24"/>
          <w:szCs w:val="24"/>
        </w:rPr>
      </w:pPr>
      <w:r>
        <w:rPr>
          <w:rStyle w:val="7"/>
          <w:rFonts w:hint="eastAsia" w:ascii="宋体" w:hAnsi="宋体" w:eastAsia="宋体" w:cs="宋体"/>
          <w:b/>
          <w:bCs/>
          <w:i w:val="0"/>
          <w:iCs w:val="0"/>
          <w:caps w:val="0"/>
          <w:color w:val="auto"/>
          <w:spacing w:val="0"/>
          <w:sz w:val="24"/>
          <w:szCs w:val="24"/>
          <w:bdr w:val="none" w:color="auto" w:sz="0" w:space="0"/>
          <w:shd w:val="clear" w:fill="FFFFFF"/>
        </w:rPr>
        <w:t>一、项目基本情况</w:t>
      </w:r>
    </w:p>
    <w:p w14:paraId="2770FAD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项目编号：YGX-ZFCG-2025-113</w:t>
      </w:r>
    </w:p>
    <w:p w14:paraId="14E8B6B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项目名称：2025年包装策划项目</w:t>
      </w:r>
    </w:p>
    <w:p w14:paraId="5B3988F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采购方式：竞争性谈判</w:t>
      </w:r>
    </w:p>
    <w:p w14:paraId="66B476C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预算金额：705,000.00元</w:t>
      </w:r>
    </w:p>
    <w:p w14:paraId="636DAAD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采购需求：</w:t>
      </w:r>
    </w:p>
    <w:p w14:paraId="31C2783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合同包1(2025年包装策划项目):</w:t>
      </w:r>
    </w:p>
    <w:p w14:paraId="63C8A0F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合同包预算金额：705,000.00元</w:t>
      </w:r>
    </w:p>
    <w:p w14:paraId="51CA3D7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合同包最高限价：705,000.00元</w:t>
      </w:r>
    </w:p>
    <w:tbl>
      <w:tblPr>
        <w:tblW w:w="9036"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1028"/>
        <w:gridCol w:w="1109"/>
        <w:gridCol w:w="1971"/>
        <w:gridCol w:w="1006"/>
        <w:gridCol w:w="1529"/>
        <w:gridCol w:w="2393"/>
      </w:tblGrid>
      <w:tr w14:paraId="437CBF7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1883" w:hRule="atLeast"/>
          <w:tblHeader/>
        </w:trPr>
        <w:tc>
          <w:tcPr>
            <w:tcW w:w="1250" w:type="dxa"/>
            <w:tcBorders>
              <w:top w:val="single" w:color="333333" w:sz="2" w:space="0"/>
              <w:left w:val="single" w:color="333333" w:sz="2" w:space="0"/>
              <w:bottom w:val="single" w:color="333333" w:sz="2" w:space="0"/>
              <w:right w:val="single" w:color="333333" w:sz="2" w:space="0"/>
            </w:tcBorders>
            <w:shd w:val="clear"/>
            <w:tcMar>
              <w:top w:w="38" w:type="dxa"/>
              <w:left w:w="60" w:type="dxa"/>
              <w:bottom w:w="38" w:type="dxa"/>
              <w:right w:w="60" w:type="dxa"/>
            </w:tcMar>
            <w:vAlign w:val="center"/>
          </w:tcPr>
          <w:p w14:paraId="461641AE">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right="0"/>
              <w:jc w:val="both"/>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bdr w:val="none" w:color="auto" w:sz="0" w:space="0"/>
                <w:lang w:val="en-US" w:eastAsia="zh-CN" w:bidi="ar"/>
              </w:rPr>
              <w:t>品目号</w:t>
            </w:r>
          </w:p>
        </w:tc>
        <w:tc>
          <w:tcPr>
            <w:tcW w:w="1250" w:type="dxa"/>
            <w:tcBorders>
              <w:top w:val="single" w:color="333333" w:sz="2" w:space="0"/>
              <w:left w:val="single" w:color="333333" w:sz="2" w:space="0"/>
              <w:bottom w:val="single" w:color="333333" w:sz="2" w:space="0"/>
              <w:right w:val="single" w:color="333333" w:sz="2" w:space="0"/>
            </w:tcBorders>
            <w:shd w:val="clear"/>
            <w:tcMar>
              <w:top w:w="38" w:type="dxa"/>
              <w:left w:w="60" w:type="dxa"/>
              <w:bottom w:w="38" w:type="dxa"/>
              <w:right w:w="60" w:type="dxa"/>
            </w:tcMar>
            <w:vAlign w:val="center"/>
          </w:tcPr>
          <w:p w14:paraId="38189E37">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right="0"/>
              <w:jc w:val="both"/>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bdr w:val="none" w:color="auto" w:sz="0" w:space="0"/>
                <w:lang w:val="en-US" w:eastAsia="zh-CN" w:bidi="ar"/>
              </w:rPr>
              <w:t>品目名称</w:t>
            </w:r>
          </w:p>
        </w:tc>
        <w:tc>
          <w:tcPr>
            <w:tcW w:w="1250" w:type="dxa"/>
            <w:tcBorders>
              <w:top w:val="single" w:color="333333" w:sz="2" w:space="0"/>
              <w:left w:val="single" w:color="333333" w:sz="2" w:space="0"/>
              <w:bottom w:val="single" w:color="333333" w:sz="2" w:space="0"/>
              <w:right w:val="single" w:color="333333" w:sz="2" w:space="0"/>
            </w:tcBorders>
            <w:shd w:val="clear"/>
            <w:tcMar>
              <w:top w:w="38" w:type="dxa"/>
              <w:left w:w="60" w:type="dxa"/>
              <w:bottom w:w="38" w:type="dxa"/>
              <w:right w:w="60" w:type="dxa"/>
            </w:tcMar>
            <w:vAlign w:val="center"/>
          </w:tcPr>
          <w:p w14:paraId="2B1EB793">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right="0"/>
              <w:jc w:val="both"/>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bdr w:val="none" w:color="auto" w:sz="0" w:space="0"/>
                <w:lang w:val="en-US" w:eastAsia="zh-CN" w:bidi="ar"/>
              </w:rPr>
              <w:t>采购标的</w:t>
            </w:r>
          </w:p>
        </w:tc>
        <w:tc>
          <w:tcPr>
            <w:tcW w:w="1250" w:type="dxa"/>
            <w:tcBorders>
              <w:top w:val="single" w:color="333333" w:sz="2" w:space="0"/>
              <w:left w:val="single" w:color="333333" w:sz="2" w:space="0"/>
              <w:bottom w:val="single" w:color="333333" w:sz="2" w:space="0"/>
              <w:right w:val="single" w:color="333333" w:sz="2" w:space="0"/>
            </w:tcBorders>
            <w:shd w:val="clear"/>
            <w:tcMar>
              <w:top w:w="38" w:type="dxa"/>
              <w:left w:w="60" w:type="dxa"/>
              <w:bottom w:w="38" w:type="dxa"/>
              <w:right w:w="60" w:type="dxa"/>
            </w:tcMar>
            <w:vAlign w:val="center"/>
          </w:tcPr>
          <w:p w14:paraId="6BAB8FA7">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right="0"/>
              <w:jc w:val="both"/>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bdr w:val="none" w:color="auto" w:sz="0" w:space="0"/>
                <w:lang w:val="en-US" w:eastAsia="zh-CN" w:bidi="ar"/>
              </w:rPr>
              <w:t>数量（单位）</w:t>
            </w:r>
          </w:p>
        </w:tc>
        <w:tc>
          <w:tcPr>
            <w:tcW w:w="1250" w:type="dxa"/>
            <w:tcBorders>
              <w:top w:val="single" w:color="333333" w:sz="2" w:space="0"/>
              <w:left w:val="single" w:color="333333" w:sz="2" w:space="0"/>
              <w:bottom w:val="single" w:color="333333" w:sz="2" w:space="0"/>
              <w:right w:val="single" w:color="333333" w:sz="2" w:space="0"/>
            </w:tcBorders>
            <w:shd w:val="clear"/>
            <w:tcMar>
              <w:top w:w="38" w:type="dxa"/>
              <w:left w:w="60" w:type="dxa"/>
              <w:bottom w:w="38" w:type="dxa"/>
              <w:right w:w="60" w:type="dxa"/>
            </w:tcMar>
            <w:vAlign w:val="center"/>
          </w:tcPr>
          <w:p w14:paraId="5F005C5F">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right="0"/>
              <w:jc w:val="both"/>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bdr w:val="none" w:color="auto" w:sz="0" w:space="0"/>
                <w:lang w:val="en-US" w:eastAsia="zh-CN" w:bidi="ar"/>
              </w:rPr>
              <w:t>技术规格、参数及要求</w:t>
            </w:r>
          </w:p>
        </w:tc>
        <w:tc>
          <w:tcPr>
            <w:tcW w:w="2786" w:type="dxa"/>
            <w:tcBorders>
              <w:top w:val="single" w:color="333333" w:sz="2" w:space="0"/>
              <w:left w:val="single" w:color="333333" w:sz="2" w:space="0"/>
              <w:bottom w:val="single" w:color="333333" w:sz="2" w:space="0"/>
              <w:right w:val="single" w:color="333333" w:sz="2" w:space="0"/>
            </w:tcBorders>
            <w:shd w:val="clear"/>
            <w:tcMar>
              <w:top w:w="38" w:type="dxa"/>
              <w:left w:w="60" w:type="dxa"/>
              <w:bottom w:w="38" w:type="dxa"/>
              <w:right w:w="60" w:type="dxa"/>
            </w:tcMar>
            <w:vAlign w:val="center"/>
          </w:tcPr>
          <w:p w14:paraId="3754561F">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firstLine="482" w:firstLineChars="20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bdr w:val="none" w:color="auto" w:sz="0" w:space="0"/>
                <w:lang w:val="en-US" w:eastAsia="zh-CN" w:bidi="ar"/>
              </w:rPr>
              <w:t>品目预算(元)</w:t>
            </w:r>
          </w:p>
        </w:tc>
      </w:tr>
      <w:tr w14:paraId="0173BDF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886" w:hRule="atLeast"/>
        </w:trPr>
        <w:tc>
          <w:tcPr>
            <w:tcW w:w="0" w:type="auto"/>
            <w:tcBorders>
              <w:top w:val="single" w:color="333333" w:sz="2" w:space="0"/>
              <w:left w:val="single" w:color="333333" w:sz="2" w:space="0"/>
              <w:bottom w:val="single" w:color="333333" w:sz="2" w:space="0"/>
              <w:right w:val="single" w:color="333333" w:sz="2" w:space="0"/>
            </w:tcBorders>
            <w:shd w:val="clear"/>
            <w:tcMar>
              <w:top w:w="38" w:type="dxa"/>
              <w:left w:w="60" w:type="dxa"/>
              <w:bottom w:w="38" w:type="dxa"/>
              <w:right w:w="60" w:type="dxa"/>
            </w:tcMar>
            <w:vAlign w:val="center"/>
          </w:tcPr>
          <w:p w14:paraId="44A726EC">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firstLine="480" w:firstLineChars="20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1-1</w:t>
            </w:r>
          </w:p>
        </w:tc>
        <w:tc>
          <w:tcPr>
            <w:tcW w:w="0" w:type="auto"/>
            <w:tcBorders>
              <w:top w:val="single" w:color="333333" w:sz="2" w:space="0"/>
              <w:left w:val="single" w:color="333333" w:sz="2" w:space="0"/>
              <w:bottom w:val="single" w:color="333333" w:sz="2" w:space="0"/>
              <w:right w:val="single" w:color="333333" w:sz="2" w:space="0"/>
            </w:tcBorders>
            <w:shd w:val="clear"/>
            <w:tcMar>
              <w:top w:w="38" w:type="dxa"/>
              <w:left w:w="60" w:type="dxa"/>
              <w:bottom w:w="38" w:type="dxa"/>
              <w:right w:w="60" w:type="dxa"/>
            </w:tcMar>
            <w:vAlign w:val="center"/>
          </w:tcPr>
          <w:p w14:paraId="48AD3FAB">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right="0"/>
              <w:jc w:val="both"/>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广告宣传服务</w:t>
            </w:r>
          </w:p>
        </w:tc>
        <w:tc>
          <w:tcPr>
            <w:tcW w:w="0" w:type="auto"/>
            <w:tcBorders>
              <w:top w:val="single" w:color="333333" w:sz="2" w:space="0"/>
              <w:left w:val="single" w:color="333333" w:sz="2" w:space="0"/>
              <w:bottom w:val="single" w:color="333333" w:sz="2" w:space="0"/>
              <w:right w:val="single" w:color="333333" w:sz="2" w:space="0"/>
            </w:tcBorders>
            <w:shd w:val="clear"/>
            <w:tcMar>
              <w:top w:w="38" w:type="dxa"/>
              <w:left w:w="60" w:type="dxa"/>
              <w:bottom w:w="38" w:type="dxa"/>
              <w:right w:w="60" w:type="dxa"/>
            </w:tcMar>
            <w:vAlign w:val="center"/>
          </w:tcPr>
          <w:p w14:paraId="109FDEB4">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firstLine="480" w:firstLineChars="20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2025年包装策划项目</w:t>
            </w:r>
          </w:p>
        </w:tc>
        <w:tc>
          <w:tcPr>
            <w:tcW w:w="0" w:type="auto"/>
            <w:tcBorders>
              <w:top w:val="single" w:color="333333" w:sz="2" w:space="0"/>
              <w:left w:val="single" w:color="333333" w:sz="2" w:space="0"/>
              <w:bottom w:val="single" w:color="333333" w:sz="2" w:space="0"/>
              <w:right w:val="single" w:color="333333" w:sz="2" w:space="0"/>
            </w:tcBorders>
            <w:shd w:val="clear"/>
            <w:tcMar>
              <w:top w:w="38" w:type="dxa"/>
              <w:left w:w="60" w:type="dxa"/>
              <w:bottom w:w="38" w:type="dxa"/>
              <w:right w:w="60" w:type="dxa"/>
            </w:tcMar>
            <w:vAlign w:val="center"/>
          </w:tcPr>
          <w:p w14:paraId="2623A9FD">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right="0"/>
              <w:jc w:val="both"/>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1(项)</w:t>
            </w:r>
          </w:p>
        </w:tc>
        <w:tc>
          <w:tcPr>
            <w:tcW w:w="0" w:type="auto"/>
            <w:tcBorders>
              <w:top w:val="single" w:color="333333" w:sz="2" w:space="0"/>
              <w:left w:val="single" w:color="333333" w:sz="2" w:space="0"/>
              <w:bottom w:val="single" w:color="333333" w:sz="2" w:space="0"/>
              <w:right w:val="single" w:color="333333" w:sz="2" w:space="0"/>
            </w:tcBorders>
            <w:shd w:val="clear"/>
            <w:tcMar>
              <w:top w:w="38" w:type="dxa"/>
              <w:left w:w="60" w:type="dxa"/>
              <w:bottom w:w="38" w:type="dxa"/>
              <w:right w:w="60" w:type="dxa"/>
            </w:tcMar>
            <w:vAlign w:val="center"/>
          </w:tcPr>
          <w:p w14:paraId="2CB0A816">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firstLine="480" w:firstLineChars="20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详见采购文件</w:t>
            </w:r>
          </w:p>
        </w:tc>
        <w:tc>
          <w:tcPr>
            <w:tcW w:w="0" w:type="auto"/>
            <w:tcBorders>
              <w:top w:val="single" w:color="333333" w:sz="2" w:space="0"/>
              <w:left w:val="single" w:color="333333" w:sz="2" w:space="0"/>
              <w:bottom w:val="single" w:color="333333" w:sz="2" w:space="0"/>
              <w:right w:val="single" w:color="333333" w:sz="2" w:space="0"/>
            </w:tcBorders>
            <w:shd w:val="clear"/>
            <w:tcMar>
              <w:top w:w="38" w:type="dxa"/>
              <w:left w:w="60" w:type="dxa"/>
              <w:bottom w:w="38" w:type="dxa"/>
              <w:right w:w="60" w:type="dxa"/>
            </w:tcMar>
            <w:vAlign w:val="center"/>
          </w:tcPr>
          <w:p w14:paraId="3CEE7E64">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80" w:firstLineChars="200"/>
              <w:jc w:val="righ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705,000.00</w:t>
            </w:r>
          </w:p>
        </w:tc>
      </w:tr>
    </w:tbl>
    <w:p w14:paraId="6EDA153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本合同包不接受联合体投标</w:t>
      </w:r>
    </w:p>
    <w:p w14:paraId="18B5DDF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合同履行期限：详见采购文件</w:t>
      </w:r>
    </w:p>
    <w:p w14:paraId="423CC6F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2" w:firstLineChars="200"/>
        <w:jc w:val="left"/>
        <w:textAlignment w:val="auto"/>
        <w:rPr>
          <w:rFonts w:hint="eastAsia" w:ascii="宋体" w:hAnsi="宋体" w:eastAsia="宋体" w:cs="宋体"/>
          <w:b w:val="0"/>
          <w:bCs w:val="0"/>
          <w:color w:val="auto"/>
          <w:sz w:val="24"/>
          <w:szCs w:val="24"/>
        </w:rPr>
      </w:pPr>
      <w:r>
        <w:rPr>
          <w:rStyle w:val="7"/>
          <w:rFonts w:hint="eastAsia" w:ascii="宋体" w:hAnsi="宋体" w:eastAsia="宋体" w:cs="宋体"/>
          <w:b/>
          <w:bCs/>
          <w:i w:val="0"/>
          <w:iCs w:val="0"/>
          <w:caps w:val="0"/>
          <w:color w:val="auto"/>
          <w:spacing w:val="0"/>
          <w:sz w:val="24"/>
          <w:szCs w:val="24"/>
          <w:bdr w:val="none" w:color="auto" w:sz="0" w:space="0"/>
          <w:shd w:val="clear" w:fill="FFFFFF"/>
        </w:rPr>
        <w:t>二、申请人的资格要求：</w:t>
      </w:r>
    </w:p>
    <w:p w14:paraId="261402C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1.满足《中华人民共和国政府采购法》第二十二条规定;</w:t>
      </w:r>
    </w:p>
    <w:p w14:paraId="48468C9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2.落实政府采购政策需满足的资格要求：</w:t>
      </w:r>
    </w:p>
    <w:p w14:paraId="340074A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合同包1(2025年包装策划项目)落实政府采购政策需满足的资格要求如下:</w:t>
      </w:r>
    </w:p>
    <w:p w14:paraId="117245E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 2.1《政府采购促进中小企业发展管理办法》（财库〔2020〕46号）、《陕西省财政厅关于进一步加大政府采购支持中小企业力度的通知》（陕财办采〔2022〕5号）、《陕西省财政厅关于落实政府采购支持中小企业政策有关事项的通知》（陕财办采函〔2022〕10号）、《榆林市财政局关于进一步加大政府采购支持中小企业力度的通知》（榆政财采发[2022]10号）；</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  2.2《财政部司法部关于政府采购支持监狱企业发展有关问题的通知》（财库〔2014〕68号）； </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  2.3《国务院办公厅关于建立政府强制采购节能产品制度的通知》（国办发〔2007〕51号）； </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  2.4《节能产品政府采购实施意见》（财库[2004]185号）； </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  2.5《环境标志产品政府采购实施的意见》（财库[2006]90号）；</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  2.6《关于促进残疾人就业政府采购政策的通知》（财库[2017]141号）；</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  2.7《财政部发展改革委生态环境部市场监管总局关于调整优化节能产品、环境标志产品政府采购执行机制的通知》（财库〔2019〕9号）；</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  2.8《财政部国务院扶贫办关于运用政府采购政策支持脱贫攻坚的通知》（财库〔2019〕27号）；</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  2.9陕西省财政厅关于印发《陕西省中小企业政府采购信用融资办法》（陕财办采〔2018〕23号）；</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  2.10《陕西省财政厅关于加快推进我省中小企业政府采购信用融资工作的通知》（陕财办采〔2020〕15号）；</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  2.11《关于促进中小企业健康发展的指导意见》、《陕西省中小企业政府釆购信用融资办法》（陕财办采[2018]23号）；</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  2.12其他需要落实的政府采购政策。</w:t>
      </w:r>
    </w:p>
    <w:p w14:paraId="78BEEED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3.本项目的特定资格要求：</w:t>
      </w:r>
    </w:p>
    <w:p w14:paraId="4604639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合同包1(2025年包装策划项目)特定资格要求如下:</w:t>
      </w:r>
    </w:p>
    <w:p w14:paraId="6EDB585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 （1）服务商为具有独立承担民事责任能力的法人、事业法人、其他组织或自然人。企业法人应提供合法有效的标识有统一社会信用代码的营业执照副本及营业执照的2024年度企业年检报告书；事业法人应提供事业单位法人证书；其他组织应提供合法登记证明文件；自然人应提供身份证；</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2）参加政府采购活动前3年内经营活动中没有重大违法记录声明书；投标时限内“信用中国”(www.creditchina.gov.cn)网站生成的带水印信用报告，信用中国”网站(www.creditchina.gov.cn)“记录失信被执行人、重大税收违法失信主体、政府采购严重违法失信行为”记录名单查询截图（打印件加盖投标单位公章），不得为中国政府采购网（www.ccgp.gov.cn）政府采购严重违法失信行为记录名单中被财政部门禁止参加政府采购活动的供应商（提供查询结果网页截图并加盖供应商公章）；同时提供榆林市政府采购工程类/货物类/服务类投标人信用承诺书(格式详见招标文件)及信用中国（陕西榆林）承诺查询截图</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（3）提供榆林市政府采购服务类项目供应商信用承诺书及投标人信用承诺及采购文件中其他必要承诺（以开标现场查验为主）；</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（4）财务状况报告：提供赋码的2024年度的财务审计报告（至少包括资产负债表、利润表、现金流量表及其附注）或提供基本开户银行出具（投标文件递交截止时间前一个月内）的资信证明；</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（5）税收缴纳证明：服务商须提供2025年1月1日至投标截止时间止至少一个月完税证明，完税证明上应有税务机关的公章（加盖公章复印件）；依法免税的供应商应提供相关文件证明；</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6）社会保障资金缴纳证明：服务商须提供2025年1月1日至投标截止时间止至少一个月的社会保障资金缴存单据或社保机构开具的社会保险参保缴费情况证明；依法不需要缴纳社会保障资金的应提供相关文件证明； </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（7）公示投标信用承诺书（保证金）（承诺书效力和作用等同投标保证金，以开标现场查验为主）；</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（8）服务商须具有履行合同所必需的设备和专业技术能力（提供相应的证明资料或承诺函）；</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（9）本项目不接受联合体投标，单位负责人为同一人或者存在直接控股、管理关系的不同投标人，不得参加同一合同项下的政府采购活动。</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（10）本项目专门面向小微企业采购，供应商须提供小微企业声明函。</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备注：</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 1.本项目专门面向小微企业采购，供应商应填写中小企业声明函并对真实性负责(残疾人福利性企业及监狱企业视同为小型、微型企业)。</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 2.供应商依据《政府采购促进中小企业发展管理办法》相关规定享受扶持政策获得政府采购合同的，小微企业不得将合同分包给大中型企业，中型企业不得将合同分包给大型企业。</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 3.非法人可参与投标的可不提供财务状况报告和社会保障资金缴纳证明及税收缴纳证明。</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 4.以上为必备证明文件，不能全部提供的将拒绝其投标；(若有与法律规定不一致的，须按现行法律法规提供相应证书或材料)。</w:t>
      </w:r>
    </w:p>
    <w:p w14:paraId="4894A24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2" w:firstLineChars="200"/>
        <w:jc w:val="left"/>
        <w:textAlignment w:val="auto"/>
        <w:rPr>
          <w:rFonts w:hint="eastAsia" w:ascii="宋体" w:hAnsi="宋体" w:eastAsia="宋体" w:cs="宋体"/>
          <w:b w:val="0"/>
          <w:bCs w:val="0"/>
          <w:color w:val="auto"/>
          <w:sz w:val="24"/>
          <w:szCs w:val="24"/>
        </w:rPr>
      </w:pPr>
      <w:r>
        <w:rPr>
          <w:rStyle w:val="7"/>
          <w:rFonts w:hint="eastAsia" w:ascii="宋体" w:hAnsi="宋体" w:eastAsia="宋体" w:cs="宋体"/>
          <w:b/>
          <w:bCs/>
          <w:i w:val="0"/>
          <w:iCs w:val="0"/>
          <w:caps w:val="0"/>
          <w:color w:val="auto"/>
          <w:spacing w:val="0"/>
          <w:sz w:val="24"/>
          <w:szCs w:val="24"/>
          <w:bdr w:val="none" w:color="auto" w:sz="0" w:space="0"/>
          <w:shd w:val="clear" w:fill="FFFFFF"/>
        </w:rPr>
        <w:t>三、获取采购文件</w:t>
      </w:r>
    </w:p>
    <w:p w14:paraId="557C0B4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时间：</w:t>
      </w:r>
      <w:r>
        <w:rPr>
          <w:rFonts w:hint="eastAsia" w:ascii="宋体" w:hAnsi="宋体" w:eastAsia="宋体" w:cs="宋体"/>
          <w:i w:val="0"/>
          <w:iCs w:val="0"/>
          <w:caps w:val="0"/>
          <w:color w:val="auto"/>
          <w:spacing w:val="0"/>
          <w:sz w:val="24"/>
          <w:szCs w:val="24"/>
          <w:bdr w:val="none" w:color="auto" w:sz="0" w:space="0"/>
          <w:shd w:val="clear" w:fill="FFFFFF"/>
        </w:rPr>
        <w:t> 2025年10月28日 至 2025年10月30日 ，每天上午 08:00:00 至 12:00:00 ，下午 12:00:00 至 18:00:00 （北京时间）</w:t>
      </w:r>
    </w:p>
    <w:p w14:paraId="2D02326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途径：</w:t>
      </w:r>
      <w:r>
        <w:rPr>
          <w:rFonts w:hint="eastAsia" w:ascii="宋体" w:hAnsi="宋体" w:eastAsia="宋体" w:cs="宋体"/>
          <w:i w:val="0"/>
          <w:iCs w:val="0"/>
          <w:caps w:val="0"/>
          <w:color w:val="auto"/>
          <w:spacing w:val="0"/>
          <w:sz w:val="24"/>
          <w:szCs w:val="24"/>
          <w:bdr w:val="none" w:color="auto" w:sz="0" w:space="0"/>
          <w:shd w:val="clear" w:fill="FFFFFF"/>
        </w:rPr>
        <w:t>全国公共资源交易平台（陕西省）网站【首页〉 电子交易平台〉线上获取</w:t>
      </w:r>
    </w:p>
    <w:p w14:paraId="5FB6725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方式：</w:t>
      </w:r>
      <w:r>
        <w:rPr>
          <w:rFonts w:hint="eastAsia" w:ascii="宋体" w:hAnsi="宋体" w:eastAsia="宋体" w:cs="宋体"/>
          <w:i w:val="0"/>
          <w:iCs w:val="0"/>
          <w:caps w:val="0"/>
          <w:color w:val="auto"/>
          <w:spacing w:val="0"/>
          <w:sz w:val="24"/>
          <w:szCs w:val="24"/>
          <w:bdr w:val="none" w:color="auto" w:sz="0" w:space="0"/>
          <w:shd w:val="clear" w:fill="FFFFFF"/>
        </w:rPr>
        <w:t>在线获取</w:t>
      </w:r>
    </w:p>
    <w:p w14:paraId="55BAB31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售价：</w:t>
      </w:r>
      <w:r>
        <w:rPr>
          <w:rFonts w:hint="eastAsia" w:ascii="宋体" w:hAnsi="宋体" w:eastAsia="宋体" w:cs="宋体"/>
          <w:i w:val="0"/>
          <w:iCs w:val="0"/>
          <w:caps w:val="0"/>
          <w:color w:val="auto"/>
          <w:spacing w:val="0"/>
          <w:sz w:val="24"/>
          <w:szCs w:val="24"/>
          <w:bdr w:val="none" w:color="auto" w:sz="0" w:space="0"/>
          <w:shd w:val="clear" w:fill="FFFFFF"/>
        </w:rPr>
        <w:t> 0元</w:t>
      </w:r>
    </w:p>
    <w:p w14:paraId="600A828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2" w:firstLineChars="200"/>
        <w:jc w:val="left"/>
        <w:textAlignment w:val="auto"/>
        <w:rPr>
          <w:rFonts w:hint="eastAsia" w:ascii="宋体" w:hAnsi="宋体" w:eastAsia="宋体" w:cs="宋体"/>
          <w:b w:val="0"/>
          <w:bCs w:val="0"/>
          <w:color w:val="auto"/>
          <w:sz w:val="24"/>
          <w:szCs w:val="24"/>
        </w:rPr>
      </w:pPr>
      <w:r>
        <w:rPr>
          <w:rStyle w:val="7"/>
          <w:rFonts w:hint="eastAsia" w:ascii="宋体" w:hAnsi="宋体" w:eastAsia="宋体" w:cs="宋体"/>
          <w:b/>
          <w:bCs/>
          <w:i w:val="0"/>
          <w:iCs w:val="0"/>
          <w:caps w:val="0"/>
          <w:color w:val="auto"/>
          <w:spacing w:val="0"/>
          <w:sz w:val="24"/>
          <w:szCs w:val="24"/>
          <w:bdr w:val="none" w:color="auto" w:sz="0" w:space="0"/>
          <w:shd w:val="clear" w:fill="FFFFFF"/>
        </w:rPr>
        <w:t>四、响应文件提交</w:t>
      </w:r>
    </w:p>
    <w:p w14:paraId="135A2FC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截止时间：</w:t>
      </w:r>
      <w:r>
        <w:rPr>
          <w:rFonts w:hint="eastAsia" w:ascii="宋体" w:hAnsi="宋体" w:eastAsia="宋体" w:cs="宋体"/>
          <w:i w:val="0"/>
          <w:iCs w:val="0"/>
          <w:caps w:val="0"/>
          <w:color w:val="auto"/>
          <w:spacing w:val="0"/>
          <w:sz w:val="24"/>
          <w:szCs w:val="24"/>
          <w:bdr w:val="none" w:color="auto" w:sz="0" w:space="0"/>
          <w:shd w:val="clear" w:fill="FFFFFF"/>
        </w:rPr>
        <w:t> 2025年10月31日 13时30分00秒 </w:t>
      </w:r>
      <w:r>
        <w:rPr>
          <w:rFonts w:hint="eastAsia" w:ascii="宋体" w:hAnsi="宋体" w:eastAsia="宋体" w:cs="宋体"/>
          <w:i w:val="0"/>
          <w:iCs w:val="0"/>
          <w:caps w:val="0"/>
          <w:color w:val="auto"/>
          <w:spacing w:val="0"/>
          <w:sz w:val="24"/>
          <w:szCs w:val="24"/>
          <w:bdr w:val="none" w:color="auto" w:sz="0" w:space="0"/>
          <w:shd w:val="clear" w:fill="FFFFFF"/>
        </w:rPr>
        <w:t>（北京时间）</w:t>
      </w:r>
    </w:p>
    <w:p w14:paraId="73D4850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地点：</w:t>
      </w:r>
      <w:r>
        <w:rPr>
          <w:rFonts w:hint="eastAsia" w:ascii="宋体" w:hAnsi="宋体" w:eastAsia="宋体" w:cs="宋体"/>
          <w:i w:val="0"/>
          <w:iCs w:val="0"/>
          <w:caps w:val="0"/>
          <w:color w:val="auto"/>
          <w:spacing w:val="0"/>
          <w:sz w:val="24"/>
          <w:szCs w:val="24"/>
          <w:bdr w:val="none" w:color="auto" w:sz="0" w:space="0"/>
          <w:shd w:val="clear" w:fill="FFFFFF"/>
        </w:rPr>
        <w:t>全国公共资源交易平台（陕西省）网站【首页〉 电子交易平台〉线上递交</w:t>
      </w:r>
    </w:p>
    <w:p w14:paraId="1FA4629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2" w:firstLineChars="200"/>
        <w:jc w:val="left"/>
        <w:textAlignment w:val="auto"/>
        <w:rPr>
          <w:rFonts w:hint="eastAsia" w:ascii="宋体" w:hAnsi="宋体" w:eastAsia="宋体" w:cs="宋体"/>
          <w:b w:val="0"/>
          <w:bCs w:val="0"/>
          <w:color w:val="auto"/>
          <w:sz w:val="24"/>
          <w:szCs w:val="24"/>
        </w:rPr>
      </w:pPr>
      <w:r>
        <w:rPr>
          <w:rStyle w:val="7"/>
          <w:rFonts w:hint="eastAsia" w:ascii="宋体" w:hAnsi="宋体" w:eastAsia="宋体" w:cs="宋体"/>
          <w:b/>
          <w:bCs/>
          <w:i w:val="0"/>
          <w:iCs w:val="0"/>
          <w:caps w:val="0"/>
          <w:color w:val="auto"/>
          <w:spacing w:val="0"/>
          <w:sz w:val="24"/>
          <w:szCs w:val="24"/>
          <w:bdr w:val="none" w:color="auto" w:sz="0" w:space="0"/>
          <w:shd w:val="clear" w:fill="FFFFFF"/>
        </w:rPr>
        <w:t>五、开启</w:t>
      </w:r>
    </w:p>
    <w:p w14:paraId="748EDBB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时间：</w:t>
      </w:r>
      <w:r>
        <w:rPr>
          <w:rFonts w:hint="eastAsia" w:ascii="宋体" w:hAnsi="宋体" w:eastAsia="宋体" w:cs="宋体"/>
          <w:i w:val="0"/>
          <w:iCs w:val="0"/>
          <w:caps w:val="0"/>
          <w:color w:val="auto"/>
          <w:spacing w:val="0"/>
          <w:sz w:val="24"/>
          <w:szCs w:val="24"/>
          <w:bdr w:val="none" w:color="auto" w:sz="0" w:space="0"/>
          <w:shd w:val="clear" w:fill="FFFFFF"/>
        </w:rPr>
        <w:t> 2025年10月31日 13时30分00秒 </w:t>
      </w:r>
      <w:r>
        <w:rPr>
          <w:rFonts w:hint="eastAsia" w:ascii="宋体" w:hAnsi="宋体" w:eastAsia="宋体" w:cs="宋体"/>
          <w:i w:val="0"/>
          <w:iCs w:val="0"/>
          <w:caps w:val="0"/>
          <w:color w:val="auto"/>
          <w:spacing w:val="0"/>
          <w:sz w:val="24"/>
          <w:szCs w:val="24"/>
          <w:bdr w:val="none" w:color="auto" w:sz="0" w:space="0"/>
          <w:shd w:val="clear" w:fill="FFFFFF"/>
        </w:rPr>
        <w:t>（北京时间）</w:t>
      </w:r>
    </w:p>
    <w:p w14:paraId="474C3AF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地点：</w:t>
      </w:r>
      <w:r>
        <w:rPr>
          <w:rFonts w:hint="eastAsia" w:ascii="宋体" w:hAnsi="宋体" w:eastAsia="宋体" w:cs="宋体"/>
          <w:i w:val="0"/>
          <w:iCs w:val="0"/>
          <w:caps w:val="0"/>
          <w:color w:val="auto"/>
          <w:spacing w:val="0"/>
          <w:sz w:val="24"/>
          <w:szCs w:val="24"/>
          <w:bdr w:val="none" w:color="auto" w:sz="0" w:space="0"/>
          <w:shd w:val="clear" w:fill="FFFFFF"/>
        </w:rPr>
        <w:t>全国公共资源交易平台（陕西省）网站【首页〉 电子交易平台〉线上递交</w:t>
      </w:r>
    </w:p>
    <w:p w14:paraId="0E02DB4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2" w:firstLineChars="200"/>
        <w:jc w:val="left"/>
        <w:textAlignment w:val="auto"/>
        <w:rPr>
          <w:rFonts w:hint="eastAsia" w:ascii="宋体" w:hAnsi="宋体" w:eastAsia="宋体" w:cs="宋体"/>
          <w:b w:val="0"/>
          <w:bCs w:val="0"/>
          <w:color w:val="auto"/>
          <w:sz w:val="24"/>
          <w:szCs w:val="24"/>
        </w:rPr>
      </w:pPr>
      <w:r>
        <w:rPr>
          <w:rStyle w:val="7"/>
          <w:rFonts w:hint="eastAsia" w:ascii="宋体" w:hAnsi="宋体" w:eastAsia="宋体" w:cs="宋体"/>
          <w:b/>
          <w:bCs/>
          <w:i w:val="0"/>
          <w:iCs w:val="0"/>
          <w:caps w:val="0"/>
          <w:color w:val="auto"/>
          <w:spacing w:val="0"/>
          <w:sz w:val="24"/>
          <w:szCs w:val="24"/>
          <w:bdr w:val="none" w:color="auto" w:sz="0" w:space="0"/>
          <w:shd w:val="clear" w:fill="FFFFFF"/>
        </w:rPr>
        <w:t>六、公告期限</w:t>
      </w:r>
    </w:p>
    <w:p w14:paraId="2AE627C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自本公告发布之日起</w:t>
      </w:r>
      <w:r>
        <w:rPr>
          <w:rFonts w:hint="eastAsia" w:ascii="宋体" w:hAnsi="宋体" w:eastAsia="宋体" w:cs="宋体"/>
          <w:i w:val="0"/>
          <w:iCs w:val="0"/>
          <w:caps w:val="0"/>
          <w:color w:val="auto"/>
          <w:spacing w:val="0"/>
          <w:sz w:val="24"/>
          <w:szCs w:val="24"/>
          <w:bdr w:val="none" w:color="auto" w:sz="0" w:space="0"/>
          <w:shd w:val="clear" w:fill="FFFFFF"/>
        </w:rPr>
        <w:t>3</w:t>
      </w:r>
      <w:r>
        <w:rPr>
          <w:rFonts w:hint="eastAsia" w:ascii="宋体" w:hAnsi="宋体" w:eastAsia="宋体" w:cs="宋体"/>
          <w:i w:val="0"/>
          <w:iCs w:val="0"/>
          <w:caps w:val="0"/>
          <w:color w:val="auto"/>
          <w:spacing w:val="0"/>
          <w:sz w:val="24"/>
          <w:szCs w:val="24"/>
          <w:bdr w:val="none" w:color="auto" w:sz="0" w:space="0"/>
          <w:shd w:val="clear" w:fill="FFFFFF"/>
        </w:rPr>
        <w:t>个工作日。</w:t>
      </w:r>
    </w:p>
    <w:p w14:paraId="78A9A68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2" w:firstLineChars="200"/>
        <w:jc w:val="left"/>
        <w:textAlignment w:val="auto"/>
        <w:rPr>
          <w:rFonts w:hint="eastAsia" w:ascii="宋体" w:hAnsi="宋体" w:eastAsia="宋体" w:cs="宋体"/>
          <w:b w:val="0"/>
          <w:bCs w:val="0"/>
          <w:color w:val="auto"/>
          <w:sz w:val="24"/>
          <w:szCs w:val="24"/>
        </w:rPr>
      </w:pPr>
      <w:r>
        <w:rPr>
          <w:rStyle w:val="7"/>
          <w:rFonts w:hint="eastAsia" w:ascii="宋体" w:hAnsi="宋体" w:eastAsia="宋体" w:cs="宋体"/>
          <w:b/>
          <w:bCs/>
          <w:i w:val="0"/>
          <w:iCs w:val="0"/>
          <w:caps w:val="0"/>
          <w:color w:val="auto"/>
          <w:spacing w:val="0"/>
          <w:sz w:val="24"/>
          <w:szCs w:val="24"/>
          <w:bdr w:val="none" w:color="auto" w:sz="0" w:space="0"/>
          <w:shd w:val="clear" w:fill="FFFFFF"/>
        </w:rPr>
        <w:t>七、其他补充事宜</w:t>
      </w:r>
    </w:p>
    <w:p w14:paraId="7812484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（1）供应商可用</w:t>
      </w:r>
      <w:r>
        <w:rPr>
          <w:rFonts w:hint="eastAsia" w:ascii="宋体" w:hAnsi="宋体" w:eastAsia="宋体" w:cs="宋体"/>
          <w:i w:val="0"/>
          <w:iCs w:val="0"/>
          <w:caps w:val="0"/>
          <w:color w:val="auto"/>
          <w:spacing w:val="0"/>
          <w:sz w:val="24"/>
          <w:szCs w:val="24"/>
          <w:bdr w:val="none" w:color="auto" w:sz="0" w:space="0"/>
          <w:shd w:val="clear" w:fill="FFFFFF"/>
        </w:rPr>
        <w:t> </w:t>
      </w:r>
      <w:r>
        <w:rPr>
          <w:rFonts w:hint="eastAsia" w:ascii="宋体" w:hAnsi="宋体" w:eastAsia="宋体" w:cs="宋体"/>
          <w:i w:val="0"/>
          <w:iCs w:val="0"/>
          <w:caps w:val="0"/>
          <w:color w:val="auto"/>
          <w:spacing w:val="0"/>
          <w:sz w:val="24"/>
          <w:szCs w:val="24"/>
          <w:bdr w:val="none" w:color="auto" w:sz="0" w:space="0"/>
          <w:shd w:val="clear" w:fill="FFFFFF"/>
        </w:rPr>
        <w:t>CA</w:t>
      </w:r>
      <w:r>
        <w:rPr>
          <w:rFonts w:hint="eastAsia" w:ascii="宋体" w:hAnsi="宋体" w:eastAsia="宋体" w:cs="宋体"/>
          <w:i w:val="0"/>
          <w:iCs w:val="0"/>
          <w:caps w:val="0"/>
          <w:color w:val="auto"/>
          <w:spacing w:val="0"/>
          <w:sz w:val="24"/>
          <w:szCs w:val="24"/>
          <w:bdr w:val="none" w:color="auto" w:sz="0" w:space="0"/>
          <w:shd w:val="clear" w:fill="FFFFFF"/>
        </w:rPr>
        <w:t> </w:t>
      </w:r>
      <w:r>
        <w:rPr>
          <w:rFonts w:hint="eastAsia" w:ascii="宋体" w:hAnsi="宋体" w:eastAsia="宋体" w:cs="宋体"/>
          <w:i w:val="0"/>
          <w:iCs w:val="0"/>
          <w:caps w:val="0"/>
          <w:color w:val="auto"/>
          <w:spacing w:val="0"/>
          <w:sz w:val="24"/>
          <w:szCs w:val="24"/>
          <w:bdr w:val="none" w:color="auto" w:sz="0" w:space="0"/>
          <w:shd w:val="clear" w:fill="FFFFFF"/>
        </w:rPr>
        <w:t>锁登录全国公共资源交易中心平台（陕西省）</w:t>
      </w:r>
      <w:r>
        <w:rPr>
          <w:rFonts w:hint="eastAsia" w:ascii="宋体" w:hAnsi="宋体" w:eastAsia="宋体" w:cs="宋体"/>
          <w:i w:val="0"/>
          <w:iCs w:val="0"/>
          <w:caps w:val="0"/>
          <w:color w:val="auto"/>
          <w:spacing w:val="0"/>
          <w:sz w:val="24"/>
          <w:szCs w:val="24"/>
          <w:bdr w:val="none" w:color="auto" w:sz="0" w:space="0"/>
          <w:shd w:val="clear" w:fill="FFFFFF"/>
        </w:rPr>
        <w:t> </w:t>
      </w:r>
      <w:r>
        <w:rPr>
          <w:rFonts w:hint="eastAsia" w:ascii="宋体" w:hAnsi="宋体" w:eastAsia="宋体" w:cs="宋体"/>
          <w:i w:val="0"/>
          <w:iCs w:val="0"/>
          <w:caps w:val="0"/>
          <w:color w:val="auto"/>
          <w:spacing w:val="0"/>
          <w:sz w:val="24"/>
          <w:szCs w:val="24"/>
          <w:bdr w:val="none" w:color="auto" w:sz="0" w:space="0"/>
          <w:shd w:val="clear" w:fill="FFFFFF"/>
        </w:rPr>
        <w:t>（http://www.sxggzyjy.cn/）,选择“</w:t>
      </w:r>
      <w:r>
        <w:rPr>
          <w:rFonts w:hint="eastAsia" w:ascii="宋体" w:hAnsi="宋体" w:eastAsia="宋体" w:cs="宋体"/>
          <w:i w:val="0"/>
          <w:iCs w:val="0"/>
          <w:caps w:val="0"/>
          <w:color w:val="auto"/>
          <w:spacing w:val="0"/>
          <w:sz w:val="24"/>
          <w:szCs w:val="24"/>
          <w:bdr w:val="none" w:color="auto" w:sz="0" w:space="0"/>
          <w:shd w:val="clear" w:fill="FFFFFF"/>
        </w:rPr>
        <w:t> </w:t>
      </w:r>
      <w:r>
        <w:rPr>
          <w:rFonts w:hint="eastAsia" w:ascii="宋体" w:hAnsi="宋体" w:eastAsia="宋体" w:cs="宋体"/>
          <w:i w:val="0"/>
          <w:iCs w:val="0"/>
          <w:caps w:val="0"/>
          <w:color w:val="auto"/>
          <w:spacing w:val="0"/>
          <w:sz w:val="24"/>
          <w:szCs w:val="24"/>
          <w:bdr w:val="none" w:color="auto" w:sz="0" w:space="0"/>
          <w:shd w:val="clear" w:fill="FFFFFF"/>
        </w:rPr>
        <w:t>电子交易平台-陕西政府采购交易系统-陕西省公共资源交易平台-供应商  ”进行登录，登录后选择“交易乙方</w:t>
      </w:r>
      <w:r>
        <w:rPr>
          <w:rFonts w:hint="eastAsia" w:ascii="宋体" w:hAnsi="宋体" w:eastAsia="宋体" w:cs="宋体"/>
          <w:i w:val="0"/>
          <w:iCs w:val="0"/>
          <w:caps w:val="0"/>
          <w:color w:val="auto"/>
          <w:spacing w:val="0"/>
          <w:sz w:val="24"/>
          <w:szCs w:val="24"/>
          <w:bdr w:val="none" w:color="auto" w:sz="0" w:space="0"/>
          <w:shd w:val="clear" w:fill="FFFFFF"/>
        </w:rPr>
        <w:t> </w:t>
      </w:r>
      <w:r>
        <w:rPr>
          <w:rFonts w:hint="eastAsia" w:ascii="宋体" w:hAnsi="宋体" w:eastAsia="宋体" w:cs="宋体"/>
          <w:i w:val="0"/>
          <w:iCs w:val="0"/>
          <w:caps w:val="0"/>
          <w:color w:val="auto"/>
          <w:spacing w:val="0"/>
          <w:sz w:val="24"/>
          <w:szCs w:val="24"/>
          <w:bdr w:val="none" w:color="auto" w:sz="0" w:space="0"/>
          <w:shd w:val="clear" w:fill="FFFFFF"/>
        </w:rPr>
        <w:t>”身份进入供应商界面进行报名并免费下载采购文件；</w:t>
      </w:r>
    </w:p>
    <w:p w14:paraId="4E87589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（2）本项目采用电子化不见面开标方式，开标时建议供应商使用带有麦克风和摄像头的笔记本电脑，登录不见面开标系统进行供应商签到和响应文件解密等开标事宜；</w:t>
      </w:r>
    </w:p>
    <w:p w14:paraId="3151450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（3）不见面开标/询标操作手册下载：供应商可登录全国公共资源交易平台（陕西省榆林市）（ht tp://yl.sxggzyjy.cn/），选择“服务指南”，点击“下载专区”，点击榆林不见面开标系统操作手册（供应商）、榆林不见面开标大厅供应商询标操作手册V1.0，请供应商仔细阅读操作手册，了解操作流程，熟练掌握不见面开标、不见面询标操作相关事宜，若无法正常投标，供应商自行承担责任；</w:t>
      </w:r>
    </w:p>
    <w:p w14:paraId="2145D0A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（4）CA</w:t>
      </w:r>
      <w:r>
        <w:rPr>
          <w:rFonts w:hint="eastAsia" w:ascii="宋体" w:hAnsi="宋体" w:eastAsia="宋体" w:cs="宋体"/>
          <w:i w:val="0"/>
          <w:iCs w:val="0"/>
          <w:caps w:val="0"/>
          <w:color w:val="auto"/>
          <w:spacing w:val="0"/>
          <w:sz w:val="24"/>
          <w:szCs w:val="24"/>
          <w:bdr w:val="none" w:color="auto" w:sz="0" w:space="0"/>
          <w:shd w:val="clear" w:fill="FFFFFF"/>
        </w:rPr>
        <w:t> </w:t>
      </w:r>
      <w:r>
        <w:rPr>
          <w:rFonts w:hint="eastAsia" w:ascii="宋体" w:hAnsi="宋体" w:eastAsia="宋体" w:cs="宋体"/>
          <w:i w:val="0"/>
          <w:iCs w:val="0"/>
          <w:caps w:val="0"/>
          <w:color w:val="auto"/>
          <w:spacing w:val="0"/>
          <w:sz w:val="24"/>
          <w:szCs w:val="24"/>
          <w:bdr w:val="none" w:color="auto" w:sz="0" w:space="0"/>
          <w:shd w:val="clear" w:fill="FFFFFF"/>
        </w:rPr>
        <w:t>办理：供应商未办理陕西省公共资源交易中心</w:t>
      </w:r>
      <w:r>
        <w:rPr>
          <w:rFonts w:hint="eastAsia" w:ascii="宋体" w:hAnsi="宋体" w:eastAsia="宋体" w:cs="宋体"/>
          <w:i w:val="0"/>
          <w:iCs w:val="0"/>
          <w:caps w:val="0"/>
          <w:color w:val="auto"/>
          <w:spacing w:val="0"/>
          <w:sz w:val="24"/>
          <w:szCs w:val="24"/>
          <w:bdr w:val="none" w:color="auto" w:sz="0" w:space="0"/>
          <w:shd w:val="clear" w:fill="FFFFFF"/>
        </w:rPr>
        <w:t> </w:t>
      </w:r>
      <w:r>
        <w:rPr>
          <w:rFonts w:hint="eastAsia" w:ascii="宋体" w:hAnsi="宋体" w:eastAsia="宋体" w:cs="宋体"/>
          <w:i w:val="0"/>
          <w:iCs w:val="0"/>
          <w:caps w:val="0"/>
          <w:color w:val="auto"/>
          <w:spacing w:val="0"/>
          <w:sz w:val="24"/>
          <w:szCs w:val="24"/>
          <w:bdr w:val="none" w:color="auto" w:sz="0" w:space="0"/>
          <w:shd w:val="clear" w:fill="FFFFFF"/>
        </w:rPr>
        <w:t>CA</w:t>
      </w:r>
      <w:r>
        <w:rPr>
          <w:rFonts w:hint="eastAsia" w:ascii="宋体" w:hAnsi="宋体" w:eastAsia="宋体" w:cs="宋体"/>
          <w:i w:val="0"/>
          <w:iCs w:val="0"/>
          <w:caps w:val="0"/>
          <w:color w:val="auto"/>
          <w:spacing w:val="0"/>
          <w:sz w:val="24"/>
          <w:szCs w:val="24"/>
          <w:bdr w:val="none" w:color="auto" w:sz="0" w:space="0"/>
          <w:shd w:val="clear" w:fill="FFFFFF"/>
        </w:rPr>
        <w:t> </w:t>
      </w:r>
      <w:r>
        <w:rPr>
          <w:rFonts w:hint="eastAsia" w:ascii="宋体" w:hAnsi="宋体" w:eastAsia="宋体" w:cs="宋体"/>
          <w:i w:val="0"/>
          <w:iCs w:val="0"/>
          <w:caps w:val="0"/>
          <w:color w:val="auto"/>
          <w:spacing w:val="0"/>
          <w:sz w:val="24"/>
          <w:szCs w:val="24"/>
          <w:bdr w:val="none" w:color="auto" w:sz="0" w:space="0"/>
          <w:shd w:val="clear" w:fill="FFFFFF"/>
        </w:rPr>
        <w:t>锁的供应商可到榆林市市民中心三楼交易中心窗口或西安市高新三路信息港大厦一楼办事大厅办理，咨询电话</w:t>
      </w:r>
      <w:r>
        <w:rPr>
          <w:rFonts w:hint="eastAsia" w:ascii="宋体" w:hAnsi="宋体" w:eastAsia="宋体" w:cs="宋体"/>
          <w:i w:val="0"/>
          <w:iCs w:val="0"/>
          <w:caps w:val="0"/>
          <w:color w:val="auto"/>
          <w:spacing w:val="0"/>
          <w:sz w:val="24"/>
          <w:szCs w:val="24"/>
          <w:bdr w:val="none" w:color="auto" w:sz="0" w:space="0"/>
          <w:shd w:val="clear" w:fill="FFFFFF"/>
        </w:rPr>
        <w:t> </w:t>
      </w:r>
      <w:r>
        <w:rPr>
          <w:rFonts w:hint="eastAsia" w:ascii="宋体" w:hAnsi="宋体" w:eastAsia="宋体" w:cs="宋体"/>
          <w:i w:val="0"/>
          <w:iCs w:val="0"/>
          <w:caps w:val="0"/>
          <w:color w:val="auto"/>
          <w:spacing w:val="0"/>
          <w:sz w:val="24"/>
          <w:szCs w:val="24"/>
          <w:bdr w:val="none" w:color="auto" w:sz="0" w:space="0"/>
          <w:shd w:val="clear" w:fill="FFFFFF"/>
        </w:rPr>
        <w:t>0912-3515031、029-88661241或</w:t>
      </w:r>
      <w:r>
        <w:rPr>
          <w:rFonts w:hint="eastAsia" w:ascii="宋体" w:hAnsi="宋体" w:eastAsia="宋体" w:cs="宋体"/>
          <w:i w:val="0"/>
          <w:iCs w:val="0"/>
          <w:caps w:val="0"/>
          <w:color w:val="auto"/>
          <w:spacing w:val="0"/>
          <w:sz w:val="24"/>
          <w:szCs w:val="24"/>
          <w:bdr w:val="none" w:color="auto" w:sz="0" w:space="0"/>
          <w:shd w:val="clear" w:fill="FFFFFF"/>
        </w:rPr>
        <w:t> </w:t>
      </w:r>
      <w:r>
        <w:rPr>
          <w:rFonts w:hint="eastAsia" w:ascii="宋体" w:hAnsi="宋体" w:eastAsia="宋体" w:cs="宋体"/>
          <w:i w:val="0"/>
          <w:iCs w:val="0"/>
          <w:caps w:val="0"/>
          <w:color w:val="auto"/>
          <w:spacing w:val="0"/>
          <w:sz w:val="24"/>
          <w:szCs w:val="24"/>
          <w:bdr w:val="none" w:color="auto" w:sz="0" w:space="0"/>
          <w:shd w:val="clear" w:fill="FFFFFF"/>
        </w:rPr>
        <w:t>4006-369-888（陕西CA</w:t>
      </w:r>
      <w:r>
        <w:rPr>
          <w:rFonts w:hint="eastAsia" w:ascii="宋体" w:hAnsi="宋体" w:eastAsia="宋体" w:cs="宋体"/>
          <w:i w:val="0"/>
          <w:iCs w:val="0"/>
          <w:caps w:val="0"/>
          <w:color w:val="auto"/>
          <w:spacing w:val="0"/>
          <w:sz w:val="24"/>
          <w:szCs w:val="24"/>
          <w:bdr w:val="none" w:color="auto" w:sz="0" w:space="0"/>
          <w:shd w:val="clear" w:fill="FFFFFF"/>
        </w:rPr>
        <w:t> </w:t>
      </w:r>
      <w:r>
        <w:rPr>
          <w:rFonts w:hint="eastAsia" w:ascii="宋体" w:hAnsi="宋体" w:eastAsia="宋体" w:cs="宋体"/>
          <w:i w:val="0"/>
          <w:iCs w:val="0"/>
          <w:caps w:val="0"/>
          <w:color w:val="auto"/>
          <w:spacing w:val="0"/>
          <w:sz w:val="24"/>
          <w:szCs w:val="24"/>
          <w:bdr w:val="none" w:color="auto" w:sz="0" w:space="0"/>
          <w:shd w:val="clear" w:fill="FFFFFF"/>
        </w:rPr>
        <w:t>联系电话），投标报名成功与否以平台确认信息为准。</w:t>
      </w:r>
    </w:p>
    <w:p w14:paraId="0CFCA19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2" w:firstLineChars="200"/>
        <w:jc w:val="left"/>
        <w:textAlignment w:val="auto"/>
        <w:rPr>
          <w:rFonts w:hint="eastAsia" w:ascii="宋体" w:hAnsi="宋体" w:eastAsia="宋体" w:cs="宋体"/>
          <w:b w:val="0"/>
          <w:bCs w:val="0"/>
          <w:color w:val="auto"/>
          <w:sz w:val="24"/>
          <w:szCs w:val="24"/>
        </w:rPr>
      </w:pPr>
      <w:r>
        <w:rPr>
          <w:rStyle w:val="7"/>
          <w:rFonts w:hint="eastAsia" w:ascii="宋体" w:hAnsi="宋体" w:eastAsia="宋体" w:cs="宋体"/>
          <w:b/>
          <w:bCs/>
          <w:i w:val="0"/>
          <w:iCs w:val="0"/>
          <w:caps w:val="0"/>
          <w:color w:val="auto"/>
          <w:spacing w:val="0"/>
          <w:sz w:val="24"/>
          <w:szCs w:val="24"/>
          <w:bdr w:val="none" w:color="auto" w:sz="0" w:space="0"/>
          <w:shd w:val="clear" w:fill="FFFFFF"/>
        </w:rPr>
        <w:t>八、对本次招标提出询问，请按以下方式联系。</w:t>
      </w:r>
    </w:p>
    <w:p w14:paraId="1183E3E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bdr w:val="none" w:color="auto" w:sz="0" w:space="0"/>
          <w:shd w:val="clear" w:fill="FFFFFF"/>
        </w:rPr>
        <w:t>1.采购人信息</w:t>
      </w:r>
    </w:p>
    <w:p w14:paraId="38B9B10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名称：</w:t>
      </w:r>
      <w:r>
        <w:rPr>
          <w:rFonts w:hint="eastAsia" w:ascii="宋体" w:hAnsi="宋体" w:eastAsia="宋体" w:cs="宋体"/>
          <w:i w:val="0"/>
          <w:iCs w:val="0"/>
          <w:caps w:val="0"/>
          <w:color w:val="auto"/>
          <w:spacing w:val="0"/>
          <w:sz w:val="24"/>
          <w:szCs w:val="24"/>
          <w:bdr w:val="none" w:color="auto" w:sz="0" w:space="0"/>
          <w:shd w:val="clear" w:fill="FFFFFF"/>
        </w:rPr>
        <w:t>榆林高新技术产业开发区管理委员会</w:t>
      </w:r>
    </w:p>
    <w:p w14:paraId="1906663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地址：</w:t>
      </w:r>
      <w:r>
        <w:rPr>
          <w:rFonts w:hint="eastAsia" w:ascii="宋体" w:hAnsi="宋体" w:eastAsia="宋体" w:cs="宋体"/>
          <w:i w:val="0"/>
          <w:iCs w:val="0"/>
          <w:caps w:val="0"/>
          <w:color w:val="auto"/>
          <w:spacing w:val="0"/>
          <w:sz w:val="24"/>
          <w:szCs w:val="24"/>
          <w:bdr w:val="none" w:color="auto" w:sz="0" w:space="0"/>
          <w:shd w:val="clear" w:fill="FFFFFF"/>
        </w:rPr>
        <w:t>陕西省榆林市高新技术产业开发区创业大厦</w:t>
      </w:r>
    </w:p>
    <w:p w14:paraId="6911AE0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联系方式：</w:t>
      </w:r>
      <w:r>
        <w:rPr>
          <w:rFonts w:hint="eastAsia" w:ascii="宋体" w:hAnsi="宋体" w:eastAsia="宋体" w:cs="宋体"/>
          <w:i w:val="0"/>
          <w:iCs w:val="0"/>
          <w:caps w:val="0"/>
          <w:color w:val="auto"/>
          <w:spacing w:val="0"/>
          <w:sz w:val="24"/>
          <w:szCs w:val="24"/>
          <w:bdr w:val="none" w:color="auto" w:sz="0" w:space="0"/>
          <w:shd w:val="clear" w:fill="FFFFFF"/>
        </w:rPr>
        <w:t>15929127606</w:t>
      </w:r>
    </w:p>
    <w:p w14:paraId="76779E1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bdr w:val="none" w:color="auto" w:sz="0" w:space="0"/>
          <w:shd w:val="clear" w:fill="FFFFFF"/>
        </w:rPr>
        <w:t>2.采购代理机构信息</w:t>
      </w:r>
    </w:p>
    <w:p w14:paraId="34C9E61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名称：</w:t>
      </w:r>
      <w:r>
        <w:rPr>
          <w:rFonts w:hint="eastAsia" w:ascii="宋体" w:hAnsi="宋体" w:eastAsia="宋体" w:cs="宋体"/>
          <w:i w:val="0"/>
          <w:iCs w:val="0"/>
          <w:caps w:val="0"/>
          <w:color w:val="auto"/>
          <w:spacing w:val="0"/>
          <w:sz w:val="24"/>
          <w:szCs w:val="24"/>
          <w:bdr w:val="none" w:color="auto" w:sz="0" w:space="0"/>
          <w:shd w:val="clear" w:fill="FFFFFF"/>
        </w:rPr>
        <w:t>榆林榆呼百达工程项目管理有限公司</w:t>
      </w:r>
    </w:p>
    <w:p w14:paraId="5D9E42C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地址：</w:t>
      </w:r>
      <w:r>
        <w:rPr>
          <w:rFonts w:hint="eastAsia" w:ascii="宋体" w:hAnsi="宋体" w:eastAsia="宋体" w:cs="宋体"/>
          <w:i w:val="0"/>
          <w:iCs w:val="0"/>
          <w:caps w:val="0"/>
          <w:color w:val="auto"/>
          <w:spacing w:val="0"/>
          <w:sz w:val="24"/>
          <w:szCs w:val="24"/>
          <w:bdr w:val="none" w:color="auto" w:sz="0" w:space="0"/>
          <w:shd w:val="clear" w:fill="FFFFFF"/>
        </w:rPr>
        <w:t>陕西省榆林市榆阳区陕西省榆林市高新技术产业园区盛翔华庭4号楼一单元403室</w:t>
      </w:r>
    </w:p>
    <w:p w14:paraId="7B32736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联系方式：</w:t>
      </w:r>
      <w:r>
        <w:rPr>
          <w:rFonts w:hint="eastAsia" w:ascii="宋体" w:hAnsi="宋体" w:eastAsia="宋体" w:cs="宋体"/>
          <w:i w:val="0"/>
          <w:iCs w:val="0"/>
          <w:caps w:val="0"/>
          <w:color w:val="auto"/>
          <w:spacing w:val="0"/>
          <w:sz w:val="24"/>
          <w:szCs w:val="24"/>
          <w:bdr w:val="none" w:color="auto" w:sz="0" w:space="0"/>
          <w:shd w:val="clear" w:fill="FFFFFF"/>
        </w:rPr>
        <w:t>15319657596</w:t>
      </w:r>
    </w:p>
    <w:p w14:paraId="15068FF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bdr w:val="none" w:color="auto" w:sz="0" w:space="0"/>
          <w:shd w:val="clear" w:fill="FFFFFF"/>
        </w:rPr>
        <w:t>3.项目联系方式</w:t>
      </w:r>
    </w:p>
    <w:p w14:paraId="4A8FBA5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项目联系人：</w:t>
      </w:r>
      <w:r>
        <w:rPr>
          <w:rFonts w:hint="eastAsia" w:ascii="宋体" w:hAnsi="宋体" w:eastAsia="宋体" w:cs="宋体"/>
          <w:i w:val="0"/>
          <w:iCs w:val="0"/>
          <w:caps w:val="0"/>
          <w:color w:val="auto"/>
          <w:spacing w:val="0"/>
          <w:sz w:val="24"/>
          <w:szCs w:val="24"/>
          <w:bdr w:val="none" w:color="auto" w:sz="0" w:space="0"/>
          <w:shd w:val="clear" w:fill="FFFFFF"/>
        </w:rPr>
        <w:t>榆林榆呼百达工程项目管理有限公司</w:t>
      </w:r>
    </w:p>
    <w:p w14:paraId="6D289D0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电话：</w:t>
      </w:r>
      <w:r>
        <w:rPr>
          <w:rFonts w:hint="eastAsia" w:ascii="宋体" w:hAnsi="宋体" w:eastAsia="宋体" w:cs="宋体"/>
          <w:i w:val="0"/>
          <w:iCs w:val="0"/>
          <w:caps w:val="0"/>
          <w:color w:val="auto"/>
          <w:spacing w:val="0"/>
          <w:sz w:val="24"/>
          <w:szCs w:val="24"/>
          <w:bdr w:val="none" w:color="auto" w:sz="0" w:space="0"/>
          <w:shd w:val="clear" w:fill="FFFFFF"/>
        </w:rPr>
        <w:t>15319657596</w:t>
      </w:r>
    </w:p>
    <w:p w14:paraId="20E58D3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right"/>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榆林榆呼百达工程项目管理有限公司</w:t>
      </w:r>
    </w:p>
    <w:p w14:paraId="5192EDF8">
      <w:pPr>
        <w:keepNext w:val="0"/>
        <w:keepLines w:val="0"/>
        <w:pageBreakBefore w:val="0"/>
        <w:kinsoku/>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color w:val="auto"/>
          <w:sz w:val="24"/>
          <w:szCs w:val="24"/>
        </w:rPr>
      </w:pP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8"/>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A9A770A"/>
    <w:rsid w:val="3A9A77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1</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2025-10-24T06:17:00Z</dcterms:created>
  <dc:creator>姣</dc:creator>
  <cp:lastModifiedBy>姣</cp:lastModifiedBy>
  <dcterms:modified xsi:type="dcterms:W3CDTF">2025-10-24T06:19:03Z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A8CE22424BF442ABACB45C73F17D15B8_11</vt:lpwstr>
  </property>
  <property fmtid="{D5CDD505-2E9C-101B-9397-08002B2CF9AE}" pid="4" name="KSOTemplateDocerSaveRecord">
    <vt:lpwstr>eyJoZGlkIjoiMjU5ZDcwNjQwZTYxYzk2ZDEzOGNkZDk1MGYwYjNjMTciLCJ1c2VySWQiOiI2OTI5OTYwODQifQ==</vt:lpwstr>
  </property>
</Properties>
</file>