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B52EFE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180F9259">
      <w:pPr>
        <w:pStyle w:val="4"/>
      </w:pPr>
      <w:r>
        <w:rPr>
          <w:rFonts w:ascii="仿宋_GB2312" w:hAnsi="仿宋_GB2312" w:eastAsia="仿宋_GB2312" w:cs="仿宋_GB2312"/>
        </w:rPr>
        <w:t>标的名称：新冠变异监测测序用试剂</w:t>
      </w:r>
    </w:p>
    <w:tbl>
      <w:tblPr>
        <w:tblStyle w:val="2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E7137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959B09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3DEE6BA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69848ED0">
            <w:pPr>
              <w:pStyle w:val="4"/>
            </w:pPr>
            <w:r>
              <w:rPr>
                <w:rFonts w:ascii="仿宋_GB2312" w:hAnsi="仿宋_GB2312" w:eastAsia="仿宋_GB2312" w:cs="仿宋_GB2312"/>
                <w:color w:val="0000FF"/>
                <w:sz w:val="24"/>
              </w:rPr>
              <w:t>采购清单</w:t>
            </w:r>
          </w:p>
          <w:tbl>
            <w:tblPr>
              <w:tblStyle w:val="2"/>
              <w:tblW w:w="4997" w:type="pct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81"/>
              <w:gridCol w:w="1443"/>
              <w:gridCol w:w="842"/>
              <w:gridCol w:w="482"/>
              <w:gridCol w:w="482"/>
              <w:gridCol w:w="3369"/>
              <w:gridCol w:w="1202"/>
            </w:tblGrid>
            <w:tr w14:paraId="5E5EA6A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304B3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序号</w:t>
                  </w:r>
                </w:p>
              </w:tc>
              <w:tc>
                <w:tcPr>
                  <w:tcW w:w="869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5C986B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产品名称</w:t>
                  </w:r>
                </w:p>
              </w:tc>
              <w:tc>
                <w:tcPr>
                  <w:tcW w:w="507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D264A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规格</w:t>
                  </w:r>
                </w:p>
              </w:tc>
              <w:tc>
                <w:tcPr>
                  <w:tcW w:w="290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A64F2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单位</w:t>
                  </w:r>
                </w:p>
              </w:tc>
              <w:tc>
                <w:tcPr>
                  <w:tcW w:w="290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06256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数量</w:t>
                  </w:r>
                </w:p>
              </w:tc>
              <w:tc>
                <w:tcPr>
                  <w:tcW w:w="2029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24E14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参数</w:t>
                  </w:r>
                </w:p>
              </w:tc>
              <w:tc>
                <w:tcPr>
                  <w:tcW w:w="724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C8589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用途</w:t>
                  </w:r>
                </w:p>
              </w:tc>
            </w:tr>
            <w:tr w14:paraId="75F10DD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9EBD5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  <w:tc>
                <w:tcPr>
                  <w:tcW w:w="86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CAFF0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Illumina MiniSeq平台测序反应通用试剂盒-快速芯片（MR100）</w:t>
                  </w:r>
                </w:p>
              </w:tc>
              <w:tc>
                <w:tcPr>
                  <w:tcW w:w="50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A3919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高通100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93D63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4EB6C1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</w:t>
                  </w:r>
                </w:p>
              </w:tc>
              <w:tc>
                <w:tcPr>
                  <w:tcW w:w="202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077EE8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1.适用于Illumina MiniSeq测序平台；</w:t>
                  </w:r>
                </w:p>
                <w:p w14:paraId="15CA189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 单芯片最大reads数≥20M，下机数据量≥2.0Gb；</w:t>
                  </w:r>
                </w:p>
                <w:p w14:paraId="249ECCF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3.测序总体碱基识别质量百分比（Q30）&gt;85%；</w:t>
                  </w:r>
                </w:p>
                <w:p w14:paraId="56F6A73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4.试剂预分装，带有RFID（无线射频识别）追踪；</w:t>
                  </w:r>
                </w:p>
                <w:p w14:paraId="777C829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5.SE100模式下，本试剂盒使用时对应仪器运行时间≤5小时。</w:t>
                  </w:r>
                </w:p>
              </w:tc>
              <w:tc>
                <w:tcPr>
                  <w:tcW w:w="724" w:type="pct"/>
                  <w:vMerge w:val="restar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AD2BD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1、用于现有Illumina MiniSeq测序平台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2、主要用做新冠变异株全基因组测序分析</w:t>
                  </w:r>
                </w:p>
              </w:tc>
            </w:tr>
            <w:tr w14:paraId="38D4B91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F601F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  <w:tc>
                <w:tcPr>
                  <w:tcW w:w="86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A3F9A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Illumina MiniSeq平台测序反应通用试剂盒-中通量芯片(MM300)</w:t>
                  </w:r>
                </w:p>
              </w:tc>
              <w:tc>
                <w:tcPr>
                  <w:tcW w:w="50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20996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中通300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7A465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EDD1FE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</w:t>
                  </w:r>
                </w:p>
              </w:tc>
              <w:tc>
                <w:tcPr>
                  <w:tcW w:w="202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7C07E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1.适用于Illumina MiniSeq测序平台；</w:t>
                  </w:r>
                </w:p>
                <w:p w14:paraId="431094E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 单芯片最大reads数≥8M，下机数据量≥2.4Gb；</w:t>
                  </w:r>
                </w:p>
                <w:p w14:paraId="159415B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3.测序总体碱基识别质量百分比（Q30）&gt;85%；</w:t>
                  </w:r>
                </w:p>
                <w:p w14:paraId="18E7498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4.试剂预分装，带有RFID（无线射频识别）追踪；</w:t>
                  </w:r>
                </w:p>
                <w:p w14:paraId="3013492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5.PE150模式下，本试剂盒使用时对应仪器运行时间≤17小时。</w:t>
                  </w:r>
                </w:p>
              </w:tc>
              <w:tc>
                <w:tcPr>
                  <w:tcW w:w="724" w:type="pct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3C0971CC"/>
              </w:tc>
            </w:tr>
            <w:tr w14:paraId="0B771E5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93E1C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</w:t>
                  </w:r>
                </w:p>
              </w:tc>
              <w:tc>
                <w:tcPr>
                  <w:tcW w:w="86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D3437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Illumina MiniSeq平台测序反应通用试剂盒-高通量芯片（MH300）</w:t>
                  </w:r>
                </w:p>
              </w:tc>
              <w:tc>
                <w:tcPr>
                  <w:tcW w:w="50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0BC5B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高通300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39FDA9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31B23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18</w:t>
                  </w:r>
                </w:p>
              </w:tc>
              <w:tc>
                <w:tcPr>
                  <w:tcW w:w="202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FF01F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1.适用于Illumina MiniSeq测序平台；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 单芯片最大reads数≥20M，下机数据量≥7.5Gb；</w:t>
                  </w:r>
                </w:p>
                <w:p w14:paraId="03B20BE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3.测序总体碱基识别质量百分比（Q30）&gt;85%；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4.试剂预分装，带有RFID（无线射频识别）追踪；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5.PE150模式下，本试剂盒使用时对应仪器运行时间≤24小时。</w:t>
                  </w:r>
                </w:p>
              </w:tc>
              <w:tc>
                <w:tcPr>
                  <w:tcW w:w="724" w:type="pct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648FC5BC"/>
              </w:tc>
            </w:tr>
            <w:tr w14:paraId="38632A0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989E2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</w:t>
                  </w:r>
                </w:p>
              </w:tc>
              <w:tc>
                <w:tcPr>
                  <w:tcW w:w="86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73155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呼吸道多种病原体靶向测序试剂</w:t>
                  </w:r>
                </w:p>
              </w:tc>
              <w:tc>
                <w:tcPr>
                  <w:tcW w:w="50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46A4F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96T/套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8B917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E61D9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  <w:tc>
                <w:tcPr>
                  <w:tcW w:w="202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F6824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1.采用多重PCR建库体系对目标病原微生物进行正向富集；结合二代测序技术，对病原微生物核酸信息进行靶向高通量测序；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2.检测限≤100copies/mL；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3.可检测≥300种与呼吸道感染相关的致病病原体，涵盖细菌、真菌、病毒、支原体、衣原体等，并能精准检测≥300多种耐药基因/基因型；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4.可分型甲流（H1N1、H3N2）、腺病毒、鼻病毒、肠道病毒、新冠病毒变异株、非结核分枝杆菌（NTM）等多种病原体。</w:t>
                  </w:r>
                </w:p>
              </w:tc>
              <w:tc>
                <w:tcPr>
                  <w:tcW w:w="724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F783D8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1、用于未知病原的定性检测（靶向基因组测序）</w:t>
                  </w:r>
                </w:p>
              </w:tc>
            </w:tr>
            <w:tr w14:paraId="3166F9E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FC735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</w:t>
                  </w:r>
                </w:p>
              </w:tc>
              <w:tc>
                <w:tcPr>
                  <w:tcW w:w="86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539A4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超灵敏度多病原全基因组探针杂交捕获建库试剂盒</w:t>
                  </w:r>
                </w:p>
              </w:tc>
              <w:tc>
                <w:tcPr>
                  <w:tcW w:w="50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1F79B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96T/套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068F3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BA38E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  <w:tc>
                <w:tcPr>
                  <w:tcW w:w="202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C2366EA">
                  <w:pPr>
                    <w:pStyle w:val="4"/>
                    <w:ind w:left="210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1.寡核苷酸杂交捕获，探针长度100—120bp，叠瓦式寡核苷酸设计可完整覆盖每个基因组；</w:t>
                  </w:r>
                </w:p>
                <w:p w14:paraId="547C86AB">
                  <w:pPr>
                    <w:pStyle w:val="4"/>
                    <w:ind w:left="210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一次实验可获得≥19种病原的全基因组序列，至少包括冠状病毒（229E/HKU1/NL63/OC43)、肠病毒（A/B/C/D组）、流感病毒（甲/乙）、人腺病毒（B/C/D/E组）、博卡病毒、偏肺病毒、副流感病毒（1/2/3/4型）、鼻病毒（A/B/C）、腮腺炎病毒、麻疹病毒、风疹病毒、新冠病毒、合胞病毒、水痘带状疱疹病毒、SARS病毒、诺如病毒、登革热病毒、轮状病毒、星状病毒；</w:t>
                  </w:r>
                </w:p>
                <w:p w14:paraId="768374F5">
                  <w:pPr>
                    <w:pStyle w:val="4"/>
                    <w:ind w:left="210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3.适用于多种样本类型： 鼻咽（NP）、口咽（OP）、废水、表面等；杂交时间≤4小时；</w:t>
                  </w:r>
                </w:p>
                <w:p w14:paraId="016FE799">
                  <w:pPr>
                    <w:pStyle w:val="4"/>
                    <w:ind w:left="210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4.兼容Illumina MiniSeq高通量二代测序平台。</w:t>
                  </w:r>
                </w:p>
              </w:tc>
              <w:tc>
                <w:tcPr>
                  <w:tcW w:w="724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9BCC9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1、用于未知病原的定性检测（宏基因组测序）</w:t>
                  </w:r>
                </w:p>
              </w:tc>
            </w:tr>
            <w:tr w14:paraId="08B765DF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3121B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</w:t>
                  </w:r>
                </w:p>
              </w:tc>
              <w:tc>
                <w:tcPr>
                  <w:tcW w:w="86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3AB67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革兰氏阳性菌及革兰氏阴性菌rRNA去除试剂盒</w:t>
                  </w:r>
                  <w:r>
                    <w:rPr>
                      <w:rFonts w:ascii="仿宋_GB2312" w:hAnsi="仿宋_GB2312" w:eastAsia="仿宋_GB2312" w:cs="仿宋_GB2312"/>
                      <w:b/>
                      <w:color w:val="000000"/>
                      <w:sz w:val="21"/>
                      <w:u w:val="single"/>
                    </w:rPr>
                    <w:t>（核心产品）</w:t>
                  </w:r>
                </w:p>
              </w:tc>
              <w:tc>
                <w:tcPr>
                  <w:tcW w:w="50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827487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24T/套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50874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C9B72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  <w:tc>
                <w:tcPr>
                  <w:tcW w:w="202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80F75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1.革兰氏阳性菌和革兰氏阴性菌的rRNA去除；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2.去除的rRNA包括包括16S和23S rRNA；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3.剂盒适用于起始模板量为0.01 - 1 μg的总RNA；</w:t>
                  </w:r>
                </w:p>
              </w:tc>
              <w:tc>
                <w:tcPr>
                  <w:tcW w:w="724" w:type="pct"/>
                  <w:vMerge w:val="restar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15159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1、用于病毒RNA检测前的去细菌和宿主等背景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2、构建基因测序分库</w:t>
                  </w:r>
                </w:p>
              </w:tc>
            </w:tr>
            <w:tr w14:paraId="421D98E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60527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</w:t>
                  </w:r>
                </w:p>
              </w:tc>
              <w:tc>
                <w:tcPr>
                  <w:tcW w:w="86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2B50A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转座酶法DNA建库试剂盒</w:t>
                  </w:r>
                </w:p>
              </w:tc>
              <w:tc>
                <w:tcPr>
                  <w:tcW w:w="50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3B4D2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96T/套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C146F6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A1601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  <w:tc>
                <w:tcPr>
                  <w:tcW w:w="202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BE5923">
                  <w:pPr>
                    <w:pStyle w:val="4"/>
                    <w:numPr>
                      <w:ilvl w:val="0"/>
                      <w:numId w:val="1"/>
                    </w:numPr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采用转座酶对DNA进行片段化；</w:t>
                  </w:r>
                </w:p>
                <w:p w14:paraId="643B4613">
                  <w:pPr>
                    <w:pStyle w:val="4"/>
                    <w:numPr>
                      <w:ilvl w:val="0"/>
                      <w:numId w:val="1"/>
                    </w:numPr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适用于标准DNA投入量为5ng的反应；</w:t>
                  </w:r>
                </w:p>
              </w:tc>
              <w:tc>
                <w:tcPr>
                  <w:tcW w:w="724" w:type="pct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57ABA5AD"/>
              </w:tc>
            </w:tr>
            <w:tr w14:paraId="284251AA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B16C9B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</w:t>
                  </w:r>
                </w:p>
              </w:tc>
              <w:tc>
                <w:tcPr>
                  <w:tcW w:w="86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1E7D1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50ng起始DNA转座酶法建库试剂盒</w:t>
                  </w:r>
                </w:p>
              </w:tc>
              <w:tc>
                <w:tcPr>
                  <w:tcW w:w="50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994AB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24T/套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A25B8A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F0DA1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  <w:tc>
                <w:tcPr>
                  <w:tcW w:w="202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26A8F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1.适用于从DNA样本构建Illumina专用的高质量测序文库；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2.采用转座酶对DNA进行片段化；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3.适用于标准DNA投入量为50ng的反应；</w:t>
                  </w:r>
                </w:p>
              </w:tc>
              <w:tc>
                <w:tcPr>
                  <w:tcW w:w="724" w:type="pct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1F4ECBE0"/>
              </w:tc>
            </w:tr>
            <w:tr w14:paraId="5A9DC2C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AFA78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</w:t>
                  </w:r>
                </w:p>
              </w:tc>
              <w:tc>
                <w:tcPr>
                  <w:tcW w:w="86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BB0F40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高频物种珠蛋白（Globin）mRNA去除试剂盒</w:t>
                  </w:r>
                </w:p>
              </w:tc>
              <w:tc>
                <w:tcPr>
                  <w:tcW w:w="50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EC0C7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24T/套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D4A9C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1DE2D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  <w:tc>
                <w:tcPr>
                  <w:tcW w:w="202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66616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1.针对高频物种人、大鼠、小鼠、中国仓鼠、恒河猴、食蟹猴等；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2.探针包含血液中的珠蛋白相关Globin mRNA包括HBA1/2，HBB，HBD，HBE1，HBG1/2，HBBP1，HBQ1，HBM，HBZ；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3.适用于起始模板量为0.01 - 1 μg的总RNA；</w:t>
                  </w:r>
                </w:p>
              </w:tc>
              <w:tc>
                <w:tcPr>
                  <w:tcW w:w="724" w:type="pct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06A50806"/>
              </w:tc>
            </w:tr>
            <w:tr w14:paraId="215C09A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691F4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</w:t>
                  </w:r>
                </w:p>
              </w:tc>
              <w:tc>
                <w:tcPr>
                  <w:tcW w:w="86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913B5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高频物种（人、大鼠、小鼠等）rRNA去除试剂盒</w:t>
                  </w:r>
                </w:p>
              </w:tc>
              <w:tc>
                <w:tcPr>
                  <w:tcW w:w="50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7BDFE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24T/套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ED997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C8CFE2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  <w:tc>
                <w:tcPr>
                  <w:tcW w:w="202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E562E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1.针对高频物种人、大鼠、小鼠、中国仓鼠等；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2.去除的rRNA包括5S、5.8S、18S、28S rRNA，12S、16S rRNA，45S rRNA；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3.适用于起始模板量为0.01 - 1 μg的总RNA；</w:t>
                  </w:r>
                </w:p>
              </w:tc>
              <w:tc>
                <w:tcPr>
                  <w:tcW w:w="724" w:type="pct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69AA3BD5"/>
              </w:tc>
            </w:tr>
            <w:tr w14:paraId="43389FF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D03B0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</w:t>
                  </w:r>
                </w:p>
              </w:tc>
              <w:tc>
                <w:tcPr>
                  <w:tcW w:w="86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C6028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热启动超保真2X酶预混液</w:t>
                  </w:r>
                </w:p>
              </w:tc>
              <w:tc>
                <w:tcPr>
                  <w:tcW w:w="50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E5E3A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500次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44C09E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ED999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</w:t>
                  </w:r>
                </w:p>
              </w:tc>
              <w:tc>
                <w:tcPr>
                  <w:tcW w:w="202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F3A40F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超保真热启动DNA扩增预混液</w:t>
                  </w:r>
                </w:p>
              </w:tc>
              <w:tc>
                <w:tcPr>
                  <w:tcW w:w="724" w:type="pct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5F903BC7"/>
              </w:tc>
            </w:tr>
            <w:tr w14:paraId="17DB029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90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33091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12</w:t>
                  </w:r>
                </w:p>
              </w:tc>
              <w:tc>
                <w:tcPr>
                  <w:tcW w:w="86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016C7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高效反转录酶预混液</w:t>
                  </w:r>
                </w:p>
              </w:tc>
              <w:tc>
                <w:tcPr>
                  <w:tcW w:w="50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57614B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500T/套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9E581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  <w:tc>
                <w:tcPr>
                  <w:tcW w:w="290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986A9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  <w:tc>
                <w:tcPr>
                  <w:tcW w:w="2029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27EBA5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单管cDNA 反应预混液，可用于两步法 RT-qPCR</w:t>
                  </w:r>
                </w:p>
              </w:tc>
              <w:tc>
                <w:tcPr>
                  <w:tcW w:w="724" w:type="pct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1F6711DF"/>
              </w:tc>
            </w:tr>
          </w:tbl>
          <w:p w14:paraId="201165F7"/>
        </w:tc>
      </w:tr>
    </w:tbl>
    <w:p w14:paraId="49C7AE1C">
      <w:pPr>
        <w:pStyle w:val="4"/>
      </w:pPr>
      <w:r>
        <w:rPr>
          <w:rFonts w:ascii="仿宋_GB2312" w:hAnsi="仿宋_GB2312" w:eastAsia="仿宋_GB2312" w:cs="仿宋_GB2312"/>
        </w:rPr>
        <w:t>采购包2：</w:t>
      </w:r>
    </w:p>
    <w:p w14:paraId="72207C54">
      <w:pPr>
        <w:pStyle w:val="4"/>
      </w:pPr>
      <w:r>
        <w:rPr>
          <w:rFonts w:ascii="仿宋_GB2312" w:hAnsi="仿宋_GB2312" w:eastAsia="仿宋_GB2312" w:cs="仿宋_GB2312"/>
        </w:rPr>
        <w:t>标的名称：新冠变异监测抗体检测用试剂</w:t>
      </w:r>
    </w:p>
    <w:tbl>
      <w:tblPr>
        <w:tblStyle w:val="2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5C18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F8DAAB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0D465A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C517BC7">
            <w:pPr>
              <w:pStyle w:val="4"/>
            </w:pPr>
            <w:r>
              <w:rPr>
                <w:rFonts w:ascii="仿宋_GB2312" w:hAnsi="仿宋_GB2312" w:eastAsia="仿宋_GB2312" w:cs="仿宋_GB2312"/>
                <w:sz w:val="24"/>
              </w:rPr>
              <w:t>采购清单</w:t>
            </w:r>
          </w:p>
          <w:tbl>
            <w:tblPr>
              <w:tblStyle w:val="2"/>
              <w:tblW w:w="4998" w:type="pct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2"/>
              <w:gridCol w:w="1903"/>
              <w:gridCol w:w="1037"/>
              <w:gridCol w:w="693"/>
              <w:gridCol w:w="693"/>
              <w:gridCol w:w="1903"/>
              <w:gridCol w:w="1382"/>
            </w:tblGrid>
            <w:tr w14:paraId="1747E69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7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170AA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序号</w:t>
                  </w:r>
                </w:p>
              </w:tc>
              <w:tc>
                <w:tcPr>
                  <w:tcW w:w="1145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00D8E9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产品名称</w:t>
                  </w:r>
                </w:p>
              </w:tc>
              <w:tc>
                <w:tcPr>
                  <w:tcW w:w="624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F6390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规格</w:t>
                  </w:r>
                </w:p>
              </w:tc>
              <w:tc>
                <w:tcPr>
                  <w:tcW w:w="417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B7802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单位</w:t>
                  </w:r>
                </w:p>
              </w:tc>
              <w:tc>
                <w:tcPr>
                  <w:tcW w:w="417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30021A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数量</w:t>
                  </w:r>
                </w:p>
              </w:tc>
              <w:tc>
                <w:tcPr>
                  <w:tcW w:w="1145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E2543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参数</w:t>
                  </w:r>
                </w:p>
              </w:tc>
              <w:tc>
                <w:tcPr>
                  <w:tcW w:w="832" w:type="pct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21300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用途</w:t>
                  </w:r>
                </w:p>
              </w:tc>
            </w:tr>
            <w:tr w14:paraId="5EC3728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7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4E06D3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BA089C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抗新冠病毒XDV株RBD中和抗体IgG检测试剂盒</w:t>
                  </w: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（核心产品）</w:t>
                  </w:r>
                </w:p>
              </w:tc>
              <w:tc>
                <w:tcPr>
                  <w:tcW w:w="624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3274C0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96T/盒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0571B3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6EA4B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18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570489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酶联免疫吸附实验（ELISA）法定性检测人血清中抗新冠病毒XDV株RBD中和抗体IgG</w:t>
                  </w:r>
                </w:p>
              </w:tc>
              <w:tc>
                <w:tcPr>
                  <w:tcW w:w="832" w:type="pct"/>
                  <w:vMerge w:val="restar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64224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对我省近2000人份的新冠病毒变异株感染者血清，开展其最近变异株XDV及NB.1.8的中和抗体水平检测，用于新冠变异株感染后大人群的免疫水平基线调查。</w:t>
                  </w:r>
                </w:p>
              </w:tc>
            </w:tr>
            <w:tr w14:paraId="14B7AA26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7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DF845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F2148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抗新冠病毒XDV株RBD中和抗体IgA检测试剂盒</w:t>
                  </w:r>
                </w:p>
              </w:tc>
              <w:tc>
                <w:tcPr>
                  <w:tcW w:w="624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3DCB2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96T/盒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9321B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7D406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18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7E996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酶联免疫吸附实验（ELISA）法定性检测人血清中抗新冠病毒XDV株RBD中和抗体IgA</w:t>
                  </w:r>
                </w:p>
              </w:tc>
              <w:tc>
                <w:tcPr>
                  <w:tcW w:w="832" w:type="pct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72B10B6A"/>
              </w:tc>
            </w:tr>
            <w:tr w14:paraId="482FB3B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7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7AE8BD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DDAE6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新型冠状病毒NB.1.8株S-RBD蛋白IgA抗体检测试剂盒</w:t>
                  </w:r>
                </w:p>
              </w:tc>
              <w:tc>
                <w:tcPr>
                  <w:tcW w:w="624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BF13B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96T/盒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1D0883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F6F66E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18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6CFBF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酶联免疫吸附实验（ELISA）法定性检测人血清中抗新冠病毒NB.1.8株RBD中和抗体IgA</w:t>
                  </w:r>
                </w:p>
              </w:tc>
              <w:tc>
                <w:tcPr>
                  <w:tcW w:w="832" w:type="pct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73615A85"/>
              </w:tc>
            </w:tr>
            <w:tr w14:paraId="34512048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7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2BFF4A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85139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新型冠状病毒NB.1.8.1株S-RBD蛋白IgG抗体检测试剂盒</w:t>
                  </w:r>
                </w:p>
              </w:tc>
              <w:tc>
                <w:tcPr>
                  <w:tcW w:w="624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43297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96T/盒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AA4FA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5034F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18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4909DF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酶联免疫吸附实验（ELISA）法定性检测人血清中抗新冠病毒NB.1.8株RBD中和抗体IgG</w:t>
                  </w:r>
                </w:p>
              </w:tc>
              <w:tc>
                <w:tcPr>
                  <w:tcW w:w="832" w:type="pct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6FD1BC55"/>
              </w:tc>
            </w:tr>
            <w:tr w14:paraId="62E979A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7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523BD6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8D89E7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冠状病毒HCoV-229E株S-RBD蛋白IgA抗体检测试剂盒</w:t>
                  </w:r>
                </w:p>
              </w:tc>
              <w:tc>
                <w:tcPr>
                  <w:tcW w:w="624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EE9A6C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96T/盒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AA68BF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11450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18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273ACB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酶联免疫吸附实验（ELISA）法定性检测人血清中抗冠病毒229E型RBD中和抗体IgA</w:t>
                  </w:r>
                </w:p>
              </w:tc>
              <w:tc>
                <w:tcPr>
                  <w:tcW w:w="832" w:type="pct"/>
                  <w:vMerge w:val="restar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7E1CB7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用于常见不同型冠状病毒感染后的中和抗体水平基线调查，可检测1600份样本</w:t>
                  </w:r>
                </w:p>
              </w:tc>
            </w:tr>
            <w:tr w14:paraId="51C45BEB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7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4FE5C82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AF9F6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冠状病毒HCoV-229E株S-RBD蛋白IgG抗体检测试剂盒</w:t>
                  </w:r>
                </w:p>
              </w:tc>
              <w:tc>
                <w:tcPr>
                  <w:tcW w:w="624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5D5137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96T/盒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74578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6B05FC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18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344E4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酶联免疫吸附实验（ELISA）法定性检测人血清中抗新冠病毒229E型RBD中和抗体IgG</w:t>
                  </w:r>
                </w:p>
              </w:tc>
              <w:tc>
                <w:tcPr>
                  <w:tcW w:w="832" w:type="pct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3B5EE069"/>
              </w:tc>
            </w:tr>
            <w:tr w14:paraId="7BB480C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7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F0D498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9951BD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冠状病毒HCoV-NL63株S-RBD蛋白IgA抗体检测试剂盒</w:t>
                  </w:r>
                </w:p>
              </w:tc>
              <w:tc>
                <w:tcPr>
                  <w:tcW w:w="624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6C9F1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96T/盒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551F7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90EF3A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18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8D50AC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酶联免疫吸附实验（ELISA）法定性检测人血清中抗新冠病毒NL63株RBD中和抗体IgA</w:t>
                  </w:r>
                </w:p>
              </w:tc>
              <w:tc>
                <w:tcPr>
                  <w:tcW w:w="832" w:type="pct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249B6123"/>
              </w:tc>
            </w:tr>
            <w:tr w14:paraId="4A8DE38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7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A7BBC2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795B5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冠状病毒HCoV-NL63株S-RBD蛋白IgG抗体检测试剂盒</w:t>
                  </w:r>
                </w:p>
              </w:tc>
              <w:tc>
                <w:tcPr>
                  <w:tcW w:w="624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675884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96T/盒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ECE6B9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BFAF50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18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C718104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酶联免疫吸附实验（ELISA）法定性检测人血清中抗新冠病毒NL63株RBD中和抗体IgG</w:t>
                  </w:r>
                </w:p>
              </w:tc>
              <w:tc>
                <w:tcPr>
                  <w:tcW w:w="832" w:type="pct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423611AA"/>
              </w:tc>
            </w:tr>
            <w:tr w14:paraId="3061F8FC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7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8A1E1A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DC91C6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冠状病毒HCoV-HKU1株S-RBD蛋白IgA抗体检测试剂盒</w:t>
                  </w:r>
                </w:p>
              </w:tc>
              <w:tc>
                <w:tcPr>
                  <w:tcW w:w="624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5FF0D7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96T/盒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BEDCF8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AD2D2C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18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ECFFAE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酶联免疫吸附实验（ELISA）法定性检测人血清中抗新冠病毒HKU1株RBD中和抗体IgA</w:t>
                  </w:r>
                </w:p>
              </w:tc>
              <w:tc>
                <w:tcPr>
                  <w:tcW w:w="832" w:type="pct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6ED2AD90"/>
              </w:tc>
            </w:tr>
            <w:tr w14:paraId="2424FC6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7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2C847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C5F95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冠状病毒HCoV-HKU1株S-RBD蛋白IgG抗体检测试剂盒</w:t>
                  </w:r>
                </w:p>
              </w:tc>
              <w:tc>
                <w:tcPr>
                  <w:tcW w:w="624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54C9B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96T/盒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53954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B7A775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18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AB57440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酶联免疫吸附实验（ELISA）法定性检测人血清中抗新冠病毒HKU1株RBD中和抗体IgG</w:t>
                  </w:r>
                </w:p>
              </w:tc>
              <w:tc>
                <w:tcPr>
                  <w:tcW w:w="832" w:type="pct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307404DA"/>
              </w:tc>
            </w:tr>
            <w:tr w14:paraId="6603153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7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73F6B1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987A68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冠状病毒HCoV-OC43株S-RBD蛋白IgA抗体检测试剂盒</w:t>
                  </w:r>
                </w:p>
              </w:tc>
              <w:tc>
                <w:tcPr>
                  <w:tcW w:w="624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D3B37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96T/盒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222BC6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B9717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18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897DDAD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酶联免疫吸附实验（ELISA）法定性检测人血清中抗新冠病毒OC43株RBD中和抗体IgA</w:t>
                  </w:r>
                </w:p>
              </w:tc>
              <w:tc>
                <w:tcPr>
                  <w:tcW w:w="832" w:type="pct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00C5CFEF"/>
              </w:tc>
            </w:tr>
            <w:tr w14:paraId="19E59A0D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7" w:type="pc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49AAA6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12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7A267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冠状病毒HCoV-OC43株S-RBD蛋白IgG抗体检测试剂盒</w:t>
                  </w:r>
                </w:p>
              </w:tc>
              <w:tc>
                <w:tcPr>
                  <w:tcW w:w="624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85D38C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96T/盒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1C1EB2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盒</w:t>
                  </w:r>
                </w:p>
              </w:tc>
              <w:tc>
                <w:tcPr>
                  <w:tcW w:w="417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1205A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18</w:t>
                  </w:r>
                </w:p>
              </w:tc>
              <w:tc>
                <w:tcPr>
                  <w:tcW w:w="1145" w:type="pct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96D4725">
                  <w:pPr>
                    <w:pStyle w:val="4"/>
                    <w:jc w:val="both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酶联免疫吸附实验（ELISA）法定性检测人血清中抗新冠病毒OC43株RBD中和抗体IgG</w:t>
                  </w:r>
                </w:p>
              </w:tc>
              <w:tc>
                <w:tcPr>
                  <w:tcW w:w="832" w:type="pct"/>
                  <w:vMerge w:val="continue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</w:tcPr>
                <w:p w14:paraId="22C5D543"/>
              </w:tc>
            </w:tr>
          </w:tbl>
          <w:p w14:paraId="6DCB45C8"/>
        </w:tc>
      </w:tr>
    </w:tbl>
    <w:p w14:paraId="0403748D">
      <w:pPr>
        <w:pStyle w:val="4"/>
        <w:rPr>
          <w:rFonts w:hint="eastAsia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68FD3191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</Words>
  <Characters>213</Characters>
  <Lines>0</Lines>
  <Paragraphs>0</Paragraphs>
  <TotalTime>1</TotalTime>
  <ScaleCrop>false</ScaleCrop>
  <LinksUpToDate>false</LinksUpToDate>
  <CharactersWithSpaces>218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新昱</cp:lastModifiedBy>
  <dcterms:modified xsi:type="dcterms:W3CDTF">2025-10-27T07:59:22Z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eyJoZGlkIjoiYjNjNTkyNDJjNWFiYWRmMjRlNGYzNzgwOGFjNTE0OGUiLCJ1c2VySWQiOiI1MDU3ODU5ODQifQ==</vt:lpwstr>
  </property>
  <property fmtid="{D5CDD505-2E9C-101B-9397-08002B2CF9AE}" pid="4" name="ICV">
    <vt:lpwstr>1F5B69A805044055ABFA472C6C0C4BBF_12</vt:lpwstr>
  </property>
</Properties>
</file>