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040" w:type="dxa"/>
        <w:tblInd w:w="-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40"/>
      </w:tblGrid>
      <w:tr w:rsidR="00763DF3" w14:paraId="0C86EC4D" w14:textId="77777777" w:rsidTr="00763DF3">
        <w:tc>
          <w:tcPr>
            <w:tcW w:w="8040" w:type="dxa"/>
            <w:tcBorders>
              <w:top w:val="single" w:sz="4" w:space="0" w:color="000000"/>
              <w:left w:val="single" w:sz="4" w:space="0" w:color="000000"/>
              <w:bottom w:val="single" w:sz="4" w:space="0" w:color="000000"/>
              <w:right w:val="single" w:sz="4" w:space="0" w:color="000000"/>
            </w:tcBorders>
          </w:tcPr>
          <w:p w14:paraId="016B4D73" w14:textId="77777777" w:rsidR="00763DF3" w:rsidRDefault="00763DF3" w:rsidP="004E3D73">
            <w:pPr>
              <w:pStyle w:val="null3"/>
              <w:spacing w:line="360" w:lineRule="auto"/>
              <w:rPr>
                <w:rFonts w:ascii="宋体" w:eastAsia="宋体" w:hAnsi="宋体"/>
                <w:sz w:val="24"/>
                <w:szCs w:val="24"/>
              </w:rPr>
            </w:pPr>
            <w:r>
              <w:rPr>
                <w:rFonts w:ascii="宋体" w:eastAsia="宋体" w:hAnsi="宋体" w:cs="仿宋"/>
                <w:b/>
                <w:bCs/>
                <w:color w:val="000000"/>
                <w:sz w:val="24"/>
                <w:szCs w:val="24"/>
                <w:lang w:eastAsia="zh-CN" w:bidi="ar"/>
              </w:rPr>
              <w:t>一、临床试验机构管理</w:t>
            </w:r>
          </w:p>
        </w:tc>
      </w:tr>
      <w:tr w:rsidR="00763DF3" w14:paraId="67AFFEE8" w14:textId="77777777" w:rsidTr="00763DF3">
        <w:tc>
          <w:tcPr>
            <w:tcW w:w="8040" w:type="dxa"/>
            <w:tcBorders>
              <w:top w:val="single" w:sz="4" w:space="0" w:color="000000"/>
              <w:left w:val="single" w:sz="4" w:space="0" w:color="000000"/>
              <w:bottom w:val="single" w:sz="4" w:space="0" w:color="000000"/>
              <w:right w:val="single" w:sz="4" w:space="0" w:color="000000"/>
            </w:tcBorders>
          </w:tcPr>
          <w:p w14:paraId="27A7B3F8" w14:textId="77777777" w:rsidR="00763DF3" w:rsidRDefault="00763DF3" w:rsidP="004E3D73">
            <w:pPr>
              <w:pStyle w:val="null3"/>
              <w:spacing w:line="360" w:lineRule="auto"/>
              <w:rPr>
                <w:rFonts w:ascii="宋体" w:eastAsia="宋体" w:hAnsi="宋体"/>
                <w:sz w:val="24"/>
                <w:szCs w:val="24"/>
              </w:rPr>
            </w:pPr>
            <w:r>
              <w:rPr>
                <w:rFonts w:ascii="宋体" w:eastAsia="宋体" w:hAnsi="宋体" w:cs="仿宋"/>
                <w:b/>
                <w:bCs/>
                <w:color w:val="000000"/>
                <w:sz w:val="24"/>
                <w:szCs w:val="24"/>
                <w:lang w:eastAsia="zh-CN" w:bidi="ar"/>
              </w:rPr>
              <w:t>1、立项流程管理</w:t>
            </w:r>
            <w:r>
              <w:rPr>
                <w:rFonts w:ascii="宋体" w:eastAsia="宋体" w:hAnsi="宋体" w:cs="仿宋"/>
                <w:color w:val="000000"/>
                <w:sz w:val="24"/>
                <w:szCs w:val="24"/>
                <w:lang w:eastAsia="zh-CN" w:bidi="ar"/>
              </w:rPr>
              <w:br/>
              <w:t>实现项目全程在线受理及无纸化审核（审批），在不同环节可自动生成相应的批件等文件；</w:t>
            </w:r>
            <w:r>
              <w:rPr>
                <w:rFonts w:ascii="宋体" w:eastAsia="宋体" w:hAnsi="宋体" w:cs="仿宋"/>
                <w:color w:val="000000"/>
                <w:sz w:val="24"/>
                <w:szCs w:val="24"/>
                <w:lang w:eastAsia="zh-CN" w:bidi="ar"/>
              </w:rPr>
              <w:br/>
              <w:t>自动生成立项申请审批表等文件；</w:t>
            </w:r>
            <w:r>
              <w:rPr>
                <w:rFonts w:ascii="宋体" w:eastAsia="宋体" w:hAnsi="宋体" w:cs="仿宋"/>
                <w:color w:val="000000"/>
                <w:sz w:val="24"/>
                <w:szCs w:val="24"/>
                <w:lang w:eastAsia="zh-CN" w:bidi="ar"/>
              </w:rPr>
              <w:br/>
              <w:t>随时查看单独或多个项目审批进展的功能，可根据我院要求，自定义多种类型的统计图表；</w:t>
            </w:r>
            <w:r>
              <w:rPr>
                <w:rFonts w:ascii="宋体" w:eastAsia="宋体" w:hAnsi="宋体" w:cs="仿宋"/>
                <w:color w:val="000000"/>
                <w:sz w:val="24"/>
                <w:szCs w:val="24"/>
                <w:lang w:eastAsia="zh-CN" w:bidi="ar"/>
              </w:rPr>
              <w:br/>
              <w:t>多试验中心、多申办方的项目审批；</w:t>
            </w:r>
            <w:r>
              <w:rPr>
                <w:rFonts w:ascii="宋体" w:eastAsia="宋体" w:hAnsi="宋体" w:cs="仿宋"/>
                <w:color w:val="000000"/>
                <w:sz w:val="24"/>
                <w:szCs w:val="24"/>
                <w:lang w:eastAsia="zh-CN" w:bidi="ar"/>
              </w:rPr>
              <w:br/>
              <w:t>实现所有审批及操作记录的留痕，便于相关部门的监督检查。</w:t>
            </w:r>
          </w:p>
        </w:tc>
      </w:tr>
      <w:tr w:rsidR="00763DF3" w14:paraId="79D92926" w14:textId="77777777" w:rsidTr="00763DF3">
        <w:tc>
          <w:tcPr>
            <w:tcW w:w="8040" w:type="dxa"/>
            <w:tcBorders>
              <w:top w:val="single" w:sz="4" w:space="0" w:color="000000"/>
              <w:left w:val="single" w:sz="4" w:space="0" w:color="000000"/>
              <w:bottom w:val="single" w:sz="4" w:space="0" w:color="000000"/>
              <w:right w:val="single" w:sz="4" w:space="0" w:color="000000"/>
            </w:tcBorders>
            <w:vAlign w:val="center"/>
          </w:tcPr>
          <w:p w14:paraId="4ACB71CA" w14:textId="77777777" w:rsidR="00763DF3" w:rsidRDefault="00763DF3" w:rsidP="004E3D73">
            <w:pPr>
              <w:pStyle w:val="null3"/>
              <w:spacing w:line="360" w:lineRule="auto"/>
              <w:rPr>
                <w:rFonts w:ascii="宋体" w:eastAsia="宋体" w:hAnsi="宋体"/>
                <w:sz w:val="24"/>
                <w:szCs w:val="24"/>
              </w:rPr>
            </w:pPr>
            <w:r>
              <w:rPr>
                <w:rFonts w:ascii="宋体" w:eastAsia="宋体" w:hAnsi="宋体" w:cs="仿宋"/>
                <w:b/>
                <w:bCs/>
                <w:color w:val="000000"/>
                <w:sz w:val="24"/>
                <w:szCs w:val="24"/>
                <w:lang w:eastAsia="zh-CN" w:bidi="ar"/>
              </w:rPr>
              <w:t>2、受试者管理</w:t>
            </w:r>
            <w:r>
              <w:rPr>
                <w:rFonts w:ascii="宋体" w:eastAsia="宋体" w:hAnsi="宋体" w:cs="仿宋"/>
                <w:color w:val="000000"/>
                <w:sz w:val="24"/>
                <w:szCs w:val="24"/>
                <w:lang w:eastAsia="zh-CN" w:bidi="ar"/>
              </w:rPr>
              <w:br/>
              <w:t>实现基本信息管理、访视信息采集、访视数据管理等受试者管理功能；</w:t>
            </w:r>
            <w:r>
              <w:rPr>
                <w:rFonts w:ascii="宋体" w:eastAsia="宋体" w:hAnsi="宋体" w:cs="仿宋"/>
                <w:color w:val="000000"/>
                <w:sz w:val="24"/>
                <w:szCs w:val="24"/>
                <w:lang w:eastAsia="zh-CN" w:bidi="ar"/>
              </w:rPr>
              <w:br/>
              <w:t>实现筛选、入组、出组、脱落等受试者的试验过程管理的详细记录；</w:t>
            </w:r>
            <w:r>
              <w:rPr>
                <w:rFonts w:ascii="宋体" w:eastAsia="宋体" w:hAnsi="宋体" w:cs="仿宋"/>
                <w:color w:val="000000"/>
                <w:sz w:val="24"/>
                <w:szCs w:val="24"/>
                <w:lang w:eastAsia="zh-CN" w:bidi="ar"/>
              </w:rPr>
              <w:br/>
              <w:t>受试者信息维护：维护受试者的基础信息（姓名、住院号、筛选号、身份证号、性别、筛选日期等），受试者签署完知情同意书（ICF）文件后，可上传至本系统，对于受试者的基线数据和随访数据，做到全版本留痕；</w:t>
            </w:r>
            <w:r>
              <w:rPr>
                <w:rFonts w:ascii="宋体" w:eastAsia="宋体" w:hAnsi="宋体" w:cs="仿宋"/>
                <w:color w:val="000000"/>
                <w:sz w:val="24"/>
                <w:szCs w:val="24"/>
                <w:lang w:eastAsia="zh-CN" w:bidi="ar"/>
              </w:rPr>
              <w:br/>
              <w:t>受试者管理：添加受试者，包括单个和批量添加，具备揭盲的申请审核、知情同意书的管理、用药提醒，以及受试者的脱落出组管理和数据的导入导出功能。具备受试者入组数量的提醒，当超过计划数量提醒。可链接院内受试者360视图，可以快捷打开受试者360视图以供查阅受试者在院内诊疗信息；</w:t>
            </w:r>
            <w:r>
              <w:rPr>
                <w:rFonts w:ascii="宋体" w:eastAsia="宋体" w:hAnsi="宋体" w:cs="仿宋"/>
                <w:color w:val="000000"/>
                <w:sz w:val="24"/>
                <w:szCs w:val="24"/>
                <w:lang w:eastAsia="zh-CN" w:bidi="ar"/>
              </w:rPr>
              <w:br/>
              <w:t>查看受试者基本信息（含现病史、既往病史、过敏史、家族史等）、知情信息、入组信息、筛选信息、访视信息、合并用药信息等病历信息及医嘱信息，并具备各类信息导出和打印功能；</w:t>
            </w:r>
            <w:r>
              <w:rPr>
                <w:rFonts w:ascii="宋体" w:eastAsia="宋体" w:hAnsi="宋体" w:cs="仿宋"/>
                <w:color w:val="000000"/>
                <w:sz w:val="24"/>
                <w:szCs w:val="24"/>
                <w:lang w:eastAsia="zh-CN" w:bidi="ar"/>
              </w:rPr>
              <w:br/>
              <w:t>根据项目方案配置访视计划形成访视矩阵列表，数据可以和GCP医嘱开单管理系统进行互通，临床医生在访视矩阵内进行开单，开立的检查检验费用自动出账并可自动传输临床试验机构管理系统，便于统计数据。</w:t>
            </w:r>
          </w:p>
        </w:tc>
      </w:tr>
      <w:tr w:rsidR="00763DF3" w14:paraId="559043FE" w14:textId="77777777" w:rsidTr="00763DF3">
        <w:tc>
          <w:tcPr>
            <w:tcW w:w="8040" w:type="dxa"/>
            <w:tcBorders>
              <w:top w:val="single" w:sz="4" w:space="0" w:color="000000"/>
              <w:left w:val="single" w:sz="4" w:space="0" w:color="000000"/>
              <w:bottom w:val="single" w:sz="4" w:space="0" w:color="000000"/>
              <w:right w:val="single" w:sz="4" w:space="0" w:color="000000"/>
            </w:tcBorders>
          </w:tcPr>
          <w:p w14:paraId="79BCA844" w14:textId="77777777" w:rsidR="00763DF3" w:rsidRDefault="00763DF3" w:rsidP="004E3D73">
            <w:pPr>
              <w:pStyle w:val="null3"/>
              <w:spacing w:line="360" w:lineRule="auto"/>
              <w:rPr>
                <w:rFonts w:ascii="宋体" w:eastAsia="宋体" w:hAnsi="宋体" w:cs="仿宋"/>
                <w:color w:val="000000"/>
                <w:sz w:val="24"/>
                <w:szCs w:val="24"/>
                <w:lang w:eastAsia="zh-CN" w:bidi="ar"/>
              </w:rPr>
            </w:pPr>
            <w:r>
              <w:rPr>
                <w:rFonts w:ascii="宋体" w:eastAsia="宋体" w:hAnsi="宋体" w:cs="仿宋"/>
                <w:b/>
                <w:bCs/>
                <w:color w:val="000000"/>
                <w:sz w:val="24"/>
                <w:szCs w:val="24"/>
                <w:lang w:eastAsia="zh-CN" w:bidi="ar"/>
              </w:rPr>
              <w:t>3、药物/器械管理</w:t>
            </w:r>
            <w:r>
              <w:rPr>
                <w:rFonts w:ascii="宋体" w:eastAsia="宋体" w:hAnsi="宋体" w:cs="仿宋"/>
                <w:color w:val="000000"/>
                <w:sz w:val="24"/>
                <w:szCs w:val="24"/>
                <w:lang w:eastAsia="zh-CN" w:bidi="ar"/>
              </w:rPr>
              <w:br/>
              <w:t>系统可实现申办方和机构之间药物/器械流转的记录；</w:t>
            </w:r>
            <w:r>
              <w:rPr>
                <w:rFonts w:ascii="宋体" w:eastAsia="宋体" w:hAnsi="宋体" w:cs="仿宋"/>
                <w:color w:val="000000"/>
                <w:sz w:val="24"/>
                <w:szCs w:val="24"/>
                <w:lang w:eastAsia="zh-CN" w:bidi="ar"/>
              </w:rPr>
              <w:br/>
              <w:t>药房/器械库房管理:配置药房、库位信息，可增删改药房、库位信息；</w:t>
            </w:r>
            <w:r>
              <w:rPr>
                <w:rFonts w:ascii="宋体" w:eastAsia="宋体" w:hAnsi="宋体" w:cs="仿宋"/>
                <w:color w:val="000000"/>
                <w:sz w:val="24"/>
                <w:szCs w:val="24"/>
                <w:lang w:eastAsia="zh-CN" w:bidi="ar"/>
              </w:rPr>
              <w:br/>
            </w:r>
            <w:r>
              <w:rPr>
                <w:rFonts w:ascii="宋体" w:eastAsia="宋体" w:hAnsi="宋体" w:cs="仿宋"/>
                <w:color w:val="000000"/>
                <w:sz w:val="24"/>
                <w:szCs w:val="24"/>
                <w:lang w:eastAsia="zh-CN" w:bidi="ar"/>
              </w:rPr>
              <w:lastRenderedPageBreak/>
              <w:t>条码管理:自定条码标识规则，对条码整个生命周期进行管理；</w:t>
            </w:r>
            <w:r>
              <w:rPr>
                <w:rFonts w:ascii="宋体" w:eastAsia="宋体" w:hAnsi="宋体" w:cs="仿宋"/>
                <w:color w:val="000000"/>
                <w:sz w:val="24"/>
                <w:szCs w:val="24"/>
                <w:lang w:eastAsia="zh-CN" w:bidi="ar"/>
              </w:rPr>
              <w:br/>
              <w:t>药品/器械发放、回收及退回管理：</w:t>
            </w:r>
            <w:r>
              <w:rPr>
                <w:rFonts w:ascii="宋体" w:eastAsia="宋体" w:hAnsi="宋体" w:cs="仿宋"/>
                <w:color w:val="000000"/>
                <w:sz w:val="24"/>
                <w:szCs w:val="24"/>
                <w:lang w:eastAsia="zh-CN" w:bidi="ar"/>
              </w:rPr>
              <w:br/>
              <w:t>（1）实现药物/器械储存地址管理、递送、接收（拒收）、隔离（解除隔离）、贴码入库、发放、回收、退还、盘点、库存管理等试验药物/医疗器械的全流程管理功能；</w:t>
            </w:r>
            <w:r>
              <w:rPr>
                <w:rFonts w:ascii="宋体" w:eastAsia="宋体" w:hAnsi="宋体" w:cs="仿宋"/>
                <w:color w:val="000000"/>
                <w:sz w:val="24"/>
                <w:szCs w:val="24"/>
                <w:lang w:eastAsia="zh-CN" w:bidi="ar"/>
              </w:rPr>
              <w:br/>
              <w:t>（2）在发放药物/器械时，可展示用药/器械计划周期，记录药物/器械发放情况，并生成药物/器械领取发放表；针对于已发放的药物/器械，可进行回收/销毁、回收/销毁记录数量、包装盒情况、记录特殊情况，以及相关信息统计；</w:t>
            </w:r>
            <w:r>
              <w:rPr>
                <w:rFonts w:ascii="宋体" w:eastAsia="宋体" w:hAnsi="宋体" w:cs="仿宋"/>
                <w:color w:val="000000"/>
                <w:sz w:val="24"/>
                <w:szCs w:val="24"/>
                <w:lang w:eastAsia="zh-CN" w:bidi="ar"/>
              </w:rPr>
              <w:br/>
              <w:t>（3）实现详细的药物/器械回收记录功能，具备对库存药物/医疗器械的直接退回功能；</w:t>
            </w:r>
            <w:r>
              <w:rPr>
                <w:rFonts w:ascii="宋体" w:eastAsia="宋体" w:hAnsi="宋体" w:cs="仿宋"/>
                <w:color w:val="000000"/>
                <w:sz w:val="24"/>
                <w:szCs w:val="24"/>
                <w:lang w:eastAsia="zh-CN" w:bidi="ar"/>
              </w:rPr>
              <w:br/>
              <w:t>库存管理：</w:t>
            </w:r>
            <w:r>
              <w:rPr>
                <w:rFonts w:ascii="宋体" w:eastAsia="宋体" w:hAnsi="宋体" w:cs="仿宋"/>
                <w:color w:val="000000"/>
                <w:sz w:val="24"/>
                <w:szCs w:val="24"/>
                <w:lang w:eastAsia="zh-CN" w:bidi="ar"/>
              </w:rPr>
              <w:br/>
              <w:t>（1）记录药物/器械基础信息，包括名称、规格、厂家和批号等。展示关联的项目详情，可设置库存预警值，到达阈值后智能提醒，接入我院统一消息推送平台推送消息提醒。</w:t>
            </w:r>
            <w:r>
              <w:rPr>
                <w:rFonts w:ascii="宋体" w:eastAsia="宋体" w:hAnsi="宋体" w:cs="仿宋"/>
                <w:color w:val="000000"/>
                <w:sz w:val="24"/>
                <w:szCs w:val="24"/>
                <w:lang w:eastAsia="zh-CN" w:bidi="ar"/>
              </w:rPr>
              <w:br/>
              <w:t>（2）可上传项目管理温度等相关表格。</w:t>
            </w:r>
            <w:r>
              <w:rPr>
                <w:rFonts w:ascii="宋体" w:eastAsia="宋体" w:hAnsi="宋体" w:cs="仿宋"/>
                <w:color w:val="000000"/>
                <w:sz w:val="24"/>
                <w:szCs w:val="24"/>
                <w:lang w:eastAsia="zh-CN" w:bidi="ar"/>
              </w:rPr>
              <w:br/>
              <w:t>（3）可根据项目要求自行设置药品/器械管理表格。</w:t>
            </w:r>
            <w:r>
              <w:rPr>
                <w:rFonts w:ascii="宋体" w:eastAsia="宋体" w:hAnsi="宋体" w:cs="仿宋"/>
                <w:color w:val="000000"/>
                <w:sz w:val="24"/>
                <w:szCs w:val="24"/>
                <w:lang w:eastAsia="zh-CN" w:bidi="ar"/>
              </w:rPr>
              <w:br/>
              <w:t>（4）实现针对某一项目单独设置注意事项、合并用药/器械、禁用药物/器械等信息；</w:t>
            </w:r>
            <w:r>
              <w:rPr>
                <w:rFonts w:ascii="宋体" w:eastAsia="宋体" w:hAnsi="宋体" w:cs="仿宋"/>
                <w:color w:val="000000"/>
                <w:sz w:val="24"/>
                <w:szCs w:val="24"/>
                <w:lang w:eastAsia="zh-CN" w:bidi="ar"/>
              </w:rPr>
              <w:br/>
              <w:t>（5）药物/医疗器械管理员在线填报药物/器械入库，也具备项目授权人员在线申请并由药物/器械管理员在线审核后进行药物/器械入库操作功能；</w:t>
            </w:r>
            <w:r>
              <w:rPr>
                <w:rFonts w:ascii="宋体" w:eastAsia="宋体" w:hAnsi="宋体" w:cs="仿宋"/>
                <w:color w:val="000000"/>
                <w:sz w:val="24"/>
                <w:szCs w:val="24"/>
                <w:lang w:eastAsia="zh-CN" w:bidi="ar"/>
              </w:rPr>
              <w:br/>
              <w:t>（6）授权的研究者在系统中开具医嘱处方，在药物/器械管理员审核后可进行药物/器械出库操作；</w:t>
            </w:r>
            <w:r>
              <w:rPr>
                <w:rFonts w:ascii="宋体" w:eastAsia="宋体" w:hAnsi="宋体" w:cs="仿宋"/>
                <w:color w:val="000000"/>
                <w:sz w:val="24"/>
                <w:szCs w:val="24"/>
                <w:lang w:eastAsia="zh-CN" w:bidi="ar"/>
              </w:rPr>
              <w:br/>
              <w:t>（7）实现对药物/器械近效期管理，可对近效期药物/器械进行自动预警，并对超过有效期的药物/器械进行自动隔离；</w:t>
            </w:r>
            <w:r>
              <w:rPr>
                <w:rFonts w:ascii="宋体" w:eastAsia="宋体" w:hAnsi="宋体" w:cs="仿宋"/>
                <w:color w:val="000000"/>
                <w:sz w:val="24"/>
                <w:szCs w:val="24"/>
                <w:lang w:eastAsia="zh-CN" w:bidi="ar"/>
              </w:rPr>
              <w:br/>
              <w:t>（8）实现打印药品/器械管理的相关信息，以供签字、保存。</w:t>
            </w:r>
            <w:r>
              <w:rPr>
                <w:rFonts w:ascii="宋体" w:eastAsia="宋体" w:hAnsi="宋体" w:cs="仿宋"/>
                <w:color w:val="000000"/>
                <w:sz w:val="24"/>
                <w:szCs w:val="24"/>
                <w:lang w:eastAsia="zh-CN" w:bidi="ar"/>
              </w:rPr>
              <w:br/>
              <w:t>（9）根据现有药物/器械管理功能进行拓展，管理过程中的接收单、医嘱单等文件需要根据我院需求定制化开发，以满足我院使用要求。</w:t>
            </w:r>
          </w:p>
        </w:tc>
      </w:tr>
      <w:tr w:rsidR="00763DF3" w14:paraId="50B2BBC8" w14:textId="77777777" w:rsidTr="00763DF3">
        <w:tc>
          <w:tcPr>
            <w:tcW w:w="8040" w:type="dxa"/>
          </w:tcPr>
          <w:p w14:paraId="4C106008" w14:textId="77777777" w:rsidR="00763DF3" w:rsidRDefault="00763DF3" w:rsidP="004E3D73">
            <w:pPr>
              <w:pStyle w:val="null3"/>
              <w:spacing w:line="360" w:lineRule="auto"/>
              <w:rPr>
                <w:rFonts w:ascii="宋体" w:eastAsia="宋体" w:hAnsi="宋体" w:cs="仿宋_GB2312"/>
                <w:b/>
                <w:bCs/>
                <w:sz w:val="24"/>
                <w:szCs w:val="24"/>
              </w:rPr>
            </w:pPr>
            <w:r>
              <w:rPr>
                <w:rFonts w:ascii="宋体" w:eastAsia="宋体" w:hAnsi="宋体" w:cs="仿宋_GB2312"/>
                <w:b/>
                <w:bCs/>
                <w:sz w:val="24"/>
                <w:szCs w:val="24"/>
              </w:rPr>
              <w:lastRenderedPageBreak/>
              <w:t>4、项目质控过程管理</w:t>
            </w:r>
          </w:p>
          <w:p w14:paraId="2B40EEEB" w14:textId="77777777" w:rsidR="00763DF3" w:rsidRDefault="00763DF3" w:rsidP="004E3D73">
            <w:pPr>
              <w:pStyle w:val="null3"/>
              <w:spacing w:line="360" w:lineRule="auto"/>
              <w:rPr>
                <w:rFonts w:ascii="宋体" w:eastAsia="宋体" w:hAnsi="宋体" w:cs="仿宋_GB2312"/>
                <w:sz w:val="24"/>
                <w:szCs w:val="24"/>
              </w:rPr>
            </w:pPr>
            <w:r>
              <w:rPr>
                <w:rFonts w:ascii="宋体" w:eastAsia="宋体" w:hAnsi="宋体" w:cs="仿宋_GB2312"/>
                <w:sz w:val="24"/>
                <w:szCs w:val="24"/>
              </w:rPr>
              <w:lastRenderedPageBreak/>
              <w:t>满足项目的在线质控需求，质控人员对于项目启动前、首例、中期、末次的质控提出问题和质疑、在线答疑等。</w:t>
            </w:r>
          </w:p>
          <w:p w14:paraId="751A894E" w14:textId="77777777" w:rsidR="00763DF3" w:rsidRDefault="00763DF3" w:rsidP="004E3D73">
            <w:pPr>
              <w:pStyle w:val="null3"/>
              <w:spacing w:line="360" w:lineRule="auto"/>
              <w:rPr>
                <w:rFonts w:ascii="宋体" w:eastAsia="宋体" w:hAnsi="宋体" w:cs="仿宋_GB2312"/>
                <w:sz w:val="24"/>
                <w:szCs w:val="24"/>
              </w:rPr>
            </w:pPr>
            <w:r>
              <w:rPr>
                <w:rFonts w:ascii="宋体" w:eastAsia="宋体" w:hAnsi="宋体" w:cs="仿宋_GB2312"/>
                <w:sz w:val="24"/>
                <w:szCs w:val="24"/>
              </w:rPr>
              <w:t>实现质控人员配置符合医院质控SOP的质控模板，提供基础的质控规则配置功能，实现质控节点配置、质控表单配置。实现对质控节点自动触发质控任务。在线审核申办方提交的预约质控申请，并实时分配相应的项目质控人员。形成质控日历，可方便的查看当月质控项目情况。</w:t>
            </w:r>
          </w:p>
          <w:p w14:paraId="161270AC" w14:textId="77777777" w:rsidR="00763DF3" w:rsidRDefault="00763DF3" w:rsidP="004E3D73">
            <w:pPr>
              <w:pStyle w:val="null3"/>
              <w:spacing w:line="360" w:lineRule="auto"/>
              <w:rPr>
                <w:rFonts w:ascii="宋体" w:eastAsia="宋体" w:hAnsi="宋体" w:cs="仿宋_GB2312"/>
                <w:sz w:val="24"/>
                <w:szCs w:val="24"/>
              </w:rPr>
            </w:pPr>
            <w:r>
              <w:rPr>
                <w:rFonts w:ascii="宋体" w:eastAsia="宋体" w:hAnsi="宋体" w:cs="仿宋_GB2312"/>
                <w:sz w:val="24"/>
                <w:szCs w:val="24"/>
              </w:rPr>
              <w:t>配置专业组质控、机构质控、质控小组等多个角色，以实现质控闭环为要求。为管理人员提供质控流程把控。</w:t>
            </w:r>
          </w:p>
          <w:p w14:paraId="5C79295C" w14:textId="77777777" w:rsidR="00763DF3" w:rsidRDefault="00763DF3" w:rsidP="004E3D73">
            <w:pPr>
              <w:pStyle w:val="null3"/>
              <w:spacing w:line="360" w:lineRule="auto"/>
              <w:rPr>
                <w:rFonts w:ascii="宋体" w:eastAsia="宋体" w:hAnsi="宋体" w:cs="仿宋_GB2312"/>
                <w:sz w:val="24"/>
                <w:szCs w:val="24"/>
              </w:rPr>
            </w:pPr>
            <w:r>
              <w:rPr>
                <w:rFonts w:ascii="宋体" w:eastAsia="宋体" w:hAnsi="宋体" w:cs="仿宋_GB2312"/>
                <w:sz w:val="24"/>
                <w:szCs w:val="24"/>
              </w:rPr>
              <w:t>质控过程中，机构质控员、项目组质控员可查看本机构项目协议，伦理的修正案申请、受试者的随访情况、病历、医嘱等数据。发现问题后在线提出疑问，由申办方和主要研究者（PI）对问题进行实时回复和整改，质控员为对整改情况进行确认或驳回（规定期限，让PI重新进行补充，质控员再次确认）。</w:t>
            </w:r>
          </w:p>
          <w:p w14:paraId="2F349513" w14:textId="77777777" w:rsidR="00763DF3" w:rsidRDefault="00763DF3" w:rsidP="004E3D73">
            <w:pPr>
              <w:pStyle w:val="null3"/>
              <w:spacing w:line="360" w:lineRule="auto"/>
              <w:rPr>
                <w:rFonts w:ascii="宋体" w:eastAsia="宋体" w:hAnsi="宋体" w:cs="仿宋_GB2312"/>
                <w:sz w:val="24"/>
                <w:szCs w:val="24"/>
              </w:rPr>
            </w:pPr>
            <w:r>
              <w:rPr>
                <w:rFonts w:ascii="宋体" w:eastAsia="宋体" w:hAnsi="宋体" w:cs="仿宋_GB2312"/>
                <w:sz w:val="24"/>
                <w:szCs w:val="24"/>
              </w:rPr>
              <w:t>质控节点提醒功能，到达质控时间点，可提醒PI、质控员、项目组质控员。</w:t>
            </w:r>
          </w:p>
          <w:p w14:paraId="0F47CDE6" w14:textId="77777777" w:rsidR="00763DF3" w:rsidRDefault="00763DF3" w:rsidP="004E3D73">
            <w:pPr>
              <w:pStyle w:val="null3"/>
              <w:spacing w:line="360" w:lineRule="auto"/>
              <w:rPr>
                <w:rFonts w:ascii="宋体" w:eastAsia="宋体" w:hAnsi="宋体"/>
                <w:sz w:val="24"/>
                <w:szCs w:val="24"/>
              </w:rPr>
            </w:pPr>
            <w:r>
              <w:rPr>
                <w:rFonts w:ascii="宋体" w:eastAsia="宋体" w:hAnsi="宋体" w:cs="仿宋_GB2312"/>
                <w:sz w:val="24"/>
                <w:szCs w:val="24"/>
              </w:rPr>
              <w:t>可根据我院需求提供质控报告表等相关文件，根据我院质控标准操作程序（SOP）流程优化现有质控流程。</w:t>
            </w:r>
          </w:p>
        </w:tc>
      </w:tr>
      <w:tr w:rsidR="00763DF3" w14:paraId="2367C12F" w14:textId="77777777" w:rsidTr="00763DF3">
        <w:tc>
          <w:tcPr>
            <w:tcW w:w="8040" w:type="dxa"/>
          </w:tcPr>
          <w:p w14:paraId="21E8002F" w14:textId="77777777" w:rsidR="00763DF3" w:rsidRDefault="00763DF3" w:rsidP="004E3D73">
            <w:pPr>
              <w:pStyle w:val="null3"/>
              <w:spacing w:line="360" w:lineRule="auto"/>
              <w:rPr>
                <w:rFonts w:ascii="宋体" w:eastAsia="宋体" w:hAnsi="宋体" w:cs="仿宋_GB2312"/>
                <w:b/>
                <w:bCs/>
                <w:sz w:val="24"/>
                <w:szCs w:val="24"/>
              </w:rPr>
            </w:pPr>
            <w:r>
              <w:rPr>
                <w:rFonts w:ascii="宋体" w:eastAsia="宋体" w:hAnsi="宋体" w:cs="仿宋_GB2312"/>
                <w:b/>
                <w:bCs/>
                <w:sz w:val="24"/>
                <w:szCs w:val="24"/>
              </w:rPr>
              <w:lastRenderedPageBreak/>
              <w:t>5、不良事件管理</w:t>
            </w:r>
          </w:p>
          <w:p w14:paraId="5C5BE0F1" w14:textId="77777777" w:rsidR="00763DF3" w:rsidRDefault="00763DF3" w:rsidP="004E3D73">
            <w:pPr>
              <w:pStyle w:val="null3"/>
              <w:spacing w:line="360" w:lineRule="auto"/>
              <w:rPr>
                <w:rFonts w:ascii="宋体" w:eastAsia="宋体" w:hAnsi="宋体" w:cs="仿宋_GB2312"/>
                <w:sz w:val="24"/>
                <w:szCs w:val="24"/>
              </w:rPr>
            </w:pPr>
            <w:r>
              <w:rPr>
                <w:rFonts w:ascii="宋体" w:eastAsia="宋体" w:hAnsi="宋体" w:cs="仿宋_GB2312"/>
                <w:sz w:val="24"/>
                <w:szCs w:val="24"/>
              </w:rPr>
              <w:t>满足不良事件（AE)、严重不良事件（SAE）相关时间的时效性和及时性要求，及时通知项目相关参与方，自动生成相关的SAE伦理申请，并做好机构的相关备案；</w:t>
            </w:r>
          </w:p>
          <w:p w14:paraId="4BD15D89" w14:textId="77777777" w:rsidR="00763DF3" w:rsidRDefault="00763DF3" w:rsidP="004E3D73">
            <w:pPr>
              <w:pStyle w:val="null3"/>
              <w:spacing w:line="360" w:lineRule="auto"/>
              <w:rPr>
                <w:rFonts w:ascii="宋体" w:eastAsia="宋体" w:hAnsi="宋体" w:cs="仿宋_GB2312"/>
                <w:sz w:val="24"/>
                <w:szCs w:val="24"/>
              </w:rPr>
            </w:pPr>
            <w:r>
              <w:rPr>
                <w:rFonts w:ascii="宋体" w:eastAsia="宋体" w:hAnsi="宋体" w:cs="仿宋_GB2312"/>
                <w:sz w:val="24"/>
                <w:szCs w:val="24"/>
              </w:rPr>
              <w:t>可上传各项目的可疑且非预期的严重不良反应（SUSAR）和研发安全性更新报告（DSUR）的递交文件，便于对安全性事件的监管；</w:t>
            </w:r>
          </w:p>
          <w:p w14:paraId="39FE1E65" w14:textId="77777777" w:rsidR="00763DF3" w:rsidRDefault="00763DF3" w:rsidP="004E3D73">
            <w:pPr>
              <w:pStyle w:val="null3"/>
              <w:spacing w:line="360" w:lineRule="auto"/>
              <w:rPr>
                <w:rFonts w:ascii="宋体" w:eastAsia="宋体" w:hAnsi="宋体" w:cs="仿宋_GB2312"/>
                <w:sz w:val="24"/>
                <w:szCs w:val="24"/>
              </w:rPr>
            </w:pPr>
            <w:r>
              <w:rPr>
                <w:rFonts w:ascii="宋体" w:eastAsia="宋体" w:hAnsi="宋体" w:cs="仿宋_GB2312"/>
                <w:sz w:val="24"/>
                <w:szCs w:val="24"/>
              </w:rPr>
              <w:t>通过特定的电子表单对受试者在临床试验阶段的药品、器械的不良事件上报、处理、查询等管理操作，可自定义表单设置与内容填报；</w:t>
            </w:r>
          </w:p>
          <w:p w14:paraId="64E0E96C" w14:textId="77777777" w:rsidR="00763DF3" w:rsidRDefault="00763DF3" w:rsidP="004E3D73">
            <w:pPr>
              <w:pStyle w:val="null3"/>
              <w:spacing w:line="360" w:lineRule="auto"/>
              <w:rPr>
                <w:rFonts w:ascii="宋体" w:eastAsia="宋体" w:hAnsi="宋体"/>
                <w:sz w:val="24"/>
                <w:szCs w:val="24"/>
              </w:rPr>
            </w:pPr>
            <w:r>
              <w:rPr>
                <w:rFonts w:ascii="宋体" w:eastAsia="宋体" w:hAnsi="宋体" w:cs="仿宋_GB2312"/>
                <w:sz w:val="24"/>
                <w:szCs w:val="24"/>
              </w:rPr>
              <w:t>对于医疗器械临床试验，设有单独的器械缺陷管理模块。</w:t>
            </w:r>
          </w:p>
        </w:tc>
      </w:tr>
      <w:tr w:rsidR="00763DF3" w14:paraId="28468536" w14:textId="77777777" w:rsidTr="00763DF3">
        <w:tc>
          <w:tcPr>
            <w:tcW w:w="8040" w:type="dxa"/>
          </w:tcPr>
          <w:p w14:paraId="2DDF5DAE" w14:textId="77777777" w:rsidR="00763DF3" w:rsidRDefault="00763DF3" w:rsidP="004E3D73">
            <w:pPr>
              <w:pStyle w:val="null3"/>
              <w:spacing w:line="360" w:lineRule="auto"/>
              <w:rPr>
                <w:rFonts w:ascii="宋体" w:eastAsia="宋体" w:hAnsi="宋体" w:cs="仿宋_GB2312"/>
                <w:b/>
                <w:bCs/>
                <w:sz w:val="24"/>
                <w:szCs w:val="24"/>
              </w:rPr>
            </w:pPr>
            <w:r>
              <w:rPr>
                <w:rFonts w:ascii="宋体" w:eastAsia="宋体" w:hAnsi="宋体" w:cs="仿宋_GB2312"/>
                <w:b/>
                <w:bCs/>
                <w:sz w:val="24"/>
                <w:szCs w:val="24"/>
              </w:rPr>
              <w:t>6、费用管理</w:t>
            </w:r>
          </w:p>
          <w:p w14:paraId="6D19984D" w14:textId="77777777" w:rsidR="00763DF3" w:rsidRDefault="00763DF3" w:rsidP="004E3D73">
            <w:pPr>
              <w:pStyle w:val="null3"/>
              <w:spacing w:line="360" w:lineRule="auto"/>
              <w:rPr>
                <w:rFonts w:ascii="宋体" w:eastAsia="宋体" w:hAnsi="宋体" w:cs="仿宋_GB2312"/>
                <w:sz w:val="24"/>
                <w:szCs w:val="24"/>
              </w:rPr>
            </w:pPr>
            <w:r>
              <w:rPr>
                <w:rFonts w:ascii="宋体" w:eastAsia="宋体" w:hAnsi="宋体" w:cs="仿宋_GB2312"/>
                <w:sz w:val="24"/>
                <w:szCs w:val="24"/>
              </w:rPr>
              <w:t>具备多种合同付款类型，满足按照合同约定时间自动进行付款提醒的需求；配置所有项目经费到账及支出明细。</w:t>
            </w:r>
          </w:p>
          <w:p w14:paraId="09F4B5BE" w14:textId="77777777" w:rsidR="00763DF3" w:rsidRDefault="00763DF3" w:rsidP="004E3D73">
            <w:pPr>
              <w:pStyle w:val="null3"/>
              <w:spacing w:line="360" w:lineRule="auto"/>
              <w:rPr>
                <w:rFonts w:ascii="宋体" w:eastAsia="宋体" w:hAnsi="宋体" w:cs="仿宋_GB2312"/>
                <w:sz w:val="24"/>
                <w:szCs w:val="24"/>
              </w:rPr>
            </w:pPr>
            <w:r>
              <w:rPr>
                <w:rFonts w:ascii="宋体" w:eastAsia="宋体" w:hAnsi="宋体" w:cs="仿宋_GB2312"/>
                <w:sz w:val="24"/>
                <w:szCs w:val="24"/>
              </w:rPr>
              <w:lastRenderedPageBreak/>
              <w:t>费用预警要求：根据时间、入组例数等情况提醒经费到账、督促经费使用、经费不足等节点预警。</w:t>
            </w:r>
          </w:p>
          <w:p w14:paraId="0BECDF91" w14:textId="77777777" w:rsidR="00763DF3" w:rsidRDefault="00763DF3" w:rsidP="004E3D73">
            <w:pPr>
              <w:pStyle w:val="null3"/>
              <w:spacing w:line="360" w:lineRule="auto"/>
              <w:rPr>
                <w:rFonts w:ascii="宋体" w:eastAsia="宋体" w:hAnsi="宋体" w:cs="仿宋_GB2312"/>
                <w:sz w:val="24"/>
                <w:szCs w:val="24"/>
              </w:rPr>
            </w:pPr>
            <w:r>
              <w:rPr>
                <w:rFonts w:ascii="宋体" w:eastAsia="宋体" w:hAnsi="宋体" w:cs="仿宋_GB2312"/>
                <w:sz w:val="24"/>
                <w:szCs w:val="24"/>
              </w:rPr>
              <w:t>实现按照机构要求自定义诸如收入类型、支出类型、首笔款、中期款（第N次）、尾款等各种费用类型。</w:t>
            </w:r>
          </w:p>
          <w:p w14:paraId="1949713B" w14:textId="77777777" w:rsidR="00763DF3" w:rsidRDefault="00763DF3" w:rsidP="004E3D73">
            <w:pPr>
              <w:pStyle w:val="null3"/>
              <w:spacing w:line="360" w:lineRule="auto"/>
              <w:rPr>
                <w:rFonts w:ascii="宋体" w:eastAsia="宋体" w:hAnsi="宋体" w:cs="仿宋_GB2312"/>
                <w:sz w:val="24"/>
                <w:szCs w:val="24"/>
              </w:rPr>
            </w:pPr>
            <w:r>
              <w:rPr>
                <w:rFonts w:ascii="宋体" w:eastAsia="宋体" w:hAnsi="宋体" w:cs="仿宋_GB2312"/>
                <w:sz w:val="24"/>
                <w:szCs w:val="24"/>
              </w:rPr>
              <w:t>实现费用进度结算和结题结算，具备转账和出入账管理及项目费用统计功能。</w:t>
            </w:r>
          </w:p>
          <w:p w14:paraId="318996B6" w14:textId="77777777" w:rsidR="00763DF3" w:rsidRDefault="00763DF3" w:rsidP="004E3D73">
            <w:pPr>
              <w:pStyle w:val="null3"/>
              <w:spacing w:line="360" w:lineRule="auto"/>
              <w:rPr>
                <w:rFonts w:ascii="宋体" w:eastAsia="宋体" w:hAnsi="宋体" w:cs="仿宋_GB2312"/>
                <w:sz w:val="24"/>
                <w:szCs w:val="24"/>
              </w:rPr>
            </w:pPr>
            <w:r>
              <w:rPr>
                <w:rFonts w:ascii="宋体" w:eastAsia="宋体" w:hAnsi="宋体" w:cs="仿宋_GB2312"/>
                <w:sz w:val="24"/>
                <w:szCs w:val="24"/>
              </w:rPr>
              <w:t>具备财务统计视图功能，可多维度统计即时财务收支情况。针对不同维度，对项目、人员情况、经费情况等定制化进行数据统计，具备导出及打印等功能。</w:t>
            </w:r>
          </w:p>
          <w:p w14:paraId="06679964" w14:textId="77777777" w:rsidR="00763DF3" w:rsidRDefault="00763DF3" w:rsidP="004E3D73">
            <w:pPr>
              <w:pStyle w:val="null3"/>
              <w:spacing w:line="360" w:lineRule="auto"/>
              <w:rPr>
                <w:rFonts w:ascii="宋体" w:eastAsia="宋体" w:hAnsi="宋体" w:cs="仿宋_GB2312"/>
                <w:sz w:val="24"/>
                <w:szCs w:val="24"/>
              </w:rPr>
            </w:pPr>
            <w:r>
              <w:rPr>
                <w:rFonts w:ascii="宋体" w:eastAsia="宋体" w:hAnsi="宋体" w:cs="仿宋_GB2312"/>
                <w:sz w:val="24"/>
                <w:szCs w:val="24"/>
              </w:rPr>
              <w:t>具备受试者费用报销功能，可按照我院管理要求，实现受试者补助、检验检查等费用在线申请和发放相关管理。</w:t>
            </w:r>
          </w:p>
          <w:p w14:paraId="4F743990" w14:textId="77777777" w:rsidR="00763DF3" w:rsidRDefault="00763DF3" w:rsidP="004E3D73">
            <w:pPr>
              <w:pStyle w:val="null3"/>
              <w:spacing w:line="360" w:lineRule="auto"/>
              <w:rPr>
                <w:rFonts w:ascii="宋体" w:eastAsia="宋体" w:hAnsi="宋体" w:cs="仿宋_GB2312"/>
                <w:sz w:val="24"/>
                <w:szCs w:val="24"/>
              </w:rPr>
            </w:pPr>
            <w:r>
              <w:rPr>
                <w:rFonts w:ascii="宋体" w:eastAsia="宋体" w:hAnsi="宋体" w:cs="仿宋_GB2312"/>
                <w:sz w:val="24"/>
                <w:szCs w:val="24"/>
              </w:rPr>
              <w:t>受试者费用明细，可查看HIS相关的受试者费用。</w:t>
            </w:r>
          </w:p>
          <w:p w14:paraId="38D137E8" w14:textId="77777777" w:rsidR="00763DF3" w:rsidRDefault="00763DF3" w:rsidP="004E3D73">
            <w:pPr>
              <w:pStyle w:val="null3"/>
              <w:spacing w:line="360" w:lineRule="auto"/>
              <w:rPr>
                <w:rFonts w:ascii="宋体" w:eastAsia="宋体" w:hAnsi="宋体" w:cs="仿宋_GB2312"/>
                <w:sz w:val="24"/>
                <w:szCs w:val="24"/>
              </w:rPr>
            </w:pPr>
            <w:r>
              <w:rPr>
                <w:rFonts w:ascii="宋体" w:eastAsia="宋体" w:hAnsi="宋体" w:cs="仿宋_GB2312"/>
                <w:sz w:val="24"/>
                <w:szCs w:val="24"/>
              </w:rPr>
              <w:t>可根据机构财务要求，实现其他临床试验经费使用的管理功能（研究者费用、机构管理费等）。</w:t>
            </w:r>
          </w:p>
          <w:p w14:paraId="4D5A9D04" w14:textId="77777777" w:rsidR="00763DF3" w:rsidRDefault="00763DF3" w:rsidP="004E3D73">
            <w:pPr>
              <w:pStyle w:val="null3"/>
              <w:spacing w:line="360" w:lineRule="auto"/>
              <w:rPr>
                <w:rFonts w:ascii="宋体" w:eastAsia="宋体" w:hAnsi="宋体"/>
                <w:sz w:val="24"/>
                <w:szCs w:val="24"/>
              </w:rPr>
            </w:pPr>
            <w:r>
              <w:rPr>
                <w:rFonts w:ascii="宋体" w:eastAsia="宋体" w:hAnsi="宋体" w:cs="仿宋_GB2312"/>
                <w:sz w:val="24"/>
                <w:szCs w:val="24"/>
              </w:rPr>
              <w:t>需要根据我院财务审核流程进行配置审批流，根据我院提供财务相关表格模板进行优化配置。</w:t>
            </w:r>
          </w:p>
        </w:tc>
      </w:tr>
      <w:tr w:rsidR="00763DF3" w14:paraId="298611EA" w14:textId="77777777" w:rsidTr="00763DF3">
        <w:tc>
          <w:tcPr>
            <w:tcW w:w="8040" w:type="dxa"/>
            <w:tcBorders>
              <w:top w:val="single" w:sz="4" w:space="0" w:color="000000"/>
              <w:left w:val="single" w:sz="4" w:space="0" w:color="000000"/>
              <w:bottom w:val="single" w:sz="4" w:space="0" w:color="000000"/>
              <w:right w:val="single" w:sz="4" w:space="0" w:color="000000"/>
            </w:tcBorders>
          </w:tcPr>
          <w:p w14:paraId="2EF28932" w14:textId="77777777" w:rsidR="00763DF3" w:rsidRDefault="00763DF3" w:rsidP="004E3D73">
            <w:pPr>
              <w:pStyle w:val="null3"/>
              <w:spacing w:line="360" w:lineRule="auto"/>
              <w:rPr>
                <w:rFonts w:ascii="宋体" w:eastAsia="宋体" w:hAnsi="宋体" w:cs="仿宋_GB2312"/>
                <w:sz w:val="24"/>
                <w:szCs w:val="24"/>
              </w:rPr>
            </w:pPr>
            <w:r>
              <w:rPr>
                <w:rFonts w:ascii="宋体" w:eastAsia="宋体" w:hAnsi="宋体" w:cs="仿宋_GB2312"/>
                <w:b/>
                <w:bCs/>
                <w:sz w:val="24"/>
                <w:szCs w:val="24"/>
              </w:rPr>
              <w:lastRenderedPageBreak/>
              <w:t>7、协议管理</w:t>
            </w:r>
            <w:r>
              <w:rPr>
                <w:rFonts w:ascii="宋体" w:eastAsia="宋体" w:hAnsi="宋体" w:cs="仿宋_GB2312"/>
                <w:sz w:val="24"/>
                <w:szCs w:val="24"/>
              </w:rPr>
              <w:br/>
              <w:t>可对项目的主协议、临床研究协调员（CRC）服务协议、补充协议等内容实现统一管理，并进行审批和驳回等操作。</w:t>
            </w:r>
            <w:r>
              <w:rPr>
                <w:rFonts w:ascii="宋体" w:eastAsia="宋体" w:hAnsi="宋体" w:cs="仿宋_GB2312"/>
                <w:sz w:val="24"/>
                <w:szCs w:val="24"/>
              </w:rPr>
              <w:br/>
              <w:t>满足协议多次上传及审批需求，具备查看所有历史审批记录功能。具备协议的批注操作、在线预览和下载等功能。</w:t>
            </w:r>
            <w:r>
              <w:rPr>
                <w:rFonts w:ascii="宋体" w:eastAsia="宋体" w:hAnsi="宋体" w:cs="仿宋_GB2312"/>
                <w:sz w:val="24"/>
                <w:szCs w:val="24"/>
              </w:rPr>
              <w:br/>
              <w:t>审批工作量统计，分别对主协议、CRC服务协议、补充协议，签署版协议进行审核统计等。</w:t>
            </w:r>
          </w:p>
        </w:tc>
      </w:tr>
      <w:tr w:rsidR="00763DF3" w14:paraId="6020E0E7" w14:textId="77777777" w:rsidTr="00763DF3">
        <w:tc>
          <w:tcPr>
            <w:tcW w:w="8040" w:type="dxa"/>
            <w:tcBorders>
              <w:top w:val="single" w:sz="4" w:space="0" w:color="000000"/>
              <w:left w:val="single" w:sz="4" w:space="0" w:color="000000"/>
              <w:bottom w:val="single" w:sz="4" w:space="0" w:color="000000"/>
              <w:right w:val="single" w:sz="4" w:space="0" w:color="000000"/>
            </w:tcBorders>
          </w:tcPr>
          <w:p w14:paraId="7829369B" w14:textId="77777777" w:rsidR="00763DF3" w:rsidRDefault="00763DF3" w:rsidP="004E3D73">
            <w:pPr>
              <w:pStyle w:val="null3"/>
              <w:spacing w:line="360" w:lineRule="auto"/>
              <w:rPr>
                <w:rFonts w:ascii="宋体" w:eastAsia="宋体" w:hAnsi="宋体" w:cs="仿宋_GB2312"/>
                <w:sz w:val="24"/>
                <w:szCs w:val="24"/>
              </w:rPr>
            </w:pPr>
            <w:r>
              <w:rPr>
                <w:rFonts w:ascii="宋体" w:eastAsia="宋体" w:hAnsi="宋体" w:cs="仿宋_GB2312"/>
                <w:b/>
                <w:bCs/>
                <w:sz w:val="24"/>
                <w:szCs w:val="24"/>
              </w:rPr>
              <w:t>8、统计分析管理</w:t>
            </w:r>
            <w:r>
              <w:rPr>
                <w:rFonts w:ascii="宋体" w:eastAsia="宋体" w:hAnsi="宋体" w:cs="仿宋_GB2312"/>
                <w:b/>
                <w:bCs/>
                <w:sz w:val="24"/>
                <w:szCs w:val="24"/>
              </w:rPr>
              <w:br/>
            </w:r>
            <w:r>
              <w:rPr>
                <w:rFonts w:ascii="宋体" w:eastAsia="宋体" w:hAnsi="宋体" w:cs="仿宋_GB2312"/>
                <w:sz w:val="24"/>
                <w:szCs w:val="24"/>
              </w:rPr>
              <w:t>可实现查看整个机构全部科室在研、结题项目的信息及进展情况，可根据机构不同部门的需求，自定义所需的统计报表。</w:t>
            </w:r>
            <w:r>
              <w:rPr>
                <w:rFonts w:ascii="宋体" w:eastAsia="宋体" w:hAnsi="宋体" w:cs="仿宋_GB2312"/>
                <w:sz w:val="24"/>
                <w:szCs w:val="24"/>
              </w:rPr>
              <w:br/>
              <w:t>根据机构要求，对项目情况进行不同阶段、不同科室及不同分期等维度进行图标化数据统计。</w:t>
            </w:r>
            <w:r>
              <w:rPr>
                <w:rFonts w:ascii="宋体" w:eastAsia="宋体" w:hAnsi="宋体" w:cs="仿宋_GB2312"/>
                <w:sz w:val="24"/>
                <w:szCs w:val="24"/>
              </w:rPr>
              <w:br/>
              <w:t>多维度视图报表：预置数据分析常用指标，实时了解业务健康状态，具备</w:t>
            </w:r>
            <w:r>
              <w:rPr>
                <w:rFonts w:ascii="宋体" w:eastAsia="宋体" w:hAnsi="宋体" w:cs="仿宋_GB2312"/>
                <w:sz w:val="24"/>
                <w:szCs w:val="24"/>
              </w:rPr>
              <w:lastRenderedPageBreak/>
              <w:t>事件概览及单事件分析、对不同数据点的筛选和对比功能。对于数据处理，具备饼图、柱状图等常用图表切换功能；</w:t>
            </w:r>
            <w:r>
              <w:rPr>
                <w:rFonts w:ascii="宋体" w:eastAsia="宋体" w:hAnsi="宋体" w:cs="仿宋_GB2312"/>
                <w:sz w:val="24"/>
                <w:szCs w:val="24"/>
              </w:rPr>
              <w:br/>
              <w:t>数据分享报告：保留历史所有统计记录，实现数据回顾。针对统计记录可生成文章报告。</w:t>
            </w:r>
          </w:p>
        </w:tc>
      </w:tr>
      <w:tr w:rsidR="00763DF3" w14:paraId="55CC502D" w14:textId="77777777" w:rsidTr="00763DF3">
        <w:tc>
          <w:tcPr>
            <w:tcW w:w="8040" w:type="dxa"/>
            <w:tcBorders>
              <w:top w:val="single" w:sz="4" w:space="0" w:color="000000"/>
              <w:left w:val="single" w:sz="4" w:space="0" w:color="000000"/>
              <w:bottom w:val="single" w:sz="4" w:space="0" w:color="000000"/>
              <w:right w:val="single" w:sz="4" w:space="0" w:color="000000"/>
            </w:tcBorders>
          </w:tcPr>
          <w:p w14:paraId="579A4EC2" w14:textId="77777777" w:rsidR="00763DF3" w:rsidRDefault="00763DF3" w:rsidP="004E3D73">
            <w:pPr>
              <w:pStyle w:val="null3"/>
              <w:spacing w:line="360" w:lineRule="auto"/>
              <w:rPr>
                <w:rFonts w:ascii="宋体" w:eastAsia="宋体" w:hAnsi="宋体" w:cs="仿宋_GB2312"/>
                <w:sz w:val="24"/>
                <w:szCs w:val="24"/>
              </w:rPr>
            </w:pPr>
            <w:r>
              <w:rPr>
                <w:rFonts w:ascii="宋体" w:eastAsia="宋体" w:hAnsi="宋体" w:cs="仿宋_GB2312"/>
                <w:b/>
                <w:bCs/>
                <w:sz w:val="24"/>
                <w:szCs w:val="24"/>
              </w:rPr>
              <w:lastRenderedPageBreak/>
              <w:t>9、启动会管理</w:t>
            </w:r>
            <w:r>
              <w:rPr>
                <w:rFonts w:ascii="宋体" w:eastAsia="宋体" w:hAnsi="宋体" w:cs="仿宋_GB2312"/>
                <w:sz w:val="24"/>
                <w:szCs w:val="24"/>
              </w:rPr>
              <w:br/>
              <w:t>对临床试验项目启动会进行管理，由申办方进行线上预约后，项目参与人员可进行查看及审核，主要研究者可随时对项目人员进行授权等操作。</w:t>
            </w:r>
            <w:r>
              <w:rPr>
                <w:rFonts w:ascii="宋体" w:eastAsia="宋体" w:hAnsi="宋体" w:cs="仿宋_GB2312"/>
                <w:sz w:val="24"/>
                <w:szCs w:val="24"/>
              </w:rPr>
              <w:br/>
              <w:t>申办方可上传启动会相关文件，比如会议PPT、签到表等。</w:t>
            </w:r>
          </w:p>
        </w:tc>
      </w:tr>
      <w:tr w:rsidR="00763DF3" w14:paraId="2FA0AD18" w14:textId="77777777" w:rsidTr="00763DF3">
        <w:tc>
          <w:tcPr>
            <w:tcW w:w="8040" w:type="dxa"/>
            <w:tcBorders>
              <w:top w:val="single" w:sz="4" w:space="0" w:color="000000"/>
              <w:left w:val="single" w:sz="4" w:space="0" w:color="000000"/>
              <w:bottom w:val="single" w:sz="4" w:space="0" w:color="000000"/>
              <w:right w:val="single" w:sz="4" w:space="0" w:color="000000"/>
            </w:tcBorders>
          </w:tcPr>
          <w:p w14:paraId="6DE2C4B1" w14:textId="77777777" w:rsidR="00763DF3" w:rsidRDefault="00763DF3" w:rsidP="004E3D73">
            <w:pPr>
              <w:pStyle w:val="null3"/>
              <w:spacing w:line="360" w:lineRule="auto"/>
              <w:rPr>
                <w:rFonts w:ascii="宋体" w:eastAsia="宋体" w:hAnsi="宋体" w:cs="仿宋_GB2312"/>
                <w:sz w:val="24"/>
                <w:szCs w:val="24"/>
              </w:rPr>
            </w:pPr>
            <w:r>
              <w:rPr>
                <w:rFonts w:ascii="宋体" w:eastAsia="宋体" w:hAnsi="宋体" w:cs="仿宋_GB2312"/>
                <w:b/>
                <w:bCs/>
                <w:sz w:val="24"/>
                <w:szCs w:val="24"/>
              </w:rPr>
              <w:t>10、项目变更管理</w:t>
            </w:r>
            <w:r>
              <w:rPr>
                <w:rFonts w:ascii="宋体" w:eastAsia="宋体" w:hAnsi="宋体" w:cs="仿宋_GB2312"/>
                <w:sz w:val="24"/>
                <w:szCs w:val="24"/>
              </w:rPr>
              <w:br/>
              <w:t>申办方可以在线进行项目交接操作，需要机构进行审核。实现项目基础数据的修改申请提交以及审核流程的留痕，包括临床研究监查员（CRA）人员交接、PI变更、项目名称等。</w:t>
            </w:r>
          </w:p>
        </w:tc>
      </w:tr>
      <w:tr w:rsidR="00763DF3" w14:paraId="33BFE20A" w14:textId="77777777" w:rsidTr="00763DF3">
        <w:tc>
          <w:tcPr>
            <w:tcW w:w="8040" w:type="dxa"/>
            <w:tcBorders>
              <w:top w:val="single" w:sz="4" w:space="0" w:color="000000"/>
              <w:left w:val="single" w:sz="4" w:space="0" w:color="000000"/>
              <w:bottom w:val="single" w:sz="4" w:space="0" w:color="000000"/>
              <w:right w:val="single" w:sz="4" w:space="0" w:color="000000"/>
            </w:tcBorders>
          </w:tcPr>
          <w:p w14:paraId="4BFC93D3" w14:textId="77777777" w:rsidR="00763DF3" w:rsidRDefault="00763DF3" w:rsidP="004E3D73">
            <w:pPr>
              <w:pStyle w:val="null3"/>
              <w:spacing w:line="360" w:lineRule="auto"/>
              <w:rPr>
                <w:rFonts w:ascii="宋体" w:eastAsia="宋体" w:hAnsi="宋体" w:cs="仿宋_GB2312"/>
                <w:sz w:val="24"/>
                <w:szCs w:val="24"/>
              </w:rPr>
            </w:pPr>
            <w:r>
              <w:rPr>
                <w:rFonts w:ascii="宋体" w:eastAsia="宋体" w:hAnsi="宋体" w:cs="仿宋_GB2312"/>
                <w:b/>
                <w:bCs/>
                <w:sz w:val="24"/>
                <w:szCs w:val="24"/>
              </w:rPr>
              <w:t>11、系统管理</w:t>
            </w:r>
            <w:r>
              <w:rPr>
                <w:rFonts w:ascii="宋体" w:eastAsia="宋体" w:hAnsi="宋体" w:cs="仿宋_GB2312"/>
                <w:sz w:val="24"/>
                <w:szCs w:val="24"/>
              </w:rPr>
              <w:br/>
              <w:t>对机构下所有的用户账号信息进行维护管理，实现对医院下所有账号信息的增加、编辑、停用及查看等。</w:t>
            </w:r>
          </w:p>
        </w:tc>
      </w:tr>
      <w:tr w:rsidR="00763DF3" w14:paraId="73021142" w14:textId="77777777" w:rsidTr="00763DF3">
        <w:tc>
          <w:tcPr>
            <w:tcW w:w="8040" w:type="dxa"/>
            <w:tcBorders>
              <w:top w:val="single" w:sz="4" w:space="0" w:color="000000"/>
              <w:left w:val="single" w:sz="4" w:space="0" w:color="000000"/>
              <w:bottom w:val="single" w:sz="4" w:space="0" w:color="000000"/>
              <w:right w:val="single" w:sz="4" w:space="0" w:color="000000"/>
            </w:tcBorders>
          </w:tcPr>
          <w:p w14:paraId="4C83AFF4" w14:textId="77777777" w:rsidR="00763DF3" w:rsidRDefault="00763DF3" w:rsidP="004E3D73">
            <w:pPr>
              <w:pStyle w:val="null3"/>
              <w:spacing w:line="360" w:lineRule="auto"/>
              <w:rPr>
                <w:rFonts w:ascii="宋体" w:eastAsia="宋体" w:hAnsi="宋体" w:cs="仿宋_GB2312"/>
                <w:sz w:val="24"/>
                <w:szCs w:val="24"/>
              </w:rPr>
            </w:pPr>
            <w:r>
              <w:rPr>
                <w:rFonts w:ascii="宋体" w:eastAsia="宋体" w:hAnsi="宋体" w:cs="仿宋_GB2312"/>
                <w:b/>
                <w:bCs/>
                <w:sz w:val="24"/>
                <w:szCs w:val="24"/>
              </w:rPr>
              <w:t>12、组织机构管理</w:t>
            </w:r>
            <w:r>
              <w:rPr>
                <w:rFonts w:ascii="宋体" w:eastAsia="宋体" w:hAnsi="宋体" w:cs="仿宋_GB2312"/>
                <w:sz w:val="24"/>
                <w:szCs w:val="24"/>
              </w:rPr>
              <w:br/>
              <w:t>实现试验机构管理、申办方管理、科室管理等管理功能；</w:t>
            </w:r>
            <w:r>
              <w:rPr>
                <w:rFonts w:ascii="宋体" w:eastAsia="宋体" w:hAnsi="宋体" w:cs="仿宋_GB2312"/>
                <w:sz w:val="24"/>
                <w:szCs w:val="24"/>
              </w:rPr>
              <w:br/>
              <w:t>实现以人员权限作为维度，进行试验流程和科室的管理，具备账户信息、人员简历、人员密码重设、人员角色配置、人员账户停用、人员电子签名等人员管理功能；</w:t>
            </w:r>
            <w:r>
              <w:rPr>
                <w:rFonts w:ascii="宋体" w:eastAsia="宋体" w:hAnsi="宋体" w:cs="仿宋_GB2312"/>
                <w:sz w:val="24"/>
                <w:szCs w:val="24"/>
              </w:rPr>
              <w:br/>
              <w:t>具备一个账户可进行多个不同角色的登录和切换功能；实现合同研究组织（CRO）及临床试验现场管理组织（SMO）的统一管理。</w:t>
            </w:r>
            <w:r>
              <w:rPr>
                <w:rFonts w:ascii="宋体" w:eastAsia="宋体" w:hAnsi="宋体" w:cs="仿宋_GB2312"/>
                <w:sz w:val="24"/>
                <w:szCs w:val="24"/>
              </w:rPr>
              <w:br/>
              <w:t>满足第三方人员及院外资产的资质管理需求，并能导出统计表格。</w:t>
            </w:r>
            <w:r>
              <w:rPr>
                <w:rFonts w:ascii="宋体" w:eastAsia="宋体" w:hAnsi="宋体" w:cs="仿宋_GB2312"/>
                <w:sz w:val="24"/>
                <w:szCs w:val="24"/>
              </w:rPr>
              <w:br/>
              <w:t>满足研究者资质及项目参与情况的管理需求，并能导出统计表格。</w:t>
            </w:r>
            <w:r>
              <w:rPr>
                <w:rFonts w:ascii="宋体" w:eastAsia="宋体" w:hAnsi="宋体" w:cs="仿宋_GB2312"/>
                <w:sz w:val="24"/>
                <w:szCs w:val="24"/>
              </w:rPr>
              <w:br/>
              <w:t>实现注册人员列表管理功能。</w:t>
            </w:r>
            <w:r>
              <w:rPr>
                <w:rFonts w:ascii="宋体" w:eastAsia="宋体" w:hAnsi="宋体" w:cs="仿宋_GB2312"/>
                <w:sz w:val="24"/>
                <w:szCs w:val="24"/>
              </w:rPr>
              <w:br/>
              <w:t>提供人员资质管理服务，使注册人员可在线维护更新个人简历，使得其相关信息与管理要求保持同步，同时具备管理人员审核功能。</w:t>
            </w:r>
            <w:r>
              <w:rPr>
                <w:rFonts w:ascii="宋体" w:eastAsia="宋体" w:hAnsi="宋体" w:cs="仿宋_GB2312"/>
                <w:sz w:val="24"/>
                <w:szCs w:val="24"/>
              </w:rPr>
              <w:br/>
              <w:t>提供基础数据维护功能，使得系统流程与医院现行流程保持一致。按照我</w:t>
            </w:r>
            <w:r>
              <w:rPr>
                <w:rFonts w:ascii="宋体" w:eastAsia="宋体" w:hAnsi="宋体" w:cs="仿宋_GB2312"/>
                <w:sz w:val="24"/>
                <w:szCs w:val="24"/>
              </w:rPr>
              <w:lastRenderedPageBreak/>
              <w:t>院流程要求配置审查清单及任务流程。</w:t>
            </w:r>
            <w:r>
              <w:rPr>
                <w:rFonts w:ascii="宋体" w:eastAsia="宋体" w:hAnsi="宋体" w:cs="仿宋_GB2312"/>
                <w:sz w:val="24"/>
                <w:szCs w:val="24"/>
              </w:rPr>
              <w:br/>
              <w:t>SOP等政策法规文件管理，实现对机构SOP文档及政策法规的实时更新。</w:t>
            </w:r>
          </w:p>
        </w:tc>
      </w:tr>
      <w:tr w:rsidR="00763DF3" w14:paraId="0AE47D38" w14:textId="77777777" w:rsidTr="00763DF3">
        <w:tc>
          <w:tcPr>
            <w:tcW w:w="8040" w:type="dxa"/>
          </w:tcPr>
          <w:p w14:paraId="3A58BC46" w14:textId="77777777" w:rsidR="00763DF3" w:rsidRDefault="00763DF3" w:rsidP="004E3D73">
            <w:pPr>
              <w:pStyle w:val="null3"/>
              <w:spacing w:line="360" w:lineRule="auto"/>
              <w:rPr>
                <w:rFonts w:ascii="宋体" w:eastAsia="宋体" w:hAnsi="宋体" w:cs="仿宋_GB2312"/>
                <w:b/>
                <w:bCs/>
                <w:sz w:val="24"/>
                <w:szCs w:val="24"/>
              </w:rPr>
            </w:pPr>
            <w:r>
              <w:rPr>
                <w:rFonts w:ascii="宋体" w:eastAsia="宋体" w:hAnsi="宋体" w:cs="仿宋_GB2312"/>
                <w:b/>
                <w:bCs/>
                <w:sz w:val="24"/>
                <w:szCs w:val="24"/>
              </w:rPr>
              <w:lastRenderedPageBreak/>
              <w:t>13、档案管理</w:t>
            </w:r>
          </w:p>
          <w:p w14:paraId="793BAA4F" w14:textId="77777777" w:rsidR="00763DF3" w:rsidRDefault="00763DF3" w:rsidP="004E3D73">
            <w:pPr>
              <w:pStyle w:val="null3"/>
              <w:spacing w:line="360" w:lineRule="auto"/>
              <w:rPr>
                <w:rFonts w:ascii="宋体" w:eastAsia="宋体" w:hAnsi="宋体" w:cs="仿宋_GB2312"/>
                <w:sz w:val="24"/>
                <w:szCs w:val="24"/>
              </w:rPr>
            </w:pPr>
            <w:r>
              <w:rPr>
                <w:rFonts w:ascii="宋体" w:eastAsia="宋体" w:hAnsi="宋体" w:cs="仿宋_GB2312"/>
                <w:sz w:val="24"/>
                <w:szCs w:val="24"/>
              </w:rPr>
              <w:t>根据机构要求，自定义文档管理目录，每一个目录可单独配置权限；</w:t>
            </w:r>
          </w:p>
          <w:p w14:paraId="01019396" w14:textId="77777777" w:rsidR="00763DF3" w:rsidRDefault="00763DF3" w:rsidP="004E3D73">
            <w:pPr>
              <w:pStyle w:val="null3"/>
              <w:spacing w:line="360" w:lineRule="auto"/>
              <w:rPr>
                <w:rFonts w:ascii="宋体" w:eastAsia="宋体" w:hAnsi="宋体" w:cs="仿宋_GB2312"/>
                <w:sz w:val="24"/>
                <w:szCs w:val="24"/>
              </w:rPr>
            </w:pPr>
            <w:r>
              <w:rPr>
                <w:rFonts w:ascii="宋体" w:eastAsia="宋体" w:hAnsi="宋体" w:cs="仿宋_GB2312"/>
                <w:sz w:val="24"/>
                <w:szCs w:val="24"/>
              </w:rPr>
              <w:t>根据机构要求，配置和调整所有项目文件夹，满足实时调阅项目归档文件的信息；</w:t>
            </w:r>
          </w:p>
          <w:p w14:paraId="348790C6" w14:textId="77777777" w:rsidR="00763DF3" w:rsidRDefault="00763DF3" w:rsidP="004E3D73">
            <w:pPr>
              <w:pStyle w:val="null3"/>
              <w:spacing w:line="360" w:lineRule="auto"/>
              <w:rPr>
                <w:rFonts w:ascii="宋体" w:eastAsia="宋体" w:hAnsi="宋体" w:cs="仿宋_GB2312"/>
                <w:sz w:val="24"/>
                <w:szCs w:val="24"/>
              </w:rPr>
            </w:pPr>
            <w:r>
              <w:rPr>
                <w:rFonts w:ascii="宋体" w:eastAsia="宋体" w:hAnsi="宋体" w:cs="仿宋_GB2312"/>
                <w:sz w:val="24"/>
                <w:szCs w:val="24"/>
              </w:rPr>
              <w:t>项目资料的归档功能：设置项目资料的存放位置，自动查询剩余空位。实现申办方在线进行归档存档操作、资料管理员进行建档管理、审核申办方的预约归档及查询档案信息等功能。</w:t>
            </w:r>
          </w:p>
          <w:p w14:paraId="4FC9C702" w14:textId="77777777" w:rsidR="00763DF3" w:rsidRDefault="00763DF3" w:rsidP="004E3D73">
            <w:pPr>
              <w:pStyle w:val="null3"/>
              <w:spacing w:line="360" w:lineRule="auto"/>
              <w:rPr>
                <w:rFonts w:ascii="宋体" w:eastAsia="宋体" w:hAnsi="宋体"/>
                <w:sz w:val="24"/>
                <w:szCs w:val="24"/>
              </w:rPr>
            </w:pPr>
            <w:r>
              <w:rPr>
                <w:rFonts w:ascii="宋体" w:eastAsia="宋体" w:hAnsi="宋体" w:cs="仿宋_GB2312"/>
                <w:sz w:val="24"/>
                <w:szCs w:val="24"/>
              </w:rPr>
              <w:t>实现申办方在线预约资料归档、预约归档时间等功能；可对归档文件图形化管理，在线查看资料柜文件存放情况。</w:t>
            </w:r>
          </w:p>
        </w:tc>
      </w:tr>
      <w:tr w:rsidR="00763DF3" w14:paraId="23820DC6" w14:textId="77777777" w:rsidTr="00763DF3">
        <w:tc>
          <w:tcPr>
            <w:tcW w:w="8040" w:type="dxa"/>
          </w:tcPr>
          <w:p w14:paraId="63DDA7FB" w14:textId="77777777" w:rsidR="00763DF3" w:rsidRDefault="00763DF3" w:rsidP="004E3D73">
            <w:pPr>
              <w:pStyle w:val="null3"/>
              <w:spacing w:line="360" w:lineRule="auto"/>
              <w:rPr>
                <w:rFonts w:ascii="宋体" w:eastAsia="宋体" w:hAnsi="宋体" w:cs="仿宋_GB2312"/>
                <w:b/>
                <w:bCs/>
                <w:sz w:val="24"/>
                <w:szCs w:val="24"/>
              </w:rPr>
            </w:pPr>
            <w:r>
              <w:rPr>
                <w:rFonts w:ascii="宋体" w:eastAsia="宋体" w:hAnsi="宋体" w:cs="仿宋_GB2312"/>
                <w:b/>
                <w:bCs/>
                <w:sz w:val="24"/>
                <w:szCs w:val="24"/>
              </w:rPr>
              <w:t>14、事项预约功能</w:t>
            </w:r>
          </w:p>
          <w:p w14:paraId="498236ED" w14:textId="77777777" w:rsidR="00763DF3" w:rsidRDefault="00763DF3" w:rsidP="004E3D73">
            <w:pPr>
              <w:pStyle w:val="null3"/>
              <w:spacing w:line="360" w:lineRule="auto"/>
              <w:rPr>
                <w:rFonts w:ascii="宋体" w:eastAsia="宋体" w:hAnsi="宋体"/>
                <w:sz w:val="24"/>
                <w:szCs w:val="24"/>
              </w:rPr>
            </w:pPr>
            <w:r>
              <w:rPr>
                <w:rFonts w:ascii="宋体" w:eastAsia="宋体" w:hAnsi="宋体" w:cs="仿宋_GB2312"/>
                <w:sz w:val="24"/>
                <w:szCs w:val="24"/>
              </w:rPr>
              <w:t>申办方在线对“项目启动”、“监查”、“稽查”和“结题归档”等需要预约的事项进行时间预约，并上传相应文件，由机构进行审核。</w:t>
            </w:r>
          </w:p>
        </w:tc>
      </w:tr>
      <w:tr w:rsidR="00763DF3" w14:paraId="0958C776" w14:textId="77777777" w:rsidTr="00763DF3">
        <w:tc>
          <w:tcPr>
            <w:tcW w:w="8040" w:type="dxa"/>
            <w:tcBorders>
              <w:top w:val="single" w:sz="4" w:space="0" w:color="000000"/>
              <w:left w:val="single" w:sz="4" w:space="0" w:color="000000"/>
              <w:bottom w:val="single" w:sz="4" w:space="0" w:color="000000"/>
              <w:right w:val="single" w:sz="4" w:space="0" w:color="000000"/>
            </w:tcBorders>
          </w:tcPr>
          <w:p w14:paraId="0C4D378D" w14:textId="77777777" w:rsidR="00763DF3" w:rsidRDefault="00763DF3" w:rsidP="004E3D73">
            <w:pPr>
              <w:pStyle w:val="null3"/>
              <w:spacing w:line="360" w:lineRule="auto"/>
              <w:rPr>
                <w:rFonts w:ascii="宋体" w:eastAsia="宋体" w:hAnsi="宋体"/>
                <w:sz w:val="24"/>
                <w:szCs w:val="24"/>
              </w:rPr>
            </w:pPr>
            <w:r>
              <w:rPr>
                <w:rFonts w:ascii="宋体" w:eastAsia="宋体" w:hAnsi="宋体" w:cs="仿宋"/>
                <w:b/>
                <w:bCs/>
                <w:color w:val="000000"/>
                <w:sz w:val="24"/>
                <w:szCs w:val="24"/>
                <w:lang w:eastAsia="zh-CN" w:bidi="ar"/>
              </w:rPr>
              <w:t>15、受试者全数据视图</w:t>
            </w:r>
            <w:r>
              <w:rPr>
                <w:rFonts w:ascii="宋体" w:eastAsia="宋体" w:hAnsi="宋体" w:cs="仿宋"/>
                <w:color w:val="000000"/>
                <w:sz w:val="24"/>
                <w:szCs w:val="24"/>
                <w:lang w:eastAsia="zh-CN" w:bidi="ar"/>
              </w:rPr>
              <w:br/>
              <w:t>实时查看受试者在项目各个随访周期的检查检验情况、开单数据、医嘱、病历和用药等数据。按诊断的时间范围生成医学事件时间轴，可快速定位发生的时间及诊断的事件并提醒到硏究者。</w:t>
            </w:r>
            <w:r>
              <w:rPr>
                <w:rFonts w:ascii="宋体" w:eastAsia="宋体" w:hAnsi="宋体" w:cs="仿宋"/>
                <w:color w:val="000000"/>
                <w:sz w:val="24"/>
                <w:szCs w:val="24"/>
                <w:lang w:eastAsia="zh-CN" w:bidi="ar"/>
              </w:rPr>
              <w:br/>
              <w:t>对接我院HIS系统，获取受试者数据相关数据信息视图，将项目与相应受试者进行绑定，并通过图形化和数据列表的方式进行展示。</w:t>
            </w:r>
            <w:r>
              <w:rPr>
                <w:rFonts w:ascii="宋体" w:eastAsia="宋体" w:hAnsi="宋体" w:cs="仿宋"/>
                <w:color w:val="000000"/>
                <w:sz w:val="24"/>
                <w:szCs w:val="24"/>
                <w:lang w:eastAsia="zh-CN" w:bidi="ar"/>
              </w:rPr>
              <w:br/>
              <w:t xml:space="preserve">受试者筛选、入组、出组及剔除等，提供统一的临床试验受试者就诊管理统配置页面，以控制后续流程中的分支及相关的费别管理。     </w:t>
            </w:r>
            <w:r>
              <w:rPr>
                <w:rFonts w:ascii="宋体" w:eastAsia="宋体" w:hAnsi="宋体" w:cs="仿宋"/>
                <w:color w:val="000000"/>
                <w:sz w:val="24"/>
                <w:szCs w:val="24"/>
                <w:lang w:eastAsia="zh-CN" w:bidi="ar"/>
              </w:rPr>
              <w:br/>
              <w:t>受试者列表：具备查询所有受试者信息及生命周期轨迹信息功能。</w:t>
            </w:r>
          </w:p>
        </w:tc>
      </w:tr>
      <w:tr w:rsidR="00763DF3" w14:paraId="3C2A5A3F" w14:textId="77777777" w:rsidTr="00763DF3">
        <w:tc>
          <w:tcPr>
            <w:tcW w:w="8040" w:type="dxa"/>
            <w:tcBorders>
              <w:top w:val="single" w:sz="4" w:space="0" w:color="000000"/>
              <w:left w:val="single" w:sz="4" w:space="0" w:color="000000"/>
              <w:bottom w:val="single" w:sz="4" w:space="0" w:color="000000"/>
              <w:right w:val="single" w:sz="4" w:space="0" w:color="000000"/>
            </w:tcBorders>
          </w:tcPr>
          <w:p w14:paraId="10EBABCC" w14:textId="77777777" w:rsidR="00763DF3" w:rsidRDefault="00763DF3" w:rsidP="004E3D73">
            <w:pPr>
              <w:pStyle w:val="null3"/>
              <w:spacing w:line="360" w:lineRule="auto"/>
              <w:rPr>
                <w:rFonts w:ascii="宋体" w:eastAsia="宋体" w:hAnsi="宋体"/>
                <w:sz w:val="24"/>
                <w:szCs w:val="24"/>
              </w:rPr>
            </w:pPr>
            <w:r>
              <w:rPr>
                <w:rFonts w:ascii="宋体" w:eastAsia="宋体" w:hAnsi="宋体" w:cs="仿宋"/>
                <w:b/>
                <w:bCs/>
                <w:color w:val="000000"/>
                <w:sz w:val="24"/>
                <w:szCs w:val="24"/>
                <w:lang w:eastAsia="zh-CN" w:bidi="ar"/>
              </w:rPr>
              <w:t>16、结题管理</w:t>
            </w:r>
            <w:r>
              <w:rPr>
                <w:rFonts w:ascii="宋体" w:eastAsia="宋体" w:hAnsi="宋体" w:cs="仿宋"/>
                <w:color w:val="000000"/>
                <w:sz w:val="24"/>
                <w:szCs w:val="24"/>
                <w:lang w:eastAsia="zh-CN" w:bidi="ar"/>
              </w:rPr>
              <w:br/>
              <w:t>按照机构要求配置结题审查流程，按需提交信息及文件资料；</w:t>
            </w:r>
            <w:r>
              <w:rPr>
                <w:rFonts w:ascii="宋体" w:eastAsia="宋体" w:hAnsi="宋体" w:cs="仿宋"/>
                <w:color w:val="000000"/>
                <w:sz w:val="24"/>
                <w:szCs w:val="24"/>
                <w:lang w:eastAsia="zh-CN" w:bidi="ar"/>
              </w:rPr>
              <w:br/>
              <w:t>具备临床研究监查员（CRA）进行主动结题申请和机构发起主动结题提示功能。</w:t>
            </w:r>
            <w:r>
              <w:rPr>
                <w:rFonts w:ascii="宋体" w:eastAsia="宋体" w:hAnsi="宋体" w:cs="仿宋"/>
                <w:color w:val="000000"/>
                <w:sz w:val="24"/>
                <w:szCs w:val="24"/>
                <w:lang w:eastAsia="zh-CN" w:bidi="ar"/>
              </w:rPr>
              <w:br/>
              <w:t>根据我院提供结题审查审批流和结题报告表定制化审查流程及审查资料；</w:t>
            </w:r>
          </w:p>
        </w:tc>
      </w:tr>
      <w:tr w:rsidR="00763DF3" w14:paraId="2874AE3D" w14:textId="77777777" w:rsidTr="00763DF3">
        <w:tc>
          <w:tcPr>
            <w:tcW w:w="8040" w:type="dxa"/>
            <w:tcBorders>
              <w:top w:val="single" w:sz="4" w:space="0" w:color="000000"/>
              <w:left w:val="single" w:sz="4" w:space="0" w:color="000000"/>
              <w:bottom w:val="single" w:sz="4" w:space="0" w:color="000000"/>
              <w:right w:val="single" w:sz="4" w:space="0" w:color="000000"/>
            </w:tcBorders>
          </w:tcPr>
          <w:p w14:paraId="4A15268C" w14:textId="77777777" w:rsidR="00763DF3" w:rsidRDefault="00763DF3" w:rsidP="004E3D73">
            <w:pPr>
              <w:pStyle w:val="null3"/>
              <w:spacing w:line="360" w:lineRule="auto"/>
              <w:rPr>
                <w:rFonts w:ascii="宋体" w:eastAsia="宋体" w:hAnsi="宋体"/>
                <w:sz w:val="24"/>
                <w:szCs w:val="24"/>
              </w:rPr>
            </w:pPr>
            <w:r>
              <w:rPr>
                <w:rFonts w:ascii="宋体" w:eastAsia="宋体" w:hAnsi="宋体" w:cs="仿宋"/>
                <w:b/>
                <w:bCs/>
                <w:color w:val="000000"/>
                <w:sz w:val="24"/>
                <w:szCs w:val="24"/>
                <w:lang w:eastAsia="zh-CN" w:bidi="ar"/>
              </w:rPr>
              <w:lastRenderedPageBreak/>
              <w:t>17、系统消息</w:t>
            </w:r>
            <w:r>
              <w:rPr>
                <w:rFonts w:ascii="宋体" w:eastAsia="宋体" w:hAnsi="宋体" w:cs="仿宋"/>
                <w:color w:val="000000"/>
                <w:sz w:val="24"/>
                <w:szCs w:val="24"/>
                <w:lang w:eastAsia="zh-CN" w:bidi="ar"/>
              </w:rPr>
              <w:br/>
              <w:t>系统站内信息功能，接入我院统一消息推送平台，实现各用户角色的待办提醒。</w:t>
            </w:r>
          </w:p>
        </w:tc>
      </w:tr>
      <w:tr w:rsidR="00763DF3" w14:paraId="09A4B6D0" w14:textId="77777777" w:rsidTr="00763DF3">
        <w:tc>
          <w:tcPr>
            <w:tcW w:w="8040" w:type="dxa"/>
            <w:tcBorders>
              <w:top w:val="single" w:sz="4" w:space="0" w:color="000000"/>
              <w:left w:val="single" w:sz="4" w:space="0" w:color="000000"/>
              <w:bottom w:val="single" w:sz="4" w:space="0" w:color="000000"/>
              <w:right w:val="single" w:sz="4" w:space="0" w:color="000000"/>
            </w:tcBorders>
          </w:tcPr>
          <w:p w14:paraId="39018053" w14:textId="77777777" w:rsidR="00763DF3" w:rsidRDefault="00763DF3" w:rsidP="004E3D73">
            <w:pPr>
              <w:pStyle w:val="null3"/>
              <w:spacing w:line="360" w:lineRule="auto"/>
              <w:rPr>
                <w:rFonts w:ascii="宋体" w:eastAsia="宋体" w:hAnsi="宋体"/>
                <w:sz w:val="24"/>
                <w:szCs w:val="24"/>
              </w:rPr>
            </w:pPr>
            <w:r>
              <w:rPr>
                <w:rFonts w:ascii="宋体" w:eastAsia="宋体" w:hAnsi="宋体" w:cs="仿宋"/>
                <w:b/>
                <w:bCs/>
                <w:color w:val="000000"/>
                <w:sz w:val="24"/>
                <w:szCs w:val="24"/>
                <w:lang w:eastAsia="zh-CN" w:bidi="ar"/>
              </w:rPr>
              <w:t>18、临床试验机构管理网站</w:t>
            </w:r>
            <w:r>
              <w:rPr>
                <w:rFonts w:ascii="宋体" w:eastAsia="宋体" w:hAnsi="宋体" w:cs="仿宋"/>
                <w:color w:val="000000"/>
                <w:sz w:val="24"/>
                <w:szCs w:val="24"/>
                <w:lang w:eastAsia="zh-CN" w:bidi="ar"/>
              </w:rPr>
              <w:br/>
              <w:t>建立临床试验信息化平台网站，可自定义网站栏目分类，包括不限于：机构介绍、专业介绍、政策法规、工作流程、申办方用户登录注册入口等。</w:t>
            </w:r>
            <w:r>
              <w:rPr>
                <w:rFonts w:ascii="宋体" w:eastAsia="宋体" w:hAnsi="宋体" w:cs="仿宋"/>
                <w:color w:val="000000"/>
                <w:sz w:val="24"/>
                <w:szCs w:val="24"/>
                <w:lang w:eastAsia="zh-CN" w:bidi="ar"/>
              </w:rPr>
              <w:br/>
              <w:t>提供文档在线预览查看，相关文件模版下载。</w:t>
            </w:r>
            <w:r>
              <w:rPr>
                <w:rFonts w:ascii="宋体" w:eastAsia="宋体" w:hAnsi="宋体" w:cs="仿宋"/>
                <w:color w:val="000000"/>
                <w:sz w:val="24"/>
                <w:szCs w:val="24"/>
                <w:lang w:eastAsia="zh-CN" w:bidi="ar"/>
              </w:rPr>
              <w:br/>
              <w:t>管理员可维护栏目与栏目下的内容，具备通知、消息发布、取消发布等功能。</w:t>
            </w:r>
          </w:p>
        </w:tc>
      </w:tr>
      <w:tr w:rsidR="00763DF3" w14:paraId="3B0B0A9A" w14:textId="77777777" w:rsidTr="00763DF3">
        <w:tc>
          <w:tcPr>
            <w:tcW w:w="8040" w:type="dxa"/>
            <w:tcBorders>
              <w:top w:val="single" w:sz="4" w:space="0" w:color="000000"/>
              <w:left w:val="single" w:sz="4" w:space="0" w:color="000000"/>
              <w:bottom w:val="single" w:sz="4" w:space="0" w:color="000000"/>
              <w:right w:val="single" w:sz="4" w:space="0" w:color="000000"/>
            </w:tcBorders>
          </w:tcPr>
          <w:p w14:paraId="5C3D69A7" w14:textId="77777777" w:rsidR="00763DF3" w:rsidRDefault="00763DF3" w:rsidP="004E3D73">
            <w:pPr>
              <w:pStyle w:val="null3"/>
              <w:spacing w:line="360" w:lineRule="auto"/>
              <w:rPr>
                <w:rFonts w:ascii="宋体" w:eastAsia="宋体" w:hAnsi="宋体"/>
                <w:sz w:val="24"/>
                <w:szCs w:val="24"/>
              </w:rPr>
            </w:pPr>
            <w:r>
              <w:rPr>
                <w:rFonts w:ascii="宋体" w:eastAsia="宋体" w:hAnsi="宋体" w:cs="仿宋"/>
                <w:b/>
                <w:bCs/>
                <w:color w:val="000000"/>
                <w:sz w:val="24"/>
                <w:szCs w:val="24"/>
                <w:lang w:eastAsia="zh-CN" w:bidi="ar"/>
              </w:rPr>
              <w:t>19、生物样本管理</w:t>
            </w:r>
            <w:r>
              <w:rPr>
                <w:rFonts w:ascii="宋体" w:eastAsia="宋体" w:hAnsi="宋体" w:cs="仿宋"/>
                <w:color w:val="000000"/>
                <w:sz w:val="24"/>
                <w:szCs w:val="24"/>
                <w:lang w:eastAsia="zh-CN" w:bidi="ar"/>
              </w:rPr>
              <w:br/>
              <w:t>库房配置：配置库房、库位信息，可增删改库房、库位信息。样本采集接收后，可自动推荐存放位置。</w:t>
            </w:r>
            <w:r>
              <w:rPr>
                <w:rFonts w:ascii="宋体" w:eastAsia="宋体" w:hAnsi="宋体" w:cs="仿宋"/>
                <w:color w:val="000000"/>
                <w:sz w:val="24"/>
                <w:szCs w:val="24"/>
                <w:lang w:eastAsia="zh-CN" w:bidi="ar"/>
              </w:rPr>
              <w:br/>
              <w:t>样本采集与接收：可自动关联相关知情同意，以符合GCP要求。在接收样本时，可根据样本类型自动分别记录相关信息，包括体液类样本记录采集人、样本容量、存放时间等、组织类样本记录样本所属部位和病变类型等；</w:t>
            </w:r>
            <w:r>
              <w:rPr>
                <w:rFonts w:ascii="宋体" w:eastAsia="宋体" w:hAnsi="宋体" w:cs="仿宋"/>
                <w:color w:val="000000"/>
                <w:sz w:val="24"/>
                <w:szCs w:val="24"/>
                <w:lang w:eastAsia="zh-CN" w:bidi="ar"/>
              </w:rPr>
              <w:br/>
              <w:t>样本送检/销毁：自定义送检单内容，受试者相关所有字段可配置可管理送检记录，对每一送检记录全生命周期记录和销毁记录。</w:t>
            </w:r>
            <w:r>
              <w:rPr>
                <w:rFonts w:ascii="宋体" w:eastAsia="宋体" w:hAnsi="宋体" w:cs="仿宋"/>
                <w:color w:val="000000"/>
                <w:sz w:val="24"/>
                <w:szCs w:val="24"/>
                <w:lang w:eastAsia="zh-CN" w:bidi="ar"/>
              </w:rPr>
              <w:br/>
              <w:t>可根据项目要求自行设置样本管理表格，样本管理过程有迹可循。</w:t>
            </w:r>
          </w:p>
        </w:tc>
      </w:tr>
      <w:tr w:rsidR="00763DF3" w14:paraId="278450ED" w14:textId="77777777" w:rsidTr="00763DF3">
        <w:tc>
          <w:tcPr>
            <w:tcW w:w="8040" w:type="dxa"/>
            <w:tcBorders>
              <w:top w:val="single" w:sz="4" w:space="0" w:color="000000"/>
              <w:left w:val="single" w:sz="4" w:space="0" w:color="000000"/>
              <w:bottom w:val="single" w:sz="4" w:space="0" w:color="000000"/>
              <w:right w:val="single" w:sz="4" w:space="0" w:color="000000"/>
            </w:tcBorders>
            <w:vAlign w:val="center"/>
          </w:tcPr>
          <w:p w14:paraId="1C1D34EE" w14:textId="77777777" w:rsidR="00763DF3" w:rsidRDefault="00763DF3" w:rsidP="004E3D73">
            <w:pPr>
              <w:pStyle w:val="null3"/>
              <w:spacing w:line="360" w:lineRule="auto"/>
              <w:rPr>
                <w:rFonts w:ascii="宋体" w:eastAsia="宋体" w:hAnsi="宋体"/>
                <w:sz w:val="24"/>
                <w:szCs w:val="24"/>
              </w:rPr>
            </w:pPr>
            <w:r>
              <w:rPr>
                <w:rFonts w:ascii="宋体" w:eastAsia="宋体" w:hAnsi="宋体" w:cs="仿宋"/>
                <w:b/>
                <w:bCs/>
                <w:color w:val="000000"/>
                <w:sz w:val="24"/>
                <w:szCs w:val="24"/>
                <w:lang w:eastAsia="zh-CN" w:bidi="ar"/>
              </w:rPr>
              <w:t>二、GCP医嘱开单管理</w:t>
            </w:r>
          </w:p>
        </w:tc>
      </w:tr>
      <w:tr w:rsidR="00763DF3" w14:paraId="643D857A" w14:textId="77777777" w:rsidTr="00763DF3">
        <w:tc>
          <w:tcPr>
            <w:tcW w:w="8040" w:type="dxa"/>
            <w:tcBorders>
              <w:top w:val="single" w:sz="4" w:space="0" w:color="000000"/>
              <w:left w:val="single" w:sz="4" w:space="0" w:color="000000"/>
              <w:bottom w:val="single" w:sz="4" w:space="0" w:color="000000"/>
              <w:right w:val="single" w:sz="4" w:space="0" w:color="000000"/>
            </w:tcBorders>
          </w:tcPr>
          <w:p w14:paraId="1BB4ADD8" w14:textId="77777777" w:rsidR="00763DF3" w:rsidRDefault="00763DF3" w:rsidP="00763DF3">
            <w:pPr>
              <w:widowControl/>
              <w:numPr>
                <w:ilvl w:val="0"/>
                <w:numId w:val="1"/>
              </w:numPr>
              <w:adjustRightInd w:val="0"/>
              <w:snapToGrid w:val="0"/>
              <w:textAlignment w:val="top"/>
              <w:rPr>
                <w:rFonts w:ascii="宋体" w:eastAsia="宋体" w:hAnsi="宋体" w:cs="仿宋" w:hint="eastAsia"/>
                <w:b/>
                <w:bCs/>
                <w:color w:val="000000"/>
                <w:kern w:val="0"/>
                <w:sz w:val="24"/>
                <w:lang w:bidi="ar"/>
              </w:rPr>
            </w:pPr>
            <w:r>
              <w:rPr>
                <w:rFonts w:ascii="宋体" w:eastAsia="宋体" w:hAnsi="宋体" w:cs="仿宋" w:hint="eastAsia"/>
                <w:b/>
                <w:bCs/>
                <w:color w:val="000000"/>
                <w:kern w:val="0"/>
                <w:sz w:val="24"/>
                <w:lang w:bidi="ar"/>
              </w:rPr>
              <w:t>数据管理：</w:t>
            </w:r>
          </w:p>
          <w:p w14:paraId="7D7DF56E" w14:textId="77777777" w:rsidR="00763DF3" w:rsidRDefault="00763DF3" w:rsidP="004E3D73">
            <w:pPr>
              <w:pStyle w:val="null3"/>
              <w:spacing w:line="360" w:lineRule="auto"/>
              <w:rPr>
                <w:rFonts w:ascii="宋体" w:eastAsia="宋体" w:hAnsi="宋体"/>
                <w:sz w:val="24"/>
                <w:szCs w:val="24"/>
              </w:rPr>
            </w:pPr>
            <w:r>
              <w:rPr>
                <w:rFonts w:ascii="宋体" w:eastAsia="宋体" w:hAnsi="宋体" w:cs="仿宋"/>
                <w:color w:val="000000"/>
                <w:sz w:val="24"/>
                <w:szCs w:val="24"/>
                <w:lang w:eastAsia="zh-CN" w:bidi="ar"/>
              </w:rPr>
              <w:t>第三方数据对接：须与医院现运行的其它第三方产品（HIS、LIS、PACS等系统）完成接口数据对接。（1）项目药品/器械字典信息需同步至HIS，方便医生在HIS中开具临床试验药品/器械医嘱。（2）获取HIS开具的医生处方单，根据医嘱处方单进行临床试验发药/器械。发放完成后同步药品/器械发放状态给HIS系统。</w:t>
            </w:r>
            <w:r>
              <w:rPr>
                <w:rFonts w:ascii="宋体" w:eastAsia="宋体" w:hAnsi="宋体" w:cs="仿宋"/>
                <w:color w:val="000000"/>
                <w:sz w:val="24"/>
                <w:szCs w:val="24"/>
                <w:lang w:eastAsia="zh-CN" w:bidi="ar"/>
              </w:rPr>
              <w:br/>
              <w:t>索引唯一：与门诊系统、住院系统和急诊系统共用患者主索引。</w:t>
            </w:r>
          </w:p>
        </w:tc>
      </w:tr>
      <w:tr w:rsidR="00763DF3" w14:paraId="4479666D" w14:textId="77777777" w:rsidTr="00763DF3">
        <w:tc>
          <w:tcPr>
            <w:tcW w:w="8040" w:type="dxa"/>
            <w:tcBorders>
              <w:top w:val="single" w:sz="4" w:space="0" w:color="000000"/>
              <w:left w:val="single" w:sz="4" w:space="0" w:color="000000"/>
              <w:bottom w:val="single" w:sz="4" w:space="0" w:color="000000"/>
              <w:right w:val="single" w:sz="4" w:space="0" w:color="000000"/>
            </w:tcBorders>
          </w:tcPr>
          <w:p w14:paraId="416B17B6" w14:textId="77777777" w:rsidR="00763DF3" w:rsidRDefault="00763DF3" w:rsidP="004E3D73">
            <w:pPr>
              <w:pStyle w:val="null3"/>
              <w:spacing w:line="360" w:lineRule="auto"/>
              <w:rPr>
                <w:rFonts w:ascii="宋体" w:eastAsia="宋体" w:hAnsi="宋体"/>
                <w:sz w:val="24"/>
                <w:szCs w:val="24"/>
              </w:rPr>
            </w:pPr>
            <w:r>
              <w:rPr>
                <w:rFonts w:ascii="宋体" w:eastAsia="宋体" w:hAnsi="宋体" w:cs="仿宋"/>
                <w:b/>
                <w:bCs/>
                <w:color w:val="000000"/>
                <w:sz w:val="24"/>
                <w:szCs w:val="24"/>
                <w:lang w:eastAsia="zh-CN" w:bidi="ar"/>
              </w:rPr>
              <w:t>2、受试者生命周期管理</w:t>
            </w:r>
            <w:r>
              <w:rPr>
                <w:rFonts w:ascii="宋体" w:eastAsia="宋体" w:hAnsi="宋体" w:cs="仿宋"/>
                <w:color w:val="000000"/>
                <w:sz w:val="24"/>
                <w:szCs w:val="24"/>
                <w:lang w:eastAsia="zh-CN" w:bidi="ar"/>
              </w:rPr>
              <w:br/>
              <w:t>访视数据管理同步：临床试验管理系统所有数据进行互通，同步患者访视数据给GCP医嘱开单管理系统。</w:t>
            </w:r>
            <w:r>
              <w:rPr>
                <w:rFonts w:ascii="宋体" w:eastAsia="宋体" w:hAnsi="宋体" w:cs="仿宋"/>
                <w:color w:val="000000"/>
                <w:sz w:val="24"/>
                <w:szCs w:val="24"/>
                <w:lang w:eastAsia="zh-CN" w:bidi="ar"/>
              </w:rPr>
              <w:br/>
            </w:r>
            <w:r>
              <w:rPr>
                <w:rFonts w:ascii="宋体" w:eastAsia="宋体" w:hAnsi="宋体" w:cs="仿宋"/>
                <w:color w:val="000000"/>
                <w:sz w:val="24"/>
                <w:szCs w:val="24"/>
                <w:lang w:eastAsia="zh-CN" w:bidi="ar"/>
              </w:rPr>
              <w:lastRenderedPageBreak/>
              <w:t>受试者筛选-出组管理：受试者生命周期痕迹留痕，所有操作留痕。</w:t>
            </w:r>
            <w:r>
              <w:rPr>
                <w:rFonts w:ascii="宋体" w:eastAsia="宋体" w:hAnsi="宋体" w:cs="仿宋"/>
                <w:color w:val="000000"/>
                <w:sz w:val="24"/>
                <w:szCs w:val="24"/>
                <w:lang w:eastAsia="zh-CN" w:bidi="ar"/>
              </w:rPr>
              <w:br/>
              <w:t>受试者查询：受试者可按状态（筛选不合格、筛选中、给药、复查随访、生存随访、退出、结束等）、实验项目等筛选查询。</w:t>
            </w:r>
          </w:p>
        </w:tc>
      </w:tr>
      <w:tr w:rsidR="00763DF3" w14:paraId="20F3CF00" w14:textId="77777777" w:rsidTr="00763DF3">
        <w:tc>
          <w:tcPr>
            <w:tcW w:w="8040" w:type="dxa"/>
            <w:tcBorders>
              <w:top w:val="single" w:sz="4" w:space="0" w:color="000000"/>
              <w:left w:val="single" w:sz="4" w:space="0" w:color="000000"/>
              <w:bottom w:val="single" w:sz="4" w:space="0" w:color="000000"/>
              <w:right w:val="single" w:sz="4" w:space="0" w:color="000000"/>
            </w:tcBorders>
          </w:tcPr>
          <w:p w14:paraId="60DD32D4" w14:textId="77777777" w:rsidR="00763DF3" w:rsidRDefault="00763DF3" w:rsidP="004E3D73">
            <w:pPr>
              <w:pStyle w:val="null3"/>
              <w:spacing w:line="360" w:lineRule="auto"/>
              <w:rPr>
                <w:rFonts w:ascii="宋体" w:eastAsia="宋体" w:hAnsi="宋体"/>
                <w:sz w:val="24"/>
                <w:szCs w:val="24"/>
              </w:rPr>
            </w:pPr>
            <w:r>
              <w:rPr>
                <w:rFonts w:ascii="宋体" w:eastAsia="宋体" w:hAnsi="宋体" w:cs="仿宋"/>
                <w:b/>
                <w:bCs/>
                <w:color w:val="000000"/>
                <w:sz w:val="24"/>
                <w:szCs w:val="24"/>
                <w:lang w:eastAsia="zh-CN" w:bidi="ar"/>
              </w:rPr>
              <w:lastRenderedPageBreak/>
              <w:t>3、医嘱开单管理</w:t>
            </w:r>
            <w:r>
              <w:rPr>
                <w:rFonts w:ascii="宋体" w:eastAsia="宋体" w:hAnsi="宋体" w:cs="仿宋"/>
                <w:color w:val="000000"/>
                <w:sz w:val="24"/>
                <w:szCs w:val="24"/>
                <w:lang w:eastAsia="zh-CN" w:bidi="ar"/>
              </w:rPr>
              <w:br/>
              <w:t>系统对受试者进行筛选、入组、筛选失败、出组等试验业务操作，并做试验项目权限的病人与医生的权限验证（临床试验药物、器械医嘱只能项目授权研究者开具，角色与授权职责进行关联）；</w:t>
            </w:r>
            <w:r>
              <w:rPr>
                <w:rFonts w:ascii="宋体" w:eastAsia="宋体" w:hAnsi="宋体" w:cs="仿宋"/>
                <w:color w:val="000000"/>
                <w:sz w:val="24"/>
                <w:szCs w:val="24"/>
                <w:lang w:eastAsia="zh-CN" w:bidi="ar"/>
              </w:rPr>
              <w:br/>
              <w:t>对接我院his系统，同步受试者试验过程与受试者访视信息。受试者可直接到门诊医生站挂号并做试验过程的访视计划，系统可以查看与开具当前病人所属访视阶段的诊疗方案与整个访视的诊疗范围；</w:t>
            </w:r>
            <w:r>
              <w:rPr>
                <w:rFonts w:ascii="宋体" w:eastAsia="宋体" w:hAnsi="宋体" w:cs="仿宋"/>
                <w:color w:val="000000"/>
                <w:sz w:val="24"/>
                <w:szCs w:val="24"/>
                <w:lang w:eastAsia="zh-CN" w:bidi="ar"/>
              </w:rPr>
              <w:br/>
              <w:t>对接我院his系统，设置GCP患者通道，支持GCP试验患者挂号与诊疗全部走免费记账模式（部分申办方不予以报销检查与诊疗可走受试者自费模式）。GCP试验患者开具电子入院单时，自动带入参与临床试验项目的标识；</w:t>
            </w:r>
            <w:r>
              <w:rPr>
                <w:rFonts w:ascii="宋体" w:eastAsia="宋体" w:hAnsi="宋体" w:cs="仿宋"/>
                <w:color w:val="000000"/>
                <w:sz w:val="24"/>
                <w:szCs w:val="24"/>
                <w:lang w:eastAsia="zh-CN" w:bidi="ar"/>
              </w:rPr>
              <w:br/>
              <w:t>对接我院his系统，实现医院现有门诊/住院医生站开立GCP医嘱，简化受试者就诊流程，并将数据同步至GCP医嘱开单系统。</w:t>
            </w:r>
            <w:r>
              <w:rPr>
                <w:rFonts w:ascii="宋体" w:eastAsia="宋体" w:hAnsi="宋体" w:cs="仿宋"/>
                <w:color w:val="000000"/>
                <w:sz w:val="24"/>
                <w:szCs w:val="24"/>
                <w:lang w:eastAsia="zh-CN" w:bidi="ar"/>
              </w:rPr>
              <w:br/>
              <w:t>支持定制化的试验项目处方模板。</w:t>
            </w:r>
          </w:p>
        </w:tc>
      </w:tr>
      <w:tr w:rsidR="00763DF3" w14:paraId="4D9062BF" w14:textId="77777777" w:rsidTr="00763DF3">
        <w:tc>
          <w:tcPr>
            <w:tcW w:w="8040" w:type="dxa"/>
            <w:tcBorders>
              <w:top w:val="single" w:sz="4" w:space="0" w:color="000000"/>
              <w:left w:val="single" w:sz="4" w:space="0" w:color="000000"/>
              <w:bottom w:val="single" w:sz="4" w:space="0" w:color="000000"/>
              <w:right w:val="single" w:sz="4" w:space="0" w:color="000000"/>
            </w:tcBorders>
          </w:tcPr>
          <w:p w14:paraId="4ECDF081" w14:textId="77777777" w:rsidR="00763DF3" w:rsidRDefault="00763DF3" w:rsidP="004E3D73">
            <w:pPr>
              <w:pStyle w:val="null3"/>
              <w:spacing w:line="360" w:lineRule="auto"/>
              <w:rPr>
                <w:rFonts w:ascii="宋体" w:eastAsia="宋体" w:hAnsi="宋体"/>
                <w:sz w:val="24"/>
                <w:szCs w:val="24"/>
              </w:rPr>
            </w:pPr>
            <w:r>
              <w:rPr>
                <w:rFonts w:ascii="宋体" w:eastAsia="宋体" w:hAnsi="宋体" w:cs="仿宋"/>
                <w:b/>
                <w:bCs/>
                <w:color w:val="000000"/>
                <w:sz w:val="24"/>
                <w:szCs w:val="24"/>
                <w:lang w:eastAsia="zh-CN" w:bidi="ar"/>
              </w:rPr>
              <w:t>4、病历管理</w:t>
            </w:r>
            <w:r>
              <w:rPr>
                <w:rFonts w:ascii="宋体" w:eastAsia="宋体" w:hAnsi="宋体" w:cs="仿宋"/>
                <w:color w:val="000000"/>
                <w:sz w:val="24"/>
                <w:szCs w:val="24"/>
                <w:lang w:eastAsia="zh-CN" w:bidi="ar"/>
              </w:rPr>
              <w:br/>
              <w:t>支持临床医生创建研究病历，历史病历查询汇总等；</w:t>
            </w:r>
            <w:r>
              <w:rPr>
                <w:rFonts w:ascii="宋体" w:eastAsia="宋体" w:hAnsi="宋体" w:cs="仿宋"/>
                <w:color w:val="000000"/>
                <w:sz w:val="24"/>
                <w:szCs w:val="24"/>
                <w:lang w:eastAsia="zh-CN" w:bidi="ar"/>
              </w:rPr>
              <w:br/>
              <w:t>支持病历多次创建并且留痕，根据医院的病历模板在线填写并自动带入临床医生的签名，支持查看和下载打印等功能。</w:t>
            </w:r>
          </w:p>
        </w:tc>
      </w:tr>
      <w:tr w:rsidR="00763DF3" w14:paraId="7FB97993" w14:textId="77777777" w:rsidTr="00763DF3">
        <w:tc>
          <w:tcPr>
            <w:tcW w:w="8040" w:type="dxa"/>
            <w:tcBorders>
              <w:top w:val="single" w:sz="4" w:space="0" w:color="000000"/>
              <w:left w:val="single" w:sz="4" w:space="0" w:color="000000"/>
              <w:bottom w:val="single" w:sz="4" w:space="0" w:color="000000"/>
              <w:right w:val="single" w:sz="4" w:space="0" w:color="000000"/>
            </w:tcBorders>
          </w:tcPr>
          <w:p w14:paraId="5470A010" w14:textId="77777777" w:rsidR="00763DF3" w:rsidRDefault="00763DF3" w:rsidP="004E3D73">
            <w:pPr>
              <w:pStyle w:val="null3"/>
              <w:spacing w:line="360" w:lineRule="auto"/>
              <w:rPr>
                <w:rFonts w:ascii="宋体" w:eastAsia="宋体" w:hAnsi="宋体"/>
                <w:sz w:val="24"/>
                <w:szCs w:val="24"/>
              </w:rPr>
            </w:pPr>
            <w:r>
              <w:rPr>
                <w:rFonts w:ascii="宋体" w:eastAsia="宋体" w:hAnsi="宋体" w:cs="仿宋"/>
                <w:b/>
                <w:bCs/>
                <w:color w:val="000000"/>
                <w:sz w:val="24"/>
                <w:szCs w:val="24"/>
                <w:lang w:eastAsia="zh-CN" w:bidi="ar"/>
              </w:rPr>
              <w:t>5、历史医嘱管理</w:t>
            </w:r>
            <w:r>
              <w:rPr>
                <w:rFonts w:ascii="宋体" w:eastAsia="宋体" w:hAnsi="宋体" w:cs="仿宋"/>
                <w:color w:val="000000"/>
                <w:sz w:val="24"/>
                <w:szCs w:val="24"/>
                <w:lang w:eastAsia="zh-CN" w:bidi="ar"/>
              </w:rPr>
              <w:br/>
              <w:t>临床医生对受试者的的历史医嘱进行汇总留痕，记录医嘱的下单时间、下单医生姓名、医嘱信息和医嘱打印等功能，并实现费用自动同步临床试验机构管理系统。</w:t>
            </w:r>
          </w:p>
        </w:tc>
      </w:tr>
      <w:tr w:rsidR="00763DF3" w14:paraId="61EAACB5" w14:textId="77777777" w:rsidTr="00763DF3">
        <w:tc>
          <w:tcPr>
            <w:tcW w:w="8040" w:type="dxa"/>
            <w:tcBorders>
              <w:top w:val="single" w:sz="4" w:space="0" w:color="000000"/>
              <w:left w:val="single" w:sz="4" w:space="0" w:color="000000"/>
              <w:bottom w:val="single" w:sz="4" w:space="0" w:color="000000"/>
              <w:right w:val="single" w:sz="4" w:space="0" w:color="000000"/>
            </w:tcBorders>
          </w:tcPr>
          <w:p w14:paraId="474FF805" w14:textId="77777777" w:rsidR="00763DF3" w:rsidRDefault="00763DF3" w:rsidP="004E3D73">
            <w:pPr>
              <w:pStyle w:val="null3"/>
              <w:spacing w:line="360" w:lineRule="auto"/>
              <w:rPr>
                <w:rFonts w:ascii="宋体" w:eastAsia="宋体" w:hAnsi="宋体"/>
                <w:sz w:val="24"/>
                <w:szCs w:val="24"/>
              </w:rPr>
            </w:pPr>
            <w:r>
              <w:rPr>
                <w:rFonts w:ascii="宋体" w:eastAsia="宋体" w:hAnsi="宋体" w:cs="仿宋"/>
                <w:b/>
                <w:bCs/>
                <w:color w:val="000000"/>
                <w:sz w:val="24"/>
                <w:szCs w:val="24"/>
                <w:lang w:eastAsia="zh-CN" w:bidi="ar"/>
              </w:rPr>
              <w:t>6、药物/器械发放</w:t>
            </w:r>
            <w:r>
              <w:rPr>
                <w:rFonts w:ascii="宋体" w:eastAsia="宋体" w:hAnsi="宋体" w:cs="仿宋"/>
                <w:color w:val="000000"/>
                <w:sz w:val="24"/>
                <w:szCs w:val="24"/>
                <w:lang w:eastAsia="zh-CN" w:bidi="ar"/>
              </w:rPr>
              <w:br/>
              <w:t>对接我院HIS系统，获取HIS系统的电子开药物/器械信息，开药物/器械与发药物/器械记录准确可追溯。发药物/器械完成后同步药物/器械发放状态给HIS系统。支持多种发药物/器械方式：具备药物I-IV期临床试验发</w:t>
            </w:r>
            <w:r>
              <w:rPr>
                <w:rFonts w:ascii="宋体" w:eastAsia="宋体" w:hAnsi="宋体" w:cs="仿宋"/>
                <w:color w:val="000000"/>
                <w:sz w:val="24"/>
                <w:szCs w:val="24"/>
                <w:lang w:eastAsia="zh-CN" w:bidi="ar"/>
              </w:rPr>
              <w:lastRenderedPageBreak/>
              <w:t>药、按药物明细和访视方案发药或器械等功能，记录科室领药/器械及药物/器械配置信息。</w:t>
            </w:r>
            <w:r>
              <w:rPr>
                <w:rFonts w:ascii="宋体" w:eastAsia="宋体" w:hAnsi="宋体" w:cs="仿宋"/>
                <w:color w:val="000000"/>
                <w:sz w:val="24"/>
                <w:szCs w:val="24"/>
                <w:lang w:eastAsia="zh-CN" w:bidi="ar"/>
              </w:rPr>
              <w:br/>
              <w:t>与科研项目管理系统信息同步共享，对相关节点进行管理控制，保证项目信息的统一，以及药物/器械管理符合试验方案和项目管理标准流程。</w:t>
            </w:r>
          </w:p>
        </w:tc>
      </w:tr>
      <w:tr w:rsidR="00763DF3" w14:paraId="11F28182" w14:textId="77777777" w:rsidTr="00763DF3">
        <w:tc>
          <w:tcPr>
            <w:tcW w:w="8040" w:type="dxa"/>
            <w:tcBorders>
              <w:top w:val="single" w:sz="4" w:space="0" w:color="000000"/>
              <w:left w:val="single" w:sz="4" w:space="0" w:color="000000"/>
              <w:bottom w:val="single" w:sz="4" w:space="0" w:color="000000"/>
              <w:right w:val="single" w:sz="4" w:space="0" w:color="000000"/>
            </w:tcBorders>
            <w:vAlign w:val="center"/>
          </w:tcPr>
          <w:p w14:paraId="0E594681" w14:textId="77777777" w:rsidR="00763DF3" w:rsidRDefault="00763DF3" w:rsidP="004E3D73">
            <w:pPr>
              <w:pStyle w:val="null3"/>
              <w:spacing w:line="360" w:lineRule="auto"/>
              <w:rPr>
                <w:rFonts w:ascii="宋体" w:eastAsia="宋体" w:hAnsi="宋体"/>
                <w:sz w:val="24"/>
                <w:szCs w:val="24"/>
              </w:rPr>
            </w:pPr>
            <w:r>
              <w:rPr>
                <w:rFonts w:ascii="宋体" w:eastAsia="宋体" w:hAnsi="宋体" w:cs="仿宋"/>
                <w:b/>
                <w:bCs/>
                <w:color w:val="000000"/>
                <w:sz w:val="24"/>
                <w:szCs w:val="24"/>
                <w:lang w:eastAsia="zh-CN" w:bidi="ar"/>
              </w:rPr>
              <w:lastRenderedPageBreak/>
              <w:t>三、科研项目管理</w:t>
            </w:r>
          </w:p>
        </w:tc>
      </w:tr>
      <w:tr w:rsidR="00763DF3" w14:paraId="4EE146B4" w14:textId="77777777" w:rsidTr="00763DF3">
        <w:tc>
          <w:tcPr>
            <w:tcW w:w="8040" w:type="dxa"/>
            <w:tcBorders>
              <w:top w:val="single" w:sz="4" w:space="0" w:color="000000"/>
              <w:left w:val="single" w:sz="4" w:space="0" w:color="000000"/>
              <w:bottom w:val="single" w:sz="4" w:space="0" w:color="000000"/>
              <w:right w:val="single" w:sz="4" w:space="0" w:color="000000"/>
            </w:tcBorders>
          </w:tcPr>
          <w:p w14:paraId="257D3183" w14:textId="77777777" w:rsidR="00763DF3" w:rsidRDefault="00763DF3" w:rsidP="004E3D73">
            <w:pPr>
              <w:pStyle w:val="null3"/>
              <w:spacing w:line="360" w:lineRule="auto"/>
              <w:rPr>
                <w:rFonts w:ascii="宋体" w:eastAsia="宋体" w:hAnsi="宋体"/>
                <w:sz w:val="24"/>
                <w:szCs w:val="24"/>
              </w:rPr>
            </w:pPr>
            <w:r>
              <w:rPr>
                <w:rFonts w:ascii="宋体" w:eastAsia="宋体" w:hAnsi="宋体" w:cs="仿宋"/>
                <w:color w:val="000000"/>
                <w:sz w:val="24"/>
                <w:szCs w:val="24"/>
                <w:lang w:eastAsia="zh-CN" w:bidi="ar"/>
              </w:rPr>
              <w:t>科研项目管理包括纵向课题管理、临床研究项目管理和科研孵化基金管理模块，三个模块分开。项目信息管理，全面覆盖研究全流程，以项目为中心，覆盖项目范围、进度、质量、问题、风险、相关方、成果和文件等领域，实现项目全生命周期管理。</w:t>
            </w:r>
          </w:p>
        </w:tc>
      </w:tr>
      <w:tr w:rsidR="00763DF3" w14:paraId="26B15904" w14:textId="77777777" w:rsidTr="00763DF3">
        <w:tc>
          <w:tcPr>
            <w:tcW w:w="8040" w:type="dxa"/>
            <w:tcBorders>
              <w:top w:val="single" w:sz="4" w:space="0" w:color="000000"/>
              <w:left w:val="single" w:sz="4" w:space="0" w:color="000000"/>
              <w:bottom w:val="single" w:sz="4" w:space="0" w:color="000000"/>
              <w:right w:val="single" w:sz="4" w:space="0" w:color="000000"/>
            </w:tcBorders>
          </w:tcPr>
          <w:p w14:paraId="6FF86115" w14:textId="77777777" w:rsidR="00763DF3" w:rsidRDefault="00763DF3" w:rsidP="004E3D73">
            <w:pPr>
              <w:pStyle w:val="null3"/>
              <w:spacing w:line="360" w:lineRule="auto"/>
              <w:rPr>
                <w:rFonts w:ascii="宋体" w:eastAsia="宋体" w:hAnsi="宋体"/>
                <w:sz w:val="24"/>
                <w:szCs w:val="24"/>
              </w:rPr>
            </w:pPr>
            <w:r>
              <w:rPr>
                <w:rFonts w:ascii="宋体" w:eastAsia="宋体" w:hAnsi="宋体" w:cs="仿宋"/>
                <w:b/>
                <w:bCs/>
                <w:color w:val="000000"/>
                <w:sz w:val="24"/>
                <w:szCs w:val="24"/>
                <w:lang w:eastAsia="zh-CN" w:bidi="ar"/>
              </w:rPr>
              <w:t>纵向课题管理</w:t>
            </w:r>
            <w:r>
              <w:rPr>
                <w:rFonts w:ascii="宋体" w:eastAsia="宋体" w:hAnsi="宋体" w:cs="仿宋"/>
                <w:color w:val="000000"/>
                <w:sz w:val="24"/>
                <w:szCs w:val="24"/>
                <w:lang w:eastAsia="zh-CN" w:bidi="ar"/>
              </w:rPr>
              <w:br/>
            </w:r>
            <w:r>
              <w:rPr>
                <w:rFonts w:ascii="宋体" w:eastAsia="宋体" w:hAnsi="宋体" w:cs="仿宋"/>
                <w:b/>
                <w:bCs/>
                <w:color w:val="000000"/>
                <w:sz w:val="24"/>
                <w:szCs w:val="24"/>
                <w:lang w:eastAsia="zh-CN" w:bidi="ar"/>
              </w:rPr>
              <w:t>立项管理：</w:t>
            </w:r>
            <w:r>
              <w:rPr>
                <w:rFonts w:ascii="宋体" w:eastAsia="宋体" w:hAnsi="宋体" w:cs="仿宋"/>
                <w:color w:val="000000"/>
                <w:sz w:val="24"/>
                <w:szCs w:val="24"/>
                <w:lang w:eastAsia="zh-CN" w:bidi="ar"/>
              </w:rPr>
              <w:t>提供立项管理服务，建立每个科研项目档案，支持实现通过项目申报书、项目合同书抓取相关信息建立科研项目档案，引导申办者高效完成立项工作。具备发起科技伦理（审查）委员会伦理审查，流程按照我院科技伦理（审查）委员会伦理审查流程配置。</w:t>
            </w:r>
            <w:r>
              <w:rPr>
                <w:rFonts w:ascii="宋体" w:eastAsia="宋体" w:hAnsi="宋体" w:cs="仿宋"/>
                <w:color w:val="000000"/>
                <w:sz w:val="24"/>
                <w:szCs w:val="24"/>
                <w:lang w:eastAsia="zh-CN" w:bidi="ar"/>
              </w:rPr>
              <w:br/>
            </w:r>
            <w:r>
              <w:rPr>
                <w:rFonts w:ascii="宋体" w:eastAsia="宋体" w:hAnsi="宋体" w:cs="仿宋"/>
                <w:b/>
                <w:bCs/>
                <w:color w:val="000000"/>
                <w:sz w:val="24"/>
                <w:szCs w:val="24"/>
                <w:lang w:eastAsia="zh-CN" w:bidi="ar"/>
              </w:rPr>
              <w:t>过程管理：</w:t>
            </w:r>
            <w:r>
              <w:rPr>
                <w:rFonts w:ascii="宋体" w:eastAsia="宋体" w:hAnsi="宋体" w:cs="仿宋"/>
                <w:color w:val="000000"/>
                <w:sz w:val="24"/>
                <w:szCs w:val="24"/>
                <w:lang w:eastAsia="zh-CN" w:bidi="ar"/>
              </w:rPr>
              <w:t>覆盖项目范围、进展、经费、问题调研等信息汇总和科研产出填报、汇总和支撑材料上传功能，实现项目全生命周期管理。半年总结及工作联系单、中期报告、结题报告等相关资料上传（实现在线下载各类模版，完成填写后上传对应模块）。半年内项目无进展项目、无经费使用的项目系统发出预警提示，向项目负责人发出提醒。</w:t>
            </w:r>
            <w:r>
              <w:rPr>
                <w:rFonts w:ascii="宋体" w:eastAsia="宋体" w:hAnsi="宋体" w:cs="仿宋"/>
                <w:color w:val="000000"/>
                <w:sz w:val="24"/>
                <w:szCs w:val="24"/>
                <w:lang w:eastAsia="zh-CN" w:bidi="ar"/>
              </w:rPr>
              <w:br/>
            </w:r>
            <w:r>
              <w:rPr>
                <w:rFonts w:ascii="宋体" w:eastAsia="宋体" w:hAnsi="宋体" w:cs="仿宋"/>
                <w:b/>
                <w:bCs/>
                <w:color w:val="000000"/>
                <w:sz w:val="24"/>
                <w:szCs w:val="24"/>
                <w:lang w:eastAsia="zh-CN" w:bidi="ar"/>
              </w:rPr>
              <w:t>人员管理：</w:t>
            </w:r>
            <w:r>
              <w:rPr>
                <w:rFonts w:ascii="宋体" w:eastAsia="宋体" w:hAnsi="宋体" w:cs="仿宋"/>
                <w:color w:val="000000"/>
                <w:sz w:val="24"/>
                <w:szCs w:val="24"/>
                <w:lang w:eastAsia="zh-CN" w:bidi="ar"/>
              </w:rPr>
              <w:t>以每个项目为中心，项目负责人及项目参与者均需建立人员角色，实现人员简历、人员资质、每年参与课题的累计时间等信息的填报及更新等功能。</w:t>
            </w:r>
            <w:r>
              <w:rPr>
                <w:rFonts w:ascii="宋体" w:eastAsia="宋体" w:hAnsi="宋体" w:cs="仿宋"/>
                <w:color w:val="000000"/>
                <w:sz w:val="24"/>
                <w:szCs w:val="24"/>
                <w:lang w:eastAsia="zh-CN" w:bidi="ar"/>
              </w:rPr>
              <w:br/>
            </w:r>
            <w:r>
              <w:rPr>
                <w:rFonts w:ascii="宋体" w:eastAsia="宋体" w:hAnsi="宋体" w:cs="仿宋"/>
                <w:b/>
                <w:bCs/>
                <w:color w:val="000000"/>
                <w:sz w:val="24"/>
                <w:szCs w:val="24"/>
                <w:lang w:eastAsia="zh-CN" w:bidi="ar"/>
              </w:rPr>
              <w:t>费用管理：</w:t>
            </w:r>
            <w:r>
              <w:rPr>
                <w:rFonts w:ascii="宋体" w:eastAsia="宋体" w:hAnsi="宋体" w:cs="仿宋"/>
                <w:color w:val="000000"/>
                <w:sz w:val="24"/>
                <w:szCs w:val="24"/>
                <w:lang w:eastAsia="zh-CN" w:bidi="ar"/>
              </w:rPr>
              <w:br/>
              <w:t>（1）费用科目管理：配置所有项目经费到账及支出明细；</w:t>
            </w:r>
            <w:r>
              <w:rPr>
                <w:rFonts w:ascii="宋体" w:eastAsia="宋体" w:hAnsi="宋体" w:cs="仿宋"/>
                <w:color w:val="000000"/>
                <w:sz w:val="24"/>
                <w:szCs w:val="24"/>
                <w:lang w:eastAsia="zh-CN" w:bidi="ar"/>
              </w:rPr>
              <w:br/>
              <w:t>（2）费用预警：经费到账、督促经费使用、经费不足等节点预警；</w:t>
            </w:r>
            <w:r>
              <w:rPr>
                <w:rFonts w:ascii="宋体" w:eastAsia="宋体" w:hAnsi="宋体" w:cs="仿宋"/>
                <w:color w:val="000000"/>
                <w:sz w:val="24"/>
                <w:szCs w:val="24"/>
                <w:lang w:eastAsia="zh-CN" w:bidi="ar"/>
              </w:rPr>
              <w:br/>
              <w:t>（3）费用统计：根据项目维度、时间维度等不同角度进行费用统计，具备财务统计视图功能，可多维度统计即时财务收支情况。</w:t>
            </w:r>
            <w:r>
              <w:rPr>
                <w:rFonts w:ascii="宋体" w:eastAsia="宋体" w:hAnsi="宋体" w:cs="仿宋"/>
                <w:color w:val="000000"/>
                <w:sz w:val="24"/>
                <w:szCs w:val="24"/>
                <w:lang w:eastAsia="zh-CN" w:bidi="ar"/>
              </w:rPr>
              <w:br/>
              <w:t>（4）统计分析管理：根据我院需求对项目、人员情况、经费情况等定制化进行数据统计及图标统计，具备导出等功能。</w:t>
            </w:r>
          </w:p>
        </w:tc>
      </w:tr>
      <w:tr w:rsidR="00763DF3" w14:paraId="6EC13BFE" w14:textId="77777777" w:rsidTr="00763DF3">
        <w:tc>
          <w:tcPr>
            <w:tcW w:w="8040" w:type="dxa"/>
            <w:tcBorders>
              <w:top w:val="single" w:sz="4" w:space="0" w:color="000000"/>
              <w:left w:val="single" w:sz="4" w:space="0" w:color="000000"/>
              <w:bottom w:val="single" w:sz="4" w:space="0" w:color="000000"/>
              <w:right w:val="single" w:sz="4" w:space="0" w:color="000000"/>
            </w:tcBorders>
          </w:tcPr>
          <w:p w14:paraId="6E5C8758" w14:textId="77777777" w:rsidR="00763DF3" w:rsidRDefault="00763DF3" w:rsidP="004E3D73">
            <w:pPr>
              <w:pStyle w:val="null3"/>
              <w:spacing w:line="360" w:lineRule="auto"/>
              <w:rPr>
                <w:rFonts w:ascii="宋体" w:eastAsia="宋体" w:hAnsi="宋体"/>
                <w:sz w:val="24"/>
                <w:szCs w:val="24"/>
              </w:rPr>
            </w:pPr>
            <w:r>
              <w:rPr>
                <w:rFonts w:ascii="宋体" w:eastAsia="宋体" w:hAnsi="宋体" w:cs="仿宋"/>
                <w:b/>
                <w:bCs/>
                <w:color w:val="000000"/>
                <w:sz w:val="24"/>
                <w:szCs w:val="24"/>
                <w:lang w:eastAsia="zh-CN" w:bidi="ar"/>
              </w:rPr>
              <w:lastRenderedPageBreak/>
              <w:t>临床研究项目管理</w:t>
            </w:r>
            <w:r>
              <w:rPr>
                <w:rFonts w:ascii="宋体" w:eastAsia="宋体" w:hAnsi="宋体" w:cs="仿宋"/>
                <w:color w:val="000000"/>
                <w:sz w:val="24"/>
                <w:szCs w:val="24"/>
                <w:lang w:eastAsia="zh-CN" w:bidi="ar"/>
              </w:rPr>
              <w:br/>
            </w:r>
            <w:r>
              <w:rPr>
                <w:rFonts w:ascii="宋体" w:eastAsia="宋体" w:hAnsi="宋体" w:cs="仿宋"/>
                <w:b/>
                <w:bCs/>
                <w:color w:val="000000"/>
                <w:sz w:val="24"/>
                <w:szCs w:val="24"/>
                <w:lang w:eastAsia="zh-CN" w:bidi="ar"/>
              </w:rPr>
              <w:t>立项管理：</w:t>
            </w:r>
            <w:r>
              <w:rPr>
                <w:rFonts w:ascii="宋体" w:eastAsia="宋体" w:hAnsi="宋体" w:cs="仿宋"/>
                <w:color w:val="000000"/>
                <w:sz w:val="24"/>
                <w:szCs w:val="24"/>
                <w:lang w:eastAsia="zh-CN" w:bidi="ar"/>
              </w:rPr>
              <w:br/>
              <w:t>（1）立项申请：系统可实现项目全程在线受理及无纸化审核（审批），在不同环节可自动生成相应的批件等文件；自动生成立项申请审批表等文件；具备随时查看单独或多个项目审批进展的功能；根据我院要求自定义多种类型的统计图表；实现所有审批及操作记录的留痕，便于相关部门的监督检查。</w:t>
            </w:r>
            <w:r>
              <w:rPr>
                <w:rFonts w:ascii="宋体" w:eastAsia="宋体" w:hAnsi="宋体" w:cs="仿宋"/>
                <w:color w:val="000000"/>
                <w:sz w:val="24"/>
                <w:szCs w:val="24"/>
                <w:lang w:eastAsia="zh-CN" w:bidi="ar"/>
              </w:rPr>
              <w:br/>
              <w:t>（2）立项形式审查：在线对于科研项目立项申请进行形式审查、科学性审查等审核管理、包括在线邀请评审专家评审并返回评审意见，评审专家意见反馈申请人、快速审查及学术委员专家意见汇总、会议审查实现在线发布学术委员会立项会议，学术委员在线投票后进行意见汇总。</w:t>
            </w:r>
            <w:r>
              <w:rPr>
                <w:rFonts w:ascii="宋体" w:eastAsia="宋体" w:hAnsi="宋体" w:cs="仿宋"/>
                <w:color w:val="000000"/>
                <w:sz w:val="24"/>
                <w:szCs w:val="24"/>
                <w:lang w:eastAsia="zh-CN" w:bidi="ar"/>
              </w:rPr>
              <w:br/>
              <w:t>（3）伦理审查：支持发起科技伦理（审查）委员会伦理审查，流程按照我院科技伦理（审查）委员会伦理审查流程配置。</w:t>
            </w:r>
            <w:r>
              <w:rPr>
                <w:rFonts w:ascii="宋体" w:eastAsia="宋体" w:hAnsi="宋体" w:cs="仿宋"/>
                <w:color w:val="000000"/>
                <w:sz w:val="24"/>
                <w:szCs w:val="24"/>
                <w:lang w:eastAsia="zh-CN" w:bidi="ar"/>
              </w:rPr>
              <w:br/>
              <w:t>（4）立项附件配置:提供基础数据维护功能，使得系统流程与医院现行流程保持一致。按照流程要求配置审查清单及任务流程。</w:t>
            </w:r>
            <w:r>
              <w:rPr>
                <w:rFonts w:ascii="宋体" w:eastAsia="宋体" w:hAnsi="宋体" w:cs="仿宋"/>
                <w:color w:val="000000"/>
                <w:sz w:val="24"/>
                <w:szCs w:val="24"/>
                <w:lang w:eastAsia="zh-CN" w:bidi="ar"/>
              </w:rPr>
              <w:br/>
            </w:r>
            <w:r>
              <w:rPr>
                <w:rFonts w:ascii="宋体" w:eastAsia="宋体" w:hAnsi="宋体" w:cs="仿宋"/>
                <w:b/>
                <w:bCs/>
                <w:color w:val="000000"/>
                <w:sz w:val="24"/>
                <w:szCs w:val="24"/>
                <w:lang w:eastAsia="zh-CN" w:bidi="ar"/>
              </w:rPr>
              <w:t>启动管理</w:t>
            </w:r>
            <w:r>
              <w:rPr>
                <w:rFonts w:ascii="宋体" w:eastAsia="宋体" w:hAnsi="宋体" w:cs="仿宋"/>
                <w:color w:val="000000"/>
                <w:sz w:val="24"/>
                <w:szCs w:val="24"/>
                <w:lang w:eastAsia="zh-CN" w:bidi="ar"/>
              </w:rPr>
              <w:t>：提供启动管理服务，具备上传启动会议资料、会议PPT等功能。使管理人员可把握启动进度、管理启动要求。</w:t>
            </w:r>
            <w:r>
              <w:rPr>
                <w:rFonts w:ascii="宋体" w:eastAsia="宋体" w:hAnsi="宋体" w:cs="仿宋"/>
                <w:color w:val="000000"/>
                <w:sz w:val="24"/>
                <w:szCs w:val="24"/>
                <w:lang w:eastAsia="zh-CN" w:bidi="ar"/>
              </w:rPr>
              <w:br/>
            </w:r>
            <w:r>
              <w:rPr>
                <w:rFonts w:ascii="宋体" w:eastAsia="宋体" w:hAnsi="宋体" w:cs="仿宋"/>
                <w:b/>
                <w:bCs/>
                <w:color w:val="000000"/>
                <w:sz w:val="24"/>
                <w:szCs w:val="24"/>
                <w:lang w:eastAsia="zh-CN" w:bidi="ar"/>
              </w:rPr>
              <w:t>过程管理</w:t>
            </w:r>
            <w:r>
              <w:rPr>
                <w:rFonts w:ascii="宋体" w:eastAsia="宋体" w:hAnsi="宋体" w:cs="仿宋"/>
                <w:color w:val="000000"/>
                <w:sz w:val="24"/>
                <w:szCs w:val="24"/>
                <w:lang w:eastAsia="zh-CN" w:bidi="ar"/>
              </w:rPr>
              <w:t>：提供过程管理服务，具有批量上传知情同意书文件等备案内容、上传中期报告、上传特殊情况报告等备案内容功能。</w:t>
            </w:r>
            <w:r>
              <w:rPr>
                <w:rFonts w:ascii="宋体" w:eastAsia="宋体" w:hAnsi="宋体" w:cs="仿宋"/>
                <w:color w:val="000000"/>
                <w:sz w:val="24"/>
                <w:szCs w:val="24"/>
                <w:lang w:eastAsia="zh-CN" w:bidi="ar"/>
              </w:rPr>
              <w:br/>
            </w:r>
            <w:r>
              <w:rPr>
                <w:rFonts w:ascii="宋体" w:eastAsia="宋体" w:hAnsi="宋体" w:cs="仿宋"/>
                <w:b/>
                <w:bCs/>
                <w:color w:val="000000"/>
                <w:sz w:val="24"/>
                <w:szCs w:val="24"/>
                <w:lang w:eastAsia="zh-CN" w:bidi="ar"/>
              </w:rPr>
              <w:t>结题管理：</w:t>
            </w:r>
            <w:r>
              <w:rPr>
                <w:rFonts w:ascii="宋体" w:eastAsia="宋体" w:hAnsi="宋体" w:cs="仿宋"/>
                <w:color w:val="000000"/>
                <w:sz w:val="24"/>
                <w:szCs w:val="24"/>
                <w:lang w:eastAsia="zh-CN" w:bidi="ar"/>
              </w:rPr>
              <w:t>提供结题管理服务，提供在线生成结题相关文档报告，提醒结题流程。</w:t>
            </w:r>
            <w:r>
              <w:rPr>
                <w:rFonts w:ascii="宋体" w:eastAsia="宋体" w:hAnsi="宋体" w:cs="仿宋"/>
                <w:color w:val="000000"/>
                <w:sz w:val="24"/>
                <w:szCs w:val="24"/>
                <w:lang w:eastAsia="zh-CN" w:bidi="ar"/>
              </w:rPr>
              <w:br/>
            </w:r>
            <w:r>
              <w:rPr>
                <w:rFonts w:ascii="宋体" w:eastAsia="宋体" w:hAnsi="宋体" w:cs="仿宋"/>
                <w:b/>
                <w:bCs/>
                <w:color w:val="000000"/>
                <w:sz w:val="24"/>
                <w:szCs w:val="24"/>
                <w:lang w:eastAsia="zh-CN" w:bidi="ar"/>
              </w:rPr>
              <w:t>受试者管理：</w:t>
            </w:r>
            <w:r>
              <w:rPr>
                <w:rFonts w:ascii="宋体" w:eastAsia="宋体" w:hAnsi="宋体" w:cs="仿宋"/>
                <w:color w:val="000000"/>
                <w:sz w:val="24"/>
                <w:szCs w:val="24"/>
                <w:lang w:eastAsia="zh-CN" w:bidi="ar"/>
              </w:rPr>
              <w:t>受试者筛选、入组、出组、剔除等，提供统一的临床研究受试者就诊管理统配置页面，以控制后续流程中的分支及相关的费别管理。</w:t>
            </w:r>
            <w:r>
              <w:rPr>
                <w:rFonts w:ascii="宋体" w:eastAsia="宋体" w:hAnsi="宋体" w:cs="仿宋"/>
                <w:color w:val="000000"/>
                <w:sz w:val="24"/>
                <w:szCs w:val="24"/>
                <w:lang w:eastAsia="zh-CN" w:bidi="ar"/>
              </w:rPr>
              <w:br/>
            </w:r>
            <w:r>
              <w:rPr>
                <w:rFonts w:ascii="宋体" w:eastAsia="宋体" w:hAnsi="宋体" w:cs="仿宋"/>
                <w:b/>
                <w:bCs/>
                <w:color w:val="000000"/>
                <w:sz w:val="24"/>
                <w:szCs w:val="24"/>
                <w:lang w:eastAsia="zh-CN" w:bidi="ar"/>
              </w:rPr>
              <w:t>访视计划配置：</w:t>
            </w:r>
            <w:r>
              <w:rPr>
                <w:rFonts w:ascii="宋体" w:eastAsia="宋体" w:hAnsi="宋体" w:cs="仿宋"/>
                <w:color w:val="000000"/>
                <w:sz w:val="24"/>
                <w:szCs w:val="24"/>
                <w:lang w:eastAsia="zh-CN" w:bidi="ar"/>
              </w:rPr>
              <w:t>根据项目方案中对于访视的要求，配置受试者访视计划。</w:t>
            </w:r>
            <w:r>
              <w:rPr>
                <w:rFonts w:ascii="宋体" w:eastAsia="宋体" w:hAnsi="宋体" w:cs="仿宋"/>
                <w:color w:val="000000"/>
                <w:sz w:val="24"/>
                <w:szCs w:val="24"/>
                <w:lang w:eastAsia="zh-CN" w:bidi="ar"/>
              </w:rPr>
              <w:br/>
            </w:r>
            <w:r>
              <w:rPr>
                <w:rFonts w:ascii="宋体" w:eastAsia="宋体" w:hAnsi="宋体" w:cs="仿宋"/>
                <w:b/>
                <w:bCs/>
                <w:color w:val="000000"/>
                <w:sz w:val="24"/>
                <w:szCs w:val="24"/>
                <w:lang w:eastAsia="zh-CN" w:bidi="ar"/>
              </w:rPr>
              <w:t>受试者列表</w:t>
            </w:r>
            <w:r>
              <w:rPr>
                <w:rFonts w:ascii="宋体" w:eastAsia="宋体" w:hAnsi="宋体" w:cs="仿宋"/>
                <w:color w:val="000000"/>
                <w:sz w:val="24"/>
                <w:szCs w:val="24"/>
                <w:lang w:eastAsia="zh-CN" w:bidi="ar"/>
              </w:rPr>
              <w:t>：对中心所有受试者信息，生命周期轨迹查询。</w:t>
            </w:r>
            <w:r>
              <w:rPr>
                <w:rFonts w:ascii="宋体" w:eastAsia="宋体" w:hAnsi="宋体" w:cs="仿宋"/>
                <w:color w:val="000000"/>
                <w:sz w:val="24"/>
                <w:szCs w:val="24"/>
                <w:lang w:eastAsia="zh-CN" w:bidi="ar"/>
              </w:rPr>
              <w:br/>
              <w:t>医嘱开单管理、病历管理、历史医嘱管理、药物/器械管理参照GCP医嘱开单管理模块需求实现功能。部分项目不予报销检查与诊疗费用，按照最终协议约定可选择受试者自费或医保报销模式。</w:t>
            </w:r>
            <w:r>
              <w:rPr>
                <w:rFonts w:ascii="宋体" w:eastAsia="宋体" w:hAnsi="宋体" w:cs="仿宋"/>
                <w:color w:val="000000"/>
                <w:sz w:val="24"/>
                <w:szCs w:val="24"/>
                <w:lang w:eastAsia="zh-CN" w:bidi="ar"/>
              </w:rPr>
              <w:br/>
            </w:r>
            <w:r>
              <w:rPr>
                <w:rFonts w:ascii="宋体" w:eastAsia="宋体" w:hAnsi="宋体" w:cs="仿宋"/>
                <w:b/>
                <w:bCs/>
                <w:color w:val="000000"/>
                <w:sz w:val="24"/>
                <w:szCs w:val="24"/>
                <w:lang w:eastAsia="zh-CN" w:bidi="ar"/>
              </w:rPr>
              <w:t>项目质控控制管理:</w:t>
            </w:r>
            <w:r>
              <w:rPr>
                <w:rFonts w:ascii="宋体" w:eastAsia="宋体" w:hAnsi="宋体" w:cs="仿宋"/>
                <w:color w:val="000000"/>
                <w:sz w:val="24"/>
                <w:szCs w:val="24"/>
                <w:lang w:eastAsia="zh-CN" w:bidi="ar"/>
              </w:rPr>
              <w:br/>
            </w:r>
            <w:r>
              <w:rPr>
                <w:rFonts w:ascii="宋体" w:eastAsia="宋体" w:hAnsi="宋体" w:cs="仿宋"/>
                <w:color w:val="000000"/>
                <w:sz w:val="24"/>
                <w:szCs w:val="24"/>
                <w:lang w:eastAsia="zh-CN" w:bidi="ar"/>
              </w:rPr>
              <w:lastRenderedPageBreak/>
              <w:t>（1）质控节点配置：提供基础的质控规则配置功能，实现质控节点配置、质控表单配置。实现对质控节点自动触发质控任务。</w:t>
            </w:r>
            <w:r>
              <w:rPr>
                <w:rFonts w:ascii="宋体" w:eastAsia="宋体" w:hAnsi="宋体" w:cs="仿宋"/>
                <w:color w:val="000000"/>
                <w:sz w:val="24"/>
                <w:szCs w:val="24"/>
                <w:lang w:eastAsia="zh-CN" w:bidi="ar"/>
              </w:rPr>
              <w:br/>
              <w:t>（2）院内质控：配置专业组质控、机构质控、质控小组等多个角色。以实现质控闭环为要求。为管理人员提供质控流程把控。</w:t>
            </w:r>
            <w:r>
              <w:rPr>
                <w:rFonts w:ascii="宋体" w:eastAsia="宋体" w:hAnsi="宋体" w:cs="仿宋"/>
                <w:color w:val="000000"/>
                <w:sz w:val="24"/>
                <w:szCs w:val="24"/>
                <w:lang w:eastAsia="zh-CN" w:bidi="ar"/>
              </w:rPr>
              <w:br/>
              <w:t>（3）数据质控：看项目的修正案申请、SAE情况、受试者的病历、随访数据、用药情况及随访情况等；根据随访周期查看各个周期的受试者检验检查结果。</w:t>
            </w:r>
            <w:r>
              <w:rPr>
                <w:rFonts w:ascii="宋体" w:eastAsia="宋体" w:hAnsi="宋体" w:cs="仿宋"/>
                <w:color w:val="000000"/>
                <w:sz w:val="24"/>
                <w:szCs w:val="24"/>
                <w:lang w:eastAsia="zh-CN" w:bidi="ar"/>
              </w:rPr>
              <w:br/>
            </w:r>
            <w:r>
              <w:rPr>
                <w:rFonts w:ascii="宋体" w:eastAsia="宋体" w:hAnsi="宋体" w:cs="仿宋"/>
                <w:b/>
                <w:bCs/>
                <w:color w:val="000000"/>
                <w:sz w:val="24"/>
                <w:szCs w:val="24"/>
                <w:lang w:eastAsia="zh-CN" w:bidi="ar"/>
              </w:rPr>
              <w:t>不良事件（AE/SAE）管理:</w:t>
            </w:r>
            <w:r>
              <w:rPr>
                <w:rFonts w:ascii="宋体" w:eastAsia="宋体" w:hAnsi="宋体" w:cs="仿宋"/>
                <w:color w:val="000000"/>
                <w:sz w:val="24"/>
                <w:szCs w:val="24"/>
                <w:lang w:eastAsia="zh-CN" w:bidi="ar"/>
              </w:rPr>
              <w:br/>
              <w:t>（1）SAE/SUSAR填报：提供安全事件管理功能。包括提供AE/SAE查询记录。可完成员外SUSAR、DUSR的在线提交。</w:t>
            </w:r>
            <w:r>
              <w:rPr>
                <w:rFonts w:ascii="宋体" w:eastAsia="宋体" w:hAnsi="宋体" w:cs="仿宋"/>
                <w:color w:val="000000"/>
                <w:sz w:val="24"/>
                <w:szCs w:val="24"/>
                <w:lang w:eastAsia="zh-CN" w:bidi="ar"/>
              </w:rPr>
              <w:br/>
              <w:t>（2）SAE/SUSAR备案审阅：所有安全性事件经审批确认后自动备案科研管理部门。</w:t>
            </w:r>
            <w:r>
              <w:rPr>
                <w:rFonts w:ascii="宋体" w:eastAsia="宋体" w:hAnsi="宋体" w:cs="仿宋"/>
                <w:color w:val="000000"/>
                <w:sz w:val="24"/>
                <w:szCs w:val="24"/>
                <w:lang w:eastAsia="zh-CN" w:bidi="ar"/>
              </w:rPr>
              <w:br/>
            </w:r>
            <w:r>
              <w:rPr>
                <w:rFonts w:ascii="宋体" w:eastAsia="宋体" w:hAnsi="宋体" w:cs="仿宋"/>
                <w:b/>
                <w:bCs/>
                <w:color w:val="000000"/>
                <w:sz w:val="24"/>
                <w:szCs w:val="24"/>
                <w:lang w:eastAsia="zh-CN" w:bidi="ar"/>
              </w:rPr>
              <w:t>费用管理:</w:t>
            </w:r>
            <w:r>
              <w:rPr>
                <w:rFonts w:ascii="宋体" w:eastAsia="宋体" w:hAnsi="宋体" w:cs="仿宋"/>
                <w:color w:val="000000"/>
                <w:sz w:val="24"/>
                <w:szCs w:val="24"/>
                <w:lang w:eastAsia="zh-CN" w:bidi="ar"/>
              </w:rPr>
              <w:br/>
              <w:t>（1）费用科目管理：配置院内所有费用科目类型。</w:t>
            </w:r>
            <w:r>
              <w:rPr>
                <w:rFonts w:ascii="宋体" w:eastAsia="宋体" w:hAnsi="宋体" w:cs="仿宋"/>
                <w:color w:val="000000"/>
                <w:sz w:val="24"/>
                <w:szCs w:val="24"/>
                <w:lang w:eastAsia="zh-CN" w:bidi="ar"/>
              </w:rPr>
              <w:br/>
              <w:t>（2）费用预警：根据时间，入组例数等情况提醒合作方进行入账操作。</w:t>
            </w:r>
            <w:r>
              <w:rPr>
                <w:rFonts w:ascii="宋体" w:eastAsia="宋体" w:hAnsi="宋体" w:cs="仿宋"/>
                <w:color w:val="000000"/>
                <w:sz w:val="24"/>
                <w:szCs w:val="24"/>
                <w:lang w:eastAsia="zh-CN" w:bidi="ar"/>
              </w:rPr>
              <w:br/>
              <w:t>（3）入/出账审核：出入帐申请留痕操作。</w:t>
            </w:r>
            <w:r>
              <w:rPr>
                <w:rFonts w:ascii="宋体" w:eastAsia="宋体" w:hAnsi="宋体" w:cs="仿宋"/>
                <w:color w:val="000000"/>
                <w:sz w:val="24"/>
                <w:szCs w:val="24"/>
                <w:lang w:eastAsia="zh-CN" w:bidi="ar"/>
              </w:rPr>
              <w:br/>
              <w:t>（4）费用统计：根据项目维度，时间维度等不同角度进行费用统计，具备财务统计视图功能，可多维度统计即时财务收支情况。</w:t>
            </w:r>
            <w:r>
              <w:rPr>
                <w:rFonts w:ascii="宋体" w:eastAsia="宋体" w:hAnsi="宋体" w:cs="仿宋"/>
                <w:color w:val="000000"/>
                <w:sz w:val="24"/>
                <w:szCs w:val="24"/>
                <w:lang w:eastAsia="zh-CN" w:bidi="ar"/>
              </w:rPr>
              <w:br/>
              <w:t>（5）功能科室费用确认：功能科室工作量统计，费用手动/自动添加。</w:t>
            </w:r>
            <w:r>
              <w:rPr>
                <w:rFonts w:ascii="宋体" w:eastAsia="宋体" w:hAnsi="宋体" w:cs="仿宋"/>
                <w:color w:val="000000"/>
                <w:sz w:val="24"/>
                <w:szCs w:val="24"/>
                <w:lang w:eastAsia="zh-CN" w:bidi="ar"/>
              </w:rPr>
              <w:br/>
            </w:r>
            <w:r>
              <w:rPr>
                <w:rFonts w:ascii="宋体" w:eastAsia="宋体" w:hAnsi="宋体" w:cs="仿宋"/>
                <w:b/>
                <w:bCs/>
                <w:color w:val="000000"/>
                <w:sz w:val="24"/>
                <w:szCs w:val="24"/>
                <w:lang w:eastAsia="zh-CN" w:bidi="ar"/>
              </w:rPr>
              <w:t>协议(合同)管理</w:t>
            </w:r>
            <w:r>
              <w:rPr>
                <w:rFonts w:ascii="宋体" w:eastAsia="宋体" w:hAnsi="宋体" w:cs="仿宋"/>
                <w:color w:val="000000"/>
                <w:sz w:val="24"/>
                <w:szCs w:val="24"/>
                <w:lang w:eastAsia="zh-CN" w:bidi="ar"/>
              </w:rPr>
              <w:t>:</w:t>
            </w:r>
            <w:r>
              <w:rPr>
                <w:rFonts w:ascii="宋体" w:eastAsia="宋体" w:hAnsi="宋体" w:cs="仿宋"/>
                <w:color w:val="000000"/>
                <w:sz w:val="24"/>
                <w:szCs w:val="24"/>
                <w:lang w:eastAsia="zh-CN" w:bidi="ar"/>
              </w:rPr>
              <w:br/>
              <w:t>（1）协议提交：项目负责人根据及沟通要求上传项目协议，服务协议，补充协议等文件。</w:t>
            </w:r>
            <w:r>
              <w:rPr>
                <w:rFonts w:ascii="宋体" w:eastAsia="宋体" w:hAnsi="宋体" w:cs="仿宋"/>
                <w:color w:val="000000"/>
                <w:sz w:val="24"/>
                <w:szCs w:val="24"/>
                <w:lang w:eastAsia="zh-CN" w:bidi="ar"/>
              </w:rPr>
              <w:br/>
              <w:t>（2）协议审核：审批工作量统计，分别对主协议，服务协议，补充协议，签署版协议进行审核统计等。</w:t>
            </w:r>
            <w:r>
              <w:rPr>
                <w:rFonts w:ascii="宋体" w:eastAsia="宋体" w:hAnsi="宋体" w:cs="仿宋"/>
                <w:color w:val="000000"/>
                <w:sz w:val="24"/>
                <w:szCs w:val="24"/>
                <w:lang w:eastAsia="zh-CN" w:bidi="ar"/>
              </w:rPr>
              <w:br/>
            </w:r>
            <w:r>
              <w:rPr>
                <w:rFonts w:ascii="宋体" w:eastAsia="宋体" w:hAnsi="宋体" w:cs="仿宋"/>
                <w:b/>
                <w:bCs/>
                <w:color w:val="000000"/>
                <w:sz w:val="24"/>
                <w:szCs w:val="24"/>
                <w:lang w:eastAsia="zh-CN" w:bidi="ar"/>
              </w:rPr>
              <w:t>统计分析管理</w:t>
            </w:r>
            <w:r>
              <w:rPr>
                <w:rFonts w:ascii="宋体" w:eastAsia="宋体" w:hAnsi="宋体" w:cs="仿宋"/>
                <w:color w:val="000000"/>
                <w:sz w:val="24"/>
                <w:szCs w:val="24"/>
                <w:lang w:eastAsia="zh-CN" w:bidi="ar"/>
              </w:rPr>
              <w:t>:针对不同维度，对项目、药物/器械、受试者情况、SAE / SUSAR等定制化进行数据统计，支持导出等功能。</w:t>
            </w:r>
            <w:r>
              <w:rPr>
                <w:rFonts w:ascii="宋体" w:eastAsia="宋体" w:hAnsi="宋体" w:cs="仿宋"/>
                <w:color w:val="000000"/>
                <w:sz w:val="24"/>
                <w:szCs w:val="24"/>
                <w:lang w:eastAsia="zh-CN" w:bidi="ar"/>
              </w:rPr>
              <w:br/>
            </w:r>
            <w:r>
              <w:rPr>
                <w:rFonts w:ascii="宋体" w:eastAsia="宋体" w:hAnsi="宋体" w:cs="仿宋"/>
                <w:b/>
                <w:bCs/>
                <w:color w:val="000000"/>
                <w:sz w:val="24"/>
                <w:szCs w:val="24"/>
                <w:lang w:eastAsia="zh-CN" w:bidi="ar"/>
              </w:rPr>
              <w:t>人员管理:</w:t>
            </w:r>
            <w:r>
              <w:rPr>
                <w:rFonts w:ascii="宋体" w:eastAsia="宋体" w:hAnsi="宋体" w:cs="仿宋"/>
                <w:color w:val="000000"/>
                <w:sz w:val="24"/>
                <w:szCs w:val="24"/>
                <w:lang w:eastAsia="zh-CN" w:bidi="ar"/>
              </w:rPr>
              <w:br/>
              <w:t>（1）账号管理：提供账号管理，包括院内外不同角色注册账号。院内管理人员可把控注册申请进行统一管理。</w:t>
            </w:r>
            <w:r>
              <w:rPr>
                <w:rFonts w:ascii="宋体" w:eastAsia="宋体" w:hAnsi="宋体" w:cs="仿宋"/>
                <w:color w:val="000000"/>
                <w:sz w:val="24"/>
                <w:szCs w:val="24"/>
                <w:lang w:eastAsia="zh-CN" w:bidi="ar"/>
              </w:rPr>
              <w:br/>
            </w:r>
            <w:r>
              <w:rPr>
                <w:rFonts w:ascii="宋体" w:eastAsia="宋体" w:hAnsi="宋体" w:cs="仿宋"/>
                <w:color w:val="000000"/>
                <w:sz w:val="24"/>
                <w:szCs w:val="24"/>
                <w:lang w:eastAsia="zh-CN" w:bidi="ar"/>
              </w:rPr>
              <w:lastRenderedPageBreak/>
              <w:t>（2）人员资质管理：提供人员资质管理服务。使注册人员可在线维护更新个人简历，使得其相关信息与管理要求保持同步。该步骤同时支持管理人员审核。</w:t>
            </w:r>
            <w:r>
              <w:rPr>
                <w:rFonts w:ascii="宋体" w:eastAsia="宋体" w:hAnsi="宋体" w:cs="仿宋"/>
                <w:color w:val="000000"/>
                <w:sz w:val="24"/>
                <w:szCs w:val="24"/>
                <w:lang w:eastAsia="zh-CN" w:bidi="ar"/>
              </w:rPr>
              <w:br/>
            </w:r>
            <w:r>
              <w:rPr>
                <w:rFonts w:ascii="宋体" w:eastAsia="宋体" w:hAnsi="宋体" w:cs="仿宋"/>
                <w:b/>
                <w:bCs/>
                <w:color w:val="000000"/>
                <w:sz w:val="24"/>
                <w:szCs w:val="24"/>
                <w:lang w:eastAsia="zh-CN" w:bidi="ar"/>
              </w:rPr>
              <w:t>部门管理</w:t>
            </w:r>
            <w:r>
              <w:rPr>
                <w:rFonts w:ascii="宋体" w:eastAsia="宋体" w:hAnsi="宋体" w:cs="仿宋"/>
                <w:color w:val="000000"/>
                <w:sz w:val="24"/>
                <w:szCs w:val="24"/>
                <w:lang w:eastAsia="zh-CN" w:bidi="ar"/>
              </w:rPr>
              <w:t>:实现注册人员列表管理功能。</w:t>
            </w:r>
            <w:r>
              <w:rPr>
                <w:rFonts w:ascii="宋体" w:eastAsia="宋体" w:hAnsi="宋体" w:cs="仿宋"/>
                <w:color w:val="000000"/>
                <w:sz w:val="24"/>
                <w:szCs w:val="24"/>
                <w:lang w:eastAsia="zh-CN" w:bidi="ar"/>
              </w:rPr>
              <w:br/>
            </w:r>
            <w:r>
              <w:rPr>
                <w:rFonts w:ascii="宋体" w:eastAsia="宋体" w:hAnsi="宋体" w:cs="仿宋"/>
                <w:b/>
                <w:bCs/>
                <w:color w:val="000000"/>
                <w:sz w:val="24"/>
                <w:szCs w:val="24"/>
                <w:lang w:eastAsia="zh-CN" w:bidi="ar"/>
              </w:rPr>
              <w:t>档案管理</w:t>
            </w:r>
            <w:r>
              <w:rPr>
                <w:rFonts w:ascii="宋体" w:eastAsia="宋体" w:hAnsi="宋体" w:cs="仿宋"/>
                <w:color w:val="000000"/>
                <w:sz w:val="24"/>
                <w:szCs w:val="24"/>
                <w:lang w:eastAsia="zh-CN" w:bidi="ar"/>
              </w:rPr>
              <w:t>:</w:t>
            </w:r>
            <w:r>
              <w:rPr>
                <w:rFonts w:ascii="宋体" w:eastAsia="宋体" w:hAnsi="宋体" w:cs="仿宋"/>
                <w:color w:val="000000"/>
                <w:sz w:val="24"/>
                <w:szCs w:val="24"/>
                <w:lang w:eastAsia="zh-CN" w:bidi="ar"/>
              </w:rPr>
              <w:br/>
              <w:t>（1）建档管理：支持自定义文档管理目录，支持每一个目录单独配置权限。</w:t>
            </w:r>
            <w:r>
              <w:rPr>
                <w:rFonts w:ascii="宋体" w:eastAsia="宋体" w:hAnsi="宋体" w:cs="仿宋"/>
                <w:color w:val="000000"/>
                <w:sz w:val="24"/>
                <w:szCs w:val="24"/>
                <w:lang w:eastAsia="zh-CN" w:bidi="ar"/>
              </w:rPr>
              <w:br/>
              <w:t>（2）预约归档：实现图形化立体展示库位，支持在虚拟图形化文件柜中查看项目库位和余量，查看档案信息等，由项目负责人提交预约申请。</w:t>
            </w:r>
            <w:r>
              <w:rPr>
                <w:rFonts w:ascii="宋体" w:eastAsia="宋体" w:hAnsi="宋体" w:cs="仿宋"/>
                <w:color w:val="000000"/>
                <w:sz w:val="24"/>
                <w:szCs w:val="24"/>
                <w:lang w:eastAsia="zh-CN" w:bidi="ar"/>
              </w:rPr>
              <w:br/>
              <w:t>（3）归档审核：在线审核预约申请和查看库位。</w:t>
            </w:r>
            <w:r>
              <w:rPr>
                <w:rFonts w:ascii="宋体" w:eastAsia="宋体" w:hAnsi="宋体" w:cs="仿宋"/>
                <w:color w:val="000000"/>
                <w:sz w:val="24"/>
                <w:szCs w:val="24"/>
                <w:lang w:eastAsia="zh-CN" w:bidi="ar"/>
              </w:rPr>
              <w:br/>
              <w:t>（4）消息管理:接入我院统一消息推送平台，实现各角色的代办站内信提醒功能。</w:t>
            </w:r>
          </w:p>
        </w:tc>
      </w:tr>
      <w:tr w:rsidR="00763DF3" w14:paraId="242C9CFA" w14:textId="77777777" w:rsidTr="00763DF3">
        <w:tc>
          <w:tcPr>
            <w:tcW w:w="8040" w:type="dxa"/>
            <w:tcBorders>
              <w:top w:val="single" w:sz="4" w:space="0" w:color="000000"/>
              <w:left w:val="single" w:sz="4" w:space="0" w:color="000000"/>
              <w:bottom w:val="single" w:sz="4" w:space="0" w:color="000000"/>
              <w:right w:val="single" w:sz="4" w:space="0" w:color="000000"/>
            </w:tcBorders>
            <w:vAlign w:val="center"/>
          </w:tcPr>
          <w:p w14:paraId="4C48E957" w14:textId="77777777" w:rsidR="00763DF3" w:rsidRDefault="00763DF3" w:rsidP="004E3D73">
            <w:pPr>
              <w:pStyle w:val="null3"/>
              <w:spacing w:line="360" w:lineRule="auto"/>
              <w:rPr>
                <w:rFonts w:ascii="宋体" w:eastAsia="宋体" w:hAnsi="宋体"/>
                <w:sz w:val="24"/>
                <w:szCs w:val="24"/>
              </w:rPr>
            </w:pPr>
            <w:r>
              <w:rPr>
                <w:rFonts w:ascii="宋体" w:eastAsia="宋体" w:hAnsi="宋体" w:cs="仿宋"/>
                <w:b/>
                <w:bCs/>
                <w:color w:val="000000"/>
                <w:sz w:val="24"/>
                <w:szCs w:val="24"/>
                <w:lang w:eastAsia="zh-CN" w:bidi="ar"/>
              </w:rPr>
              <w:lastRenderedPageBreak/>
              <w:t>科研孵化基金管理</w:t>
            </w:r>
            <w:r>
              <w:rPr>
                <w:rFonts w:ascii="宋体" w:eastAsia="宋体" w:hAnsi="宋体" w:cs="仿宋"/>
                <w:color w:val="000000"/>
                <w:sz w:val="24"/>
                <w:szCs w:val="24"/>
                <w:lang w:eastAsia="zh-CN" w:bidi="ar"/>
              </w:rPr>
              <w:br/>
            </w:r>
            <w:r>
              <w:rPr>
                <w:rFonts w:ascii="宋体" w:eastAsia="宋体" w:hAnsi="宋体" w:cs="仿宋"/>
                <w:b/>
                <w:bCs/>
                <w:color w:val="000000"/>
                <w:sz w:val="24"/>
                <w:szCs w:val="24"/>
                <w:lang w:eastAsia="zh-CN" w:bidi="ar"/>
              </w:rPr>
              <w:t>立项管理</w:t>
            </w:r>
            <w:r>
              <w:rPr>
                <w:rFonts w:ascii="宋体" w:eastAsia="宋体" w:hAnsi="宋体" w:cs="仿宋"/>
                <w:color w:val="000000"/>
                <w:sz w:val="24"/>
                <w:szCs w:val="24"/>
                <w:lang w:eastAsia="zh-CN" w:bidi="ar"/>
              </w:rPr>
              <w:t>：</w:t>
            </w:r>
            <w:r>
              <w:rPr>
                <w:rFonts w:ascii="宋体" w:eastAsia="宋体" w:hAnsi="宋体" w:cs="仿宋"/>
                <w:color w:val="000000"/>
                <w:sz w:val="24"/>
                <w:szCs w:val="24"/>
                <w:lang w:eastAsia="zh-CN" w:bidi="ar"/>
              </w:rPr>
              <w:br/>
              <w:t>（1）申请人在线填写项目申请书基础内容，下载正文模版、填写后上传，合并生成申请书。申请人提交申请书，审核后入项目库并公示。</w:t>
            </w:r>
            <w:r>
              <w:rPr>
                <w:rFonts w:ascii="宋体" w:eastAsia="宋体" w:hAnsi="宋体" w:cs="仿宋"/>
                <w:color w:val="000000"/>
                <w:sz w:val="24"/>
                <w:szCs w:val="24"/>
                <w:lang w:eastAsia="zh-CN" w:bidi="ar"/>
              </w:rPr>
              <w:br/>
              <w:t>（2）支持发起评审专家评审并收集评审意见，具备评审专家意见反馈申请人功能。</w:t>
            </w:r>
            <w:r>
              <w:rPr>
                <w:rFonts w:ascii="宋体" w:eastAsia="宋体" w:hAnsi="宋体" w:cs="仿宋"/>
                <w:color w:val="000000"/>
                <w:sz w:val="24"/>
                <w:szCs w:val="24"/>
                <w:lang w:eastAsia="zh-CN" w:bidi="ar"/>
              </w:rPr>
              <w:br/>
              <w:t>（3）根据专家评审意见筛选具备孵化意义的项目进入现场答辩项目并公示，同时通知申请人入围现场答辩。</w:t>
            </w:r>
            <w:r>
              <w:rPr>
                <w:rFonts w:ascii="宋体" w:eastAsia="宋体" w:hAnsi="宋体" w:cs="仿宋"/>
                <w:color w:val="000000"/>
                <w:sz w:val="24"/>
                <w:szCs w:val="24"/>
                <w:lang w:eastAsia="zh-CN" w:bidi="ar"/>
              </w:rPr>
              <w:br/>
              <w:t>（4）具备现场答辩项目评审意见反馈、现场答辩评审结果公示等功能。</w:t>
            </w:r>
            <w:r>
              <w:rPr>
                <w:rFonts w:ascii="宋体" w:eastAsia="宋体" w:hAnsi="宋体" w:cs="仿宋"/>
                <w:color w:val="000000"/>
                <w:sz w:val="24"/>
                <w:szCs w:val="24"/>
                <w:lang w:eastAsia="zh-CN" w:bidi="ar"/>
              </w:rPr>
              <w:br/>
              <w:t>（5）支持发起现场答辩评审结果提请学术委员会审议，线上审查实现学术委学术会委员意见汇总，会议审查实现在线发布学术委员会立项会议，学术委员在线投票后进行意见汇总。</w:t>
            </w:r>
            <w:r>
              <w:rPr>
                <w:rFonts w:ascii="宋体" w:eastAsia="宋体" w:hAnsi="宋体" w:cs="仿宋"/>
                <w:color w:val="000000"/>
                <w:sz w:val="24"/>
                <w:szCs w:val="24"/>
                <w:lang w:eastAsia="zh-CN" w:bidi="ar"/>
              </w:rPr>
              <w:br/>
              <w:t>（6）支持发起发起科技伦理（审查）委员会伦理审查，流程按照我院科技伦理（审查）委员会伦理审查流程配置。</w:t>
            </w:r>
            <w:r>
              <w:rPr>
                <w:rFonts w:ascii="宋体" w:eastAsia="宋体" w:hAnsi="宋体" w:cs="仿宋"/>
                <w:color w:val="000000"/>
                <w:sz w:val="24"/>
                <w:szCs w:val="24"/>
                <w:lang w:eastAsia="zh-CN" w:bidi="ar"/>
              </w:rPr>
              <w:br/>
              <w:t>（7）汇总学术委员会和科技伦理（审查）委员会意见形成拟立项项目库。</w:t>
            </w:r>
            <w:r>
              <w:rPr>
                <w:rFonts w:ascii="宋体" w:eastAsia="宋体" w:hAnsi="宋体" w:cs="仿宋"/>
                <w:color w:val="000000"/>
                <w:sz w:val="24"/>
                <w:szCs w:val="24"/>
                <w:lang w:eastAsia="zh-CN" w:bidi="ar"/>
              </w:rPr>
              <w:br/>
              <w:t>（8）根据院长办公会审议结果，确定最终立项项目。实现通知立项项目负责人下载立项项目任务书模版，立项项目负责人填报、提交，审核通过后</w:t>
            </w:r>
            <w:r>
              <w:rPr>
                <w:rFonts w:ascii="宋体" w:eastAsia="宋体" w:hAnsi="宋体" w:cs="仿宋"/>
                <w:color w:val="000000"/>
                <w:sz w:val="24"/>
                <w:szCs w:val="24"/>
                <w:lang w:eastAsia="zh-CN" w:bidi="ar"/>
              </w:rPr>
              <w:lastRenderedPageBreak/>
              <w:t>生成立项项目任务书。</w:t>
            </w:r>
            <w:r>
              <w:rPr>
                <w:rFonts w:ascii="宋体" w:eastAsia="宋体" w:hAnsi="宋体" w:cs="仿宋"/>
                <w:color w:val="000000"/>
                <w:sz w:val="24"/>
                <w:szCs w:val="24"/>
                <w:lang w:eastAsia="zh-CN" w:bidi="ar"/>
              </w:rPr>
              <w:br/>
            </w:r>
            <w:r>
              <w:rPr>
                <w:rFonts w:ascii="宋体" w:eastAsia="宋体" w:hAnsi="宋体" w:cs="仿宋"/>
                <w:b/>
                <w:bCs/>
                <w:color w:val="000000"/>
                <w:sz w:val="24"/>
                <w:szCs w:val="24"/>
                <w:lang w:eastAsia="zh-CN" w:bidi="ar"/>
              </w:rPr>
              <w:t>过程管理</w:t>
            </w:r>
            <w:r>
              <w:rPr>
                <w:rFonts w:ascii="宋体" w:eastAsia="宋体" w:hAnsi="宋体" w:cs="仿宋"/>
                <w:color w:val="000000"/>
                <w:sz w:val="24"/>
                <w:szCs w:val="24"/>
                <w:lang w:eastAsia="zh-CN" w:bidi="ar"/>
              </w:rPr>
              <w:t>：</w:t>
            </w:r>
            <w:r>
              <w:rPr>
                <w:rFonts w:ascii="宋体" w:eastAsia="宋体" w:hAnsi="宋体" w:cs="仿宋"/>
                <w:color w:val="000000"/>
                <w:sz w:val="24"/>
                <w:szCs w:val="24"/>
                <w:lang w:eastAsia="zh-CN" w:bidi="ar"/>
              </w:rPr>
              <w:br/>
              <w:t>（1）定期发起工作联系单填报：项目负责人可下载工作联系单模版，项目负责人填报工作联系单，填写科研产出明细、上传科研产出支撑材料后提交。科研科审核后进入项目工作联系单库，实现项目进展、经费使用、问题调研、科研产出等信息汇总功能。</w:t>
            </w:r>
            <w:r>
              <w:rPr>
                <w:rFonts w:ascii="宋体" w:eastAsia="宋体" w:hAnsi="宋体" w:cs="仿宋"/>
                <w:color w:val="000000"/>
                <w:sz w:val="24"/>
                <w:szCs w:val="24"/>
                <w:lang w:eastAsia="zh-CN" w:bidi="ar"/>
              </w:rPr>
              <w:br/>
              <w:t>（2）按年度发起年度工作报告填报：项目负责人可下载年度工作报告模版，填报年度工作报告，填写科研产出明细、上传科研产出支撑材料及提交，审核通过后进入项目年度工作报告库，并汇总科研产出，便于追踪管理。</w:t>
            </w:r>
            <w:r>
              <w:rPr>
                <w:rFonts w:ascii="宋体" w:eastAsia="宋体" w:hAnsi="宋体" w:cs="仿宋"/>
                <w:color w:val="000000"/>
                <w:sz w:val="24"/>
                <w:szCs w:val="24"/>
                <w:lang w:eastAsia="zh-CN" w:bidi="ar"/>
              </w:rPr>
              <w:br/>
              <w:t>（3）根据项目执行期发起中期工作报告填报：项目负责人下载中期工作报告模版，填报中期工作报告、填写科研产出明细、上传科研产出支撑材料及提交，审核后进入项目中期工作报告库，并汇总科研产出，便于追踪管理。</w:t>
            </w:r>
            <w:r>
              <w:rPr>
                <w:rFonts w:ascii="宋体" w:eastAsia="宋体" w:hAnsi="宋体" w:cs="仿宋"/>
                <w:color w:val="000000"/>
                <w:sz w:val="24"/>
                <w:szCs w:val="24"/>
                <w:lang w:eastAsia="zh-CN" w:bidi="ar"/>
              </w:rPr>
              <w:br/>
              <w:t>（4）工作联系单、年度报告、中期工作报告科研产出明细可互通调用及补充。</w:t>
            </w:r>
            <w:r>
              <w:rPr>
                <w:rFonts w:ascii="宋体" w:eastAsia="宋体" w:hAnsi="宋体" w:cs="仿宋"/>
                <w:color w:val="000000"/>
                <w:sz w:val="24"/>
                <w:szCs w:val="24"/>
                <w:lang w:eastAsia="zh-CN" w:bidi="ar"/>
              </w:rPr>
              <w:br/>
              <w:t>（5）预警提示：根据项目进展、经费使用、科研产出等情况，对半年内项目无进展项目、无经费使用的项目，自动向项目负责人和管理员发出预警提示。</w:t>
            </w:r>
            <w:r>
              <w:rPr>
                <w:rFonts w:ascii="宋体" w:eastAsia="宋体" w:hAnsi="宋体" w:cs="仿宋"/>
                <w:color w:val="000000"/>
                <w:sz w:val="24"/>
                <w:szCs w:val="24"/>
                <w:lang w:eastAsia="zh-CN" w:bidi="ar"/>
              </w:rPr>
              <w:br/>
            </w:r>
            <w:r>
              <w:rPr>
                <w:rFonts w:ascii="宋体" w:eastAsia="宋体" w:hAnsi="宋体" w:cs="仿宋"/>
                <w:b/>
                <w:bCs/>
                <w:color w:val="000000"/>
                <w:sz w:val="24"/>
                <w:szCs w:val="24"/>
                <w:lang w:eastAsia="zh-CN" w:bidi="ar"/>
              </w:rPr>
              <w:t>结题管理</w:t>
            </w:r>
            <w:r>
              <w:rPr>
                <w:rFonts w:ascii="宋体" w:eastAsia="宋体" w:hAnsi="宋体" w:cs="仿宋"/>
                <w:color w:val="000000"/>
                <w:sz w:val="24"/>
                <w:szCs w:val="24"/>
                <w:lang w:eastAsia="zh-CN" w:bidi="ar"/>
              </w:rPr>
              <w:t>：</w:t>
            </w:r>
            <w:r>
              <w:rPr>
                <w:rFonts w:ascii="宋体" w:eastAsia="宋体" w:hAnsi="宋体" w:cs="仿宋"/>
                <w:color w:val="000000"/>
                <w:sz w:val="24"/>
                <w:szCs w:val="24"/>
                <w:lang w:eastAsia="zh-CN" w:bidi="ar"/>
              </w:rPr>
              <w:br/>
              <w:t>（1）根据项目执行期由科研科发起结题通知，自动通知结题项目负责人。结题项目负责人可下载科研孵化基金项目结题申请表模版、结题报告模版、结题验收意见模版。结题项目负责人填报结题申请表、结题报告及结题验收意见。项目负责人可调用及补充工作联系单、年度报告、中期工作报告中的科研产出明细，形成结题项目科研产出明细，并补充上传科研产出支撑材料及提交，审核后进入结题项目库，并汇总科研产出。根据项目类别及结题条件完成符合结题要求的项目判别。</w:t>
            </w:r>
            <w:r>
              <w:rPr>
                <w:rFonts w:ascii="宋体" w:eastAsia="宋体" w:hAnsi="宋体" w:cs="仿宋"/>
                <w:color w:val="000000"/>
                <w:sz w:val="24"/>
                <w:szCs w:val="24"/>
                <w:lang w:eastAsia="zh-CN" w:bidi="ar"/>
              </w:rPr>
              <w:br/>
              <w:t>（2）可发起结题项目医院学术委员会委员审议，线上审查实现学术会委员意见汇总，会议审查实现在线发布学术委员会结题会议，学术委员在线投</w:t>
            </w:r>
            <w:r>
              <w:rPr>
                <w:rFonts w:ascii="宋体" w:eastAsia="宋体" w:hAnsi="宋体" w:cs="仿宋"/>
                <w:color w:val="000000"/>
                <w:sz w:val="24"/>
                <w:szCs w:val="24"/>
                <w:lang w:eastAsia="zh-CN" w:bidi="ar"/>
              </w:rPr>
              <w:lastRenderedPageBreak/>
              <w:t>票后进行意见汇总。可形成学术委员会审议结果并将结果反馈结题项目负责人。形成项目结题批件、延期批件或收回批件反馈给项目负责人。</w:t>
            </w:r>
            <w:r>
              <w:rPr>
                <w:rFonts w:ascii="宋体" w:eastAsia="宋体" w:hAnsi="宋体" w:cs="仿宋"/>
                <w:color w:val="000000"/>
                <w:sz w:val="24"/>
                <w:szCs w:val="24"/>
                <w:lang w:eastAsia="zh-CN" w:bidi="ar"/>
              </w:rPr>
              <w:br/>
              <w:t>（3）被收回项目的负责人进入科研孵化基金项目申报黑名单，两年内不得申报科研孵化基金项目并通知到项目负责人。</w:t>
            </w:r>
            <w:r>
              <w:rPr>
                <w:rFonts w:ascii="宋体" w:eastAsia="宋体" w:hAnsi="宋体" w:cs="仿宋"/>
                <w:color w:val="000000"/>
                <w:sz w:val="24"/>
                <w:szCs w:val="24"/>
                <w:lang w:eastAsia="zh-CN" w:bidi="ar"/>
              </w:rPr>
              <w:br/>
            </w:r>
            <w:r>
              <w:rPr>
                <w:rFonts w:ascii="宋体" w:eastAsia="宋体" w:hAnsi="宋体" w:cs="仿宋"/>
                <w:b/>
                <w:bCs/>
                <w:color w:val="000000"/>
                <w:sz w:val="24"/>
                <w:szCs w:val="24"/>
                <w:lang w:eastAsia="zh-CN" w:bidi="ar"/>
              </w:rPr>
              <w:t>人员管理</w:t>
            </w:r>
            <w:r>
              <w:rPr>
                <w:rFonts w:ascii="宋体" w:eastAsia="宋体" w:hAnsi="宋体" w:cs="仿宋"/>
                <w:color w:val="000000"/>
                <w:sz w:val="24"/>
                <w:szCs w:val="24"/>
                <w:lang w:eastAsia="zh-CN" w:bidi="ar"/>
              </w:rPr>
              <w:t>：以每个项目为中心，项目负责人为主导，项目参与者为辅助，均建立人员角色，实现对该项目的系统操作。提供人员简历、人员资质、每年参与课题的累计时间等信息的填报及更新。</w:t>
            </w:r>
            <w:r>
              <w:rPr>
                <w:rFonts w:ascii="宋体" w:eastAsia="宋体" w:hAnsi="宋体" w:cs="仿宋"/>
                <w:color w:val="000000"/>
                <w:sz w:val="24"/>
                <w:szCs w:val="24"/>
                <w:lang w:eastAsia="zh-CN" w:bidi="ar"/>
              </w:rPr>
              <w:br/>
            </w:r>
            <w:r>
              <w:rPr>
                <w:rFonts w:ascii="宋体" w:eastAsia="宋体" w:hAnsi="宋体" w:cs="仿宋"/>
                <w:b/>
                <w:bCs/>
                <w:color w:val="000000"/>
                <w:sz w:val="24"/>
                <w:szCs w:val="24"/>
                <w:lang w:eastAsia="zh-CN" w:bidi="ar"/>
              </w:rPr>
              <w:t>经费管理</w:t>
            </w:r>
            <w:r>
              <w:rPr>
                <w:rFonts w:ascii="宋体" w:eastAsia="宋体" w:hAnsi="宋体" w:cs="仿宋"/>
                <w:color w:val="000000"/>
                <w:sz w:val="24"/>
                <w:szCs w:val="24"/>
                <w:lang w:eastAsia="zh-CN" w:bidi="ar"/>
              </w:rPr>
              <w:t>：</w:t>
            </w:r>
            <w:r>
              <w:rPr>
                <w:rFonts w:ascii="宋体" w:eastAsia="宋体" w:hAnsi="宋体" w:cs="仿宋"/>
                <w:color w:val="000000"/>
                <w:sz w:val="24"/>
                <w:szCs w:val="24"/>
                <w:lang w:eastAsia="zh-CN" w:bidi="ar"/>
              </w:rPr>
              <w:br/>
              <w:t>（1）费用科目管理：配置所有项目经费到账及支出明细；</w:t>
            </w:r>
            <w:r>
              <w:rPr>
                <w:rFonts w:ascii="宋体" w:eastAsia="宋体" w:hAnsi="宋体" w:cs="仿宋"/>
                <w:color w:val="000000"/>
                <w:sz w:val="24"/>
                <w:szCs w:val="24"/>
                <w:lang w:eastAsia="zh-CN" w:bidi="ar"/>
              </w:rPr>
              <w:br/>
              <w:t>（2）费用预警：经费到账、督促经费使用、经费不足等节点预警；</w:t>
            </w:r>
            <w:r>
              <w:rPr>
                <w:rFonts w:ascii="宋体" w:eastAsia="宋体" w:hAnsi="宋体" w:cs="仿宋"/>
                <w:color w:val="000000"/>
                <w:sz w:val="24"/>
                <w:szCs w:val="24"/>
                <w:lang w:eastAsia="zh-CN" w:bidi="ar"/>
              </w:rPr>
              <w:br/>
              <w:t>（3）费用统计：根据项目维度、时间维度等不同角度进行费用统计，具备财务统计视图功能，可多维度统计即时财务收支情况；</w:t>
            </w:r>
            <w:r>
              <w:rPr>
                <w:rFonts w:ascii="宋体" w:eastAsia="宋体" w:hAnsi="宋体" w:cs="仿宋"/>
                <w:color w:val="000000"/>
                <w:sz w:val="24"/>
                <w:szCs w:val="24"/>
                <w:lang w:eastAsia="zh-CN" w:bidi="ar"/>
              </w:rPr>
              <w:br/>
            </w:r>
            <w:r>
              <w:rPr>
                <w:rFonts w:ascii="宋体" w:eastAsia="宋体" w:hAnsi="宋体" w:cs="仿宋"/>
                <w:b/>
                <w:bCs/>
                <w:color w:val="000000"/>
                <w:sz w:val="24"/>
                <w:szCs w:val="24"/>
                <w:lang w:eastAsia="zh-CN" w:bidi="ar"/>
              </w:rPr>
              <w:t>统计分析管理</w:t>
            </w:r>
            <w:r>
              <w:rPr>
                <w:rFonts w:ascii="宋体" w:eastAsia="宋体" w:hAnsi="宋体" w:cs="仿宋"/>
                <w:color w:val="000000"/>
                <w:sz w:val="24"/>
                <w:szCs w:val="24"/>
                <w:lang w:eastAsia="zh-CN" w:bidi="ar"/>
              </w:rPr>
              <w:t>：针对不同维度，对项目、人员情况、经费情况等定制化进行数据统计，具备数据导出功能。</w:t>
            </w:r>
          </w:p>
        </w:tc>
      </w:tr>
      <w:tr w:rsidR="00763DF3" w14:paraId="22FC14E0" w14:textId="77777777" w:rsidTr="00763DF3">
        <w:tc>
          <w:tcPr>
            <w:tcW w:w="8040" w:type="dxa"/>
            <w:tcBorders>
              <w:top w:val="single" w:sz="4" w:space="0" w:color="000000"/>
              <w:left w:val="single" w:sz="4" w:space="0" w:color="000000"/>
              <w:bottom w:val="single" w:sz="4" w:space="0" w:color="000000"/>
              <w:right w:val="single" w:sz="4" w:space="0" w:color="000000"/>
            </w:tcBorders>
            <w:vAlign w:val="center"/>
          </w:tcPr>
          <w:p w14:paraId="2B48CD63" w14:textId="77777777" w:rsidR="00763DF3" w:rsidRDefault="00763DF3" w:rsidP="004E3D73">
            <w:pPr>
              <w:pStyle w:val="null3"/>
              <w:spacing w:line="360" w:lineRule="auto"/>
              <w:rPr>
                <w:rFonts w:ascii="宋体" w:eastAsia="宋体" w:hAnsi="宋体"/>
                <w:sz w:val="24"/>
                <w:szCs w:val="24"/>
              </w:rPr>
            </w:pPr>
            <w:r>
              <w:rPr>
                <w:rFonts w:ascii="宋体" w:eastAsia="宋体" w:hAnsi="宋体" w:cs="仿宋"/>
                <w:b/>
                <w:bCs/>
                <w:color w:val="000000"/>
                <w:sz w:val="24"/>
                <w:szCs w:val="24"/>
                <w:lang w:eastAsia="zh-CN" w:bidi="ar"/>
              </w:rPr>
              <w:lastRenderedPageBreak/>
              <w:t>四、科研成果管理</w:t>
            </w:r>
          </w:p>
        </w:tc>
      </w:tr>
      <w:tr w:rsidR="00763DF3" w14:paraId="123CB8BA" w14:textId="77777777" w:rsidTr="00763DF3">
        <w:tc>
          <w:tcPr>
            <w:tcW w:w="8040" w:type="dxa"/>
            <w:tcBorders>
              <w:top w:val="single" w:sz="4" w:space="0" w:color="000000"/>
              <w:left w:val="single" w:sz="4" w:space="0" w:color="000000"/>
              <w:bottom w:val="single" w:sz="4" w:space="0" w:color="000000"/>
              <w:right w:val="single" w:sz="4" w:space="0" w:color="000000"/>
            </w:tcBorders>
          </w:tcPr>
          <w:p w14:paraId="6179A1B0" w14:textId="77777777" w:rsidR="00763DF3" w:rsidRDefault="00763DF3" w:rsidP="004E3D73">
            <w:pPr>
              <w:pStyle w:val="null3"/>
              <w:spacing w:line="360" w:lineRule="auto"/>
              <w:rPr>
                <w:rFonts w:ascii="宋体" w:eastAsia="宋体" w:hAnsi="宋体"/>
                <w:sz w:val="24"/>
                <w:szCs w:val="24"/>
              </w:rPr>
            </w:pPr>
            <w:r>
              <w:rPr>
                <w:rFonts w:ascii="宋体" w:eastAsia="宋体" w:hAnsi="宋体" w:cs="仿宋"/>
                <w:b/>
                <w:bCs/>
                <w:color w:val="000000"/>
                <w:sz w:val="24"/>
                <w:szCs w:val="24"/>
                <w:lang w:eastAsia="zh-CN" w:bidi="ar"/>
              </w:rPr>
              <w:t>1、科研成果管理</w:t>
            </w:r>
            <w:r>
              <w:rPr>
                <w:rFonts w:ascii="宋体" w:eastAsia="宋体" w:hAnsi="宋体" w:cs="仿宋"/>
                <w:color w:val="000000"/>
                <w:sz w:val="24"/>
                <w:szCs w:val="24"/>
                <w:lang w:eastAsia="zh-CN" w:bidi="ar"/>
              </w:rPr>
              <w:br/>
            </w:r>
            <w:r>
              <w:rPr>
                <w:rFonts w:ascii="宋体" w:eastAsia="宋体" w:hAnsi="宋体" w:cs="仿宋"/>
                <w:b/>
                <w:bCs/>
                <w:color w:val="000000"/>
                <w:sz w:val="24"/>
                <w:szCs w:val="24"/>
                <w:lang w:eastAsia="zh-CN" w:bidi="ar"/>
              </w:rPr>
              <w:t>科研成果录入</w:t>
            </w:r>
            <w:r>
              <w:rPr>
                <w:rFonts w:ascii="宋体" w:eastAsia="宋体" w:hAnsi="宋体" w:cs="仿宋"/>
                <w:color w:val="000000"/>
                <w:sz w:val="24"/>
                <w:szCs w:val="24"/>
                <w:lang w:eastAsia="zh-CN" w:bidi="ar"/>
              </w:rPr>
              <w:t>：支持全院人员在线录入科研成果信息（包括但不限于科研论文、著作、发明专利、科技奖励等内容），提供批量导入模板，支持上传不同格式附件作为佐证材料。</w:t>
            </w:r>
            <w:r>
              <w:rPr>
                <w:rFonts w:ascii="宋体" w:eastAsia="宋体" w:hAnsi="宋体" w:cs="仿宋"/>
                <w:color w:val="000000"/>
                <w:sz w:val="24"/>
                <w:szCs w:val="24"/>
                <w:lang w:eastAsia="zh-CN" w:bidi="ar"/>
              </w:rPr>
              <w:br/>
            </w:r>
            <w:r>
              <w:rPr>
                <w:rFonts w:ascii="宋体" w:eastAsia="宋体" w:hAnsi="宋体" w:cs="仿宋"/>
                <w:b/>
                <w:bCs/>
                <w:color w:val="000000"/>
                <w:sz w:val="24"/>
                <w:szCs w:val="24"/>
                <w:lang w:eastAsia="zh-CN" w:bidi="ar"/>
              </w:rPr>
              <w:t>成果审核流程</w:t>
            </w:r>
            <w:r>
              <w:rPr>
                <w:rFonts w:ascii="宋体" w:eastAsia="宋体" w:hAnsi="宋体" w:cs="仿宋"/>
                <w:color w:val="000000"/>
                <w:sz w:val="24"/>
                <w:szCs w:val="24"/>
                <w:lang w:eastAsia="zh-CN" w:bidi="ar"/>
              </w:rPr>
              <w:t>：具备自定义的成果审核流程，可根据实际管理需求，设置不同的审核节点和审核人员，审核过程中能自动记录审核意见和审核时间，支持审核退回修改功能。审核通过后完成归档。</w:t>
            </w:r>
            <w:r>
              <w:rPr>
                <w:rFonts w:ascii="宋体" w:eastAsia="宋体" w:hAnsi="宋体" w:cs="仿宋"/>
                <w:color w:val="000000"/>
                <w:sz w:val="24"/>
                <w:szCs w:val="24"/>
                <w:lang w:eastAsia="zh-CN" w:bidi="ar"/>
              </w:rPr>
              <w:br/>
            </w:r>
            <w:r>
              <w:rPr>
                <w:rFonts w:ascii="宋体" w:eastAsia="宋体" w:hAnsi="宋体" w:cs="仿宋"/>
                <w:b/>
                <w:bCs/>
                <w:color w:val="000000"/>
                <w:sz w:val="24"/>
                <w:szCs w:val="24"/>
                <w:lang w:eastAsia="zh-CN" w:bidi="ar"/>
              </w:rPr>
              <w:t>成果分类查询</w:t>
            </w:r>
            <w:r>
              <w:rPr>
                <w:rFonts w:ascii="宋体" w:eastAsia="宋体" w:hAnsi="宋体" w:cs="仿宋"/>
                <w:color w:val="000000"/>
                <w:sz w:val="24"/>
                <w:szCs w:val="24"/>
                <w:lang w:eastAsia="zh-CN" w:bidi="ar"/>
              </w:rPr>
              <w:t>：支持按照成果类型、年份、所属部门、完成人等多种维度进行分类查询，查询结果能以表格或图表形式展示，支持模糊查询。支持将筛选出的科研成果数据以常见文件格式（如文本文档、数据表格等）导出。</w:t>
            </w:r>
            <w:r>
              <w:rPr>
                <w:rFonts w:ascii="宋体" w:eastAsia="宋体" w:hAnsi="宋体" w:cs="仿宋"/>
                <w:color w:val="000000"/>
                <w:sz w:val="24"/>
                <w:szCs w:val="24"/>
                <w:lang w:eastAsia="zh-CN" w:bidi="ar"/>
              </w:rPr>
              <w:br/>
            </w:r>
            <w:r>
              <w:rPr>
                <w:rFonts w:ascii="宋体" w:eastAsia="宋体" w:hAnsi="宋体" w:cs="仿宋"/>
                <w:b/>
                <w:bCs/>
                <w:color w:val="000000"/>
                <w:sz w:val="24"/>
                <w:szCs w:val="24"/>
                <w:lang w:eastAsia="zh-CN" w:bidi="ar"/>
              </w:rPr>
              <w:t>成果统计分析</w:t>
            </w:r>
            <w:r>
              <w:rPr>
                <w:rFonts w:ascii="宋体" w:eastAsia="宋体" w:hAnsi="宋体" w:cs="仿宋"/>
                <w:color w:val="000000"/>
                <w:sz w:val="24"/>
                <w:szCs w:val="24"/>
                <w:lang w:eastAsia="zh-CN" w:bidi="ar"/>
              </w:rPr>
              <w:t>：自动生成各类科研成果统计报表，如按年度统计成果数量、按部门统计成果分布、按成果类型统计占比等，提供数据分析功能，如趋势分析、对比分析等；满足各种科研分析需求功能。支持将统计分析</w:t>
            </w:r>
            <w:r>
              <w:rPr>
                <w:rFonts w:ascii="宋体" w:eastAsia="宋体" w:hAnsi="宋体" w:cs="仿宋"/>
                <w:color w:val="000000"/>
                <w:sz w:val="24"/>
                <w:szCs w:val="24"/>
                <w:lang w:eastAsia="zh-CN" w:bidi="ar"/>
              </w:rPr>
              <w:lastRenderedPageBreak/>
              <w:t>的数据以常见文件格式（如文本文档、数据表格等）或图片格式（如JPG等）导出。</w:t>
            </w:r>
            <w:r>
              <w:rPr>
                <w:rFonts w:ascii="宋体" w:eastAsia="宋体" w:hAnsi="宋体" w:cs="仿宋"/>
                <w:color w:val="000000"/>
                <w:sz w:val="24"/>
                <w:szCs w:val="24"/>
                <w:lang w:eastAsia="zh-CN" w:bidi="ar"/>
              </w:rPr>
              <w:br/>
            </w:r>
            <w:r>
              <w:rPr>
                <w:rFonts w:ascii="宋体" w:eastAsia="宋体" w:hAnsi="宋体" w:cs="仿宋"/>
                <w:b/>
                <w:bCs/>
                <w:color w:val="000000"/>
                <w:sz w:val="24"/>
                <w:szCs w:val="24"/>
                <w:lang w:eastAsia="zh-CN" w:bidi="ar"/>
              </w:rPr>
              <w:t>成果关联项目</w:t>
            </w:r>
            <w:r>
              <w:rPr>
                <w:rFonts w:ascii="宋体" w:eastAsia="宋体" w:hAnsi="宋体" w:cs="仿宋"/>
                <w:color w:val="000000"/>
                <w:sz w:val="24"/>
                <w:szCs w:val="24"/>
                <w:lang w:eastAsia="zh-CN" w:bidi="ar"/>
              </w:rPr>
              <w:t>：能够将科研成果与对应的科研项目进行关联，展示项目的成果产出情况。</w:t>
            </w:r>
            <w:r>
              <w:rPr>
                <w:rFonts w:ascii="宋体" w:eastAsia="宋体" w:hAnsi="宋体" w:cs="仿宋"/>
                <w:color w:val="000000"/>
                <w:sz w:val="24"/>
                <w:szCs w:val="24"/>
                <w:lang w:eastAsia="zh-CN" w:bidi="ar"/>
              </w:rPr>
              <w:br/>
            </w:r>
            <w:r>
              <w:rPr>
                <w:rFonts w:ascii="宋体" w:eastAsia="宋体" w:hAnsi="宋体" w:cs="仿宋"/>
                <w:b/>
                <w:bCs/>
                <w:color w:val="000000"/>
                <w:sz w:val="24"/>
                <w:szCs w:val="24"/>
                <w:lang w:eastAsia="zh-CN" w:bidi="ar"/>
              </w:rPr>
              <w:t>数据安全</w:t>
            </w:r>
            <w:r>
              <w:rPr>
                <w:rFonts w:ascii="宋体" w:eastAsia="宋体" w:hAnsi="宋体" w:cs="仿宋"/>
                <w:color w:val="000000"/>
                <w:sz w:val="24"/>
                <w:szCs w:val="24"/>
                <w:lang w:eastAsia="zh-CN" w:bidi="ar"/>
              </w:rPr>
              <w:t>：提供权限管理功能，支持用户角色（如科研人员、科研秘书、科室主任、科研管理员等）设置不同的操作权限和数据访问权限。记录系统所有用户的操作日志，包括登录时间、操作内容、操作结果等，系统管理员可定期查看审计日志。</w:t>
            </w:r>
          </w:p>
        </w:tc>
      </w:tr>
      <w:tr w:rsidR="00763DF3" w14:paraId="022577E9" w14:textId="77777777" w:rsidTr="00763DF3">
        <w:tc>
          <w:tcPr>
            <w:tcW w:w="8040" w:type="dxa"/>
            <w:tcBorders>
              <w:top w:val="single" w:sz="4" w:space="0" w:color="000000"/>
              <w:left w:val="single" w:sz="4" w:space="0" w:color="000000"/>
              <w:bottom w:val="single" w:sz="4" w:space="0" w:color="000000"/>
              <w:right w:val="single" w:sz="4" w:space="0" w:color="000000"/>
            </w:tcBorders>
            <w:vAlign w:val="center"/>
          </w:tcPr>
          <w:p w14:paraId="6FED6AC2" w14:textId="77777777" w:rsidR="00763DF3" w:rsidRDefault="00763DF3" w:rsidP="004E3D73">
            <w:pPr>
              <w:pStyle w:val="null3"/>
              <w:spacing w:line="360" w:lineRule="auto"/>
              <w:rPr>
                <w:rFonts w:ascii="宋体" w:eastAsia="宋体" w:hAnsi="宋体"/>
                <w:sz w:val="24"/>
                <w:szCs w:val="24"/>
              </w:rPr>
            </w:pPr>
            <w:r>
              <w:rPr>
                <w:rFonts w:ascii="宋体" w:eastAsia="宋体" w:hAnsi="宋体" w:cs="仿宋"/>
                <w:b/>
                <w:bCs/>
                <w:color w:val="000000"/>
                <w:sz w:val="24"/>
                <w:szCs w:val="24"/>
                <w:lang w:eastAsia="zh-CN" w:bidi="ar"/>
              </w:rPr>
              <w:lastRenderedPageBreak/>
              <w:t>五、伦理委员会管理</w:t>
            </w:r>
          </w:p>
        </w:tc>
      </w:tr>
      <w:tr w:rsidR="00763DF3" w14:paraId="52134D6E" w14:textId="77777777" w:rsidTr="00763DF3">
        <w:tc>
          <w:tcPr>
            <w:tcW w:w="8040" w:type="dxa"/>
            <w:tcBorders>
              <w:top w:val="single" w:sz="4" w:space="0" w:color="000000"/>
              <w:left w:val="single" w:sz="4" w:space="0" w:color="000000"/>
              <w:bottom w:val="single" w:sz="4" w:space="0" w:color="000000"/>
              <w:right w:val="single" w:sz="4" w:space="0" w:color="000000"/>
            </w:tcBorders>
          </w:tcPr>
          <w:p w14:paraId="6C49461A" w14:textId="77777777" w:rsidR="00763DF3" w:rsidRDefault="00763DF3" w:rsidP="004E3D73">
            <w:pPr>
              <w:pStyle w:val="null3"/>
              <w:spacing w:line="360" w:lineRule="auto"/>
              <w:rPr>
                <w:rFonts w:ascii="宋体" w:eastAsia="宋体" w:hAnsi="宋体"/>
                <w:sz w:val="24"/>
                <w:szCs w:val="24"/>
              </w:rPr>
            </w:pPr>
            <w:r>
              <w:rPr>
                <w:rFonts w:ascii="宋体" w:eastAsia="宋体" w:hAnsi="宋体" w:cs="仿宋"/>
                <w:color w:val="000000"/>
                <w:sz w:val="24"/>
                <w:szCs w:val="24"/>
                <w:lang w:eastAsia="zh-CN" w:bidi="ar"/>
              </w:rPr>
              <w:t>伦理委员会分为医疗器械/药物临床试验伦理委员会及科技伦理（审查）委员会两个模块。两个模块分开，可实现的功能一致。</w:t>
            </w:r>
          </w:p>
        </w:tc>
      </w:tr>
      <w:tr w:rsidR="00763DF3" w14:paraId="1A5D8FAC" w14:textId="77777777" w:rsidTr="00763DF3">
        <w:tc>
          <w:tcPr>
            <w:tcW w:w="8040" w:type="dxa"/>
            <w:tcBorders>
              <w:top w:val="single" w:sz="4" w:space="0" w:color="000000"/>
              <w:left w:val="single" w:sz="4" w:space="0" w:color="000000"/>
              <w:bottom w:val="single" w:sz="4" w:space="0" w:color="000000"/>
              <w:right w:val="single" w:sz="4" w:space="0" w:color="000000"/>
            </w:tcBorders>
          </w:tcPr>
          <w:p w14:paraId="31FB8D04" w14:textId="77777777" w:rsidR="00763DF3" w:rsidRDefault="00763DF3" w:rsidP="004E3D73">
            <w:pPr>
              <w:pStyle w:val="null3"/>
              <w:spacing w:line="360" w:lineRule="auto"/>
              <w:rPr>
                <w:rFonts w:ascii="宋体" w:eastAsia="宋体" w:hAnsi="宋体"/>
                <w:sz w:val="24"/>
                <w:szCs w:val="24"/>
              </w:rPr>
            </w:pPr>
            <w:r>
              <w:rPr>
                <w:rFonts w:ascii="宋体" w:eastAsia="宋体" w:hAnsi="宋体" w:cs="仿宋"/>
                <w:b/>
                <w:bCs/>
                <w:color w:val="000000"/>
                <w:sz w:val="24"/>
                <w:szCs w:val="24"/>
                <w:lang w:eastAsia="zh-CN" w:bidi="ar"/>
              </w:rPr>
              <w:t>伦理流程管理</w:t>
            </w:r>
            <w:r>
              <w:rPr>
                <w:rFonts w:ascii="宋体" w:eastAsia="宋体" w:hAnsi="宋体" w:cs="仿宋"/>
                <w:color w:val="000000"/>
                <w:sz w:val="24"/>
                <w:szCs w:val="24"/>
                <w:lang w:eastAsia="zh-CN" w:bidi="ar"/>
              </w:rPr>
              <w:br/>
              <w:t>支持项目全程在线受理及无纸化审核（审批），包含伦理秘书形式审查、主要研究者审查、伦理初审、伦理复审、会议投票、会议汇总、伦理主任审查（审批）等环节，自动生成上会委员签到表、伦理批件等文件，具备文件在线预览、下载、打印及备案等功能；</w:t>
            </w:r>
            <w:r>
              <w:rPr>
                <w:rFonts w:ascii="宋体" w:eastAsia="宋体" w:hAnsi="宋体" w:cs="仿宋"/>
                <w:color w:val="000000"/>
                <w:sz w:val="24"/>
                <w:szCs w:val="24"/>
                <w:lang w:eastAsia="zh-CN" w:bidi="ar"/>
              </w:rPr>
              <w:br/>
              <w:t>支持研究团队授权人员在线提交伦理审查申请；</w:t>
            </w:r>
            <w:r>
              <w:rPr>
                <w:rFonts w:ascii="宋体" w:eastAsia="宋体" w:hAnsi="宋体" w:cs="仿宋"/>
                <w:color w:val="000000"/>
                <w:sz w:val="24"/>
                <w:szCs w:val="24"/>
                <w:lang w:eastAsia="zh-CN" w:bidi="ar"/>
              </w:rPr>
              <w:br/>
              <w:t>支持伦理初始审查和跟踪审查功能，包括修正方案、年度或定期跟踪、结题、不依从或违背方案、终止或暂停等，不同审查类型可分别配置审查信息及流程；</w:t>
            </w:r>
            <w:r>
              <w:rPr>
                <w:rFonts w:ascii="宋体" w:eastAsia="宋体" w:hAnsi="宋体" w:cs="仿宋"/>
                <w:color w:val="000000"/>
                <w:sz w:val="24"/>
                <w:szCs w:val="24"/>
                <w:lang w:eastAsia="zh-CN" w:bidi="ar"/>
              </w:rPr>
              <w:br/>
              <w:t>支持伦理会议审查、快速审查、备案审阅等审查方式；</w:t>
            </w:r>
            <w:r>
              <w:rPr>
                <w:rFonts w:ascii="宋体" w:eastAsia="宋体" w:hAnsi="宋体" w:cs="仿宋"/>
                <w:color w:val="000000"/>
                <w:sz w:val="24"/>
                <w:szCs w:val="24"/>
                <w:lang w:eastAsia="zh-CN" w:bidi="ar"/>
              </w:rPr>
              <w:br/>
              <w:t>支持伦理会议审查时委员在线投票及投票汇总（含小程序）；</w:t>
            </w:r>
            <w:r>
              <w:rPr>
                <w:rFonts w:ascii="宋体" w:eastAsia="宋体" w:hAnsi="宋体" w:cs="仿宋"/>
                <w:color w:val="000000"/>
                <w:sz w:val="24"/>
                <w:szCs w:val="24"/>
                <w:lang w:eastAsia="zh-CN" w:bidi="ar"/>
              </w:rPr>
              <w:br/>
              <w:t>支持所有审批及操作记录的留痕。</w:t>
            </w:r>
            <w:r>
              <w:rPr>
                <w:rFonts w:ascii="宋体" w:eastAsia="宋体" w:hAnsi="宋体" w:cs="仿宋"/>
                <w:color w:val="000000"/>
                <w:sz w:val="24"/>
                <w:szCs w:val="24"/>
                <w:lang w:eastAsia="zh-CN" w:bidi="ar"/>
              </w:rPr>
              <w:br/>
              <w:t>根据我院要求，支持个性化的伦理审批流程配置；</w:t>
            </w:r>
            <w:r>
              <w:rPr>
                <w:rFonts w:ascii="宋体" w:eastAsia="宋体" w:hAnsi="宋体" w:cs="仿宋"/>
                <w:color w:val="000000"/>
                <w:sz w:val="24"/>
                <w:szCs w:val="24"/>
                <w:lang w:eastAsia="zh-CN" w:bidi="ar"/>
              </w:rPr>
              <w:br/>
              <w:t>根据我院伦理办提供初始审查、跟踪审查、不同项目分类的伦理申请表、审查工作表、伦理委员会上的委员表决票、签到表以及批件等文件定制化开发文件模板，根据伦理的SOP审核流程配置系统审批流。</w:t>
            </w:r>
          </w:p>
        </w:tc>
      </w:tr>
      <w:tr w:rsidR="00763DF3" w14:paraId="29FEC5F9" w14:textId="77777777" w:rsidTr="00763DF3">
        <w:tc>
          <w:tcPr>
            <w:tcW w:w="8040" w:type="dxa"/>
            <w:tcBorders>
              <w:top w:val="single" w:sz="4" w:space="0" w:color="000000"/>
              <w:left w:val="single" w:sz="4" w:space="0" w:color="000000"/>
              <w:bottom w:val="single" w:sz="4" w:space="0" w:color="000000"/>
              <w:right w:val="single" w:sz="4" w:space="0" w:color="000000"/>
            </w:tcBorders>
          </w:tcPr>
          <w:p w14:paraId="228D839C" w14:textId="77777777" w:rsidR="00763DF3" w:rsidRDefault="00763DF3" w:rsidP="004E3D73">
            <w:pPr>
              <w:pStyle w:val="null3"/>
              <w:spacing w:line="360" w:lineRule="auto"/>
              <w:rPr>
                <w:rFonts w:ascii="宋体" w:eastAsia="宋体" w:hAnsi="宋体" w:cs="仿宋_GB2312"/>
                <w:sz w:val="24"/>
                <w:szCs w:val="24"/>
              </w:rPr>
            </w:pPr>
            <w:r>
              <w:rPr>
                <w:rFonts w:ascii="宋体" w:eastAsia="宋体" w:hAnsi="宋体" w:cs="仿宋"/>
                <w:b/>
                <w:bCs/>
                <w:color w:val="000000"/>
                <w:sz w:val="24"/>
                <w:szCs w:val="24"/>
                <w:lang w:eastAsia="zh-CN" w:bidi="ar"/>
              </w:rPr>
              <w:t>伦理SAE管理</w:t>
            </w:r>
            <w:r>
              <w:rPr>
                <w:rFonts w:ascii="宋体" w:eastAsia="宋体" w:hAnsi="宋体" w:cs="仿宋"/>
                <w:color w:val="000000"/>
                <w:sz w:val="24"/>
                <w:szCs w:val="24"/>
                <w:lang w:eastAsia="zh-CN" w:bidi="ar"/>
              </w:rPr>
              <w:br/>
              <w:t>查阅本院所有不良事件的申报备案情况。</w:t>
            </w:r>
            <w:r>
              <w:rPr>
                <w:rFonts w:ascii="宋体" w:eastAsia="宋体" w:hAnsi="宋体" w:cs="仿宋"/>
                <w:color w:val="000000"/>
                <w:sz w:val="24"/>
                <w:szCs w:val="24"/>
                <w:lang w:eastAsia="zh-CN" w:bidi="ar"/>
              </w:rPr>
              <w:br/>
            </w:r>
            <w:r>
              <w:rPr>
                <w:rFonts w:ascii="宋体" w:eastAsia="宋体" w:hAnsi="宋体" w:cs="仿宋"/>
                <w:color w:val="000000"/>
                <w:sz w:val="24"/>
                <w:szCs w:val="24"/>
                <w:lang w:eastAsia="zh-CN" w:bidi="ar"/>
              </w:rPr>
              <w:lastRenderedPageBreak/>
              <w:t>需要与临床试验机构管理系统/科研管理系统进行数据互通，研究者创建SAE后自动生成伦理SAE申请，伦理完成审阅备案后自动同步机构/科研管理系统进行备案。</w:t>
            </w:r>
          </w:p>
        </w:tc>
      </w:tr>
      <w:tr w:rsidR="00763DF3" w14:paraId="2CC780F9" w14:textId="77777777" w:rsidTr="00763DF3">
        <w:tc>
          <w:tcPr>
            <w:tcW w:w="8040" w:type="dxa"/>
            <w:tcBorders>
              <w:top w:val="single" w:sz="4" w:space="0" w:color="000000"/>
              <w:left w:val="single" w:sz="4" w:space="0" w:color="000000"/>
              <w:bottom w:val="single" w:sz="4" w:space="0" w:color="000000"/>
              <w:right w:val="single" w:sz="4" w:space="0" w:color="000000"/>
            </w:tcBorders>
          </w:tcPr>
          <w:p w14:paraId="12E66BF0" w14:textId="77777777" w:rsidR="00763DF3" w:rsidRDefault="00763DF3" w:rsidP="004E3D73">
            <w:pPr>
              <w:pStyle w:val="null3"/>
              <w:spacing w:line="360" w:lineRule="auto"/>
              <w:rPr>
                <w:rFonts w:ascii="宋体" w:eastAsia="宋体" w:hAnsi="宋体"/>
                <w:sz w:val="24"/>
                <w:szCs w:val="24"/>
              </w:rPr>
            </w:pPr>
            <w:r>
              <w:rPr>
                <w:rFonts w:ascii="宋体" w:eastAsia="宋体" w:hAnsi="宋体" w:cs="仿宋"/>
                <w:b/>
                <w:bCs/>
                <w:color w:val="000000"/>
                <w:sz w:val="24"/>
                <w:szCs w:val="24"/>
                <w:lang w:eastAsia="zh-CN" w:bidi="ar"/>
              </w:rPr>
              <w:lastRenderedPageBreak/>
              <w:t>伦理图表化查询统计</w:t>
            </w:r>
            <w:r>
              <w:rPr>
                <w:rFonts w:ascii="宋体" w:eastAsia="宋体" w:hAnsi="宋体" w:cs="仿宋"/>
                <w:color w:val="000000"/>
                <w:sz w:val="24"/>
                <w:szCs w:val="24"/>
                <w:lang w:eastAsia="zh-CN" w:bidi="ar"/>
              </w:rPr>
              <w:br/>
              <w:t>针对各伦理项目通过不同维度按照年份形成相应的饼图、柱状图等统计图，统计维度包括审查内容、审查申请状态、审查申请分类和试验分期等。</w:t>
            </w:r>
          </w:p>
        </w:tc>
      </w:tr>
      <w:tr w:rsidR="00763DF3" w14:paraId="7100618D" w14:textId="77777777" w:rsidTr="00763DF3">
        <w:tc>
          <w:tcPr>
            <w:tcW w:w="8040" w:type="dxa"/>
            <w:tcBorders>
              <w:top w:val="single" w:sz="4" w:space="0" w:color="000000"/>
              <w:left w:val="single" w:sz="4" w:space="0" w:color="000000"/>
              <w:bottom w:val="single" w:sz="4" w:space="0" w:color="000000"/>
              <w:right w:val="single" w:sz="4" w:space="0" w:color="000000"/>
            </w:tcBorders>
          </w:tcPr>
          <w:p w14:paraId="0A29647A" w14:textId="77777777" w:rsidR="00763DF3" w:rsidRDefault="00763DF3" w:rsidP="004E3D73">
            <w:pPr>
              <w:pStyle w:val="null3"/>
              <w:spacing w:line="360" w:lineRule="auto"/>
              <w:rPr>
                <w:rFonts w:ascii="宋体" w:eastAsia="宋体" w:hAnsi="宋体"/>
                <w:sz w:val="24"/>
                <w:szCs w:val="24"/>
              </w:rPr>
            </w:pPr>
            <w:r>
              <w:rPr>
                <w:rFonts w:ascii="宋体" w:eastAsia="宋体" w:hAnsi="宋体" w:cs="仿宋"/>
                <w:b/>
                <w:bCs/>
                <w:color w:val="000000"/>
                <w:sz w:val="24"/>
                <w:szCs w:val="24"/>
                <w:lang w:eastAsia="zh-CN" w:bidi="ar"/>
              </w:rPr>
              <w:t>伦理文件管理</w:t>
            </w:r>
            <w:r>
              <w:rPr>
                <w:rFonts w:ascii="宋体" w:eastAsia="宋体" w:hAnsi="宋体" w:cs="仿宋"/>
                <w:color w:val="000000"/>
                <w:sz w:val="24"/>
                <w:szCs w:val="24"/>
                <w:lang w:eastAsia="zh-CN" w:bidi="ar"/>
              </w:rPr>
              <w:br/>
              <w:t>对伦理相关文件进行统一管理，包括伦理申请表、会议签到表、会议议程表和审评通知书等文件，具备文件查看和导出功能。</w:t>
            </w:r>
          </w:p>
        </w:tc>
      </w:tr>
      <w:tr w:rsidR="00763DF3" w14:paraId="125E5497" w14:textId="77777777" w:rsidTr="00763DF3">
        <w:tc>
          <w:tcPr>
            <w:tcW w:w="8040" w:type="dxa"/>
            <w:tcBorders>
              <w:top w:val="single" w:sz="4" w:space="0" w:color="000000"/>
              <w:left w:val="single" w:sz="4" w:space="0" w:color="000000"/>
              <w:bottom w:val="single" w:sz="4" w:space="0" w:color="000000"/>
              <w:right w:val="single" w:sz="4" w:space="0" w:color="000000"/>
            </w:tcBorders>
          </w:tcPr>
          <w:p w14:paraId="2C534A83" w14:textId="77777777" w:rsidR="00763DF3" w:rsidRDefault="00763DF3" w:rsidP="004E3D73">
            <w:pPr>
              <w:pStyle w:val="null3"/>
              <w:spacing w:line="360" w:lineRule="auto"/>
              <w:rPr>
                <w:rFonts w:ascii="宋体" w:eastAsia="宋体" w:hAnsi="宋体"/>
                <w:sz w:val="24"/>
                <w:szCs w:val="24"/>
              </w:rPr>
            </w:pPr>
            <w:r>
              <w:rPr>
                <w:rFonts w:ascii="宋体" w:eastAsia="宋体" w:hAnsi="宋体" w:cs="仿宋"/>
                <w:b/>
                <w:bCs/>
                <w:color w:val="000000"/>
                <w:sz w:val="24"/>
                <w:szCs w:val="24"/>
                <w:lang w:eastAsia="zh-CN" w:bidi="ar"/>
              </w:rPr>
              <w:t>年审预警管理</w:t>
            </w:r>
            <w:r>
              <w:rPr>
                <w:rFonts w:ascii="宋体" w:eastAsia="宋体" w:hAnsi="宋体" w:cs="仿宋"/>
                <w:color w:val="000000"/>
                <w:sz w:val="24"/>
                <w:szCs w:val="24"/>
                <w:lang w:eastAsia="zh-CN" w:bidi="ar"/>
              </w:rPr>
              <w:br/>
              <w:t>对机构下所有完成伦理初始审查的项目进行年审预警管理，根据批件下发日期和跟踪审查频率进行不同颜色管理分类和预警。对剩余两个月即将超期的待审查项目，接入我院统一消息推送平台，实现每月一次消息提醒，提醒用户递交年审申请。</w:t>
            </w:r>
          </w:p>
        </w:tc>
      </w:tr>
      <w:tr w:rsidR="00763DF3" w14:paraId="3D92921D" w14:textId="77777777" w:rsidTr="00763DF3">
        <w:tc>
          <w:tcPr>
            <w:tcW w:w="8040" w:type="dxa"/>
            <w:tcBorders>
              <w:top w:val="single" w:sz="4" w:space="0" w:color="000000"/>
              <w:left w:val="single" w:sz="4" w:space="0" w:color="000000"/>
              <w:bottom w:val="single" w:sz="4" w:space="0" w:color="000000"/>
              <w:right w:val="single" w:sz="4" w:space="0" w:color="000000"/>
            </w:tcBorders>
          </w:tcPr>
          <w:p w14:paraId="0F8006D3" w14:textId="77777777" w:rsidR="00763DF3" w:rsidRDefault="00763DF3" w:rsidP="004E3D73">
            <w:pPr>
              <w:pStyle w:val="null3"/>
              <w:spacing w:line="360" w:lineRule="auto"/>
              <w:rPr>
                <w:rFonts w:ascii="宋体" w:eastAsia="宋体" w:hAnsi="宋体"/>
                <w:sz w:val="24"/>
                <w:szCs w:val="24"/>
              </w:rPr>
            </w:pPr>
            <w:r>
              <w:rPr>
                <w:rFonts w:ascii="宋体" w:eastAsia="宋体" w:hAnsi="宋体" w:cs="仿宋"/>
                <w:b/>
                <w:bCs/>
                <w:color w:val="000000"/>
                <w:sz w:val="24"/>
                <w:szCs w:val="24"/>
                <w:lang w:eastAsia="zh-CN" w:bidi="ar"/>
              </w:rPr>
              <w:t>伦理组织机构管理</w:t>
            </w:r>
            <w:r>
              <w:rPr>
                <w:rFonts w:ascii="宋体" w:eastAsia="宋体" w:hAnsi="宋体" w:cs="仿宋"/>
                <w:color w:val="000000"/>
                <w:sz w:val="24"/>
                <w:szCs w:val="24"/>
                <w:lang w:eastAsia="zh-CN" w:bidi="ar"/>
              </w:rPr>
              <w:br/>
              <w:t>支持对伦理委员会成员信息进行维护，包括伦理会换届、变更记录、伦理会培训情况统计和管理伦理委员会文档等；按照不同项目类型配置相应的伦理申请文件附件类型。</w:t>
            </w:r>
          </w:p>
        </w:tc>
      </w:tr>
      <w:tr w:rsidR="00763DF3" w14:paraId="39E61933" w14:textId="77777777" w:rsidTr="00763DF3">
        <w:tc>
          <w:tcPr>
            <w:tcW w:w="8040" w:type="dxa"/>
            <w:tcBorders>
              <w:top w:val="single" w:sz="4" w:space="0" w:color="000000"/>
              <w:left w:val="single" w:sz="4" w:space="0" w:color="000000"/>
              <w:bottom w:val="single" w:sz="4" w:space="0" w:color="000000"/>
              <w:right w:val="single" w:sz="4" w:space="0" w:color="000000"/>
            </w:tcBorders>
          </w:tcPr>
          <w:p w14:paraId="3CE1B4E9" w14:textId="77777777" w:rsidR="00763DF3" w:rsidRDefault="00763DF3" w:rsidP="004E3D73">
            <w:pPr>
              <w:pStyle w:val="null3"/>
              <w:spacing w:line="360" w:lineRule="auto"/>
              <w:rPr>
                <w:rFonts w:ascii="宋体" w:eastAsia="宋体" w:hAnsi="宋体"/>
                <w:sz w:val="24"/>
                <w:szCs w:val="24"/>
              </w:rPr>
            </w:pPr>
            <w:r>
              <w:rPr>
                <w:rFonts w:ascii="宋体" w:eastAsia="宋体" w:hAnsi="宋体" w:cs="仿宋"/>
                <w:b/>
                <w:bCs/>
                <w:color w:val="000000"/>
                <w:sz w:val="24"/>
                <w:szCs w:val="24"/>
                <w:lang w:eastAsia="zh-CN" w:bidi="ar"/>
              </w:rPr>
              <w:t>系统管理</w:t>
            </w:r>
            <w:r>
              <w:rPr>
                <w:rFonts w:ascii="宋体" w:eastAsia="宋体" w:hAnsi="宋体" w:cs="仿宋"/>
                <w:color w:val="000000"/>
                <w:sz w:val="24"/>
                <w:szCs w:val="24"/>
                <w:lang w:eastAsia="zh-CN" w:bidi="ar"/>
              </w:rPr>
              <w:br/>
              <w:t>系统可对机构下所有的用户账号信息进行维护管理，实现对医院下所有账号信息的增加、编辑、停用和查看等。</w:t>
            </w:r>
          </w:p>
        </w:tc>
      </w:tr>
      <w:tr w:rsidR="00763DF3" w14:paraId="24D9A0A9" w14:textId="77777777" w:rsidTr="00763DF3">
        <w:tc>
          <w:tcPr>
            <w:tcW w:w="8040" w:type="dxa"/>
            <w:tcBorders>
              <w:top w:val="single" w:sz="4" w:space="0" w:color="000000"/>
              <w:left w:val="single" w:sz="4" w:space="0" w:color="000000"/>
              <w:bottom w:val="single" w:sz="4" w:space="0" w:color="000000"/>
              <w:right w:val="single" w:sz="4" w:space="0" w:color="000000"/>
            </w:tcBorders>
          </w:tcPr>
          <w:p w14:paraId="54B0FCA8" w14:textId="77777777" w:rsidR="00763DF3" w:rsidRDefault="00763DF3" w:rsidP="004E3D73">
            <w:pPr>
              <w:pStyle w:val="null3"/>
              <w:spacing w:line="360" w:lineRule="auto"/>
              <w:rPr>
                <w:rFonts w:ascii="宋体" w:eastAsia="宋体" w:hAnsi="宋体"/>
                <w:sz w:val="24"/>
                <w:szCs w:val="24"/>
              </w:rPr>
            </w:pPr>
            <w:r>
              <w:rPr>
                <w:rFonts w:ascii="宋体" w:eastAsia="宋体" w:hAnsi="宋体" w:cs="仿宋"/>
                <w:b/>
                <w:bCs/>
                <w:color w:val="000000"/>
                <w:sz w:val="24"/>
                <w:szCs w:val="24"/>
                <w:lang w:eastAsia="zh-CN" w:bidi="ar"/>
              </w:rPr>
              <w:t>费用管理</w:t>
            </w:r>
            <w:r>
              <w:rPr>
                <w:rFonts w:ascii="宋体" w:eastAsia="宋体" w:hAnsi="宋体" w:cs="仿宋"/>
                <w:color w:val="000000"/>
                <w:sz w:val="24"/>
                <w:szCs w:val="24"/>
                <w:lang w:eastAsia="zh-CN" w:bidi="ar"/>
              </w:rPr>
              <w:br/>
              <w:t>具备项目付款提醒及付款单回执上传功能。</w:t>
            </w:r>
            <w:r>
              <w:rPr>
                <w:rFonts w:ascii="宋体" w:eastAsia="宋体" w:hAnsi="宋体" w:cs="仿宋"/>
                <w:color w:val="000000"/>
                <w:sz w:val="24"/>
                <w:szCs w:val="24"/>
                <w:lang w:eastAsia="zh-CN" w:bidi="ar"/>
              </w:rPr>
              <w:br/>
              <w:t>实现院内申请开票和发票发放流程。</w:t>
            </w:r>
            <w:r>
              <w:rPr>
                <w:rFonts w:ascii="宋体" w:eastAsia="宋体" w:hAnsi="宋体" w:cs="仿宋"/>
                <w:color w:val="000000"/>
                <w:sz w:val="24"/>
                <w:szCs w:val="24"/>
                <w:lang w:eastAsia="zh-CN" w:bidi="ar"/>
              </w:rPr>
              <w:br/>
              <w:t>实现伦理委员会入账及出账管理，具备财务统计视图功能，可多维度统计即时财务收支情况。</w:t>
            </w:r>
          </w:p>
        </w:tc>
      </w:tr>
      <w:tr w:rsidR="00763DF3" w14:paraId="3707BBA7" w14:textId="77777777" w:rsidTr="00763DF3">
        <w:tc>
          <w:tcPr>
            <w:tcW w:w="8040" w:type="dxa"/>
            <w:tcBorders>
              <w:top w:val="single" w:sz="4" w:space="0" w:color="000000"/>
              <w:left w:val="single" w:sz="4" w:space="0" w:color="000000"/>
              <w:bottom w:val="single" w:sz="4" w:space="0" w:color="000000"/>
              <w:right w:val="single" w:sz="4" w:space="0" w:color="000000"/>
            </w:tcBorders>
            <w:vAlign w:val="center"/>
          </w:tcPr>
          <w:p w14:paraId="69D1F743" w14:textId="77777777" w:rsidR="00763DF3" w:rsidRDefault="00763DF3" w:rsidP="004E3D73">
            <w:pPr>
              <w:pStyle w:val="null3"/>
              <w:spacing w:line="360" w:lineRule="auto"/>
              <w:rPr>
                <w:rFonts w:ascii="宋体" w:eastAsia="宋体" w:hAnsi="宋体"/>
                <w:sz w:val="24"/>
                <w:szCs w:val="24"/>
              </w:rPr>
            </w:pPr>
            <w:r>
              <w:rPr>
                <w:rFonts w:ascii="宋体" w:eastAsia="宋体" w:hAnsi="宋体" w:cs="仿宋"/>
                <w:b/>
                <w:bCs/>
                <w:color w:val="000000"/>
                <w:sz w:val="24"/>
                <w:szCs w:val="24"/>
                <w:lang w:eastAsia="zh-CN" w:bidi="ar"/>
              </w:rPr>
              <w:t>六、系统集成要求</w:t>
            </w:r>
          </w:p>
        </w:tc>
      </w:tr>
      <w:tr w:rsidR="00763DF3" w14:paraId="42187579" w14:textId="77777777" w:rsidTr="00763DF3">
        <w:tc>
          <w:tcPr>
            <w:tcW w:w="8040" w:type="dxa"/>
            <w:tcBorders>
              <w:top w:val="single" w:sz="4" w:space="0" w:color="000000"/>
              <w:left w:val="single" w:sz="4" w:space="0" w:color="000000"/>
              <w:bottom w:val="single" w:sz="4" w:space="0" w:color="000000"/>
              <w:right w:val="single" w:sz="4" w:space="0" w:color="000000"/>
            </w:tcBorders>
          </w:tcPr>
          <w:p w14:paraId="1DE0548D" w14:textId="77777777" w:rsidR="00763DF3" w:rsidRDefault="00763DF3" w:rsidP="004E3D73">
            <w:pPr>
              <w:pStyle w:val="null3"/>
              <w:spacing w:line="360" w:lineRule="auto"/>
              <w:rPr>
                <w:rFonts w:ascii="宋体" w:eastAsia="宋体" w:hAnsi="宋体"/>
                <w:sz w:val="24"/>
                <w:szCs w:val="24"/>
              </w:rPr>
            </w:pPr>
            <w:r>
              <w:rPr>
                <w:rFonts w:ascii="宋体" w:eastAsia="宋体" w:hAnsi="宋体" w:cs="仿宋"/>
                <w:color w:val="000000"/>
                <w:sz w:val="24"/>
                <w:szCs w:val="24"/>
                <w:lang w:eastAsia="zh-CN" w:bidi="ar"/>
              </w:rPr>
              <w:lastRenderedPageBreak/>
              <w:t>1.本系统需与医院集成平台进行对接，完成临床试验业务所需受试者相关数据的采集获取。实现将加密脱敏后的受试者检查检验记录及相关费用明细传输到临床试验管理系统（CTIMS），根据业务要求，支持受试者信息等内容展示于本系统上。</w:t>
            </w:r>
            <w:r>
              <w:rPr>
                <w:rFonts w:ascii="宋体" w:eastAsia="宋体" w:hAnsi="宋体" w:cs="仿宋"/>
                <w:color w:val="000000"/>
                <w:sz w:val="24"/>
                <w:szCs w:val="24"/>
                <w:lang w:eastAsia="zh-CN" w:bidi="ar"/>
              </w:rPr>
              <w:br/>
              <w:t>实时对接业务系统API接口，实现与我院现有业务系统HIS、LIS、PACS系统对接，实现患者临床试验标记、临床信息查询、免费检查项目管理、受试者用药管理、受试者处方开具及用药信息记录、合并用药信息提取汇总、获取HIS开立的GCP医嘱检查/检验等数据视图等功能。</w:t>
            </w:r>
            <w:r>
              <w:rPr>
                <w:rFonts w:ascii="宋体" w:eastAsia="宋体" w:hAnsi="宋体" w:cs="仿宋"/>
                <w:color w:val="000000"/>
                <w:sz w:val="24"/>
                <w:szCs w:val="24"/>
                <w:lang w:eastAsia="zh-CN" w:bidi="ar"/>
              </w:rPr>
              <w:br/>
              <w:t>与我院电子签名CA系统对接，依据医院要求实现电子签名CA认证。</w:t>
            </w:r>
            <w:r>
              <w:rPr>
                <w:rFonts w:ascii="宋体" w:eastAsia="宋体" w:hAnsi="宋体" w:cs="仿宋"/>
                <w:color w:val="000000"/>
                <w:sz w:val="24"/>
                <w:szCs w:val="24"/>
                <w:lang w:eastAsia="zh-CN" w:bidi="ar"/>
              </w:rPr>
              <w:br/>
              <w:t>接入我院统一消息推送平台，实现系统消息通知及各类预警信息提醒。</w:t>
            </w:r>
            <w:r>
              <w:rPr>
                <w:rFonts w:ascii="宋体" w:eastAsia="宋体" w:hAnsi="宋体" w:cs="仿宋"/>
                <w:color w:val="000000"/>
                <w:sz w:val="24"/>
                <w:szCs w:val="24"/>
                <w:lang w:eastAsia="zh-CN" w:bidi="ar"/>
              </w:rPr>
              <w:br/>
              <w:t>对接我院生物样本库等科研平台系统，实现样本的采集、处理、存储、转运、销毁等样本全生命周期管理的数据同步。</w:t>
            </w:r>
            <w:r>
              <w:rPr>
                <w:rFonts w:ascii="宋体" w:eastAsia="宋体" w:hAnsi="宋体" w:cs="仿宋"/>
                <w:color w:val="000000"/>
                <w:sz w:val="24"/>
                <w:szCs w:val="24"/>
                <w:lang w:eastAsia="zh-CN" w:bidi="ar"/>
              </w:rPr>
              <w:br/>
              <w:t>对接我院现有科研经费管理平台，实现项目经费数据导入迁移。</w:t>
            </w:r>
          </w:p>
        </w:tc>
      </w:tr>
      <w:tr w:rsidR="00763DF3" w14:paraId="0B07CB88" w14:textId="77777777" w:rsidTr="00763DF3">
        <w:tc>
          <w:tcPr>
            <w:tcW w:w="8040" w:type="dxa"/>
            <w:tcBorders>
              <w:top w:val="single" w:sz="4" w:space="0" w:color="000000"/>
              <w:left w:val="single" w:sz="4" w:space="0" w:color="000000"/>
              <w:bottom w:val="single" w:sz="4" w:space="0" w:color="000000"/>
              <w:right w:val="single" w:sz="4" w:space="0" w:color="000000"/>
            </w:tcBorders>
          </w:tcPr>
          <w:p w14:paraId="17F41CF6" w14:textId="77777777" w:rsidR="00763DF3" w:rsidRDefault="00763DF3" w:rsidP="004E3D73">
            <w:pPr>
              <w:pStyle w:val="null3"/>
              <w:spacing w:line="360" w:lineRule="auto"/>
              <w:rPr>
                <w:rFonts w:ascii="宋体" w:eastAsia="宋体" w:hAnsi="宋体"/>
                <w:sz w:val="24"/>
                <w:szCs w:val="24"/>
              </w:rPr>
            </w:pPr>
            <w:r>
              <w:rPr>
                <w:rFonts w:ascii="宋体" w:eastAsia="宋体" w:hAnsi="宋体" w:cs="仿宋"/>
                <w:color w:val="000000"/>
                <w:sz w:val="24"/>
                <w:szCs w:val="24"/>
                <w:lang w:eastAsia="zh-CN" w:bidi="ar"/>
              </w:rPr>
              <w:t>2.所有软件模块实施做接口时，需遵循医院数据标准通过集成平台进行接入，特殊情况无法通过集成平台的，需医院确认后方可单独做接口。</w:t>
            </w:r>
          </w:p>
        </w:tc>
      </w:tr>
      <w:tr w:rsidR="00763DF3" w14:paraId="18C5475E" w14:textId="77777777" w:rsidTr="00763DF3">
        <w:tc>
          <w:tcPr>
            <w:tcW w:w="8040" w:type="dxa"/>
            <w:tcBorders>
              <w:top w:val="single" w:sz="4" w:space="0" w:color="000000"/>
              <w:left w:val="single" w:sz="4" w:space="0" w:color="000000"/>
              <w:bottom w:val="single" w:sz="4" w:space="0" w:color="000000"/>
              <w:right w:val="single" w:sz="4" w:space="0" w:color="000000"/>
            </w:tcBorders>
          </w:tcPr>
          <w:p w14:paraId="6552138F" w14:textId="77777777" w:rsidR="00763DF3" w:rsidRDefault="00763DF3" w:rsidP="004E3D73">
            <w:pPr>
              <w:pStyle w:val="null3"/>
              <w:spacing w:line="360" w:lineRule="auto"/>
              <w:rPr>
                <w:rFonts w:ascii="宋体" w:eastAsia="宋体" w:hAnsi="宋体"/>
                <w:sz w:val="24"/>
                <w:szCs w:val="24"/>
              </w:rPr>
            </w:pPr>
            <w:r>
              <w:rPr>
                <w:rFonts w:ascii="宋体" w:eastAsia="宋体" w:hAnsi="宋体" w:cs="仿宋"/>
                <w:color w:val="000000"/>
                <w:sz w:val="24"/>
                <w:szCs w:val="24"/>
                <w:lang w:eastAsia="zh-CN" w:bidi="ar"/>
              </w:rPr>
              <w:t>3.质保期内系统免费升级，根据甲方需求与我院所有信息系统双向对接，如产生第三方软件接口、硬件、人工及相关配件耗材等费用均包含在此项目合同总价款中。</w:t>
            </w:r>
          </w:p>
        </w:tc>
      </w:tr>
      <w:tr w:rsidR="00763DF3" w14:paraId="5B76B8A4" w14:textId="77777777" w:rsidTr="00763DF3">
        <w:tc>
          <w:tcPr>
            <w:tcW w:w="8040" w:type="dxa"/>
            <w:tcBorders>
              <w:top w:val="single" w:sz="4" w:space="0" w:color="000000"/>
              <w:left w:val="single" w:sz="4" w:space="0" w:color="000000"/>
              <w:bottom w:val="single" w:sz="4" w:space="0" w:color="000000"/>
              <w:right w:val="single" w:sz="4" w:space="0" w:color="000000"/>
            </w:tcBorders>
            <w:vAlign w:val="center"/>
          </w:tcPr>
          <w:p w14:paraId="20D9B80E" w14:textId="77777777" w:rsidR="00763DF3" w:rsidRDefault="00763DF3" w:rsidP="004E3D73">
            <w:pPr>
              <w:pStyle w:val="null3"/>
              <w:spacing w:line="360" w:lineRule="auto"/>
              <w:rPr>
                <w:rFonts w:ascii="宋体" w:eastAsia="宋体" w:hAnsi="宋体"/>
                <w:sz w:val="24"/>
                <w:szCs w:val="24"/>
              </w:rPr>
            </w:pPr>
            <w:r>
              <w:rPr>
                <w:rFonts w:ascii="宋体" w:eastAsia="宋体" w:hAnsi="宋体" w:cs="仿宋"/>
                <w:b/>
                <w:bCs/>
                <w:color w:val="000000"/>
                <w:sz w:val="24"/>
                <w:szCs w:val="24"/>
                <w:lang w:eastAsia="zh-CN" w:bidi="ar"/>
              </w:rPr>
              <w:t>七、系统部署环境</w:t>
            </w:r>
          </w:p>
        </w:tc>
      </w:tr>
      <w:tr w:rsidR="00763DF3" w14:paraId="55E6F154" w14:textId="77777777" w:rsidTr="00763DF3">
        <w:tc>
          <w:tcPr>
            <w:tcW w:w="8040" w:type="dxa"/>
            <w:tcBorders>
              <w:top w:val="single" w:sz="4" w:space="0" w:color="000000"/>
              <w:left w:val="single" w:sz="4" w:space="0" w:color="000000"/>
              <w:bottom w:val="single" w:sz="4" w:space="0" w:color="000000"/>
              <w:right w:val="single" w:sz="4" w:space="0" w:color="000000"/>
            </w:tcBorders>
          </w:tcPr>
          <w:p w14:paraId="45D9F709" w14:textId="77777777" w:rsidR="00763DF3" w:rsidRDefault="00763DF3" w:rsidP="004E3D73">
            <w:pPr>
              <w:pStyle w:val="null3"/>
              <w:spacing w:line="360" w:lineRule="auto"/>
              <w:rPr>
                <w:rFonts w:ascii="宋体" w:eastAsia="宋体" w:hAnsi="宋体" w:cs="仿宋_GB2312"/>
                <w:sz w:val="24"/>
                <w:szCs w:val="24"/>
              </w:rPr>
            </w:pPr>
            <w:r>
              <w:rPr>
                <w:rFonts w:ascii="宋体" w:eastAsia="宋体" w:hAnsi="宋体" w:cs="仿宋"/>
                <w:b/>
                <w:bCs/>
                <w:color w:val="000000"/>
                <w:sz w:val="24"/>
                <w:szCs w:val="24"/>
                <w:lang w:eastAsia="zh-CN" w:bidi="ar"/>
              </w:rPr>
              <w:t>1、系统部署环境</w:t>
            </w:r>
            <w:r>
              <w:rPr>
                <w:rFonts w:ascii="宋体" w:eastAsia="宋体" w:hAnsi="宋体" w:cs="仿宋"/>
                <w:color w:val="000000"/>
                <w:sz w:val="24"/>
                <w:szCs w:val="24"/>
                <w:lang w:eastAsia="zh-CN" w:bidi="ar"/>
              </w:rPr>
              <w:br/>
              <w:t>服务器资源均复用医院虚拟化服务器。要求明确提出项目服务器资源需求明细，系统安全复用医院现有网络及系统安全管理。</w:t>
            </w:r>
          </w:p>
        </w:tc>
      </w:tr>
      <w:tr w:rsidR="00763DF3" w14:paraId="3A2E2480" w14:textId="77777777" w:rsidTr="00763DF3">
        <w:tc>
          <w:tcPr>
            <w:tcW w:w="8040" w:type="dxa"/>
            <w:tcBorders>
              <w:top w:val="single" w:sz="4" w:space="0" w:color="000000"/>
              <w:left w:val="single" w:sz="4" w:space="0" w:color="000000"/>
              <w:bottom w:val="single" w:sz="4" w:space="0" w:color="000000"/>
              <w:right w:val="single" w:sz="4" w:space="0" w:color="000000"/>
            </w:tcBorders>
          </w:tcPr>
          <w:p w14:paraId="0C9B3ADF" w14:textId="77777777" w:rsidR="00763DF3" w:rsidRDefault="00763DF3" w:rsidP="004E3D73">
            <w:pPr>
              <w:pStyle w:val="null3"/>
              <w:spacing w:line="360" w:lineRule="auto"/>
              <w:rPr>
                <w:rFonts w:ascii="宋体" w:eastAsia="宋体" w:hAnsi="宋体" w:cs="仿宋_GB2312"/>
                <w:sz w:val="24"/>
                <w:szCs w:val="24"/>
              </w:rPr>
            </w:pPr>
            <w:r>
              <w:rPr>
                <w:rFonts w:ascii="宋体" w:eastAsia="宋体" w:hAnsi="宋体" w:cs="仿宋"/>
                <w:b/>
                <w:bCs/>
                <w:color w:val="000000"/>
                <w:sz w:val="24"/>
                <w:szCs w:val="24"/>
                <w:lang w:eastAsia="zh-CN" w:bidi="ar"/>
              </w:rPr>
              <w:t>2、国产数据库</w:t>
            </w:r>
            <w:r>
              <w:rPr>
                <w:rFonts w:ascii="宋体" w:eastAsia="宋体" w:hAnsi="宋体" w:cs="仿宋"/>
                <w:color w:val="000000"/>
                <w:sz w:val="24"/>
                <w:szCs w:val="24"/>
                <w:lang w:eastAsia="zh-CN" w:bidi="ar"/>
              </w:rPr>
              <w:br/>
              <w:t>部署两套国产数据库系统，采用主备复制技术架构，满足信创要求。</w:t>
            </w:r>
          </w:p>
        </w:tc>
      </w:tr>
      <w:tr w:rsidR="00763DF3" w14:paraId="172594B6" w14:textId="77777777" w:rsidTr="00763DF3">
        <w:tc>
          <w:tcPr>
            <w:tcW w:w="8040" w:type="dxa"/>
            <w:tcBorders>
              <w:top w:val="single" w:sz="4" w:space="0" w:color="000000"/>
              <w:left w:val="single" w:sz="4" w:space="0" w:color="000000"/>
              <w:bottom w:val="single" w:sz="4" w:space="0" w:color="000000"/>
              <w:right w:val="single" w:sz="4" w:space="0" w:color="000000"/>
            </w:tcBorders>
            <w:vAlign w:val="center"/>
          </w:tcPr>
          <w:p w14:paraId="524AB599" w14:textId="77777777" w:rsidR="00763DF3" w:rsidRDefault="00763DF3" w:rsidP="004E3D73">
            <w:pPr>
              <w:pStyle w:val="null3"/>
              <w:spacing w:line="360" w:lineRule="auto"/>
              <w:rPr>
                <w:rFonts w:ascii="宋体" w:eastAsia="宋体" w:hAnsi="宋体" w:cs="仿宋_GB2312"/>
                <w:sz w:val="24"/>
                <w:szCs w:val="24"/>
              </w:rPr>
            </w:pPr>
            <w:r>
              <w:rPr>
                <w:rFonts w:ascii="宋体" w:eastAsia="宋体" w:hAnsi="宋体" w:cs="仿宋"/>
                <w:b/>
                <w:bCs/>
                <w:color w:val="000000"/>
                <w:sz w:val="24"/>
                <w:szCs w:val="24"/>
                <w:lang w:eastAsia="zh-CN" w:bidi="ar"/>
              </w:rPr>
              <w:t>八、项目实施要求</w:t>
            </w:r>
          </w:p>
        </w:tc>
      </w:tr>
      <w:tr w:rsidR="00763DF3" w14:paraId="5A97C634" w14:textId="77777777" w:rsidTr="00763DF3">
        <w:tc>
          <w:tcPr>
            <w:tcW w:w="8040" w:type="dxa"/>
            <w:tcBorders>
              <w:top w:val="single" w:sz="4" w:space="0" w:color="000000"/>
              <w:left w:val="single" w:sz="4" w:space="0" w:color="000000"/>
              <w:bottom w:val="single" w:sz="4" w:space="0" w:color="000000"/>
              <w:right w:val="single" w:sz="4" w:space="0" w:color="000000"/>
            </w:tcBorders>
          </w:tcPr>
          <w:p w14:paraId="6FA9A7D0" w14:textId="77777777" w:rsidR="00763DF3" w:rsidRDefault="00763DF3" w:rsidP="004E3D73">
            <w:pPr>
              <w:pStyle w:val="null3"/>
              <w:spacing w:line="360" w:lineRule="auto"/>
              <w:rPr>
                <w:rFonts w:ascii="宋体" w:eastAsia="宋体" w:hAnsi="宋体" w:cs="仿宋_GB2312"/>
                <w:sz w:val="24"/>
                <w:szCs w:val="24"/>
              </w:rPr>
            </w:pPr>
            <w:r>
              <w:rPr>
                <w:rFonts w:ascii="宋体" w:eastAsia="宋体" w:hAnsi="宋体" w:cs="仿宋"/>
                <w:b/>
                <w:bCs/>
                <w:color w:val="000000"/>
                <w:sz w:val="24"/>
                <w:szCs w:val="24"/>
                <w:lang w:eastAsia="zh-CN" w:bidi="ar"/>
              </w:rPr>
              <w:t>1、培训要求</w:t>
            </w:r>
            <w:r>
              <w:rPr>
                <w:rFonts w:ascii="宋体" w:eastAsia="宋体" w:hAnsi="宋体" w:cs="仿宋"/>
                <w:color w:val="000000"/>
                <w:sz w:val="24"/>
                <w:szCs w:val="24"/>
                <w:lang w:eastAsia="zh-CN" w:bidi="ar"/>
              </w:rPr>
              <w:t>：根据项目特点及医院的实际培训需求，为医院针对性制定一套科学、有效、可实施的培训方案，综合运用各种培训方式、方法，进行有效的培训组织和管理。为医院提供专项培训，确保相关系统管理人员、维护技术人员、操作使用人员对系统有较为全面的了解和认识，并能正常</w:t>
            </w:r>
            <w:r>
              <w:rPr>
                <w:rFonts w:ascii="宋体" w:eastAsia="宋体" w:hAnsi="宋体" w:cs="仿宋"/>
                <w:color w:val="000000"/>
                <w:sz w:val="24"/>
                <w:szCs w:val="24"/>
                <w:lang w:eastAsia="zh-CN" w:bidi="ar"/>
              </w:rPr>
              <w:lastRenderedPageBreak/>
              <w:t>使用系统所提供的应用功能。确保管理人员及技术人员能独立进行管理、运维、简单故障处理等日常工作，从而保证系统能正常运行。</w:t>
            </w:r>
          </w:p>
        </w:tc>
      </w:tr>
      <w:tr w:rsidR="00763DF3" w14:paraId="15F234A6" w14:textId="77777777" w:rsidTr="00763DF3">
        <w:tc>
          <w:tcPr>
            <w:tcW w:w="8040" w:type="dxa"/>
            <w:tcBorders>
              <w:top w:val="single" w:sz="4" w:space="0" w:color="000000"/>
              <w:left w:val="single" w:sz="4" w:space="0" w:color="000000"/>
              <w:bottom w:val="single" w:sz="4" w:space="0" w:color="000000"/>
              <w:right w:val="single" w:sz="4" w:space="0" w:color="000000"/>
            </w:tcBorders>
          </w:tcPr>
          <w:p w14:paraId="72252465" w14:textId="77777777" w:rsidR="00763DF3" w:rsidRDefault="00763DF3" w:rsidP="004E3D73">
            <w:pPr>
              <w:pStyle w:val="null3"/>
              <w:spacing w:line="360" w:lineRule="auto"/>
              <w:rPr>
                <w:rFonts w:ascii="宋体" w:eastAsia="宋体" w:hAnsi="宋体" w:cs="仿宋_GB2312"/>
                <w:sz w:val="24"/>
                <w:szCs w:val="24"/>
              </w:rPr>
            </w:pPr>
            <w:r>
              <w:rPr>
                <w:rFonts w:ascii="宋体" w:eastAsia="宋体" w:hAnsi="宋体" w:cs="仿宋"/>
                <w:b/>
                <w:bCs/>
                <w:color w:val="000000"/>
                <w:sz w:val="24"/>
                <w:szCs w:val="24"/>
                <w:lang w:eastAsia="zh-CN" w:bidi="ar"/>
              </w:rPr>
              <w:lastRenderedPageBreak/>
              <w:t>2、实施服务要求</w:t>
            </w:r>
            <w:r>
              <w:rPr>
                <w:rFonts w:ascii="宋体" w:eastAsia="宋体" w:hAnsi="宋体" w:cs="仿宋"/>
                <w:color w:val="000000"/>
                <w:sz w:val="24"/>
                <w:szCs w:val="24"/>
                <w:lang w:eastAsia="zh-CN" w:bidi="ar"/>
              </w:rPr>
              <w:t>：项目实施符合信息化项目管理要求，具有范围管理、进度管理、质量管理、风险管理等方面；根据医院需求与相关业务系统集成对接，本方及第三方对接产生的接口费用由投标方承担。</w:t>
            </w:r>
          </w:p>
        </w:tc>
      </w:tr>
      <w:tr w:rsidR="00763DF3" w14:paraId="02BC55CB" w14:textId="77777777" w:rsidTr="00763DF3">
        <w:tc>
          <w:tcPr>
            <w:tcW w:w="8040" w:type="dxa"/>
            <w:tcBorders>
              <w:top w:val="single" w:sz="4" w:space="0" w:color="000000"/>
              <w:left w:val="single" w:sz="4" w:space="0" w:color="000000"/>
              <w:bottom w:val="single" w:sz="4" w:space="0" w:color="000000"/>
              <w:right w:val="single" w:sz="4" w:space="0" w:color="000000"/>
            </w:tcBorders>
          </w:tcPr>
          <w:p w14:paraId="04DF39E2" w14:textId="77777777" w:rsidR="00763DF3" w:rsidRDefault="00763DF3" w:rsidP="004E3D73">
            <w:pPr>
              <w:pStyle w:val="null3"/>
              <w:spacing w:line="360" w:lineRule="auto"/>
              <w:rPr>
                <w:rFonts w:ascii="宋体" w:eastAsia="宋体" w:hAnsi="宋体" w:cs="仿宋_GB2312"/>
                <w:sz w:val="24"/>
                <w:szCs w:val="24"/>
              </w:rPr>
            </w:pPr>
            <w:r>
              <w:rPr>
                <w:rFonts w:ascii="宋体" w:eastAsia="宋体" w:hAnsi="宋体" w:cs="仿宋"/>
                <w:b/>
                <w:bCs/>
                <w:color w:val="000000"/>
                <w:sz w:val="24"/>
                <w:szCs w:val="24"/>
                <w:lang w:eastAsia="zh-CN" w:bidi="ar"/>
              </w:rPr>
              <w:t>3、运维服务要求</w:t>
            </w:r>
            <w:r>
              <w:rPr>
                <w:rFonts w:ascii="宋体" w:eastAsia="宋体" w:hAnsi="宋体" w:cs="仿宋"/>
                <w:color w:val="000000"/>
                <w:sz w:val="24"/>
                <w:szCs w:val="24"/>
                <w:lang w:eastAsia="zh-CN" w:bidi="ar"/>
              </w:rPr>
              <w:t>：项目建成后，需提供完善的运营与维护服务体系。组建不少于5人的客户服务团队，负责日常热线问题的解答与解决、软硬件定期的巡检与更新以及突发事件的实现与处理。设立统一的客户服务专线，专业团队进行管理。针对故障发生情况，建立完善的报修和维修响应机制。应定期进行维护和升级，使产品安全、正常地运行。运行一段时间后，需要调整数据库性能，定期做好数据备份，及时做好数据整理。</w:t>
            </w:r>
          </w:p>
        </w:tc>
      </w:tr>
      <w:tr w:rsidR="00763DF3" w14:paraId="5DECB9E1" w14:textId="77777777" w:rsidTr="00763DF3">
        <w:tc>
          <w:tcPr>
            <w:tcW w:w="8040" w:type="dxa"/>
            <w:tcBorders>
              <w:top w:val="single" w:sz="4" w:space="0" w:color="000000"/>
              <w:left w:val="single" w:sz="4" w:space="0" w:color="000000"/>
              <w:bottom w:val="single" w:sz="4" w:space="0" w:color="000000"/>
              <w:right w:val="single" w:sz="4" w:space="0" w:color="000000"/>
            </w:tcBorders>
          </w:tcPr>
          <w:p w14:paraId="347DECA8" w14:textId="77777777" w:rsidR="00763DF3" w:rsidRDefault="00763DF3" w:rsidP="004E3D73">
            <w:pPr>
              <w:pStyle w:val="null3"/>
              <w:spacing w:line="360" w:lineRule="auto"/>
              <w:rPr>
                <w:rFonts w:ascii="宋体" w:eastAsia="宋体" w:hAnsi="宋体" w:cs="仿宋_GB2312"/>
                <w:sz w:val="24"/>
                <w:szCs w:val="24"/>
              </w:rPr>
            </w:pPr>
            <w:r>
              <w:rPr>
                <w:rFonts w:ascii="宋体" w:eastAsia="宋体" w:hAnsi="宋体" w:cs="仿宋"/>
                <w:b/>
                <w:bCs/>
                <w:color w:val="000000"/>
                <w:sz w:val="24"/>
                <w:szCs w:val="24"/>
                <w:lang w:eastAsia="zh-CN" w:bidi="ar"/>
              </w:rPr>
              <w:t>4、数据导入要求</w:t>
            </w:r>
            <w:r>
              <w:rPr>
                <w:rFonts w:ascii="宋体" w:eastAsia="宋体" w:hAnsi="宋体" w:cs="仿宋"/>
                <w:color w:val="000000"/>
                <w:sz w:val="24"/>
                <w:szCs w:val="24"/>
                <w:lang w:eastAsia="zh-CN" w:bidi="ar"/>
              </w:rPr>
              <w:t>：历史数据导入至本系统（2020年及以后的数据），实现临床试验、科研项目、伦理等相关信息历史数据信息化、可统计、可查询，包括但不限于常见文件格式文本文档、数据表格等。</w:t>
            </w:r>
          </w:p>
        </w:tc>
      </w:tr>
      <w:tr w:rsidR="00763DF3" w14:paraId="29022B7B" w14:textId="77777777" w:rsidTr="00763DF3">
        <w:tc>
          <w:tcPr>
            <w:tcW w:w="8040" w:type="dxa"/>
            <w:tcBorders>
              <w:top w:val="single" w:sz="4" w:space="0" w:color="000000"/>
              <w:left w:val="single" w:sz="4" w:space="0" w:color="000000"/>
              <w:bottom w:val="single" w:sz="4" w:space="0" w:color="000000"/>
              <w:right w:val="single" w:sz="4" w:space="0" w:color="000000"/>
            </w:tcBorders>
          </w:tcPr>
          <w:p w14:paraId="2A12A9A0" w14:textId="77777777" w:rsidR="00763DF3" w:rsidRDefault="00763DF3" w:rsidP="004E3D73">
            <w:pPr>
              <w:pStyle w:val="null3"/>
              <w:spacing w:line="360" w:lineRule="auto"/>
              <w:rPr>
                <w:rFonts w:ascii="宋体" w:eastAsia="宋体" w:hAnsi="宋体" w:cs="仿宋_GB2312"/>
                <w:sz w:val="24"/>
                <w:szCs w:val="24"/>
              </w:rPr>
            </w:pPr>
            <w:r>
              <w:rPr>
                <w:rFonts w:ascii="宋体" w:eastAsia="宋体" w:hAnsi="宋体" w:cs="仿宋"/>
                <w:color w:val="000000"/>
                <w:sz w:val="24"/>
                <w:szCs w:val="24"/>
                <w:lang w:eastAsia="zh-CN" w:bidi="ar"/>
              </w:rPr>
              <w:t>5、按照甲方要求无偿配备扫码设备等贴码入库辅助设备及质保期内所需材料，实现至少10个场景贴码入库应用需求（如10个小库房均可实现同时扫码入库）。</w:t>
            </w:r>
          </w:p>
        </w:tc>
      </w:tr>
      <w:tr w:rsidR="00763DF3" w14:paraId="1958C2EF" w14:textId="77777777" w:rsidTr="00763DF3">
        <w:tc>
          <w:tcPr>
            <w:tcW w:w="8040" w:type="dxa"/>
            <w:tcBorders>
              <w:top w:val="single" w:sz="4" w:space="0" w:color="000000"/>
              <w:left w:val="single" w:sz="4" w:space="0" w:color="000000"/>
              <w:bottom w:val="single" w:sz="4" w:space="0" w:color="000000"/>
              <w:right w:val="single" w:sz="4" w:space="0" w:color="000000"/>
            </w:tcBorders>
          </w:tcPr>
          <w:p w14:paraId="15A5EBEE" w14:textId="77777777" w:rsidR="00763DF3" w:rsidRDefault="00763DF3" w:rsidP="004E3D73">
            <w:pPr>
              <w:pStyle w:val="null3"/>
              <w:spacing w:line="360" w:lineRule="auto"/>
              <w:rPr>
                <w:rFonts w:ascii="宋体" w:eastAsia="宋体" w:hAnsi="宋体" w:cs="仿宋_GB2312"/>
                <w:sz w:val="24"/>
                <w:szCs w:val="24"/>
              </w:rPr>
            </w:pPr>
            <w:r>
              <w:rPr>
                <w:rFonts w:ascii="宋体" w:eastAsia="宋体" w:hAnsi="宋体" w:cs="仿宋"/>
                <w:b/>
                <w:bCs/>
                <w:color w:val="000000"/>
                <w:sz w:val="24"/>
                <w:szCs w:val="24"/>
                <w:lang w:eastAsia="zh-CN" w:bidi="ar"/>
              </w:rPr>
              <w:t>6、验收要求</w:t>
            </w:r>
            <w:r>
              <w:rPr>
                <w:rFonts w:ascii="宋体" w:eastAsia="宋体" w:hAnsi="宋体" w:cs="仿宋"/>
                <w:color w:val="000000"/>
                <w:sz w:val="24"/>
                <w:szCs w:val="24"/>
                <w:lang w:eastAsia="zh-CN" w:bidi="ar"/>
              </w:rPr>
              <w:t>：系统上线并稳定试运行3个月后，由乙方提出验收申请，甲方组织项目验收会议进行验收。验收系统使用情况，包括系统稳定性、数据安全性等内容，同时验收文档包含用户调查与需求分析报告、项目实施计划、项目实施过程文档、功能规格说明书、用户使用报告、系统维护手册、用户操作手册、培训资料、系统功能验证报告等过程资料。</w:t>
            </w:r>
          </w:p>
        </w:tc>
      </w:tr>
    </w:tbl>
    <w:p w14:paraId="0DC40D99" w14:textId="77777777" w:rsidR="00B0247E" w:rsidRDefault="00B0247E">
      <w:pPr>
        <w:rPr>
          <w:rFonts w:hint="eastAsia"/>
        </w:rPr>
      </w:pPr>
    </w:p>
    <w:sectPr w:rsidR="00B024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D4313B"/>
    <w:multiLevelType w:val="singleLevel"/>
    <w:tmpl w:val="C7D4313B"/>
    <w:lvl w:ilvl="0">
      <w:start w:val="1"/>
      <w:numFmt w:val="decimal"/>
      <w:suff w:val="nothing"/>
      <w:lvlText w:val="%1、"/>
      <w:lvlJc w:val="left"/>
    </w:lvl>
  </w:abstractNum>
  <w:num w:numId="1" w16cid:durableId="625046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DF3"/>
    <w:rsid w:val="00533599"/>
    <w:rsid w:val="006A75C8"/>
    <w:rsid w:val="00763DF3"/>
    <w:rsid w:val="009F4E89"/>
    <w:rsid w:val="00B0247E"/>
    <w:rsid w:val="00DA2D30"/>
    <w:rsid w:val="00F10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CB9F8"/>
  <w15:chartTrackingRefBased/>
  <w15:docId w15:val="{97D26147-5CBF-4A5F-B0DA-A3E2020FA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763DF3"/>
    <w:pPr>
      <w:widowControl w:val="0"/>
      <w:jc w:val="both"/>
    </w:pPr>
    <w:rPr>
      <w:szCs w:val="24"/>
    </w:rPr>
  </w:style>
  <w:style w:type="paragraph" w:styleId="1">
    <w:name w:val="heading 1"/>
    <w:basedOn w:val="a"/>
    <w:next w:val="a"/>
    <w:link w:val="10"/>
    <w:uiPriority w:val="9"/>
    <w:qFormat/>
    <w:rsid w:val="00763DF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63DF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63DF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63DF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63DF3"/>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763DF3"/>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63DF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3DF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63DF3"/>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763DF3"/>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rsid w:val="00763DF3"/>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763DF3"/>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763DF3"/>
    <w:rPr>
      <w:rFonts w:cstheme="majorBidi"/>
      <w:color w:val="0F4761" w:themeColor="accent1" w:themeShade="BF"/>
      <w:sz w:val="28"/>
      <w:szCs w:val="28"/>
    </w:rPr>
  </w:style>
  <w:style w:type="character" w:customStyle="1" w:styleId="50">
    <w:name w:val="标题 5 字符"/>
    <w:basedOn w:val="a1"/>
    <w:link w:val="5"/>
    <w:uiPriority w:val="9"/>
    <w:semiHidden/>
    <w:rsid w:val="00763DF3"/>
    <w:rPr>
      <w:rFonts w:cstheme="majorBidi"/>
      <w:color w:val="0F4761" w:themeColor="accent1" w:themeShade="BF"/>
      <w:sz w:val="24"/>
      <w:szCs w:val="24"/>
    </w:rPr>
  </w:style>
  <w:style w:type="character" w:customStyle="1" w:styleId="60">
    <w:name w:val="标题 6 字符"/>
    <w:basedOn w:val="a1"/>
    <w:link w:val="6"/>
    <w:uiPriority w:val="9"/>
    <w:semiHidden/>
    <w:rsid w:val="00763DF3"/>
    <w:rPr>
      <w:rFonts w:cstheme="majorBidi"/>
      <w:b/>
      <w:bCs/>
      <w:color w:val="0F4761" w:themeColor="accent1" w:themeShade="BF"/>
    </w:rPr>
  </w:style>
  <w:style w:type="character" w:customStyle="1" w:styleId="70">
    <w:name w:val="标题 7 字符"/>
    <w:basedOn w:val="a1"/>
    <w:link w:val="7"/>
    <w:uiPriority w:val="9"/>
    <w:semiHidden/>
    <w:rsid w:val="00763DF3"/>
    <w:rPr>
      <w:rFonts w:cstheme="majorBidi"/>
      <w:b/>
      <w:bCs/>
      <w:color w:val="595959" w:themeColor="text1" w:themeTint="A6"/>
    </w:rPr>
  </w:style>
  <w:style w:type="character" w:customStyle="1" w:styleId="80">
    <w:name w:val="标题 8 字符"/>
    <w:basedOn w:val="a1"/>
    <w:link w:val="8"/>
    <w:uiPriority w:val="9"/>
    <w:semiHidden/>
    <w:rsid w:val="00763DF3"/>
    <w:rPr>
      <w:rFonts w:cstheme="majorBidi"/>
      <w:color w:val="595959" w:themeColor="text1" w:themeTint="A6"/>
    </w:rPr>
  </w:style>
  <w:style w:type="character" w:customStyle="1" w:styleId="90">
    <w:name w:val="标题 9 字符"/>
    <w:basedOn w:val="a1"/>
    <w:link w:val="9"/>
    <w:uiPriority w:val="9"/>
    <w:semiHidden/>
    <w:rsid w:val="00763DF3"/>
    <w:rPr>
      <w:rFonts w:eastAsiaTheme="majorEastAsia" w:cstheme="majorBidi"/>
      <w:color w:val="595959" w:themeColor="text1" w:themeTint="A6"/>
    </w:rPr>
  </w:style>
  <w:style w:type="paragraph" w:styleId="a4">
    <w:name w:val="Title"/>
    <w:basedOn w:val="a"/>
    <w:next w:val="a"/>
    <w:link w:val="a5"/>
    <w:uiPriority w:val="10"/>
    <w:qFormat/>
    <w:rsid w:val="00763DF3"/>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763DF3"/>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763DF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763DF3"/>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763DF3"/>
    <w:pPr>
      <w:spacing w:before="160" w:after="160"/>
      <w:jc w:val="center"/>
    </w:pPr>
    <w:rPr>
      <w:i/>
      <w:iCs/>
      <w:color w:val="404040" w:themeColor="text1" w:themeTint="BF"/>
    </w:rPr>
  </w:style>
  <w:style w:type="character" w:customStyle="1" w:styleId="a9">
    <w:name w:val="引用 字符"/>
    <w:basedOn w:val="a1"/>
    <w:link w:val="a8"/>
    <w:uiPriority w:val="29"/>
    <w:rsid w:val="00763DF3"/>
    <w:rPr>
      <w:i/>
      <w:iCs/>
      <w:color w:val="404040" w:themeColor="text1" w:themeTint="BF"/>
    </w:rPr>
  </w:style>
  <w:style w:type="paragraph" w:styleId="aa">
    <w:name w:val="List Paragraph"/>
    <w:basedOn w:val="a"/>
    <w:uiPriority w:val="34"/>
    <w:qFormat/>
    <w:rsid w:val="00763DF3"/>
    <w:pPr>
      <w:ind w:left="720"/>
      <w:contextualSpacing/>
    </w:pPr>
  </w:style>
  <w:style w:type="character" w:styleId="ab">
    <w:name w:val="Intense Emphasis"/>
    <w:basedOn w:val="a1"/>
    <w:uiPriority w:val="21"/>
    <w:qFormat/>
    <w:rsid w:val="00763DF3"/>
    <w:rPr>
      <w:i/>
      <w:iCs/>
      <w:color w:val="0F4761" w:themeColor="accent1" w:themeShade="BF"/>
    </w:rPr>
  </w:style>
  <w:style w:type="paragraph" w:styleId="ac">
    <w:name w:val="Intense Quote"/>
    <w:basedOn w:val="a"/>
    <w:next w:val="a"/>
    <w:link w:val="ad"/>
    <w:uiPriority w:val="30"/>
    <w:qFormat/>
    <w:rsid w:val="00763D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1"/>
    <w:link w:val="ac"/>
    <w:uiPriority w:val="30"/>
    <w:rsid w:val="00763DF3"/>
    <w:rPr>
      <w:i/>
      <w:iCs/>
      <w:color w:val="0F4761" w:themeColor="accent1" w:themeShade="BF"/>
    </w:rPr>
  </w:style>
  <w:style w:type="character" w:styleId="ae">
    <w:name w:val="Intense Reference"/>
    <w:basedOn w:val="a1"/>
    <w:uiPriority w:val="32"/>
    <w:qFormat/>
    <w:rsid w:val="00763DF3"/>
    <w:rPr>
      <w:b/>
      <w:bCs/>
      <w:smallCaps/>
      <w:color w:val="0F4761" w:themeColor="accent1" w:themeShade="BF"/>
      <w:spacing w:val="5"/>
    </w:rPr>
  </w:style>
  <w:style w:type="paragraph" w:styleId="af">
    <w:name w:val="annotation text"/>
    <w:basedOn w:val="a"/>
    <w:link w:val="af0"/>
    <w:qFormat/>
    <w:rsid w:val="00763DF3"/>
    <w:pPr>
      <w:jc w:val="left"/>
    </w:pPr>
  </w:style>
  <w:style w:type="character" w:customStyle="1" w:styleId="af0">
    <w:name w:val="批注文字 字符"/>
    <w:basedOn w:val="a1"/>
    <w:link w:val="af"/>
    <w:qFormat/>
    <w:rsid w:val="00763DF3"/>
    <w:rPr>
      <w:szCs w:val="24"/>
    </w:rPr>
  </w:style>
  <w:style w:type="character" w:styleId="af1">
    <w:name w:val="annotation reference"/>
    <w:basedOn w:val="a1"/>
    <w:qFormat/>
    <w:rsid w:val="00763DF3"/>
    <w:rPr>
      <w:sz w:val="21"/>
      <w:szCs w:val="21"/>
    </w:rPr>
  </w:style>
  <w:style w:type="paragraph" w:customStyle="1" w:styleId="null3">
    <w:name w:val="null3"/>
    <w:link w:val="null30"/>
    <w:qFormat/>
    <w:rsid w:val="00763DF3"/>
    <w:rPr>
      <w:kern w:val="0"/>
      <w:sz w:val="20"/>
      <w:szCs w:val="20"/>
      <w:lang w:eastAsia="zh-Hans"/>
    </w:rPr>
  </w:style>
  <w:style w:type="character" w:customStyle="1" w:styleId="null30">
    <w:name w:val="null3 字符"/>
    <w:basedOn w:val="a1"/>
    <w:link w:val="null3"/>
    <w:qFormat/>
    <w:rsid w:val="00763DF3"/>
    <w:rPr>
      <w:kern w:val="0"/>
      <w:sz w:val="20"/>
      <w:szCs w:val="20"/>
      <w:lang w:eastAsia="zh-Hans"/>
    </w:rPr>
  </w:style>
  <w:style w:type="paragraph" w:styleId="af2">
    <w:name w:val="Body Text"/>
    <w:basedOn w:val="a"/>
    <w:link w:val="af3"/>
    <w:uiPriority w:val="99"/>
    <w:semiHidden/>
    <w:unhideWhenUsed/>
    <w:rsid w:val="00763DF3"/>
    <w:pPr>
      <w:spacing w:after="120"/>
    </w:pPr>
  </w:style>
  <w:style w:type="character" w:customStyle="1" w:styleId="af3">
    <w:name w:val="正文文本 字符"/>
    <w:basedOn w:val="a1"/>
    <w:link w:val="af2"/>
    <w:uiPriority w:val="99"/>
    <w:semiHidden/>
    <w:rsid w:val="00763DF3"/>
    <w:rPr>
      <w:szCs w:val="24"/>
    </w:rPr>
  </w:style>
  <w:style w:type="paragraph" w:styleId="a0">
    <w:name w:val="Body Text First Indent"/>
    <w:basedOn w:val="af2"/>
    <w:link w:val="af4"/>
    <w:uiPriority w:val="99"/>
    <w:semiHidden/>
    <w:unhideWhenUsed/>
    <w:rsid w:val="00763DF3"/>
    <w:pPr>
      <w:ind w:firstLineChars="100" w:firstLine="420"/>
    </w:pPr>
  </w:style>
  <w:style w:type="character" w:customStyle="1" w:styleId="af4">
    <w:name w:val="正文文本首行缩进 字符"/>
    <w:basedOn w:val="af3"/>
    <w:link w:val="a0"/>
    <w:uiPriority w:val="99"/>
    <w:semiHidden/>
    <w:rsid w:val="00763DF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6214</Words>
  <Characters>6463</Characters>
  <Application>Microsoft Office Word</Application>
  <DocSecurity>0</DocSecurity>
  <Lines>538</Lines>
  <Paragraphs>507</Paragraphs>
  <ScaleCrop>false</ScaleCrop>
  <Company/>
  <LinksUpToDate>false</LinksUpToDate>
  <CharactersWithSpaces>12170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dc:creator>
  <cp:keywords/>
  <dc:description/>
  <cp:lastModifiedBy>Ade</cp:lastModifiedBy>
  <cp:revision>1</cp:revision>
  <dcterms:created xsi:type="dcterms:W3CDTF">2025-10-28T08:03:00Z</dcterms:created>
  <dcterms:modified xsi:type="dcterms:W3CDTF">2025-10-28T08:04:00Z</dcterms:modified>
</cp:coreProperties>
</file>