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C48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宝鸡市市政工程养护服务中心2025年沥青混合料采购</w:t>
      </w:r>
      <w:r>
        <w:rPr>
          <w:rFonts w:hint="eastAsia" w:ascii="宋体" w:hAnsi="宋体" w:eastAsia="宋体" w:cs="宋体"/>
          <w:b/>
          <w:bCs/>
          <w:color w:val="auto"/>
          <w:sz w:val="24"/>
          <w:szCs w:val="24"/>
          <w:highlight w:val="none"/>
        </w:rPr>
        <w:t>竞争性</w:t>
      </w:r>
      <w:r>
        <w:rPr>
          <w:rFonts w:hint="eastAsia" w:ascii="宋体" w:hAnsi="宋体" w:eastAsia="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公告</w:t>
      </w:r>
    </w:p>
    <w:p w14:paraId="696D78E3">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08EB69F0">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u w:val="none"/>
          <w:shd w:val="clear" w:color="auto" w:fill="FFFFFF"/>
          <w:lang w:val="en-US" w:eastAsia="zh-CN" w:bidi="ar-SA"/>
        </w:rPr>
        <w:t>2025年机械设备采购</w:t>
      </w:r>
      <w:r>
        <w:rPr>
          <w:rFonts w:hint="eastAsia" w:ascii="宋体" w:hAnsi="宋体" w:eastAsia="宋体" w:cs="宋体"/>
          <w:color w:val="auto"/>
          <w:sz w:val="24"/>
          <w:szCs w:val="24"/>
          <w:highlight w:val="none"/>
          <w:shd w:val="clear" w:color="auto" w:fill="FFFFFF"/>
        </w:rPr>
        <w:t>的潜在</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应在</w:t>
      </w:r>
      <w:r>
        <w:rPr>
          <w:rFonts w:hint="eastAsia" w:ascii="宋体" w:hAnsi="宋体" w:eastAsia="宋体" w:cs="宋体"/>
          <w:color w:val="auto"/>
          <w:sz w:val="24"/>
          <w:szCs w:val="24"/>
          <w:highlight w:val="none"/>
          <w:u w:val="single"/>
          <w:shd w:val="clear" w:color="auto" w:fill="FFFFFF"/>
          <w:lang w:val="en-US" w:eastAsia="zh-CN"/>
        </w:rPr>
        <w:t>宝鸡市新建路西段 15 号宝隆大厦 2110 室</w:t>
      </w:r>
      <w:r>
        <w:rPr>
          <w:rFonts w:hint="eastAsia" w:ascii="宋体" w:hAnsi="宋体" w:eastAsia="宋体" w:cs="宋体"/>
          <w:color w:val="auto"/>
          <w:sz w:val="24"/>
          <w:szCs w:val="24"/>
          <w:highlight w:val="none"/>
          <w:shd w:val="clear" w:color="auto" w:fill="FFFFFF"/>
        </w:rPr>
        <w:t>获取</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shd w:val="clear" w:color="auto" w:fill="FFFFFF"/>
        </w:rPr>
        <w:t>（北京时间）前</w:t>
      </w:r>
      <w:r>
        <w:rPr>
          <w:rFonts w:hint="eastAsia" w:ascii="宋体" w:hAnsi="宋体" w:eastAsia="宋体" w:cs="宋体"/>
          <w:color w:val="auto"/>
          <w:sz w:val="24"/>
          <w:szCs w:val="24"/>
          <w:highlight w:val="none"/>
          <w:shd w:val="clear" w:color="auto" w:fill="FFFFFF"/>
          <w:lang w:val="en-US" w:eastAsia="zh-CN"/>
        </w:rPr>
        <w:t>提交响应</w:t>
      </w:r>
      <w:r>
        <w:rPr>
          <w:rFonts w:hint="eastAsia" w:ascii="宋体" w:hAnsi="宋体" w:eastAsia="宋体" w:cs="宋体"/>
          <w:color w:val="auto"/>
          <w:sz w:val="24"/>
          <w:szCs w:val="24"/>
          <w:highlight w:val="none"/>
          <w:shd w:val="clear" w:color="auto" w:fill="FFFFFF"/>
        </w:rPr>
        <w:t>文件。</w:t>
      </w:r>
    </w:p>
    <w:p w14:paraId="38B3B576">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7882BB4E">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项目编号：</w:t>
      </w:r>
      <w:r>
        <w:rPr>
          <w:rFonts w:hint="eastAsia" w:ascii="宋体" w:hAnsi="宋体" w:eastAsia="宋体" w:cs="宋体"/>
          <w:color w:val="auto"/>
          <w:sz w:val="24"/>
          <w:szCs w:val="24"/>
          <w:highlight w:val="none"/>
          <w:shd w:val="clear" w:color="auto" w:fill="FFFFFF"/>
          <w:lang w:eastAsia="zh-CN"/>
        </w:rPr>
        <w:t>ZRXD[2025]-061-CG</w:t>
      </w:r>
    </w:p>
    <w:p w14:paraId="7BEF39BB">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eastAsia="zh-CN"/>
        </w:rPr>
        <w:t>宝鸡市市政工程养护服务中心2025年沥青混合料采购</w:t>
      </w:r>
    </w:p>
    <w:p w14:paraId="6E628859">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采购方式：</w:t>
      </w:r>
      <w:r>
        <w:rPr>
          <w:rFonts w:hint="eastAsia" w:ascii="宋体" w:hAnsi="宋体" w:eastAsia="宋体" w:cs="宋体"/>
          <w:color w:val="auto"/>
          <w:sz w:val="24"/>
          <w:szCs w:val="24"/>
          <w:highlight w:val="none"/>
          <w:shd w:val="clear" w:color="auto" w:fill="FFFFFF"/>
          <w:lang w:val="en-US" w:eastAsia="zh-CN"/>
        </w:rPr>
        <w:t>竞争性谈判</w:t>
      </w:r>
    </w:p>
    <w:p w14:paraId="4F866715">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612,100.00</w:t>
      </w:r>
      <w:r>
        <w:rPr>
          <w:rFonts w:hint="eastAsia" w:ascii="宋体" w:hAnsi="宋体" w:eastAsia="宋体" w:cs="宋体"/>
          <w:color w:val="auto"/>
          <w:sz w:val="24"/>
          <w:szCs w:val="24"/>
          <w:highlight w:val="none"/>
          <w:shd w:val="clear" w:color="auto" w:fill="FFFFFF"/>
        </w:rPr>
        <w:t>元</w:t>
      </w:r>
    </w:p>
    <w:p w14:paraId="62426F7F">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采购需求：</w:t>
      </w:r>
    </w:p>
    <w:p w14:paraId="14D762CE">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合同包1</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宝鸡市市政工程养护服务中心2025年沥青混合料采购）：</w:t>
      </w:r>
    </w:p>
    <w:p w14:paraId="36A9A79D">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合同包预算金额：</w:t>
      </w:r>
      <w:r>
        <w:rPr>
          <w:rFonts w:hint="eastAsia" w:ascii="宋体" w:hAnsi="宋体" w:eastAsia="宋体" w:cs="宋体"/>
          <w:color w:val="auto"/>
          <w:sz w:val="24"/>
          <w:szCs w:val="24"/>
          <w:highlight w:val="none"/>
          <w:shd w:val="clear" w:color="auto" w:fill="FFFFFF"/>
          <w:lang w:val="en-US" w:eastAsia="zh-CN"/>
        </w:rPr>
        <w:t>612,100.00</w:t>
      </w:r>
      <w:r>
        <w:rPr>
          <w:rFonts w:hint="eastAsia" w:ascii="宋体" w:hAnsi="宋体" w:eastAsia="宋体" w:cs="宋体"/>
          <w:color w:val="auto"/>
          <w:sz w:val="24"/>
          <w:szCs w:val="24"/>
          <w:highlight w:val="none"/>
          <w:shd w:val="clear" w:color="auto" w:fill="FFFFFF"/>
        </w:rPr>
        <w:t>元</w:t>
      </w:r>
    </w:p>
    <w:p w14:paraId="7E1E7F82">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合同包最高限价：</w:t>
      </w:r>
      <w:r>
        <w:rPr>
          <w:rFonts w:hint="eastAsia" w:ascii="宋体" w:hAnsi="宋体" w:eastAsia="宋体" w:cs="宋体"/>
          <w:color w:val="auto"/>
          <w:sz w:val="24"/>
          <w:szCs w:val="24"/>
          <w:highlight w:val="none"/>
          <w:shd w:val="clear" w:color="auto" w:fill="FFFFFF"/>
          <w:lang w:val="en-US" w:eastAsia="zh-CN"/>
        </w:rPr>
        <w:t>612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00.00元</w:t>
      </w:r>
    </w:p>
    <w:tbl>
      <w:tblPr>
        <w:tblStyle w:val="6"/>
        <w:tblW w:w="845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2"/>
        <w:gridCol w:w="1227"/>
        <w:gridCol w:w="1410"/>
        <w:gridCol w:w="1159"/>
        <w:gridCol w:w="1766"/>
        <w:gridCol w:w="1867"/>
      </w:tblGrid>
      <w:tr w14:paraId="2FE24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4" w:hRule="atLeast"/>
          <w:tblHead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3F8812">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2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702595">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品目</w:t>
            </w:r>
          </w:p>
          <w:p w14:paraId="5900FBAA">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名称</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D67340">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采购</w:t>
            </w:r>
          </w:p>
          <w:p w14:paraId="6B5021E0">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标的</w:t>
            </w:r>
          </w:p>
        </w:tc>
        <w:tc>
          <w:tcPr>
            <w:tcW w:w="11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76B828">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p w14:paraId="20C5E2FA">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7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40089A">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技术规格、参数及要求</w:t>
            </w:r>
          </w:p>
        </w:tc>
        <w:tc>
          <w:tcPr>
            <w:tcW w:w="18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12B1FE">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品目预算</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元</w:t>
            </w:r>
            <w:r>
              <w:rPr>
                <w:rFonts w:hint="eastAsia" w:ascii="宋体" w:hAnsi="宋体" w:eastAsia="宋体" w:cs="宋体"/>
                <w:b/>
                <w:bCs/>
                <w:color w:val="auto"/>
                <w:kern w:val="0"/>
                <w:sz w:val="24"/>
                <w:szCs w:val="24"/>
                <w:highlight w:val="none"/>
                <w:lang w:eastAsia="zh-CN" w:bidi="ar"/>
              </w:rPr>
              <w:t>）</w:t>
            </w:r>
          </w:p>
        </w:tc>
      </w:tr>
      <w:tr w14:paraId="011E79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2" w:hRule="atLeast"/>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6FDE57">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2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8107C6">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沥青混合物</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E83FC5">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沥青混合物</w:t>
            </w:r>
          </w:p>
        </w:tc>
        <w:tc>
          <w:tcPr>
            <w:tcW w:w="11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DE029D">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1批</w:t>
            </w:r>
          </w:p>
        </w:tc>
        <w:tc>
          <w:tcPr>
            <w:tcW w:w="17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5F4CB5">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w:t>
            </w:r>
          </w:p>
          <w:p w14:paraId="03B1A293">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w:t>
            </w:r>
          </w:p>
        </w:tc>
        <w:tc>
          <w:tcPr>
            <w:tcW w:w="18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47C237">
            <w:pPr>
              <w:keepNext w:val="0"/>
              <w:keepLines w:val="0"/>
              <w:pageBreakBefore w:val="0"/>
              <w:widowControl/>
              <w:kinsoku/>
              <w:wordWrap w:val="0"/>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612,100.00</w:t>
            </w:r>
          </w:p>
        </w:tc>
      </w:tr>
    </w:tbl>
    <w:p w14:paraId="3D5435FF">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本合同包不接受联合体投标</w:t>
      </w:r>
    </w:p>
    <w:p w14:paraId="344C0B19">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合同履行期限：</w:t>
      </w:r>
      <w:r>
        <w:rPr>
          <w:rFonts w:hint="eastAsia" w:ascii="宋体" w:hAnsi="宋体" w:eastAsia="宋体" w:cs="宋体"/>
          <w:color w:val="auto"/>
          <w:sz w:val="24"/>
          <w:szCs w:val="24"/>
          <w:highlight w:val="none"/>
          <w:shd w:val="clear" w:color="auto" w:fill="FFFFFF"/>
          <w:lang w:val="en-US" w:eastAsia="zh-CN"/>
        </w:rPr>
        <w:t>以最终签订的采购合同为准。</w:t>
      </w:r>
    </w:p>
    <w:p w14:paraId="396708B3">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6AE5E1BB">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1.满足《中华人民共和国政府采购法》第二十二条规定</w:t>
      </w:r>
      <w:r>
        <w:rPr>
          <w:rFonts w:hint="eastAsia" w:ascii="宋体" w:hAnsi="宋体" w:eastAsia="宋体" w:cs="宋体"/>
          <w:color w:val="auto"/>
          <w:sz w:val="24"/>
          <w:szCs w:val="24"/>
          <w:highlight w:val="none"/>
          <w:shd w:val="clear" w:color="auto" w:fill="FFFFFF"/>
          <w:lang w:eastAsia="zh-CN"/>
        </w:rPr>
        <w:t>；</w:t>
      </w:r>
    </w:p>
    <w:p w14:paraId="05A8AB90">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2.落实政府采购政策需满足的资格要求：</w:t>
      </w:r>
    </w:p>
    <w:p w14:paraId="0569D0F4">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合同包1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shd w:val="clear" w:color="auto" w:fill="FFFFFF"/>
          <w:lang w:eastAsia="zh-CN"/>
        </w:rPr>
        <w:t>宝鸡市市政工程养护服务中心2025年沥青混合料采购）</w:t>
      </w:r>
      <w:r>
        <w:rPr>
          <w:rFonts w:hint="eastAsia" w:ascii="宋体" w:hAnsi="宋体" w:eastAsia="宋体" w:cs="宋体"/>
          <w:b/>
          <w:bCs/>
          <w:color w:val="auto"/>
          <w:sz w:val="24"/>
          <w:szCs w:val="24"/>
          <w:highlight w:val="none"/>
        </w:rPr>
        <w:t>落实政府采购政策需满足的资格要求如下</w:t>
      </w:r>
      <w:r>
        <w:rPr>
          <w:rFonts w:hint="eastAsia" w:ascii="宋体" w:hAnsi="宋体" w:eastAsia="宋体" w:cs="宋体"/>
          <w:b/>
          <w:bCs/>
          <w:color w:val="auto"/>
          <w:sz w:val="24"/>
          <w:szCs w:val="24"/>
          <w:highlight w:val="none"/>
          <w:lang w:eastAsia="zh-CN"/>
        </w:rPr>
        <w:t>：</w:t>
      </w:r>
    </w:p>
    <w:p w14:paraId="2906102F">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（1）《政府采购促进中小企业发展管理办法》（财库〔2020〕46号）； </w:t>
      </w:r>
    </w:p>
    <w:p w14:paraId="79E8A8C2">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 </w:t>
      </w:r>
    </w:p>
    <w:p w14:paraId="51F05DD6">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（3）《国务院办公厅关于建立政府强制采购节能产品制度的通知》（国发办〔2007〕51号）； </w:t>
      </w:r>
    </w:p>
    <w:p w14:paraId="1614E29B">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（4）《三部门联合发布关于促进残疾人就业政府采购政策的通知》（财库〔2017〕141号）； </w:t>
      </w:r>
    </w:p>
    <w:p w14:paraId="68DF2196">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（5）《财政部发展改革委生态环境部市场监管总局关于调整优化节能产品、环境标志产品政府采购执行机制的通知》（财库〔2019〕9号）； </w:t>
      </w:r>
    </w:p>
    <w:p w14:paraId="1EE6AC1C">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（6）陕西省财政厅关于印发《陕西省中小企业政府采购信用融资办法》（陕财办采〔2018〕23号）； </w:t>
      </w:r>
    </w:p>
    <w:p w14:paraId="58F25B96">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（7）《财政部 农业农村部 国家乡村振兴局关于运用政府采购政策支持乡村产业振兴的通知》（财库〔2021〕19号）； </w:t>
      </w:r>
    </w:p>
    <w:p w14:paraId="32B880F0">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（8）《陕西省财政厅关于进一步加强政府绿色采购有关问题的通知》（陕财办采〔2021〕29号）；</w:t>
      </w:r>
    </w:p>
    <w:p w14:paraId="5CDE16FF">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（9）《财政部关于在政府采购活动中落实平等对待内外资企业有关政策的通知》（财 库〔2021〕35号）；</w:t>
      </w:r>
    </w:p>
    <w:p w14:paraId="0A80FCB0">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（10）陕西省财政厅《关于加快推进我省中小企业政府采购信用融资工作的通知》（陕财办采〔2020〕15号）；</w:t>
      </w:r>
    </w:p>
    <w:p w14:paraId="38B09719">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（11）中华人民共和国财政部《关于进一步加大政府采购支持中小企业力度的通知》（财库｛2022}19号）；</w:t>
      </w:r>
    </w:p>
    <w:p w14:paraId="5B9916E9">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（12）如有最新颁布的政府采购政策，按最新的文件执行。</w:t>
      </w:r>
    </w:p>
    <w:p w14:paraId="4C102759">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17D844B5">
      <w:pPr>
        <w:keepNext w:val="0"/>
        <w:keepLines w:val="0"/>
        <w:pageBreakBefore w:val="0"/>
        <w:kinsoku/>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FFFFFF"/>
          <w:lang w:eastAsia="zh-CN"/>
        </w:rPr>
        <w:t>宝鸡市市政工程养护服务中心2025年沥青混合料采购）</w:t>
      </w:r>
      <w:r>
        <w:rPr>
          <w:rFonts w:hint="eastAsia" w:ascii="宋体" w:hAnsi="宋体" w:eastAsia="宋体" w:cs="宋体"/>
          <w:color w:val="auto"/>
          <w:sz w:val="24"/>
          <w:szCs w:val="24"/>
          <w:highlight w:val="none"/>
        </w:rPr>
        <w:t>特定资格要求如下</w:t>
      </w:r>
      <w:r>
        <w:rPr>
          <w:rFonts w:hint="eastAsia" w:ascii="宋体" w:hAnsi="宋体" w:eastAsia="宋体" w:cs="宋体"/>
          <w:color w:val="auto"/>
          <w:sz w:val="24"/>
          <w:szCs w:val="24"/>
          <w:highlight w:val="none"/>
          <w:lang w:eastAsia="zh-CN"/>
        </w:rPr>
        <w:t>：</w:t>
      </w:r>
    </w:p>
    <w:p w14:paraId="27DEA148">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（1）供应商须为合法注册的法人、其他组织或者自然人，并具有独立承担民事责任的能力；提供统一社会信用代码的营业执照（或事业法人证、自然人身份证）等证明文件；</w:t>
      </w:r>
    </w:p>
    <w:p w14:paraId="43CB29E3">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（2）供应商应授权合法的人员参加谈判全过程，其中法定代表人直接参加谈判的，须出具法人身份证，并与营业执照上信息一致。法定代表人授权代表参加谈判的，须出具法定代表人授权书及授权代表身份证；</w:t>
      </w:r>
    </w:p>
    <w:p w14:paraId="103FB9F4">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财务状况证明：提供经审计的2024年完整的财务审计报告或提供开标前三个月内由基本账户开户银行出具的资信证明（附开户许可证或开户备案证明或基本账户信息）或成立时间至提交响应文件截止时间不足一年的可提供成立后任意时段的资产负债表、利润表和现金流量表（以上三种形式的资料提供任何一种即可））；</w:t>
      </w:r>
    </w:p>
    <w:p w14:paraId="6F3AE40F">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（4）供应商社会保障资金缴纳证明：提供截止至采购时间前六个月内任意一个月已缴纳的社保缴费凭据或社保机构开具的社会保险参保缴费情况证明（依法不需要缴纳社会保障资金的供应商应提供相关证明）；</w:t>
      </w:r>
    </w:p>
    <w:p w14:paraId="0C1B01BF">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（5）供应商税收缴纳证明：提供截止至采购时间前六个月内任意一个月已缴纳的纳税证明或完税证明，依法免税的单位应提供相关证明材料；</w:t>
      </w:r>
    </w:p>
    <w:p w14:paraId="7FE0E551">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（6）参加政府采购活动前3年内在经营活动中没有重大违法记录的书面声明；</w:t>
      </w:r>
    </w:p>
    <w:p w14:paraId="54C7149B">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（7）具有履行合同所必需的设备和专业技术能力的承诺；</w:t>
      </w:r>
    </w:p>
    <w:p w14:paraId="716C9B60">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（8）单位负责人为同一人或者存在直接控股、管理关系的不同供应商，不得参加同一合同项下的政府采购活动；（提供书面承诺函）</w:t>
      </w:r>
    </w:p>
    <w:p w14:paraId="7FC7CCE9">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（9）本项目不接受联合体投标；</w:t>
      </w:r>
    </w:p>
    <w:p w14:paraId="2E00D190">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（10）本项目专门面向中小企业采购，监狱企业、残疾人福利性单位视同小型、微型企业；供应商应提供中小企业声明函/残疾人福利性单位声明函/监狱企业证明函</w:t>
      </w:r>
      <w:r>
        <w:rPr>
          <w:rFonts w:hint="eastAsia" w:ascii="宋体" w:hAnsi="宋体" w:eastAsia="宋体" w:cs="宋体"/>
          <w:color w:val="auto"/>
          <w:sz w:val="24"/>
          <w:szCs w:val="24"/>
          <w:highlight w:val="none"/>
          <w:lang w:eastAsia="zh-CN"/>
        </w:rPr>
        <w:t>。</w:t>
      </w:r>
    </w:p>
    <w:p w14:paraId="265B6AAC">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文件</w:t>
      </w:r>
    </w:p>
    <w:p w14:paraId="6E3CE826">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时间：202</w:t>
      </w:r>
      <w:r>
        <w:rPr>
          <w:rFonts w:hint="eastAsia" w:ascii="宋体" w:hAnsi="宋体" w:eastAsia="宋体" w:cs="宋体"/>
          <w:color w:val="auto"/>
          <w:sz w:val="24"/>
          <w:szCs w:val="24"/>
          <w:highlight w:val="none"/>
          <w:u w:val="none"/>
          <w:shd w:val="clear" w:color="auto" w:fill="FFFFFF"/>
          <w:lang w:val="en-US" w:eastAsia="zh-CN"/>
        </w:rPr>
        <w:t>5</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cs="宋体"/>
          <w:color w:val="auto"/>
          <w:sz w:val="24"/>
          <w:szCs w:val="24"/>
          <w:highlight w:val="none"/>
          <w:u w:val="single"/>
          <w:shd w:val="clear" w:color="auto" w:fill="FFFFFF"/>
          <w:lang w:val="en-US" w:eastAsia="zh-CN"/>
        </w:rPr>
        <w:t>10</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cs="宋体"/>
          <w:color w:val="auto"/>
          <w:sz w:val="24"/>
          <w:szCs w:val="24"/>
          <w:highlight w:val="none"/>
          <w:u w:val="single"/>
          <w:shd w:val="clear" w:color="auto" w:fill="FFFFFF"/>
          <w:lang w:val="en-US" w:eastAsia="zh-CN"/>
        </w:rPr>
        <w:t>30</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日至202</w:t>
      </w:r>
      <w:r>
        <w:rPr>
          <w:rFonts w:hint="eastAsia" w:ascii="宋体" w:hAnsi="宋体" w:eastAsia="宋体" w:cs="宋体"/>
          <w:color w:val="auto"/>
          <w:sz w:val="24"/>
          <w:szCs w:val="24"/>
          <w:highlight w:val="none"/>
          <w:u w:val="none"/>
          <w:shd w:val="clear" w:color="auto" w:fill="FFFFFF"/>
          <w:lang w:val="en-US" w:eastAsia="zh-CN"/>
        </w:rPr>
        <w:t>5</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cs="宋体"/>
          <w:color w:val="auto"/>
          <w:sz w:val="24"/>
          <w:szCs w:val="24"/>
          <w:highlight w:val="none"/>
          <w:u w:val="single"/>
          <w:shd w:val="clear" w:color="auto" w:fill="FFFFFF"/>
          <w:lang w:val="en-US" w:eastAsia="zh-CN"/>
        </w:rPr>
        <w:t>11</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cs="宋体"/>
          <w:color w:val="auto"/>
          <w:sz w:val="24"/>
          <w:szCs w:val="24"/>
          <w:highlight w:val="none"/>
          <w:u w:val="single"/>
          <w:shd w:val="clear" w:color="auto" w:fill="FFFFFF"/>
          <w:lang w:val="en-US" w:eastAsia="zh-CN"/>
        </w:rPr>
        <w:t>4</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日，每天上午09:00:00至11:30:00，</w:t>
      </w:r>
      <w:r>
        <w:rPr>
          <w:rFonts w:hint="eastAsia" w:ascii="宋体" w:hAnsi="宋体" w:eastAsia="宋体" w:cs="宋体"/>
          <w:color w:val="auto"/>
          <w:sz w:val="24"/>
          <w:szCs w:val="24"/>
          <w:highlight w:val="none"/>
          <w:shd w:val="clear" w:color="auto" w:fill="FFFFFF"/>
          <w:lang w:eastAsia="zh-CN"/>
        </w:rPr>
        <w:t>14:30</w:t>
      </w:r>
      <w:r>
        <w:rPr>
          <w:rFonts w:hint="eastAsia" w:ascii="宋体" w:hAnsi="宋体" w:eastAsia="宋体" w:cs="宋体"/>
          <w:color w:val="auto"/>
          <w:sz w:val="24"/>
          <w:szCs w:val="24"/>
          <w:highlight w:val="none"/>
          <w:shd w:val="clear" w:color="auto" w:fill="FFFFFF"/>
        </w:rPr>
        <w:t>:00至17:00:00（北京时间</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法定节假日除外）</w:t>
      </w:r>
    </w:p>
    <w:p w14:paraId="38A7BA47">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途径</w:t>
      </w:r>
      <w:r>
        <w:rPr>
          <w:rFonts w:hint="eastAsia" w:ascii="宋体" w:hAnsi="宋体" w:eastAsia="宋体" w:cs="宋体"/>
          <w:color w:val="auto"/>
          <w:sz w:val="24"/>
          <w:szCs w:val="24"/>
          <w:highlight w:val="none"/>
          <w:shd w:val="clear" w:color="auto" w:fill="FFFFFF"/>
        </w:rPr>
        <w:t>：宝鸡市新建路西段15号宝隆大厦2110室</w:t>
      </w:r>
    </w:p>
    <w:p w14:paraId="554C4C59">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方式：</w:t>
      </w:r>
      <w:r>
        <w:rPr>
          <w:rFonts w:hint="eastAsia" w:ascii="宋体" w:hAnsi="宋体" w:eastAsia="宋体" w:cs="宋体"/>
          <w:color w:val="auto"/>
          <w:sz w:val="24"/>
          <w:szCs w:val="24"/>
          <w:highlight w:val="none"/>
          <w:shd w:val="clear" w:color="auto" w:fill="FFFFFF"/>
          <w:lang w:val="en-US" w:eastAsia="zh-CN"/>
        </w:rPr>
        <w:t>现场获取</w:t>
      </w:r>
    </w:p>
    <w:p w14:paraId="7CF75865">
      <w:pPr>
        <w:pStyle w:val="5"/>
        <w:keepNext w:val="0"/>
        <w:keepLines w:val="0"/>
        <w:pageBreakBefore w:val="0"/>
        <w:kinsoku/>
        <w:wordWrap w:val="0"/>
        <w:overflowPunct/>
        <w:topLinePunct w:val="0"/>
        <w:autoSpaceDE/>
        <w:autoSpaceDN/>
        <w:bidi w:val="0"/>
        <w:adjustRightInd w:val="0"/>
        <w:snapToGrid w:val="0"/>
        <w:spacing w:before="0" w:beforeAutospacing="0" w:after="0" w:afterAutospacing="0" w:line="44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售价：</w:t>
      </w:r>
      <w:r>
        <w:rPr>
          <w:rFonts w:hint="eastAsia" w:ascii="宋体" w:hAnsi="宋体" w:eastAsia="宋体" w:cs="宋体"/>
          <w:color w:val="auto"/>
          <w:sz w:val="24"/>
          <w:szCs w:val="24"/>
          <w:highlight w:val="none"/>
        </w:rPr>
        <w:t>500.00元</w:t>
      </w:r>
    </w:p>
    <w:p w14:paraId="75411A20">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4D4B00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rPr>
        <w:t>截止时间：</w:t>
      </w:r>
      <w:r>
        <w:rPr>
          <w:rFonts w:hint="eastAsia" w:ascii="宋体" w:hAnsi="宋体" w:eastAsia="宋体" w:cs="宋体"/>
          <w:i w:val="0"/>
          <w:caps w:val="0"/>
          <w:color w:val="auto"/>
          <w:spacing w:val="0"/>
          <w:sz w:val="24"/>
          <w:szCs w:val="24"/>
          <w:highlight w:val="none"/>
          <w:u w:val="none"/>
          <w:shd w:val="clear" w:color="auto" w:fill="FFFFFF"/>
        </w:rPr>
        <w:t>202</w:t>
      </w:r>
      <w:r>
        <w:rPr>
          <w:rFonts w:hint="eastAsia" w:ascii="宋体" w:hAnsi="宋体" w:eastAsia="宋体" w:cs="宋体"/>
          <w:i w:val="0"/>
          <w:caps w:val="0"/>
          <w:color w:val="auto"/>
          <w:spacing w:val="0"/>
          <w:sz w:val="24"/>
          <w:szCs w:val="24"/>
          <w:highlight w:val="none"/>
          <w:u w:val="none"/>
          <w:shd w:val="clear" w:color="auto" w:fill="FFFFFF"/>
          <w:lang w:val="en-US" w:eastAsia="zh-CN"/>
        </w:rPr>
        <w:t>5</w:t>
      </w:r>
      <w:r>
        <w:rPr>
          <w:rFonts w:hint="eastAsia" w:ascii="宋体" w:hAnsi="宋体" w:eastAsia="宋体" w:cs="宋体"/>
          <w:i w:val="0"/>
          <w:caps w:val="0"/>
          <w:color w:val="auto"/>
          <w:spacing w:val="0"/>
          <w:sz w:val="24"/>
          <w:szCs w:val="24"/>
          <w:highlight w:val="none"/>
          <w:u w:val="none"/>
          <w:shd w:val="clear" w:color="auto" w:fill="FFFFFF"/>
        </w:rPr>
        <w:t>年</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11</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月</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7</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日</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14</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时</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00</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分00秒</w:t>
      </w:r>
      <w:r>
        <w:rPr>
          <w:rFonts w:hint="eastAsia" w:ascii="宋体" w:hAnsi="宋体" w:eastAsia="宋体" w:cs="宋体"/>
          <w:i w:val="0"/>
          <w:caps w:val="0"/>
          <w:color w:val="auto"/>
          <w:spacing w:val="0"/>
          <w:sz w:val="24"/>
          <w:szCs w:val="24"/>
          <w:highlight w:val="none"/>
          <w:shd w:val="clear" w:color="auto" w:fill="FFFFFF"/>
        </w:rPr>
        <w:t>（北京时间）</w:t>
      </w:r>
    </w:p>
    <w:p w14:paraId="1A6002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rPr>
        <w:t>地点：宝鸡市新建路西段 15 号宝隆大厦 2112 室</w:t>
      </w:r>
    </w:p>
    <w:p w14:paraId="53563BFE">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1F21B3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highlight w:val="none"/>
          <w:shd w:val="clear" w:color="auto" w:fill="FFFFFF"/>
        </w:rPr>
        <w:t>时间：</w:t>
      </w:r>
      <w:r>
        <w:rPr>
          <w:rFonts w:hint="eastAsia" w:ascii="宋体" w:hAnsi="宋体" w:eastAsia="宋体" w:cs="宋体"/>
          <w:i w:val="0"/>
          <w:caps w:val="0"/>
          <w:color w:val="auto"/>
          <w:spacing w:val="0"/>
          <w:sz w:val="24"/>
          <w:szCs w:val="24"/>
          <w:highlight w:val="none"/>
          <w:u w:val="none"/>
          <w:shd w:val="clear" w:color="auto" w:fill="FFFFFF"/>
        </w:rPr>
        <w:t>202</w:t>
      </w:r>
      <w:r>
        <w:rPr>
          <w:rFonts w:hint="eastAsia" w:ascii="宋体" w:hAnsi="宋体" w:eastAsia="宋体" w:cs="宋体"/>
          <w:i w:val="0"/>
          <w:caps w:val="0"/>
          <w:color w:val="auto"/>
          <w:spacing w:val="0"/>
          <w:sz w:val="24"/>
          <w:szCs w:val="24"/>
          <w:highlight w:val="none"/>
          <w:u w:val="none"/>
          <w:shd w:val="clear" w:color="auto" w:fill="FFFFFF"/>
          <w:lang w:val="en-US" w:eastAsia="zh-CN"/>
        </w:rPr>
        <w:t>5</w:t>
      </w:r>
      <w:r>
        <w:rPr>
          <w:rFonts w:hint="eastAsia" w:ascii="宋体" w:hAnsi="宋体" w:eastAsia="宋体" w:cs="宋体"/>
          <w:i w:val="0"/>
          <w:caps w:val="0"/>
          <w:color w:val="auto"/>
          <w:spacing w:val="0"/>
          <w:sz w:val="24"/>
          <w:szCs w:val="24"/>
          <w:highlight w:val="none"/>
          <w:u w:val="none"/>
          <w:shd w:val="clear" w:color="auto" w:fill="FFFFFF"/>
        </w:rPr>
        <w:t>年</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11</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月</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7</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日</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14</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时</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cs="宋体"/>
          <w:i w:val="0"/>
          <w:caps w:val="0"/>
          <w:color w:val="auto"/>
          <w:spacing w:val="0"/>
          <w:sz w:val="24"/>
          <w:szCs w:val="24"/>
          <w:highlight w:val="none"/>
          <w:u w:val="single"/>
          <w:shd w:val="clear" w:color="auto" w:fill="FFFFFF"/>
          <w:lang w:val="en-US" w:eastAsia="zh-CN"/>
        </w:rPr>
        <w:t>00</w:t>
      </w:r>
      <w:r>
        <w:rPr>
          <w:rFonts w:hint="eastAsia" w:ascii="宋体" w:hAnsi="宋体" w:eastAsia="宋体" w:cs="宋体"/>
          <w:i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caps w:val="0"/>
          <w:color w:val="auto"/>
          <w:spacing w:val="0"/>
          <w:sz w:val="24"/>
          <w:szCs w:val="24"/>
          <w:highlight w:val="none"/>
          <w:u w:val="none"/>
          <w:shd w:val="clear" w:color="auto" w:fill="FFFFFF"/>
        </w:rPr>
        <w:t>分00秒</w:t>
      </w:r>
      <w:r>
        <w:rPr>
          <w:rFonts w:hint="eastAsia" w:ascii="宋体" w:hAnsi="宋体" w:eastAsia="宋体" w:cs="宋体"/>
          <w:i w:val="0"/>
          <w:caps w:val="0"/>
          <w:color w:val="auto"/>
          <w:spacing w:val="0"/>
          <w:sz w:val="24"/>
          <w:szCs w:val="24"/>
          <w:highlight w:val="none"/>
          <w:shd w:val="clear" w:color="auto" w:fill="FFFFFF"/>
        </w:rPr>
        <w:t>（北京时间）</w:t>
      </w:r>
    </w:p>
    <w:p w14:paraId="30A97E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rPr>
        <w:t>地点：宝鸡市新建路西段 15 号宝隆大厦 2112 室</w:t>
      </w:r>
    </w:p>
    <w:p w14:paraId="7CB834D3">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236BF6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rPr>
        <w:t>自本公告发布之日起3个工作日。</w:t>
      </w:r>
      <w:bookmarkStart w:id="0" w:name="_GoBack"/>
      <w:bookmarkEnd w:id="0"/>
    </w:p>
    <w:p w14:paraId="26BA94B1">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4AAE3DA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领取采购文件：凡有意参加本项目供应商，由经办人携带单位介绍信原件或法定代表人授权书原件，经办人身份证原件及加盖供应商公章的身份证复印件领取采购文件。</w:t>
      </w:r>
    </w:p>
    <w:p w14:paraId="19AF689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提示：请供应商按照陕西省财政厅关于政府采购供应商注册登记有关事项的通知中的要求，通过陕西省政府采购网（http://www.ccgp-shaanxi.gov.cn/）注册登记加入陕西省政府采购供应商库。</w:t>
      </w:r>
    </w:p>
    <w:p w14:paraId="7B05D40D">
      <w:pPr>
        <w:keepNext w:val="0"/>
        <w:keepLines w:val="0"/>
        <w:pageBreakBefore w:val="0"/>
        <w:kinsoku/>
        <w:overflowPunct/>
        <w:topLinePunct w:val="0"/>
        <w:autoSpaceDE/>
        <w:autoSpaceDN/>
        <w:bidi w:val="0"/>
        <w:spacing w:line="440" w:lineRule="exact"/>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p>
    <w:p w14:paraId="0976F8D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A1688B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名称：宝鸡市市政工程养护服务中心</w:t>
      </w:r>
    </w:p>
    <w:p w14:paraId="5DC769A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宝鸡市金台区行政中心投资大厦</w:t>
      </w:r>
    </w:p>
    <w:p w14:paraId="63B27AA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联系方式：0917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3662505</w:t>
      </w:r>
    </w:p>
    <w:p w14:paraId="46F3541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CBBBA4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名称：陕西中睿信达项目管理有限公司</w:t>
      </w:r>
    </w:p>
    <w:p w14:paraId="44533D8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地址：宝鸡市新建路西段15号宝隆大厦2110室</w:t>
      </w:r>
    </w:p>
    <w:p w14:paraId="756C99D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联系方式：0917-3326311</w:t>
      </w:r>
    </w:p>
    <w:p w14:paraId="5130A96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66A1C0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项目联系人：周工</w:t>
      </w:r>
    </w:p>
    <w:p w14:paraId="4AE7421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电话：0917-3326311</w:t>
      </w:r>
    </w:p>
    <w:p w14:paraId="1D560A6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2E2MGUxMWRlYzdiZTZiNWE2MTZjY2Q1YWI5OWQifQ=="/>
  </w:docVars>
  <w:rsids>
    <w:rsidRoot w:val="07B7244D"/>
    <w:rsid w:val="07B7244D"/>
    <w:rsid w:val="29551C83"/>
    <w:rsid w:val="2E2A546B"/>
    <w:rsid w:val="329C7EE7"/>
    <w:rsid w:val="407F58F4"/>
    <w:rsid w:val="4B2C1B84"/>
    <w:rsid w:val="59B14918"/>
    <w:rsid w:val="645E4D66"/>
    <w:rsid w:val="7EB2320F"/>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420" w:lineRule="exact"/>
      <w:ind w:firstLine="562"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Body Text Indent 2"/>
    <w:basedOn w:val="1"/>
    <w:qFormat/>
    <w:uiPriority w:val="0"/>
    <w:pPr>
      <w:ind w:firstLine="630"/>
    </w:pPr>
    <w:rPr>
      <w:rFonts w:ascii="Times New Roman" w:hAnsi="Times New Roman" w:eastAsia="宋体" w:cs="Times New Roman"/>
      <w:sz w:val="32"/>
      <w:szCs w:val="20"/>
    </w:rPr>
  </w:style>
  <w:style w:type="paragraph" w:styleId="4">
    <w:name w:val="table of figures"/>
    <w:basedOn w:val="1"/>
    <w:next w:val="1"/>
    <w:unhideWhenUsed/>
    <w:qFormat/>
    <w:uiPriority w:val="99"/>
    <w:pPr>
      <w:spacing w:line="500" w:lineRule="exact"/>
      <w:ind w:left="200" w:leftChars="200" w:hanging="200" w:hangingChars="200"/>
    </w:pPr>
    <w:rPr>
      <w:rFonts w:ascii="Calibri" w:hAnsi="Calibri"/>
      <w:sz w:val="24"/>
      <w:szCs w:val="24"/>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2132</Words>
  <Characters>2408</Characters>
  <Lines>0</Lines>
  <Paragraphs>0</Paragraphs>
  <TotalTime>2</TotalTime>
  <ScaleCrop>false</ScaleCrop>
  <LinksUpToDate>false</LinksUpToDate>
  <CharactersWithSpaces>2464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2023-05-17T09:07:00Z</dcterms:created>
  <dc:creator>桃子</dc:creator>
  <cp:lastModifiedBy>雨光</cp:lastModifiedBy>
  <dcterms:modified xsi:type="dcterms:W3CDTF">2025-10-30T06:41:28Z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CE7C7C6798BC4D91B2CD91BFE6A2DE6E_11</vt:lpwstr>
  </property>
  <property fmtid="{D5CDD505-2E9C-101B-9397-08002B2CF9AE}" pid="4" name="KSOTemplateDocerSaveRecord">
    <vt:lpwstr>eyJoZGlkIjoiNjcyM2E2MGUxMWRlYzdiZTZiNWE2MTZjY2Q1YWI5OWQiLCJ1c2VySWQiOiI3MTI2NjkxMDMifQ==</vt:lpwstr>
  </property>
</Properties>
</file>