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AB81F">
      <w:pPr>
        <w:pStyle w:val="7"/>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采购需求</w:t>
      </w:r>
    </w:p>
    <w:p w14:paraId="533EBF92">
      <w:pPr>
        <w:pStyle w:val="7"/>
        <w:rPr>
          <w:rFonts w:hint="eastAsia" w:ascii="宋体" w:hAnsi="宋体" w:eastAsia="宋体" w:cs="宋体"/>
          <w:sz w:val="21"/>
          <w:szCs w:val="21"/>
        </w:rPr>
      </w:pPr>
      <w:r>
        <w:rPr>
          <w:rFonts w:hint="eastAsia" w:ascii="宋体" w:hAnsi="宋体" w:eastAsia="宋体" w:cs="宋体"/>
          <w:sz w:val="21"/>
          <w:szCs w:val="21"/>
        </w:rPr>
        <w:t>一、采购清单</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83"/>
        <w:gridCol w:w="3283"/>
        <w:gridCol w:w="3284"/>
      </w:tblGrid>
      <w:tr w14:paraId="4A4F1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666" w:type="pct"/>
            <w:vAlign w:val="center"/>
          </w:tcPr>
          <w:p w14:paraId="163848DE">
            <w:pPr>
              <w:pStyle w:val="7"/>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1666" w:type="pct"/>
            <w:vAlign w:val="center"/>
          </w:tcPr>
          <w:p w14:paraId="026A56C4">
            <w:pPr>
              <w:pStyle w:val="7"/>
              <w:jc w:val="center"/>
              <w:rPr>
                <w:rFonts w:hint="eastAsia" w:ascii="宋体" w:hAnsi="宋体" w:eastAsia="宋体" w:cs="宋体"/>
                <w:sz w:val="21"/>
                <w:szCs w:val="21"/>
              </w:rPr>
            </w:pPr>
            <w:r>
              <w:rPr>
                <w:rFonts w:hint="eastAsia" w:ascii="宋体" w:hAnsi="宋体" w:eastAsia="宋体" w:cs="宋体"/>
                <w:sz w:val="21"/>
                <w:szCs w:val="21"/>
              </w:rPr>
              <w:t>数量</w:t>
            </w:r>
          </w:p>
        </w:tc>
        <w:tc>
          <w:tcPr>
            <w:tcW w:w="1666" w:type="pct"/>
            <w:vAlign w:val="center"/>
          </w:tcPr>
          <w:p w14:paraId="6C3A86DE">
            <w:pPr>
              <w:pStyle w:val="7"/>
              <w:jc w:val="center"/>
              <w:rPr>
                <w:rFonts w:hint="eastAsia" w:ascii="宋体" w:hAnsi="宋体" w:eastAsia="宋体" w:cs="宋体"/>
                <w:sz w:val="21"/>
                <w:szCs w:val="21"/>
              </w:rPr>
            </w:pPr>
            <w:r>
              <w:rPr>
                <w:rFonts w:hint="eastAsia" w:ascii="宋体" w:hAnsi="宋体" w:eastAsia="宋体" w:cs="宋体"/>
                <w:sz w:val="21"/>
                <w:szCs w:val="21"/>
              </w:rPr>
              <w:t>备注</w:t>
            </w:r>
          </w:p>
        </w:tc>
      </w:tr>
      <w:tr w14:paraId="62341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666" w:type="pct"/>
            <w:vAlign w:val="center"/>
          </w:tcPr>
          <w:p w14:paraId="4CAC3087">
            <w:pPr>
              <w:pStyle w:val="7"/>
              <w:jc w:val="center"/>
              <w:rPr>
                <w:rFonts w:hint="eastAsia" w:ascii="宋体" w:hAnsi="宋体" w:eastAsia="宋体" w:cs="宋体"/>
                <w:sz w:val="21"/>
                <w:szCs w:val="21"/>
              </w:rPr>
            </w:pPr>
            <w:r>
              <w:rPr>
                <w:rFonts w:hint="eastAsia" w:ascii="宋体" w:hAnsi="宋体" w:eastAsia="宋体" w:cs="宋体"/>
                <w:sz w:val="21"/>
                <w:szCs w:val="21"/>
              </w:rPr>
              <w:t>光电子芯片显微观察系统</w:t>
            </w:r>
          </w:p>
        </w:tc>
        <w:tc>
          <w:tcPr>
            <w:tcW w:w="1666" w:type="pct"/>
            <w:vAlign w:val="center"/>
          </w:tcPr>
          <w:p w14:paraId="04BF6445">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c>
          <w:tcPr>
            <w:tcW w:w="1666" w:type="pct"/>
            <w:vAlign w:val="center"/>
          </w:tcPr>
          <w:p w14:paraId="78CC4690">
            <w:pPr>
              <w:pStyle w:val="7"/>
              <w:jc w:val="center"/>
              <w:rPr>
                <w:rFonts w:hint="eastAsia" w:ascii="宋体" w:hAnsi="宋体" w:eastAsia="宋体" w:cs="宋体"/>
                <w:sz w:val="21"/>
                <w:szCs w:val="21"/>
              </w:rPr>
            </w:pPr>
            <w:r>
              <w:rPr>
                <w:rFonts w:hint="eastAsia" w:ascii="宋体" w:hAnsi="宋体" w:eastAsia="宋体" w:cs="宋体"/>
                <w:sz w:val="21"/>
                <w:szCs w:val="21"/>
              </w:rPr>
              <w:t>核心产品</w:t>
            </w:r>
          </w:p>
        </w:tc>
      </w:tr>
    </w:tbl>
    <w:p w14:paraId="7A469CAD">
      <w:pPr>
        <w:pStyle w:val="7"/>
        <w:rPr>
          <w:rFonts w:hint="eastAsia" w:ascii="宋体" w:hAnsi="宋体" w:eastAsia="宋体" w:cs="宋体"/>
          <w:sz w:val="21"/>
          <w:szCs w:val="21"/>
        </w:rPr>
      </w:pPr>
      <w:r>
        <w:rPr>
          <w:rFonts w:hint="eastAsia" w:ascii="宋体" w:hAnsi="宋体" w:eastAsia="宋体" w:cs="宋体"/>
          <w:sz w:val="21"/>
          <w:szCs w:val="21"/>
        </w:rPr>
        <w:t>二、参数要求</w:t>
      </w:r>
    </w:p>
    <w:p w14:paraId="7091C966">
      <w:pPr>
        <w:pStyle w:val="7"/>
        <w:rPr>
          <w:rFonts w:hint="eastAsia" w:ascii="宋体" w:hAnsi="宋体" w:eastAsia="宋体" w:cs="宋体"/>
          <w:sz w:val="21"/>
          <w:szCs w:val="21"/>
        </w:rPr>
      </w:pPr>
      <w:r>
        <w:rPr>
          <w:rFonts w:hint="eastAsia" w:ascii="宋体" w:hAnsi="宋体" w:eastAsia="宋体" w:cs="宋体"/>
          <w:sz w:val="21"/>
          <w:szCs w:val="21"/>
        </w:rPr>
        <w:t>（一）主要技术参数</w:t>
      </w:r>
    </w:p>
    <w:p w14:paraId="5BF6B78C">
      <w:pPr>
        <w:pStyle w:val="7"/>
        <w:rPr>
          <w:rFonts w:hint="eastAsia" w:ascii="宋体" w:hAnsi="宋体" w:eastAsia="宋体" w:cs="宋体"/>
          <w:sz w:val="21"/>
          <w:szCs w:val="21"/>
        </w:rPr>
      </w:pPr>
      <w:r>
        <w:rPr>
          <w:rFonts w:hint="eastAsia" w:ascii="宋体" w:hAnsi="宋体" w:eastAsia="宋体" w:cs="宋体"/>
          <w:sz w:val="21"/>
          <w:szCs w:val="21"/>
        </w:rPr>
        <w:t>（注：所有技术参数均须满足要求，★技术参数必须提供佐证材料（包括但不限于产品彩页、厂家盖章出具的技术白皮书、官网截图等），不满足或未提供佐证材料视为负偏离，按无效文件处理。）</w:t>
      </w:r>
    </w:p>
    <w:p w14:paraId="05883455">
      <w:pPr>
        <w:pStyle w:val="7"/>
        <w:rPr>
          <w:rFonts w:hint="eastAsia" w:ascii="宋体" w:hAnsi="宋体" w:eastAsia="宋体" w:cs="宋体"/>
          <w:sz w:val="21"/>
          <w:szCs w:val="21"/>
        </w:rPr>
      </w:pPr>
      <w:r>
        <w:rPr>
          <w:rFonts w:hint="eastAsia" w:ascii="宋体" w:hAnsi="宋体" w:eastAsia="宋体" w:cs="宋体"/>
          <w:sz w:val="21"/>
          <w:szCs w:val="21"/>
        </w:rPr>
        <w:t>（二）技术参数</w:t>
      </w:r>
    </w:p>
    <w:tbl>
      <w:tblPr>
        <w:tblStyle w:val="4"/>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7"/>
        <w:gridCol w:w="892"/>
        <w:gridCol w:w="7080"/>
        <w:gridCol w:w="1319"/>
      </w:tblGrid>
      <w:tr w14:paraId="62C6B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8" w:type="pct"/>
          </w:tcPr>
          <w:p w14:paraId="7EF42CDA">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453" w:type="pct"/>
          </w:tcPr>
          <w:p w14:paraId="1CFEDEB2">
            <w:pPr>
              <w:pStyle w:val="7"/>
              <w:rPr>
                <w:rFonts w:hint="eastAsia" w:ascii="宋体" w:hAnsi="宋体" w:eastAsia="宋体" w:cs="宋体"/>
                <w:sz w:val="21"/>
                <w:szCs w:val="21"/>
              </w:rPr>
            </w:pPr>
            <w:r>
              <w:rPr>
                <w:rFonts w:hint="eastAsia" w:ascii="宋体" w:hAnsi="宋体" w:eastAsia="宋体" w:cs="宋体"/>
                <w:sz w:val="21"/>
                <w:szCs w:val="21"/>
              </w:rPr>
              <w:t>产品名称</w:t>
            </w:r>
          </w:p>
        </w:tc>
        <w:tc>
          <w:tcPr>
            <w:tcW w:w="3597" w:type="pct"/>
          </w:tcPr>
          <w:p w14:paraId="2A14638D">
            <w:pPr>
              <w:pStyle w:val="7"/>
              <w:rPr>
                <w:rFonts w:hint="eastAsia" w:ascii="宋体" w:hAnsi="宋体" w:eastAsia="宋体" w:cs="宋体"/>
                <w:sz w:val="21"/>
                <w:szCs w:val="21"/>
              </w:rPr>
            </w:pPr>
            <w:r>
              <w:rPr>
                <w:rFonts w:hint="eastAsia" w:ascii="宋体" w:hAnsi="宋体" w:eastAsia="宋体" w:cs="宋体"/>
                <w:sz w:val="21"/>
                <w:szCs w:val="21"/>
              </w:rPr>
              <w:t>技术标准</w:t>
            </w:r>
          </w:p>
        </w:tc>
        <w:tc>
          <w:tcPr>
            <w:tcW w:w="670" w:type="pct"/>
          </w:tcPr>
          <w:p w14:paraId="178C3037">
            <w:pPr>
              <w:pStyle w:val="7"/>
              <w:rPr>
                <w:rFonts w:hint="eastAsia" w:ascii="宋体" w:hAnsi="宋体" w:eastAsia="宋体" w:cs="宋体"/>
                <w:sz w:val="21"/>
                <w:szCs w:val="21"/>
              </w:rPr>
            </w:pPr>
            <w:r>
              <w:rPr>
                <w:rFonts w:hint="eastAsia" w:ascii="宋体" w:hAnsi="宋体" w:eastAsia="宋体" w:cs="宋体"/>
                <w:sz w:val="21"/>
                <w:szCs w:val="21"/>
              </w:rPr>
              <w:t>配置要求</w:t>
            </w:r>
          </w:p>
        </w:tc>
      </w:tr>
      <w:tr w14:paraId="0F352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8" w:type="pct"/>
          </w:tcPr>
          <w:p w14:paraId="71753C3D">
            <w:pPr>
              <w:pStyle w:val="7"/>
              <w:rPr>
                <w:rFonts w:hint="eastAsia" w:ascii="宋体" w:hAnsi="宋体" w:eastAsia="宋体" w:cs="宋体"/>
                <w:sz w:val="21"/>
                <w:szCs w:val="21"/>
              </w:rPr>
            </w:pPr>
            <w:r>
              <w:rPr>
                <w:rFonts w:hint="eastAsia" w:ascii="宋体" w:hAnsi="宋体" w:eastAsia="宋体" w:cs="宋体"/>
                <w:sz w:val="21"/>
                <w:szCs w:val="21"/>
              </w:rPr>
              <w:t>1</w:t>
            </w:r>
          </w:p>
        </w:tc>
        <w:tc>
          <w:tcPr>
            <w:tcW w:w="453" w:type="pct"/>
          </w:tcPr>
          <w:p w14:paraId="69E64BBE">
            <w:pPr>
              <w:pStyle w:val="7"/>
              <w:rPr>
                <w:rFonts w:hint="eastAsia" w:ascii="宋体" w:hAnsi="宋体" w:eastAsia="宋体" w:cs="宋体"/>
                <w:sz w:val="21"/>
                <w:szCs w:val="21"/>
              </w:rPr>
            </w:pPr>
            <w:r>
              <w:rPr>
                <w:rFonts w:hint="eastAsia" w:ascii="宋体" w:hAnsi="宋体" w:eastAsia="宋体" w:cs="宋体"/>
                <w:sz w:val="21"/>
                <w:szCs w:val="21"/>
              </w:rPr>
              <w:t>光电子芯片显微观察系统</w:t>
            </w:r>
          </w:p>
        </w:tc>
        <w:tc>
          <w:tcPr>
            <w:tcW w:w="3597" w:type="pct"/>
          </w:tcPr>
          <w:p w14:paraId="5A6577FD">
            <w:pPr>
              <w:pStyle w:val="7"/>
              <w:rPr>
                <w:rFonts w:hint="eastAsia" w:ascii="宋体" w:hAnsi="宋体" w:eastAsia="宋体" w:cs="宋体"/>
                <w:sz w:val="21"/>
                <w:szCs w:val="21"/>
              </w:rPr>
            </w:pPr>
            <w:r>
              <w:rPr>
                <w:rFonts w:hint="eastAsia" w:ascii="宋体" w:hAnsi="宋体" w:eastAsia="宋体" w:cs="宋体"/>
                <w:sz w:val="21"/>
                <w:szCs w:val="21"/>
              </w:rPr>
              <w:t>★1、放大倍数范围50X ~ 1000X，具备明场、暗场观察功能。</w:t>
            </w:r>
          </w:p>
          <w:p w14:paraId="1F81F733">
            <w:pPr>
              <w:pStyle w:val="7"/>
              <w:rPr>
                <w:rFonts w:hint="eastAsia" w:ascii="宋体" w:hAnsi="宋体" w:eastAsia="宋体" w:cs="宋体"/>
                <w:sz w:val="21"/>
                <w:szCs w:val="21"/>
              </w:rPr>
            </w:pPr>
            <w:r>
              <w:rPr>
                <w:rFonts w:hint="eastAsia" w:ascii="宋体" w:hAnsi="宋体" w:eastAsia="宋体" w:cs="宋体"/>
                <w:sz w:val="21"/>
                <w:szCs w:val="21"/>
              </w:rPr>
              <w:t>2、光学系统：采用无限远轴向及横向色差校正及反差增强的复消色光学系统。</w:t>
            </w:r>
          </w:p>
          <w:p w14:paraId="7A248B9D">
            <w:pPr>
              <w:pStyle w:val="7"/>
              <w:rPr>
                <w:rFonts w:hint="eastAsia" w:ascii="宋体" w:hAnsi="宋体" w:eastAsia="宋体" w:cs="宋体"/>
                <w:sz w:val="21"/>
                <w:szCs w:val="21"/>
              </w:rPr>
            </w:pPr>
            <w:r>
              <w:rPr>
                <w:rFonts w:hint="eastAsia" w:ascii="宋体" w:hAnsi="宋体" w:eastAsia="宋体" w:cs="宋体"/>
                <w:sz w:val="21"/>
                <w:szCs w:val="21"/>
              </w:rPr>
              <w:t>★3、功能转盘：不少于6位反射光功能转盘 P&amp;C。</w:t>
            </w:r>
          </w:p>
          <w:p w14:paraId="4B736D05">
            <w:pPr>
              <w:pStyle w:val="7"/>
              <w:rPr>
                <w:rFonts w:hint="eastAsia" w:ascii="宋体" w:hAnsi="宋体" w:eastAsia="宋体" w:cs="宋体"/>
                <w:sz w:val="21"/>
                <w:szCs w:val="21"/>
              </w:rPr>
            </w:pPr>
            <w:r>
              <w:rPr>
                <w:rFonts w:hint="eastAsia" w:ascii="宋体" w:hAnsi="宋体" w:eastAsia="宋体" w:cs="宋体"/>
                <w:sz w:val="21"/>
                <w:szCs w:val="21"/>
              </w:rPr>
              <w:t>4、目镜：宽视场双目观察目镜，10X高眼点，带视度补偿目镜，配置十字线测微尺。双目镜筒为铰链式。</w:t>
            </w:r>
          </w:p>
          <w:p w14:paraId="14EEFE4C">
            <w:pPr>
              <w:pStyle w:val="7"/>
              <w:rPr>
                <w:rFonts w:hint="eastAsia" w:ascii="宋体" w:hAnsi="宋体" w:eastAsia="宋体" w:cs="宋体"/>
                <w:sz w:val="21"/>
                <w:szCs w:val="21"/>
              </w:rPr>
            </w:pPr>
            <w:r>
              <w:rPr>
                <w:rFonts w:hint="eastAsia" w:ascii="宋体" w:hAnsi="宋体" w:eastAsia="宋体" w:cs="宋体"/>
                <w:sz w:val="21"/>
                <w:szCs w:val="21"/>
              </w:rPr>
              <w:t>★5、物镜：50X、100X，数值孔径0.75/0.90NA。</w:t>
            </w:r>
          </w:p>
          <w:p w14:paraId="0B525AAB">
            <w:pPr>
              <w:pStyle w:val="7"/>
              <w:rPr>
                <w:rFonts w:hint="eastAsia" w:ascii="宋体" w:hAnsi="宋体" w:eastAsia="宋体" w:cs="宋体"/>
                <w:sz w:val="21"/>
                <w:szCs w:val="21"/>
              </w:rPr>
            </w:pPr>
            <w:r>
              <w:rPr>
                <w:rFonts w:hint="eastAsia" w:ascii="宋体" w:hAnsi="宋体" w:eastAsia="宋体" w:cs="宋体"/>
                <w:sz w:val="21"/>
                <w:szCs w:val="21"/>
              </w:rPr>
              <w:t>6、光源：采用柯勒照明系统。光源使用寿命不低于 60000 小时。色温3500K。</w:t>
            </w:r>
          </w:p>
          <w:p w14:paraId="3F497D77">
            <w:pPr>
              <w:pStyle w:val="7"/>
              <w:rPr>
                <w:rFonts w:hint="eastAsia" w:ascii="宋体" w:hAnsi="宋体" w:eastAsia="宋体" w:cs="宋体"/>
                <w:sz w:val="21"/>
                <w:szCs w:val="21"/>
              </w:rPr>
            </w:pPr>
            <w:r>
              <w:rPr>
                <w:rFonts w:hint="eastAsia" w:ascii="宋体" w:hAnsi="宋体" w:eastAsia="宋体" w:cs="宋体"/>
                <w:sz w:val="21"/>
                <w:szCs w:val="21"/>
              </w:rPr>
              <w:t>★7、物镜转盘：≥5孔物镜转盘，电动切换可调节孔径光阑、视场光阑。</w:t>
            </w:r>
          </w:p>
          <w:p w14:paraId="6771923D">
            <w:pPr>
              <w:pStyle w:val="7"/>
              <w:rPr>
                <w:rFonts w:hint="eastAsia" w:ascii="宋体" w:hAnsi="宋体" w:eastAsia="宋体" w:cs="宋体"/>
                <w:sz w:val="21"/>
                <w:szCs w:val="21"/>
              </w:rPr>
            </w:pPr>
            <w:r>
              <w:rPr>
                <w:rFonts w:hint="eastAsia" w:ascii="宋体" w:hAnsi="宋体" w:eastAsia="宋体" w:cs="宋体"/>
                <w:sz w:val="21"/>
                <w:szCs w:val="21"/>
              </w:rPr>
              <w:t>8、载物台物镜转换器：</w:t>
            </w:r>
          </w:p>
          <w:p w14:paraId="114F7A6B">
            <w:pPr>
              <w:pStyle w:val="7"/>
              <w:rPr>
                <w:rFonts w:hint="eastAsia" w:ascii="宋体" w:hAnsi="宋体" w:eastAsia="宋体" w:cs="宋体"/>
                <w:sz w:val="21"/>
                <w:szCs w:val="21"/>
              </w:rPr>
            </w:pPr>
            <w:r>
              <w:rPr>
                <w:rFonts w:hint="eastAsia" w:ascii="宋体" w:hAnsi="宋体" w:eastAsia="宋体" w:cs="宋体"/>
                <w:sz w:val="21"/>
                <w:szCs w:val="21"/>
              </w:rPr>
              <w:t>（1）电动载物台：电动载物台行程 ≥200×200mm，重复性：±2μm 。</w:t>
            </w:r>
          </w:p>
          <w:p w14:paraId="5C59C92B">
            <w:pPr>
              <w:pStyle w:val="7"/>
              <w:rPr>
                <w:rFonts w:hint="eastAsia" w:ascii="宋体" w:hAnsi="宋体" w:eastAsia="宋体" w:cs="宋体"/>
                <w:sz w:val="21"/>
                <w:szCs w:val="21"/>
              </w:rPr>
            </w:pPr>
            <w:r>
              <w:rPr>
                <w:rFonts w:hint="eastAsia" w:ascii="宋体" w:hAnsi="宋体" w:eastAsia="宋体" w:cs="宋体"/>
                <w:sz w:val="21"/>
                <w:szCs w:val="21"/>
              </w:rPr>
              <w:t>（2）手动载物台：行程 ≥200×200mm。</w:t>
            </w:r>
          </w:p>
          <w:p w14:paraId="0F5E4787">
            <w:pPr>
              <w:pStyle w:val="7"/>
              <w:rPr>
                <w:rFonts w:hint="eastAsia" w:ascii="宋体" w:hAnsi="宋体" w:eastAsia="宋体" w:cs="宋体"/>
                <w:sz w:val="21"/>
                <w:szCs w:val="21"/>
              </w:rPr>
            </w:pPr>
            <w:r>
              <w:rPr>
                <w:rFonts w:hint="eastAsia" w:ascii="宋体" w:hAnsi="宋体" w:eastAsia="宋体" w:cs="宋体"/>
                <w:sz w:val="21"/>
                <w:szCs w:val="21"/>
              </w:rPr>
              <w:t>（3）电动Z轴：行程≥35mm，电动 Z 轴步进精度1μm。配备电传手轮和码盘。</w:t>
            </w:r>
          </w:p>
          <w:p w14:paraId="56E41838">
            <w:pPr>
              <w:pStyle w:val="7"/>
              <w:rPr>
                <w:rFonts w:hint="eastAsia" w:ascii="宋体" w:hAnsi="宋体" w:eastAsia="宋体" w:cs="宋体"/>
                <w:sz w:val="21"/>
                <w:szCs w:val="21"/>
              </w:rPr>
            </w:pPr>
            <w:r>
              <w:rPr>
                <w:rFonts w:hint="eastAsia" w:ascii="宋体" w:hAnsi="宋体" w:eastAsia="宋体" w:cs="宋体"/>
                <w:sz w:val="21"/>
                <w:szCs w:val="21"/>
              </w:rPr>
              <w:t>（4）≥5孔电动明暗场多功能物镜转换器，带有自动锁定功能。带有位置编码，自动调节各倍数下的光源亮度。</w:t>
            </w:r>
          </w:p>
          <w:p w14:paraId="490C4188">
            <w:pPr>
              <w:pStyle w:val="7"/>
              <w:rPr>
                <w:rFonts w:hint="eastAsia" w:ascii="宋体" w:hAnsi="宋体" w:eastAsia="宋体" w:cs="宋体"/>
                <w:sz w:val="21"/>
                <w:szCs w:val="21"/>
              </w:rPr>
            </w:pPr>
            <w:r>
              <w:rPr>
                <w:rFonts w:hint="eastAsia" w:ascii="宋体" w:hAnsi="宋体" w:eastAsia="宋体" w:cs="宋体"/>
                <w:sz w:val="21"/>
                <w:szCs w:val="21"/>
              </w:rPr>
              <w:t>★9、硬件自动聚焦：Z轴位移台和高帧率观测相机之间的高度协同性，能够快速根据软件算法确定样品最佳的聚焦平面并保持持续的追焦状态。</w:t>
            </w:r>
          </w:p>
          <w:p w14:paraId="719D9241">
            <w:pPr>
              <w:pStyle w:val="7"/>
              <w:rPr>
                <w:rFonts w:hint="eastAsia" w:ascii="宋体" w:hAnsi="宋体" w:eastAsia="宋体" w:cs="宋体"/>
                <w:sz w:val="21"/>
                <w:szCs w:val="21"/>
              </w:rPr>
            </w:pPr>
            <w:r>
              <w:rPr>
                <w:rFonts w:hint="eastAsia" w:ascii="宋体" w:hAnsi="宋体" w:eastAsia="宋体" w:cs="宋体"/>
                <w:sz w:val="21"/>
                <w:szCs w:val="21"/>
              </w:rPr>
              <w:t>10、记录装置：物理像素≥1200万。分辨率≥4032 (H)×3044 (V)。信噪比优于40.00dB。具备4个接口：HDMI、USB 3.0 Type C、网络接口、Micro D接口；具备HDR功能；</w:t>
            </w:r>
          </w:p>
          <w:p w14:paraId="6CF69A71">
            <w:pPr>
              <w:pStyle w:val="7"/>
              <w:rPr>
                <w:rFonts w:hint="eastAsia" w:ascii="宋体" w:hAnsi="宋体" w:eastAsia="宋体" w:cs="宋体"/>
                <w:sz w:val="21"/>
                <w:szCs w:val="21"/>
              </w:rPr>
            </w:pPr>
            <w:r>
              <w:rPr>
                <w:rFonts w:hint="eastAsia" w:ascii="宋体" w:hAnsi="宋体" w:eastAsia="宋体" w:cs="宋体"/>
                <w:sz w:val="21"/>
                <w:szCs w:val="21"/>
              </w:rPr>
              <w:t>★11、激光缺陷标记：激光缺陷标记模块，配备450nm和532nm的双激光组合。</w:t>
            </w:r>
          </w:p>
          <w:p w14:paraId="17C3EC23">
            <w:pPr>
              <w:pStyle w:val="7"/>
              <w:rPr>
                <w:rFonts w:hint="eastAsia" w:ascii="宋体" w:hAnsi="宋体" w:eastAsia="宋体" w:cs="宋体"/>
                <w:sz w:val="21"/>
                <w:szCs w:val="21"/>
              </w:rPr>
            </w:pPr>
            <w:r>
              <w:rPr>
                <w:rFonts w:hint="eastAsia" w:ascii="宋体" w:hAnsi="宋体" w:eastAsia="宋体" w:cs="宋体"/>
                <w:sz w:val="21"/>
                <w:szCs w:val="21"/>
              </w:rPr>
              <w:t>12、其它附件：目镜十字线测微尺 10/100 和台尺 1/100mm 用于长度等的测量及定标。</w:t>
            </w:r>
          </w:p>
          <w:p w14:paraId="2E872E14">
            <w:pPr>
              <w:pStyle w:val="7"/>
              <w:rPr>
                <w:rFonts w:hint="eastAsia" w:ascii="宋体" w:hAnsi="宋体" w:eastAsia="宋体" w:cs="宋体"/>
                <w:sz w:val="21"/>
                <w:szCs w:val="21"/>
              </w:rPr>
            </w:pPr>
            <w:r>
              <w:rPr>
                <w:rFonts w:hint="eastAsia" w:ascii="宋体" w:hAnsi="宋体" w:eastAsia="宋体" w:cs="宋体"/>
                <w:sz w:val="21"/>
                <w:szCs w:val="21"/>
              </w:rPr>
              <w:t>13、图像采集软件：材料图像控制分析软件，不同倍率物镜下均可实现对晶圆片整片区域以及选定区域的图像成像和拼接，并根据自己感兴趣的部分来局部创建和保存图像，比例尺自动调整、曝光参数可设置。</w:t>
            </w:r>
          </w:p>
        </w:tc>
        <w:tc>
          <w:tcPr>
            <w:tcW w:w="670" w:type="pct"/>
          </w:tcPr>
          <w:p w14:paraId="1E3F54E9">
            <w:pPr>
              <w:pStyle w:val="7"/>
              <w:numPr>
                <w:ilvl w:val="0"/>
                <w:numId w:val="0"/>
              </w:numPr>
              <w:ind w:left="0" w:leftChars="0"/>
              <w:rPr>
                <w:rFonts w:hint="eastAsia" w:ascii="宋体" w:hAnsi="宋体" w:eastAsia="宋体" w:cs="宋体"/>
                <w:sz w:val="21"/>
                <w:szCs w:val="21"/>
              </w:rPr>
            </w:pPr>
            <w:r>
              <w:rPr>
                <w:rFonts w:hint="eastAsia" w:ascii="宋体" w:hAnsi="宋体" w:eastAsia="宋体" w:cs="宋体"/>
                <w:sz w:val="21"/>
                <w:szCs w:val="21"/>
                <w:lang w:val="en-US" w:eastAsia="zh-Hans"/>
              </w:rPr>
              <w:t>1.</w:t>
            </w:r>
            <w:r>
              <w:rPr>
                <w:rFonts w:hint="eastAsia" w:ascii="宋体" w:hAnsi="宋体" w:eastAsia="宋体" w:cs="宋体"/>
                <w:sz w:val="21"/>
                <w:szCs w:val="21"/>
              </w:rPr>
              <w:t>显微观</w:t>
            </w:r>
            <w:bookmarkStart w:id="0" w:name="_GoBack"/>
            <w:bookmarkEnd w:id="0"/>
            <w:r>
              <w:rPr>
                <w:rFonts w:hint="eastAsia" w:ascii="宋体" w:hAnsi="宋体" w:eastAsia="宋体" w:cs="宋体"/>
                <w:sz w:val="21"/>
                <w:szCs w:val="21"/>
              </w:rPr>
              <w:t>察系统一套</w:t>
            </w:r>
          </w:p>
          <w:p w14:paraId="7C549D6E">
            <w:pPr>
              <w:pStyle w:val="7"/>
              <w:numPr>
                <w:ilvl w:val="0"/>
                <w:numId w:val="0"/>
              </w:numPr>
              <w:ind w:left="0" w:leftChars="0"/>
              <w:rPr>
                <w:rFonts w:hint="eastAsia" w:ascii="宋体" w:hAnsi="宋体" w:eastAsia="宋体" w:cs="宋体"/>
                <w:sz w:val="21"/>
                <w:szCs w:val="21"/>
              </w:rPr>
            </w:pPr>
            <w:r>
              <w:rPr>
                <w:rFonts w:hint="eastAsia" w:ascii="宋体" w:hAnsi="宋体" w:eastAsia="宋体" w:cs="宋体"/>
                <w:sz w:val="21"/>
                <w:szCs w:val="21"/>
                <w:lang w:val="en-US" w:eastAsia="zh-Hans"/>
              </w:rPr>
              <w:t>2.</w:t>
            </w:r>
            <w:r>
              <w:rPr>
                <w:rFonts w:hint="eastAsia" w:ascii="宋体" w:hAnsi="宋体" w:eastAsia="宋体" w:cs="宋体"/>
                <w:sz w:val="21"/>
                <w:szCs w:val="21"/>
              </w:rPr>
              <w:t>配套软件一套</w:t>
            </w:r>
          </w:p>
        </w:tc>
      </w:tr>
    </w:tbl>
    <w:p w14:paraId="40DD0AC3"/>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F014F"/>
    <w:rsid w:val="127E1741"/>
    <w:rsid w:val="1770383D"/>
    <w:rsid w:val="338F014F"/>
    <w:rsid w:val="50A950D5"/>
    <w:rsid w:val="6ADE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仿宋" w:hAnsi="仿宋" w:eastAsia="仿宋" w:cs="仿宋"/>
      <w:kern w:val="2"/>
      <w:sz w:val="28"/>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6"/>
    <w:qFormat/>
    <w:uiPriority w:val="0"/>
    <w:rPr>
      <w:rFonts w:ascii="仿宋" w:hAnsi="仿宋"/>
      <w:szCs w:val="21"/>
    </w:rPr>
  </w:style>
  <w:style w:type="character" w:customStyle="1" w:styleId="6">
    <w:name w:val="纯文本 字符1"/>
    <w:link w:val="3"/>
    <w:locked/>
    <w:uiPriority w:val="99"/>
    <w:rPr>
      <w:rFonts w:ascii="仿宋" w:hAnsi="仿宋" w:eastAsia="仿宋"/>
      <w:kern w:val="2"/>
      <w:sz w:val="32"/>
      <w:szCs w:val="21"/>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813</Words>
  <Characters>925</Characters>
  <Lines>0</Lines>
  <Paragraphs>0</Paragraphs>
  <TotalTime>4</TotalTime>
  <ScaleCrop>false</ScaleCrop>
  <LinksUpToDate>false</LinksUpToDate>
  <CharactersWithSpaces>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2025-10-31T08:10:00Z</dcterms:created>
  <dc:creator>1</dc:creator>
  <cp:lastModifiedBy>1</cp:lastModifiedBy>
  <dcterms:modified xsi:type="dcterms:W3CDTF">2025-10-31T08:18:29Z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4B9E1F67D944428EB31C6D914C75947A_11</vt:lpwstr>
  </property>
  <property fmtid="{D5CDD505-2E9C-101B-9397-08002B2CF9AE}" pid="4" name="KSOTemplateDocerSaveRecord">
    <vt:lpwstr>eyJoZGlkIjoiZjAzOWYwMjhiYjBlMzhhYzY1ODE1MTc0MGNiNjg5NmYiLCJ1c2VySWQiOiIxMDE0MTg1NzcyIn0=</vt:lpwstr>
  </property>
</Properties>
</file>