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F1F1">
      <w:pPr>
        <w:pStyle w:val="39"/>
        <w:jc w:val="center"/>
        <w:rPr>
          <w:rFonts w:hint="eastAsia" w:eastAsia="仿宋_GB2312"/>
          <w:b/>
          <w:bCs/>
          <w:sz w:val="24"/>
          <w:szCs w:val="24"/>
          <w:lang w:eastAsia="zh-CN"/>
        </w:rPr>
      </w:pPr>
      <w:bookmarkStart w:id="0" w:name="_GoBack"/>
      <w:r>
        <w:rPr>
          <w:rFonts w:hint="eastAsia" w:ascii="仿宋_GB2312" w:hAnsi="仿宋_GB2312" w:eastAsia="仿宋_GB2312" w:cs="仿宋_GB2312"/>
          <w:b/>
          <w:bCs/>
          <w:sz w:val="24"/>
          <w:szCs w:val="24"/>
          <w:lang w:eastAsia="zh-CN"/>
        </w:rPr>
        <w:t>采购需求</w:t>
      </w:r>
    </w:p>
    <w:bookmarkEnd w:id="0"/>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720"/>
        <w:gridCol w:w="6921"/>
      </w:tblGrid>
      <w:tr w14:paraId="61065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5E5B75C3">
            <w:pPr>
              <w:pStyle w:val="39"/>
            </w:pPr>
            <w:r>
              <w:rPr>
                <w:rFonts w:ascii="仿宋_GB2312" w:hAnsi="仿宋_GB2312" w:eastAsia="仿宋_GB2312" w:cs="仿宋_GB2312"/>
              </w:rPr>
              <w:t>序号</w:t>
            </w:r>
          </w:p>
        </w:tc>
        <w:tc>
          <w:tcPr>
            <w:tcW w:w="720" w:type="dxa"/>
          </w:tcPr>
          <w:p w14:paraId="57E8EBA6">
            <w:pPr>
              <w:pStyle w:val="39"/>
            </w:pPr>
            <w:r>
              <w:rPr>
                <w:rFonts w:ascii="仿宋_GB2312" w:hAnsi="仿宋_GB2312" w:eastAsia="仿宋_GB2312" w:cs="仿宋_GB2312"/>
              </w:rPr>
              <w:t>参数性质</w:t>
            </w:r>
          </w:p>
        </w:tc>
        <w:tc>
          <w:tcPr>
            <w:tcW w:w="6921" w:type="dxa"/>
          </w:tcPr>
          <w:p w14:paraId="61A111F9">
            <w:pPr>
              <w:pStyle w:val="39"/>
            </w:pPr>
            <w:r>
              <w:rPr>
                <w:rFonts w:ascii="仿宋_GB2312" w:hAnsi="仿宋_GB2312" w:eastAsia="仿宋_GB2312" w:cs="仿宋_GB2312"/>
              </w:rPr>
              <w:t>技术参数与性能指标</w:t>
            </w:r>
          </w:p>
        </w:tc>
      </w:tr>
      <w:tr w14:paraId="5BF14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AF77578">
            <w:pPr>
              <w:pStyle w:val="39"/>
            </w:pPr>
            <w:r>
              <w:rPr>
                <w:rFonts w:ascii="仿宋_GB2312" w:hAnsi="仿宋_GB2312" w:eastAsia="仿宋_GB2312" w:cs="仿宋_GB2312"/>
              </w:rPr>
              <w:t>1</w:t>
            </w:r>
          </w:p>
        </w:tc>
        <w:tc>
          <w:tcPr>
            <w:tcW w:w="720" w:type="dxa"/>
          </w:tcPr>
          <w:p w14:paraId="12B0D323"/>
        </w:tc>
        <w:tc>
          <w:tcPr>
            <w:tcW w:w="6921" w:type="dxa"/>
          </w:tcPr>
          <w:p w14:paraId="5F532186">
            <w:pPr>
              <w:pStyle w:val="39"/>
            </w:pPr>
            <w:r>
              <w:rPr>
                <w:rFonts w:ascii="仿宋_GB2312" w:hAnsi="仿宋_GB2312" w:eastAsia="仿宋_GB2312" w:cs="仿宋_GB2312"/>
              </w:rPr>
              <w:t>一、采购需求（项目分为4栋单体公寓楼，所述报价均为4栋建筑服务总报价，单栋建筑的服务费用按照下列分项总价/4计算）</w:t>
            </w:r>
          </w:p>
          <w:p w14:paraId="07069011">
            <w:pPr>
              <w:pStyle w:val="39"/>
            </w:pPr>
            <w:r>
              <w:rPr>
                <w:rFonts w:ascii="仿宋_GB2312" w:hAnsi="仿宋_GB2312" w:eastAsia="仿宋_GB2312" w:cs="仿宋_GB2312"/>
              </w:rPr>
              <w:t>1、项目建议书编制   工期：10天  最高限价：32.08万元</w:t>
            </w:r>
          </w:p>
          <w:p w14:paraId="01E826C3">
            <w:pPr>
              <w:pStyle w:val="39"/>
            </w:pPr>
            <w:r>
              <w:rPr>
                <w:rFonts w:ascii="仿宋_GB2312" w:hAnsi="仿宋_GB2312" w:eastAsia="仿宋_GB2312" w:cs="仿宋_GB2312"/>
              </w:rPr>
              <w:t>2、项目可行性研究报告编制  工期：20天   最高限价：64.82万元</w:t>
            </w:r>
          </w:p>
          <w:p w14:paraId="1060E7DD">
            <w:pPr>
              <w:pStyle w:val="39"/>
            </w:pPr>
            <w:r>
              <w:rPr>
                <w:rFonts w:ascii="仿宋_GB2312" w:hAnsi="仿宋_GB2312" w:eastAsia="仿宋_GB2312" w:cs="仿宋_GB2312"/>
              </w:rPr>
              <w:t>3、项目方案与初步设计（配合可研编制） 工期：30天 最高限价：304.72万元。此项暂时按照项目建安概算46880万元对应，最终费用按照陕西省发改委关于本项目审批通过的初步设计所确定的建安概算折算结果为准（最终费用=(中标价/46880万元)*项目审批通过的初步设计建安概算）。最终结算价格不得超过中标价。</w:t>
            </w:r>
          </w:p>
          <w:p w14:paraId="42A19B9D">
            <w:pPr>
              <w:pStyle w:val="39"/>
            </w:pPr>
            <w:r>
              <w:rPr>
                <w:rFonts w:ascii="仿宋_GB2312" w:hAnsi="仿宋_GB2312" w:eastAsia="仿宋_GB2312" w:cs="仿宋_GB2312"/>
              </w:rPr>
              <w:t>4、质量要求：供应商提供的前述服务必须满足陕西省发改委关于省级单位项目申请立项的各项要求，各阶段工作成果以取得陕西省发改委正式批复为准。供应商除完成各阶段文本、资料编制工作外，需完成省发改委及项目评审中心各项审批工作要求，因客观原因导致前述某一阶段无法获批，则不再开展后续各阶段工作，后续费用不再支付。</w:t>
            </w:r>
          </w:p>
          <w:p w14:paraId="15EB6396">
            <w:pPr>
              <w:pStyle w:val="39"/>
            </w:pPr>
            <w:r>
              <w:rPr>
                <w:rFonts w:ascii="仿宋_GB2312" w:hAnsi="仿宋_GB2312" w:eastAsia="仿宋_GB2312" w:cs="仿宋_GB2312"/>
              </w:rPr>
              <w:t>本项目实施过程中所产生以下费用（包括但不限于）均包括在供应商的报价内，采购人不再承担任何费用：</w:t>
            </w:r>
          </w:p>
          <w:p w14:paraId="28051FD2">
            <w:pPr>
              <w:pStyle w:val="39"/>
            </w:pPr>
            <w:r>
              <w:rPr>
                <w:rFonts w:ascii="仿宋_GB2312" w:hAnsi="仿宋_GB2312" w:eastAsia="仿宋_GB2312" w:cs="仿宋_GB2312"/>
              </w:rPr>
              <w:t>资料、图纸及按照评审要求修改后的资料、图纸等；</w:t>
            </w:r>
          </w:p>
          <w:p w14:paraId="2F72B5C2">
            <w:pPr>
              <w:pStyle w:val="39"/>
            </w:pPr>
            <w:r>
              <w:rPr>
                <w:rFonts w:ascii="仿宋_GB2312" w:hAnsi="仿宋_GB2312" w:eastAsia="仿宋_GB2312" w:cs="仿宋_GB2312"/>
              </w:rPr>
              <w:t>完成本项目各阶段工作往来交通、差旅等；</w:t>
            </w:r>
          </w:p>
          <w:p w14:paraId="1BCB8E85">
            <w:pPr>
              <w:pStyle w:val="39"/>
            </w:pPr>
            <w:r>
              <w:rPr>
                <w:rFonts w:ascii="仿宋_GB2312" w:hAnsi="仿宋_GB2312" w:eastAsia="仿宋_GB2312" w:cs="仿宋_GB2312"/>
              </w:rPr>
              <w:t>后期配合施工图设计的各项工作。</w:t>
            </w:r>
          </w:p>
          <w:p w14:paraId="6BC4A9F8">
            <w:pPr>
              <w:pStyle w:val="39"/>
            </w:pPr>
            <w:r>
              <w:rPr>
                <w:rFonts w:ascii="仿宋_GB2312" w:hAnsi="仿宋_GB2312" w:eastAsia="仿宋_GB2312" w:cs="仿宋_GB2312"/>
              </w:rPr>
              <w:t xml:space="preserve">   注：供应商完成的各阶段工作成果均需按照采购人的要求提供纸质版、电子版（非加密）；同时按采购人要求，紧密配合后期施工图设计阶段的各项工作。</w:t>
            </w:r>
          </w:p>
          <w:p w14:paraId="53D4DCC4">
            <w:pPr>
              <w:pStyle w:val="39"/>
            </w:pPr>
            <w:r>
              <w:rPr>
                <w:rFonts w:ascii="仿宋_GB2312" w:hAnsi="仿宋_GB2312" w:eastAsia="仿宋_GB2312" w:cs="仿宋_GB2312"/>
              </w:rPr>
              <w:t xml:space="preserve">   二、商务需求（项目分为4栋单体公寓楼，下述付款方式根据相关政策、学校启动建设意愿及政府相关审批部门意见等，按照启动服务的单体建筑数量进行支付，例如若只启动1栋单体公寓楼，则仅针对1栋建筑的服务费用按照下述付款方式予以支付）：</w:t>
            </w:r>
          </w:p>
          <w:p w14:paraId="18612265">
            <w:pPr>
              <w:pStyle w:val="39"/>
            </w:pPr>
            <w:r>
              <w:rPr>
                <w:rFonts w:ascii="仿宋_GB2312" w:hAnsi="仿宋_GB2312" w:eastAsia="仿宋_GB2312" w:cs="仿宋_GB2312"/>
              </w:rPr>
              <w:t>1、付款方式：（1）取得省发改委可行性研究报告批复后10日内支付项目建议书、可行性研究报告编制费用；（2）取得省发改委初步设计批复后10日内支付至项目方案及初步设计总费用的90%；（3）剩余款项（项目方案与初步设计总费用的10%）待后期施工图设计单位正式出图后10日内支付。</w:t>
            </w:r>
          </w:p>
          <w:p w14:paraId="7895C8D1">
            <w:pPr>
              <w:pStyle w:val="39"/>
            </w:pPr>
            <w:r>
              <w:rPr>
                <w:rFonts w:ascii="仿宋_GB2312" w:hAnsi="仿宋_GB2312" w:eastAsia="仿宋_GB2312" w:cs="仿宋_GB2312"/>
              </w:rPr>
              <w:t>2、工期：</w:t>
            </w:r>
          </w:p>
          <w:p w14:paraId="6C771BA0">
            <w:pPr>
              <w:pStyle w:val="39"/>
            </w:pPr>
            <w:r>
              <w:rPr>
                <w:rFonts w:ascii="仿宋_GB2312" w:hAnsi="仿宋_GB2312" w:eastAsia="仿宋_GB2312" w:cs="仿宋_GB2312"/>
              </w:rPr>
              <w:t>项目建议书编制   工期：10天；项目可行性研究报告编制  工期：20天；项目方案与初步设计（配合可研编制） 工期：30天。</w:t>
            </w:r>
          </w:p>
          <w:p w14:paraId="12E80420">
            <w:pPr>
              <w:pStyle w:val="39"/>
            </w:pPr>
            <w:r>
              <w:rPr>
                <w:rFonts w:ascii="仿宋_GB2312" w:hAnsi="仿宋_GB2312" w:eastAsia="仿宋_GB2312" w:cs="仿宋_GB2312"/>
              </w:rPr>
              <w:t>3、投标人成立专门的执行团队配置架构合理，职责明确。有专门的项目负责人，工作人员专业且具备实施经验，且成员间分工明确、职责清晰、任务具体。</w:t>
            </w:r>
          </w:p>
          <w:p w14:paraId="1103093C">
            <w:pPr>
              <w:pStyle w:val="39"/>
              <w:jc w:val="both"/>
            </w:pPr>
            <w:r>
              <w:rPr>
                <w:rFonts w:ascii="仿宋_GB2312" w:hAnsi="仿宋_GB2312" w:eastAsia="仿宋_GB2312" w:cs="仿宋_GB2312"/>
                <w:sz w:val="21"/>
              </w:rPr>
              <w:t>3.其他：因供应商自身原因导致采购人前述某项工作无法按时完成，则采购人有权解除合同，并不承担任何费用。因供应商自身服务质量原因导致采购人前述工作未完成或滞后，采购人有权要求供应商承担违约责任。</w:t>
            </w:r>
          </w:p>
        </w:tc>
      </w:tr>
    </w:tbl>
    <w:p w14:paraId="05773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C4A9A"/>
    <w:multiLevelType w:val="multilevel"/>
    <w:tmpl w:val="2E4C4A9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pStyle w:val="8"/>
      <w:suff w:val="nothing"/>
      <w:lvlText w:val=""/>
      <w:lvlJc w:val="left"/>
      <w:pPr>
        <w:tabs>
          <w:tab w:val="left" w:pos="0"/>
        </w:tabs>
        <w:ind w:left="0" w:firstLine="0"/>
      </w:pPr>
    </w:lvl>
    <w:lvl w:ilvl="7" w:tentative="0">
      <w:start w:val="1"/>
      <w:numFmt w:val="none"/>
      <w:pStyle w:val="9"/>
      <w:suff w:val="nothing"/>
      <w:lvlText w:val=""/>
      <w:lvlJc w:val="left"/>
      <w:pPr>
        <w:tabs>
          <w:tab w:val="left" w:pos="0"/>
        </w:tabs>
        <w:ind w:left="0" w:firstLine="0"/>
      </w:pPr>
    </w:lvl>
    <w:lvl w:ilvl="8" w:tentative="0">
      <w:start w:val="1"/>
      <w:numFmt w:val="none"/>
      <w:pStyle w:val="10"/>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25B5D"/>
    <w:rsid w:val="0030091A"/>
    <w:rsid w:val="008B2575"/>
    <w:rsid w:val="00DB32E3"/>
    <w:rsid w:val="0122477A"/>
    <w:rsid w:val="01642471"/>
    <w:rsid w:val="01895924"/>
    <w:rsid w:val="01901310"/>
    <w:rsid w:val="02935D81"/>
    <w:rsid w:val="04983E33"/>
    <w:rsid w:val="05E4328A"/>
    <w:rsid w:val="06A64813"/>
    <w:rsid w:val="06B06A0F"/>
    <w:rsid w:val="06C61DD8"/>
    <w:rsid w:val="07356D81"/>
    <w:rsid w:val="084E2544"/>
    <w:rsid w:val="08A27D3E"/>
    <w:rsid w:val="08CA027A"/>
    <w:rsid w:val="08E60174"/>
    <w:rsid w:val="099E7555"/>
    <w:rsid w:val="0AAB74A3"/>
    <w:rsid w:val="0B544018"/>
    <w:rsid w:val="0C497634"/>
    <w:rsid w:val="0C526E46"/>
    <w:rsid w:val="0CD932CC"/>
    <w:rsid w:val="0CFC3EA7"/>
    <w:rsid w:val="0D2F4AA3"/>
    <w:rsid w:val="0D8D4779"/>
    <w:rsid w:val="0E0E18EA"/>
    <w:rsid w:val="0ED778A8"/>
    <w:rsid w:val="0FB9496E"/>
    <w:rsid w:val="10042EA3"/>
    <w:rsid w:val="10727FC8"/>
    <w:rsid w:val="10772722"/>
    <w:rsid w:val="10BA5E5F"/>
    <w:rsid w:val="11C120F7"/>
    <w:rsid w:val="1256048E"/>
    <w:rsid w:val="1257460D"/>
    <w:rsid w:val="1266351F"/>
    <w:rsid w:val="12D772CA"/>
    <w:rsid w:val="12FC2C80"/>
    <w:rsid w:val="14125CD7"/>
    <w:rsid w:val="14425B5D"/>
    <w:rsid w:val="145041F2"/>
    <w:rsid w:val="147B5520"/>
    <w:rsid w:val="14A517BF"/>
    <w:rsid w:val="154752AC"/>
    <w:rsid w:val="15AA2B03"/>
    <w:rsid w:val="15E63261"/>
    <w:rsid w:val="16F54EDB"/>
    <w:rsid w:val="174370C9"/>
    <w:rsid w:val="17D252BA"/>
    <w:rsid w:val="17F17BA2"/>
    <w:rsid w:val="185F6706"/>
    <w:rsid w:val="188E3A9B"/>
    <w:rsid w:val="18A223F2"/>
    <w:rsid w:val="18C86714"/>
    <w:rsid w:val="18CD4B53"/>
    <w:rsid w:val="18DE63DD"/>
    <w:rsid w:val="18FE30F6"/>
    <w:rsid w:val="19042933"/>
    <w:rsid w:val="193B2D26"/>
    <w:rsid w:val="19DD0836"/>
    <w:rsid w:val="19E8711D"/>
    <w:rsid w:val="1A614BC8"/>
    <w:rsid w:val="1A880F5D"/>
    <w:rsid w:val="1AB62BAE"/>
    <w:rsid w:val="1B44340C"/>
    <w:rsid w:val="1BB204B7"/>
    <w:rsid w:val="1BDC4741"/>
    <w:rsid w:val="1C1414EC"/>
    <w:rsid w:val="1C225F9F"/>
    <w:rsid w:val="1D181F30"/>
    <w:rsid w:val="1D3344B9"/>
    <w:rsid w:val="1E663172"/>
    <w:rsid w:val="1F0E2B86"/>
    <w:rsid w:val="1F3642C6"/>
    <w:rsid w:val="1F601FBE"/>
    <w:rsid w:val="206A183A"/>
    <w:rsid w:val="20720677"/>
    <w:rsid w:val="23622162"/>
    <w:rsid w:val="238245F2"/>
    <w:rsid w:val="23A45F21"/>
    <w:rsid w:val="24B03759"/>
    <w:rsid w:val="25774EEE"/>
    <w:rsid w:val="25BC70EA"/>
    <w:rsid w:val="25CA10DB"/>
    <w:rsid w:val="269E3F9C"/>
    <w:rsid w:val="26A81D32"/>
    <w:rsid w:val="26B3022A"/>
    <w:rsid w:val="26E74871"/>
    <w:rsid w:val="270C4509"/>
    <w:rsid w:val="27756A38"/>
    <w:rsid w:val="27B05B28"/>
    <w:rsid w:val="281D66F4"/>
    <w:rsid w:val="28611463"/>
    <w:rsid w:val="28914C16"/>
    <w:rsid w:val="2910443B"/>
    <w:rsid w:val="299023C6"/>
    <w:rsid w:val="29CE3CF8"/>
    <w:rsid w:val="2A526E4B"/>
    <w:rsid w:val="2B5621F6"/>
    <w:rsid w:val="2B696B30"/>
    <w:rsid w:val="2C267465"/>
    <w:rsid w:val="2D002460"/>
    <w:rsid w:val="2D393894"/>
    <w:rsid w:val="2D4927C2"/>
    <w:rsid w:val="2E5363CC"/>
    <w:rsid w:val="2E5D3029"/>
    <w:rsid w:val="2EC92CDF"/>
    <w:rsid w:val="2F9D0391"/>
    <w:rsid w:val="30624432"/>
    <w:rsid w:val="30FD598A"/>
    <w:rsid w:val="312F01A6"/>
    <w:rsid w:val="31AA6943"/>
    <w:rsid w:val="31E079BB"/>
    <w:rsid w:val="31F5271A"/>
    <w:rsid w:val="32034FD9"/>
    <w:rsid w:val="32056A2F"/>
    <w:rsid w:val="321253A2"/>
    <w:rsid w:val="324029C4"/>
    <w:rsid w:val="3255145A"/>
    <w:rsid w:val="325D7875"/>
    <w:rsid w:val="32B8068C"/>
    <w:rsid w:val="332532F7"/>
    <w:rsid w:val="33922D90"/>
    <w:rsid w:val="33A35879"/>
    <w:rsid w:val="34060359"/>
    <w:rsid w:val="34435D28"/>
    <w:rsid w:val="34763666"/>
    <w:rsid w:val="354F77D2"/>
    <w:rsid w:val="375955DE"/>
    <w:rsid w:val="38137AD8"/>
    <w:rsid w:val="39073866"/>
    <w:rsid w:val="39340367"/>
    <w:rsid w:val="39C04C69"/>
    <w:rsid w:val="39F7221A"/>
    <w:rsid w:val="3A282FB0"/>
    <w:rsid w:val="3A3E57B0"/>
    <w:rsid w:val="3A4F0BDB"/>
    <w:rsid w:val="3A5405D4"/>
    <w:rsid w:val="3AF9432F"/>
    <w:rsid w:val="3B543581"/>
    <w:rsid w:val="3B576B35"/>
    <w:rsid w:val="3BC64B80"/>
    <w:rsid w:val="3BDD58AD"/>
    <w:rsid w:val="3C17210D"/>
    <w:rsid w:val="3C327268"/>
    <w:rsid w:val="3C460C02"/>
    <w:rsid w:val="3E047890"/>
    <w:rsid w:val="3E864749"/>
    <w:rsid w:val="3EB7436F"/>
    <w:rsid w:val="3F242515"/>
    <w:rsid w:val="3F685FD2"/>
    <w:rsid w:val="40005FC9"/>
    <w:rsid w:val="4000691C"/>
    <w:rsid w:val="40092EF8"/>
    <w:rsid w:val="40156C88"/>
    <w:rsid w:val="404550CF"/>
    <w:rsid w:val="405C5BEA"/>
    <w:rsid w:val="40AE755B"/>
    <w:rsid w:val="415A4DDA"/>
    <w:rsid w:val="415D5C35"/>
    <w:rsid w:val="423A3A2D"/>
    <w:rsid w:val="43035753"/>
    <w:rsid w:val="430C542B"/>
    <w:rsid w:val="43F00E3D"/>
    <w:rsid w:val="44D747CE"/>
    <w:rsid w:val="44F53A6B"/>
    <w:rsid w:val="4503393E"/>
    <w:rsid w:val="45083D9F"/>
    <w:rsid w:val="46166F98"/>
    <w:rsid w:val="46505A6B"/>
    <w:rsid w:val="469C3BBF"/>
    <w:rsid w:val="46A739FD"/>
    <w:rsid w:val="46EB5340"/>
    <w:rsid w:val="471D1659"/>
    <w:rsid w:val="474C6A6A"/>
    <w:rsid w:val="47A766FD"/>
    <w:rsid w:val="48205870"/>
    <w:rsid w:val="4882187E"/>
    <w:rsid w:val="48D4782C"/>
    <w:rsid w:val="49A63177"/>
    <w:rsid w:val="4A210D1B"/>
    <w:rsid w:val="4AA20AFD"/>
    <w:rsid w:val="4ABB78AB"/>
    <w:rsid w:val="4BC70C56"/>
    <w:rsid w:val="4C5D3125"/>
    <w:rsid w:val="4C9B6E85"/>
    <w:rsid w:val="4CC02446"/>
    <w:rsid w:val="4CCC4F2F"/>
    <w:rsid w:val="4CE2515B"/>
    <w:rsid w:val="4D16789A"/>
    <w:rsid w:val="4D8A271A"/>
    <w:rsid w:val="4DFF437E"/>
    <w:rsid w:val="4E78161D"/>
    <w:rsid w:val="4EA2774B"/>
    <w:rsid w:val="4ECD17BC"/>
    <w:rsid w:val="4ECD77C8"/>
    <w:rsid w:val="4FAA79A4"/>
    <w:rsid w:val="4FED5402"/>
    <w:rsid w:val="50084D18"/>
    <w:rsid w:val="5032295C"/>
    <w:rsid w:val="50517375"/>
    <w:rsid w:val="506444A8"/>
    <w:rsid w:val="50A51E7D"/>
    <w:rsid w:val="50F0666F"/>
    <w:rsid w:val="51006C1D"/>
    <w:rsid w:val="51266EDF"/>
    <w:rsid w:val="51627BA7"/>
    <w:rsid w:val="51800044"/>
    <w:rsid w:val="51990283"/>
    <w:rsid w:val="53475632"/>
    <w:rsid w:val="53D654FE"/>
    <w:rsid w:val="53DC2107"/>
    <w:rsid w:val="53FA4D3E"/>
    <w:rsid w:val="558B1687"/>
    <w:rsid w:val="55F1274B"/>
    <w:rsid w:val="560A265D"/>
    <w:rsid w:val="5756053D"/>
    <w:rsid w:val="57777269"/>
    <w:rsid w:val="578B5227"/>
    <w:rsid w:val="57A51F6A"/>
    <w:rsid w:val="57B13673"/>
    <w:rsid w:val="585B5A56"/>
    <w:rsid w:val="59501B08"/>
    <w:rsid w:val="59937E8D"/>
    <w:rsid w:val="59A368EF"/>
    <w:rsid w:val="5A1F7CD2"/>
    <w:rsid w:val="5A7557DC"/>
    <w:rsid w:val="5A9000B3"/>
    <w:rsid w:val="5A913ADF"/>
    <w:rsid w:val="5ABA67C2"/>
    <w:rsid w:val="5AC5124E"/>
    <w:rsid w:val="5B2607D7"/>
    <w:rsid w:val="5BB04BC5"/>
    <w:rsid w:val="5BB53B97"/>
    <w:rsid w:val="5D8549BB"/>
    <w:rsid w:val="5D9739FA"/>
    <w:rsid w:val="5D9F23D4"/>
    <w:rsid w:val="5DEA4125"/>
    <w:rsid w:val="5E771155"/>
    <w:rsid w:val="5E7C361A"/>
    <w:rsid w:val="5E8D2615"/>
    <w:rsid w:val="5FAA6618"/>
    <w:rsid w:val="5FC86CD6"/>
    <w:rsid w:val="5FDA4E80"/>
    <w:rsid w:val="600E24AE"/>
    <w:rsid w:val="60182901"/>
    <w:rsid w:val="60854409"/>
    <w:rsid w:val="609B3995"/>
    <w:rsid w:val="60B90E7D"/>
    <w:rsid w:val="614B7F89"/>
    <w:rsid w:val="61DF6FF8"/>
    <w:rsid w:val="62290EAB"/>
    <w:rsid w:val="627672C0"/>
    <w:rsid w:val="62B123F2"/>
    <w:rsid w:val="62B27782"/>
    <w:rsid w:val="62F4491D"/>
    <w:rsid w:val="63815B89"/>
    <w:rsid w:val="6396195F"/>
    <w:rsid w:val="64002BAD"/>
    <w:rsid w:val="651A62B7"/>
    <w:rsid w:val="65817FA6"/>
    <w:rsid w:val="658A49F1"/>
    <w:rsid w:val="65DD37E3"/>
    <w:rsid w:val="661A68E8"/>
    <w:rsid w:val="667B6071"/>
    <w:rsid w:val="67092226"/>
    <w:rsid w:val="67965E53"/>
    <w:rsid w:val="68D71481"/>
    <w:rsid w:val="68DF0229"/>
    <w:rsid w:val="69D201BA"/>
    <w:rsid w:val="6B2D064E"/>
    <w:rsid w:val="6B62607F"/>
    <w:rsid w:val="6BCF4328"/>
    <w:rsid w:val="6C381592"/>
    <w:rsid w:val="6CD56CA7"/>
    <w:rsid w:val="6D880B82"/>
    <w:rsid w:val="6DA9506F"/>
    <w:rsid w:val="6DB6013B"/>
    <w:rsid w:val="6E366146"/>
    <w:rsid w:val="6F460498"/>
    <w:rsid w:val="6F4A6F49"/>
    <w:rsid w:val="6F5C460C"/>
    <w:rsid w:val="70071703"/>
    <w:rsid w:val="70171875"/>
    <w:rsid w:val="709F4370"/>
    <w:rsid w:val="7127647D"/>
    <w:rsid w:val="714E2BAB"/>
    <w:rsid w:val="722A508C"/>
    <w:rsid w:val="728D286D"/>
    <w:rsid w:val="72944BF7"/>
    <w:rsid w:val="72EF3A9D"/>
    <w:rsid w:val="74EB2F57"/>
    <w:rsid w:val="752E254E"/>
    <w:rsid w:val="753A65E0"/>
    <w:rsid w:val="75EE47DA"/>
    <w:rsid w:val="761D2CBF"/>
    <w:rsid w:val="763B4AE8"/>
    <w:rsid w:val="77925931"/>
    <w:rsid w:val="78B23F20"/>
    <w:rsid w:val="790120C4"/>
    <w:rsid w:val="791F5DD1"/>
    <w:rsid w:val="797D25F3"/>
    <w:rsid w:val="7A1A1907"/>
    <w:rsid w:val="7A5D5752"/>
    <w:rsid w:val="7BBA2A07"/>
    <w:rsid w:val="7BDA54A6"/>
    <w:rsid w:val="7D2B742D"/>
    <w:rsid w:val="7DAC6B74"/>
    <w:rsid w:val="7E3C0DBE"/>
    <w:rsid w:val="7E4F394A"/>
    <w:rsid w:val="7E8402B2"/>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autoRedefine/>
    <w:qFormat/>
    <w:uiPriority w:val="0"/>
    <w:pPr>
      <w:numPr>
        <w:ilvl w:val="0"/>
        <w:numId w:val="1"/>
      </w:numPr>
      <w:jc w:val="center"/>
      <w:outlineLvl w:val="0"/>
    </w:pPr>
    <w:rPr>
      <w:rFonts w:eastAsia="宋体" w:cstheme="minorBidi"/>
      <w:b/>
      <w:sz w:val="30"/>
    </w:rPr>
  </w:style>
  <w:style w:type="paragraph" w:styleId="3">
    <w:name w:val="heading 2"/>
    <w:basedOn w:val="1"/>
    <w:next w:val="1"/>
    <w:link w:val="25"/>
    <w:semiHidden/>
    <w:unhideWhenUsed/>
    <w:qFormat/>
    <w:uiPriority w:val="0"/>
    <w:pPr>
      <w:keepNext/>
      <w:keepLines/>
      <w:spacing w:before="100" w:after="100" w:line="360" w:lineRule="auto"/>
      <w:outlineLvl w:val="1"/>
    </w:pPr>
    <w:rPr>
      <w:rFonts w:ascii="宋体" w:hAnsi="宋体" w:eastAsia="宋体"/>
      <w:b/>
      <w:bCs/>
      <w:sz w:val="28"/>
      <w:szCs w:val="18"/>
    </w:rPr>
  </w:style>
  <w:style w:type="paragraph" w:styleId="4">
    <w:name w:val="heading 3"/>
    <w:basedOn w:val="1"/>
    <w:next w:val="1"/>
    <w:link w:val="27"/>
    <w:autoRedefine/>
    <w:semiHidden/>
    <w:unhideWhenUsed/>
    <w:qFormat/>
    <w:uiPriority w:val="0"/>
    <w:pPr>
      <w:keepNext/>
      <w:keepLines/>
      <w:pageBreakBefore w:val="0"/>
      <w:spacing w:before="100" w:after="100"/>
      <w:jc w:val="left"/>
      <w:outlineLvl w:val="2"/>
    </w:pPr>
    <w:rPr>
      <w:rFonts w:ascii="Times New Roman" w:hAnsi="Times New Roman" w:eastAsia="宋体" w:cs="Times New Roman"/>
      <w:b/>
      <w:sz w:val="28"/>
      <w:szCs w:val="32"/>
    </w:rPr>
  </w:style>
  <w:style w:type="paragraph" w:styleId="5">
    <w:name w:val="heading 4"/>
    <w:basedOn w:val="1"/>
    <w:next w:val="1"/>
    <w:link w:val="26"/>
    <w:autoRedefine/>
    <w:semiHidden/>
    <w:unhideWhenUsed/>
    <w:qFormat/>
    <w:uiPriority w:val="0"/>
    <w:pPr>
      <w:keepNext/>
      <w:keepLines/>
      <w:spacing w:line="360" w:lineRule="auto"/>
      <w:jc w:val="left"/>
      <w:outlineLvl w:val="3"/>
    </w:pPr>
    <w:rPr>
      <w:rFonts w:ascii="Arial" w:hAnsi="Arial" w:eastAsia="宋体" w:cs="Times New Roman"/>
      <w:b/>
      <w:sz w:val="24"/>
      <w:szCs w:val="20"/>
    </w:rPr>
  </w:style>
  <w:style w:type="paragraph" w:styleId="6">
    <w:name w:val="heading 5"/>
    <w:basedOn w:val="1"/>
    <w:next w:val="1"/>
    <w:link w:val="29"/>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sz w:val="28"/>
    </w:rPr>
  </w:style>
  <w:style w:type="paragraph" w:styleId="7">
    <w:name w:val="heading 6"/>
    <w:basedOn w:val="1"/>
    <w:next w:val="1"/>
    <w:link w:val="31"/>
    <w:semiHidden/>
    <w:unhideWhenUsed/>
    <w:qFormat/>
    <w:uiPriority w:val="0"/>
    <w:pPr>
      <w:keepNext/>
      <w:keepLines/>
      <w:widowControl/>
      <w:numPr>
        <w:ilvl w:val="5"/>
        <w:numId w:val="1"/>
      </w:numPr>
      <w:tabs>
        <w:tab w:val="left" w:pos="1440"/>
      </w:tabs>
      <w:spacing w:before="100" w:after="100" w:line="360" w:lineRule="auto"/>
      <w:ind w:left="0" w:right="0" w:firstLine="0"/>
      <w:jc w:val="left"/>
      <w:outlineLvl w:val="5"/>
    </w:pPr>
    <w:rPr>
      <w:rFonts w:ascii="Arial" w:hAnsi="Arial" w:eastAsia="宋体" w:cs="Arial"/>
      <w:b/>
      <w:kern w:val="0"/>
      <w:szCs w:val="20"/>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0"/>
      <w:outlineLvl w:val="6"/>
    </w:pPr>
    <w:rPr>
      <w:rFonts w:ascii="Times New Roman" w:hAnsi="Times New Roman" w:eastAsia="宋体" w:cs="Times New Roman"/>
      <w:b/>
    </w:rPr>
  </w:style>
  <w:style w:type="paragraph" w:styleId="9">
    <w:name w:val="heading 8"/>
    <w:basedOn w:val="1"/>
    <w:next w:val="1"/>
    <w:autoRedefine/>
    <w:semiHidden/>
    <w:unhideWhenUsed/>
    <w:qFormat/>
    <w:uiPriority w:val="0"/>
    <w:pPr>
      <w:keepNext/>
      <w:keepLines/>
      <w:numPr>
        <w:ilvl w:val="7"/>
        <w:numId w:val="1"/>
      </w:numPr>
      <w:tabs>
        <w:tab w:val="left" w:pos="1418"/>
        <w:tab w:val="clear" w:pos="0"/>
      </w:tabs>
      <w:spacing w:before="240" w:beforeLines="0" w:beforeAutospacing="0" w:after="64" w:afterLines="0" w:afterAutospacing="0" w:line="317" w:lineRule="auto"/>
      <w:ind w:left="0" w:firstLine="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59"/>
        <w:tab w:val="clear" w:pos="0"/>
      </w:tabs>
      <w:spacing w:before="240" w:beforeLines="0" w:beforeAutospacing="0" w:after="64" w:afterLines="0" w:afterAutospacing="0" w:line="317" w:lineRule="auto"/>
      <w:ind w:left="0" w:firstLine="0"/>
      <w:outlineLvl w:val="8"/>
    </w:pPr>
    <w:rPr>
      <w:rFonts w:ascii="Arial" w:hAnsi="Arial" w:eastAsia="黑体"/>
      <w:sz w:val="21"/>
    </w:rPr>
  </w:style>
  <w:style w:type="character" w:default="1" w:styleId="24">
    <w:name w:val="Default Paragraph Font"/>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30"/>
    <w:autoRedefine/>
    <w:qFormat/>
    <w:uiPriority w:val="0"/>
    <w:pPr>
      <w:autoSpaceDE w:val="0"/>
      <w:autoSpaceDN w:val="0"/>
      <w:adjustRightInd w:val="0"/>
      <w:spacing w:line="360" w:lineRule="auto"/>
      <w:ind w:firstLine="585"/>
    </w:pPr>
    <w:rPr>
      <w:rFonts w:ascii="楷体_GB2312" w:hAnsi="楷体_GB2312" w:eastAsia="宋体"/>
      <w:sz w:val="24"/>
      <w:szCs w:val="32"/>
    </w:rPr>
  </w:style>
  <w:style w:type="paragraph" w:styleId="13">
    <w:name w:val="Body Text"/>
    <w:basedOn w:val="1"/>
    <w:next w:val="1"/>
    <w:link w:val="36"/>
    <w:unhideWhenUsed/>
    <w:qFormat/>
    <w:uiPriority w:val="99"/>
    <w:pPr>
      <w:suppressAutoHyphens w:val="0"/>
      <w:adjustRightInd w:val="0"/>
      <w:spacing w:line="360" w:lineRule="auto"/>
      <w:ind w:firstLine="0" w:firstLineChars="0"/>
      <w:textAlignment w:val="baseline"/>
    </w:pPr>
    <w:rPr>
      <w:rFonts w:eastAsia="宋体" w:asciiTheme="minorAscii" w:hAnsiTheme="minorAscii"/>
      <w:szCs w:val="20"/>
    </w:rPr>
  </w:style>
  <w:style w:type="paragraph" w:styleId="14">
    <w:name w:val="Body Text Indent"/>
    <w:basedOn w:val="1"/>
    <w:qFormat/>
    <w:uiPriority w:val="0"/>
    <w:pPr>
      <w:spacing w:after="120" w:afterLines="0" w:afterAutospacing="0"/>
      <w:ind w:left="420" w:leftChars="200"/>
    </w:pPr>
  </w:style>
  <w:style w:type="paragraph" w:styleId="15">
    <w:name w:val="Block Text"/>
    <w:basedOn w:val="1"/>
    <w:qFormat/>
    <w:uiPriority w:val="0"/>
    <w:pPr>
      <w:spacing w:after="120" w:afterLines="0" w:afterAutospacing="0"/>
      <w:ind w:left="1440" w:leftChars="700" w:rightChars="700"/>
    </w:pPr>
  </w:style>
  <w:style w:type="paragraph" w:styleId="16">
    <w:name w:val="Plain Text"/>
    <w:basedOn w:val="1"/>
    <w:link w:val="37"/>
    <w:qFormat/>
    <w:uiPriority w:val="0"/>
    <w:pPr>
      <w:spacing w:line="360" w:lineRule="auto"/>
      <w:ind w:firstLine="0" w:firstLineChars="0"/>
    </w:pPr>
    <w:rPr>
      <w:rFonts w:ascii="宋体" w:hAnsi="宋体" w:eastAsia="宋体" w:cs="宋体"/>
      <w:b/>
      <w:bCs/>
      <w:sz w:val="24"/>
      <w:highlight w:val="none"/>
    </w:rPr>
  </w:style>
  <w:style w:type="paragraph" w:styleId="17">
    <w:name w:val="Body Text Indent 2"/>
    <w:basedOn w:val="1"/>
    <w:qFormat/>
    <w:uiPriority w:val="0"/>
    <w:pPr>
      <w:ind w:firstLine="480" w:firstLineChars="200"/>
    </w:pPr>
    <w:rPr>
      <w:rFonts w:ascii="仿宋_GB2312" w:hAnsi="仿宋_GB2312" w:eastAsia="宋体"/>
    </w:rPr>
  </w:style>
  <w:style w:type="paragraph" w:styleId="18">
    <w:name w:val="footer"/>
    <w:basedOn w:val="1"/>
    <w:link w:val="32"/>
    <w:qFormat/>
    <w:uiPriority w:val="0"/>
    <w:pPr>
      <w:tabs>
        <w:tab w:val="center" w:pos="4153"/>
        <w:tab w:val="right" w:pos="8306"/>
      </w:tabs>
      <w:snapToGrid w:val="0"/>
      <w:jc w:val="left"/>
    </w:pPr>
    <w:rPr>
      <w:rFonts w:eastAsia="宋体"/>
      <w:sz w:val="24"/>
      <w:szCs w:val="18"/>
    </w:rPr>
  </w:style>
  <w:style w:type="paragraph" w:styleId="19">
    <w:name w:val="Normal (Web)"/>
    <w:basedOn w:val="1"/>
    <w:qFormat/>
    <w:uiPriority w:val="0"/>
    <w:pPr>
      <w:widowControl/>
      <w:spacing w:beforeLines="0" w:beforeAutospacing="0" w:afterLines="0" w:afterAutospacing="0"/>
      <w:jc w:val="left"/>
    </w:pPr>
    <w:rPr>
      <w:rFonts w:ascii="宋体" w:hAnsi="宋体" w:eastAsia="宋体" w:cs="宋体"/>
      <w:color w:val="000000"/>
      <w:kern w:val="0"/>
      <w:szCs w:val="24"/>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13"/>
    <w:next w:val="1"/>
    <w:link w:val="34"/>
    <w:autoRedefine/>
    <w:qFormat/>
    <w:uiPriority w:val="0"/>
    <w:pPr>
      <w:tabs>
        <w:tab w:val="left" w:pos="567"/>
      </w:tabs>
      <w:spacing w:after="0"/>
      <w:ind w:firstLine="0" w:firstLineChars="0"/>
      <w:jc w:val="left"/>
    </w:pPr>
    <w:rPr>
      <w:rFonts w:ascii="宋体" w:hAnsi="宋体" w:eastAsia="宋体" w:cs="宋体"/>
      <w:color w:val="000000" w:themeColor="text1"/>
      <w:kern w:val="0"/>
      <w:szCs w:val="32"/>
      <w14:shadow w14:blurRad="38100" w14:dist="19050" w14:dir="2700000" w14:sx="100000" w14:sy="100000" w14:kx="0" w14:ky="0" w14:algn="tl">
        <w14:schemeClr w14:val="dk1">
          <w14:alpha w14:val="60000"/>
        </w14:schemeClr>
      </w14:shadow>
      <w14:textFill>
        <w14:solidFill>
          <w14:schemeClr w14:val="tx1"/>
        </w14:solidFill>
      </w14:textFill>
    </w:rPr>
  </w:style>
  <w:style w:type="paragraph" w:styleId="22">
    <w:name w:val="Body Text First Indent 2"/>
    <w:basedOn w:val="14"/>
    <w:qFormat/>
    <w:uiPriority w:val="0"/>
    <w:pPr>
      <w:spacing w:line="360" w:lineRule="auto"/>
      <w:ind w:left="0" w:leftChars="0" w:firstLine="0" w:firstLineChars="0"/>
    </w:pPr>
    <w:rPr>
      <w:rFonts w:ascii="Times New Roman" w:hAnsi="Times New Roman" w:eastAsia="宋体"/>
      <w:sz w:val="24"/>
      <w:szCs w:val="20"/>
    </w:rPr>
  </w:style>
  <w:style w:type="character" w:customStyle="1" w:styleId="25">
    <w:name w:val="标题 2 Char"/>
    <w:link w:val="3"/>
    <w:autoRedefine/>
    <w:qFormat/>
    <w:uiPriority w:val="0"/>
    <w:rPr>
      <w:rFonts w:ascii="宋体" w:hAnsi="宋体" w:eastAsia="宋体"/>
      <w:b/>
      <w:bCs/>
      <w:kern w:val="2"/>
      <w:sz w:val="28"/>
      <w:szCs w:val="18"/>
    </w:rPr>
  </w:style>
  <w:style w:type="character" w:customStyle="1" w:styleId="26">
    <w:name w:val="标题 4 Char1"/>
    <w:link w:val="5"/>
    <w:qFormat/>
    <w:uiPriority w:val="0"/>
    <w:rPr>
      <w:rFonts w:ascii="Arial" w:hAnsi="Arial" w:eastAsia="宋体" w:cs="Times New Roman"/>
      <w:b/>
      <w:kern w:val="2"/>
      <w:sz w:val="24"/>
    </w:rPr>
  </w:style>
  <w:style w:type="character" w:customStyle="1" w:styleId="27">
    <w:name w:val="标题 3 Char"/>
    <w:link w:val="4"/>
    <w:qFormat/>
    <w:uiPriority w:val="0"/>
    <w:rPr>
      <w:rFonts w:ascii="Times New Roman" w:hAnsi="Times New Roman" w:eastAsia="宋体" w:cs="Times New Roman"/>
      <w:b/>
      <w:sz w:val="28"/>
      <w:szCs w:val="32"/>
    </w:rPr>
  </w:style>
  <w:style w:type="character" w:customStyle="1" w:styleId="28">
    <w:name w:val="标题 1 Char"/>
    <w:basedOn w:val="24"/>
    <w:link w:val="2"/>
    <w:autoRedefine/>
    <w:qFormat/>
    <w:uiPriority w:val="0"/>
    <w:rPr>
      <w:rFonts w:ascii="宋体" w:hAnsi="宋体" w:eastAsia="宋体" w:cstheme="minorBidi"/>
      <w:b/>
      <w:color w:val="000000" w:themeColor="text1"/>
      <w:sz w:val="30"/>
      <w:szCs w:val="40"/>
      <w14:textFill>
        <w14:solidFill>
          <w14:schemeClr w14:val="tx1"/>
        </w14:solidFill>
      </w14:textFill>
    </w:rPr>
  </w:style>
  <w:style w:type="character" w:customStyle="1" w:styleId="29">
    <w:name w:val="标题 5 Char"/>
    <w:link w:val="6"/>
    <w:qFormat/>
    <w:uiPriority w:val="9"/>
    <w:rPr>
      <w:rFonts w:ascii="Times New Roman" w:hAnsi="Times New Roman" w:eastAsia="宋体" w:cs="Times New Roman"/>
      <w:b/>
      <w:sz w:val="28"/>
    </w:rPr>
  </w:style>
  <w:style w:type="character" w:customStyle="1" w:styleId="30">
    <w:name w:val="正文缩进 Char"/>
    <w:link w:val="12"/>
    <w:qFormat/>
    <w:uiPriority w:val="0"/>
    <w:rPr>
      <w:rFonts w:ascii="楷体_GB2312" w:hAnsi="楷体_GB2312" w:eastAsia="宋体"/>
      <w:sz w:val="24"/>
    </w:rPr>
  </w:style>
  <w:style w:type="character" w:customStyle="1" w:styleId="31">
    <w:name w:val="标题 6 Char"/>
    <w:link w:val="7"/>
    <w:autoRedefine/>
    <w:qFormat/>
    <w:uiPriority w:val="0"/>
    <w:rPr>
      <w:rFonts w:ascii="Arial" w:hAnsi="Arial" w:eastAsia="宋体" w:cs="Arial"/>
      <w:b/>
      <w:color w:val="000000"/>
      <w:kern w:val="0"/>
      <w:sz w:val="24"/>
      <w:szCs w:val="24"/>
      <w:lang w:val="zh-CN" w:eastAsia="zh-CN" w:bidi="ar-SA"/>
    </w:rPr>
  </w:style>
  <w:style w:type="character" w:customStyle="1" w:styleId="32">
    <w:name w:val="页脚 Char"/>
    <w:basedOn w:val="24"/>
    <w:link w:val="18"/>
    <w:semiHidden/>
    <w:qFormat/>
    <w:uiPriority w:val="99"/>
    <w:rPr>
      <w:rFonts w:eastAsia="宋体"/>
      <w:sz w:val="24"/>
      <w:szCs w:val="18"/>
    </w:rPr>
  </w:style>
  <w:style w:type="character" w:customStyle="1" w:styleId="33">
    <w:name w:val="正文文本 Char"/>
    <w:basedOn w:val="24"/>
    <w:link w:val="13"/>
    <w:qFormat/>
    <w:uiPriority w:val="0"/>
    <w:rPr>
      <w:rFonts w:ascii="宋体" w:hAnsi="宋体" w:eastAsia="宋体" w:cs="Times New Roman"/>
      <w:sz w:val="24"/>
      <w:szCs w:val="24"/>
    </w:rPr>
  </w:style>
  <w:style w:type="character" w:customStyle="1" w:styleId="34">
    <w:name w:val="正文首行缩进 字符"/>
    <w:basedOn w:val="35"/>
    <w:link w:val="21"/>
    <w:qFormat/>
    <w:uiPriority w:val="0"/>
    <w:rPr>
      <w:rFonts w:ascii="宋体" w:hAnsi="宋体" w:eastAsia="宋体" w:cs="宋体"/>
      <w:color w:val="000000" w:themeColor="text1"/>
      <w:kern w:val="0"/>
      <w:sz w:val="24"/>
      <w:szCs w:val="32"/>
      <w14:shadow w14:blurRad="38100" w14:dist="19050" w14:dir="2700000" w14:sx="100000" w14:sy="100000" w14:kx="0" w14:ky="0" w14:algn="tl">
        <w14:schemeClr w14:val="dk1">
          <w14:alpha w14:val="60000"/>
        </w14:schemeClr>
      </w14:shadow>
      <w14:textFill>
        <w14:solidFill>
          <w14:schemeClr w14:val="tx1"/>
        </w14:solidFill>
      </w14:textFill>
    </w:rPr>
  </w:style>
  <w:style w:type="character" w:customStyle="1" w:styleId="35">
    <w:name w:val="正文文本 字符"/>
    <w:basedOn w:val="24"/>
    <w:link w:val="13"/>
    <w:semiHidden/>
    <w:qFormat/>
    <w:uiPriority w:val="99"/>
    <w:rPr>
      <w:rFonts w:ascii="宋体" w:hAnsi="宋体" w:eastAsia="宋体" w:cs="宋体"/>
      <w:sz w:val="24"/>
      <w:szCs w:val="24"/>
    </w:rPr>
  </w:style>
  <w:style w:type="character" w:customStyle="1" w:styleId="36">
    <w:name w:val="正文文本 字符1"/>
    <w:basedOn w:val="24"/>
    <w:link w:val="13"/>
    <w:semiHidden/>
    <w:qFormat/>
    <w:uiPriority w:val="99"/>
    <w:rPr>
      <w:rFonts w:ascii="宋体" w:hAnsi="宋体" w:eastAsia="宋体" w:cstheme="minorBidi"/>
      <w:sz w:val="24"/>
      <w:szCs w:val="24"/>
    </w:rPr>
  </w:style>
  <w:style w:type="character" w:customStyle="1" w:styleId="37">
    <w:name w:val="纯文本 Char"/>
    <w:link w:val="16"/>
    <w:qFormat/>
    <w:uiPriority w:val="0"/>
    <w:rPr>
      <w:rFonts w:ascii="宋体" w:hAnsi="宋体" w:eastAsia="宋体" w:cs="宋体"/>
      <w:b/>
      <w:bCs/>
      <w:kern w:val="2"/>
      <w:sz w:val="24"/>
      <w:szCs w:val="24"/>
      <w:highlight w:val="none"/>
      <w:lang w:val="en-US" w:eastAsia="zh-CN" w:bidi="ar-SA"/>
    </w:rPr>
  </w:style>
  <w:style w:type="character" w:customStyle="1" w:styleId="38">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3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2025-10-31T08:57:00Z</dcterms:created>
  <dc:creator>中经招标</dc:creator>
  <cp:lastModifiedBy>中经招标</cp:lastModifiedBy>
  <dcterms:modified xsi:type="dcterms:W3CDTF">2025-10-31T08:57:48Z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D54A385E523F44848912F6EB0F1E53B3_11</vt:lpwstr>
  </property>
  <property fmtid="{D5CDD505-2E9C-101B-9397-08002B2CF9AE}" pid="4" name="KSOTemplateDocerSaveRecord">
    <vt:lpwstr>eyJoZGlkIjoiOWJlNDY3NTNiN2U3N2MxMDhiMGU5MzkyYmQzNThmMzYifQ==</vt:lpwstr>
  </property>
</Properties>
</file>