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92186">
      <w:pPr>
        <w:pStyle w:val="2"/>
        <w:spacing w:before="327" w:beforeLines="100" w:after="327" w:afterLines="10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color w:val="000000"/>
          <w:kern w:val="2"/>
          <w:sz w:val="36"/>
          <w:szCs w:val="36"/>
          <w:highlight w:val="none"/>
          <w:lang w:val="en-US" w:eastAsia="zh-CN" w:bidi="ar-SA"/>
        </w:rPr>
        <w:t>采购内容及</w:t>
      </w:r>
      <w:r>
        <w:rPr>
          <w:rFonts w:hint="eastAsia" w:ascii="宋体" w:eastAsia="宋体" w:cs="宋体"/>
          <w:b/>
          <w:color w:val="000000"/>
          <w:kern w:val="2"/>
          <w:sz w:val="36"/>
          <w:szCs w:val="36"/>
          <w:highlight w:val="none"/>
          <w:lang w:val="en-US" w:eastAsia="zh-CN" w:bidi="ar-SA"/>
        </w:rPr>
        <w:t>服务</w:t>
      </w:r>
      <w:r>
        <w:rPr>
          <w:rFonts w:hint="eastAsia" w:ascii="宋体" w:hAnsi="宋体" w:eastAsia="宋体" w:cs="宋体"/>
          <w:b/>
          <w:color w:val="000000"/>
          <w:kern w:val="2"/>
          <w:sz w:val="36"/>
          <w:szCs w:val="36"/>
          <w:highlight w:val="none"/>
          <w:lang w:val="en-US" w:eastAsia="zh-CN" w:bidi="ar-SA"/>
        </w:rPr>
        <w:t>要求</w:t>
      </w:r>
      <w:bookmarkStart w:id="0" w:name="_Toc317530110"/>
    </w:p>
    <w:p w14:paraId="511C0D2A">
      <w:pPr>
        <w:pStyle w:val="2"/>
        <w:spacing w:line="360" w:lineRule="auto"/>
        <w:jc w:val="left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一、项目概况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：</w:t>
      </w:r>
      <w:r>
        <w:rPr>
          <w:rFonts w:hint="eastAsia" w:asci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秦汉新城存量拆除垃圾清运项目一标段</w:t>
      </w:r>
    </w:p>
    <w:p w14:paraId="0651EFE3"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二、主要工作内容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：</w:t>
      </w:r>
      <w:r>
        <w:rPr>
          <w:rFonts w:hint="eastAsia" w:asci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根据西咸新区环保监督问题整改工作要求，经全面排查，共需清运点位42处，需清运建筑垃圾约90.16万立方米（最终结算以实际工作量计量计费）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。</w:t>
      </w:r>
    </w:p>
    <w:p w14:paraId="68CB3581"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三、质量验收标准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：符合国家现行有关质量验收规范“合格”要求。</w:t>
      </w:r>
    </w:p>
    <w:p w14:paraId="2611E047">
      <w:pPr>
        <w:pStyle w:val="2"/>
        <w:spacing w:line="360" w:lineRule="auto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四、招标内容和实施要求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：</w:t>
      </w:r>
    </w:p>
    <w:p w14:paraId="520D85C1">
      <w:pPr>
        <w:spacing w:line="360" w:lineRule="auto"/>
        <w:ind w:firstLine="240" w:firstLineChars="100"/>
        <w:rPr>
          <w:rFonts w:hint="eastAsia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根据西咸新区环保监督问题整改工作要求，经全面排查，共需清运点位42处，需清运建筑垃圾约90.16万立方米（最终结算以实际工作量计量计费）</w:t>
      </w:r>
      <w:r>
        <w:rPr>
          <w:rFonts w:hint="eastAsia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，具体工作内容及限价如下：</w:t>
      </w:r>
    </w:p>
    <w:tbl>
      <w:tblPr>
        <w:tblStyle w:val="4"/>
        <w:tblW w:w="9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35"/>
        <w:gridCol w:w="4875"/>
        <w:gridCol w:w="2768"/>
      </w:tblGrid>
      <w:tr w14:paraId="3F389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C265F52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35" w:type="dxa"/>
            <w:vAlign w:val="center"/>
          </w:tcPr>
          <w:p w14:paraId="0E43E0CA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所属街道</w:t>
            </w:r>
          </w:p>
        </w:tc>
        <w:tc>
          <w:tcPr>
            <w:tcW w:w="4875" w:type="dxa"/>
            <w:vAlign w:val="center"/>
          </w:tcPr>
          <w:p w14:paraId="5ED134F9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详细地址</w:t>
            </w:r>
          </w:p>
        </w:tc>
        <w:tc>
          <w:tcPr>
            <w:tcW w:w="2768" w:type="dxa"/>
            <w:vAlign w:val="center"/>
          </w:tcPr>
          <w:p w14:paraId="1DA461C2"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暂定</w:t>
            </w:r>
            <w:r>
              <w:rPr>
                <w:rFonts w:hint="eastAsia"/>
                <w:b/>
                <w:bCs/>
                <w:vertAlign w:val="baseline"/>
              </w:rPr>
              <w:t>垃圾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工程量</w:t>
            </w:r>
            <w:r>
              <w:rPr>
                <w:rFonts w:hint="eastAsia"/>
                <w:b/>
                <w:bCs/>
                <w:vertAlign w:val="baseline"/>
              </w:rPr>
              <w:t>（m³）</w:t>
            </w:r>
          </w:p>
        </w:tc>
      </w:tr>
      <w:tr w14:paraId="09A7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8DF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vAlign w:val="center"/>
          </w:tcPr>
          <w:p w14:paraId="04C3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正阳街办</w:t>
            </w:r>
          </w:p>
        </w:tc>
        <w:tc>
          <w:tcPr>
            <w:tcW w:w="4875" w:type="dxa"/>
            <w:vAlign w:val="center"/>
          </w:tcPr>
          <w:p w14:paraId="6688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韩家湾村（秦宫佳苑项目）</w:t>
            </w:r>
          </w:p>
        </w:tc>
        <w:tc>
          <w:tcPr>
            <w:tcW w:w="2768" w:type="dxa"/>
            <w:vAlign w:val="center"/>
          </w:tcPr>
          <w:p w14:paraId="48D4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007D7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3C1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vAlign w:val="center"/>
          </w:tcPr>
          <w:p w14:paraId="3F54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正阳街办</w:t>
            </w:r>
          </w:p>
        </w:tc>
        <w:tc>
          <w:tcPr>
            <w:tcW w:w="4875" w:type="dxa"/>
            <w:vAlign w:val="center"/>
          </w:tcPr>
          <w:p w14:paraId="5004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同仁村拆迁工地</w:t>
            </w:r>
          </w:p>
        </w:tc>
        <w:tc>
          <w:tcPr>
            <w:tcW w:w="2768" w:type="dxa"/>
            <w:vAlign w:val="center"/>
          </w:tcPr>
          <w:p w14:paraId="532C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13500</w:t>
            </w:r>
          </w:p>
        </w:tc>
      </w:tr>
      <w:tr w14:paraId="2130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B68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vAlign w:val="center"/>
          </w:tcPr>
          <w:p w14:paraId="684B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正阳街办</w:t>
            </w:r>
          </w:p>
        </w:tc>
        <w:tc>
          <w:tcPr>
            <w:tcW w:w="4875" w:type="dxa"/>
            <w:vAlign w:val="center"/>
          </w:tcPr>
          <w:p w14:paraId="327E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肖家村一期</w:t>
            </w:r>
          </w:p>
        </w:tc>
        <w:tc>
          <w:tcPr>
            <w:tcW w:w="2768" w:type="dxa"/>
            <w:vAlign w:val="center"/>
          </w:tcPr>
          <w:p w14:paraId="7731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</w:t>
            </w:r>
          </w:p>
        </w:tc>
      </w:tr>
      <w:tr w14:paraId="5F56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812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vAlign w:val="center"/>
          </w:tcPr>
          <w:p w14:paraId="095F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正阳街办</w:t>
            </w:r>
          </w:p>
        </w:tc>
        <w:tc>
          <w:tcPr>
            <w:tcW w:w="4875" w:type="dxa"/>
            <w:vAlign w:val="center"/>
          </w:tcPr>
          <w:p w14:paraId="4DD2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秦宫八路原东杨村拆迁工地</w:t>
            </w:r>
          </w:p>
        </w:tc>
        <w:tc>
          <w:tcPr>
            <w:tcW w:w="2768" w:type="dxa"/>
            <w:vAlign w:val="center"/>
          </w:tcPr>
          <w:p w14:paraId="4996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2160</w:t>
            </w:r>
          </w:p>
        </w:tc>
      </w:tr>
      <w:tr w14:paraId="61C4D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8E9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vAlign w:val="center"/>
          </w:tcPr>
          <w:p w14:paraId="2A86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正阳街办</w:t>
            </w:r>
          </w:p>
        </w:tc>
        <w:tc>
          <w:tcPr>
            <w:tcW w:w="4875" w:type="dxa"/>
            <w:vAlign w:val="center"/>
          </w:tcPr>
          <w:p w14:paraId="39A3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杨家湾村拆迁工地</w:t>
            </w:r>
          </w:p>
        </w:tc>
        <w:tc>
          <w:tcPr>
            <w:tcW w:w="2768" w:type="dxa"/>
            <w:vAlign w:val="center"/>
          </w:tcPr>
          <w:p w14:paraId="6735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9450</w:t>
            </w:r>
          </w:p>
        </w:tc>
      </w:tr>
      <w:tr w14:paraId="54E4A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6AC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vAlign w:val="center"/>
          </w:tcPr>
          <w:p w14:paraId="6E3F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正阳街办</w:t>
            </w:r>
          </w:p>
        </w:tc>
        <w:tc>
          <w:tcPr>
            <w:tcW w:w="4875" w:type="dxa"/>
            <w:vAlign w:val="center"/>
          </w:tcPr>
          <w:p w14:paraId="3781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咀王村</w:t>
            </w:r>
          </w:p>
        </w:tc>
        <w:tc>
          <w:tcPr>
            <w:tcW w:w="2768" w:type="dxa"/>
            <w:vAlign w:val="center"/>
          </w:tcPr>
          <w:p w14:paraId="12B1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8100</w:t>
            </w:r>
          </w:p>
        </w:tc>
      </w:tr>
      <w:tr w14:paraId="42863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59F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vAlign w:val="center"/>
          </w:tcPr>
          <w:p w14:paraId="3A4B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正阳街办</w:t>
            </w:r>
          </w:p>
        </w:tc>
        <w:tc>
          <w:tcPr>
            <w:tcW w:w="4875" w:type="dxa"/>
            <w:vAlign w:val="center"/>
          </w:tcPr>
          <w:p w14:paraId="231D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白庙村西拆迁工地</w:t>
            </w:r>
          </w:p>
        </w:tc>
        <w:tc>
          <w:tcPr>
            <w:tcW w:w="2768" w:type="dxa"/>
            <w:vAlign w:val="center"/>
          </w:tcPr>
          <w:p w14:paraId="6F0C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40500</w:t>
            </w:r>
          </w:p>
        </w:tc>
      </w:tr>
      <w:tr w14:paraId="34CA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717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vAlign w:val="center"/>
          </w:tcPr>
          <w:p w14:paraId="0F2D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正阳街办</w:t>
            </w:r>
          </w:p>
        </w:tc>
        <w:tc>
          <w:tcPr>
            <w:tcW w:w="4875" w:type="dxa"/>
            <w:vAlign w:val="center"/>
          </w:tcPr>
          <w:p w14:paraId="0DFD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白庙北村汉源路南侧拆迁工地</w:t>
            </w:r>
          </w:p>
        </w:tc>
        <w:tc>
          <w:tcPr>
            <w:tcW w:w="2768" w:type="dxa"/>
            <w:vAlign w:val="center"/>
          </w:tcPr>
          <w:p w14:paraId="0E44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225A5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EBF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35" w:type="dxa"/>
            <w:vAlign w:val="center"/>
          </w:tcPr>
          <w:p w14:paraId="2CA2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正阳街办</w:t>
            </w:r>
          </w:p>
        </w:tc>
        <w:tc>
          <w:tcPr>
            <w:tcW w:w="4875" w:type="dxa"/>
            <w:vAlign w:val="center"/>
          </w:tcPr>
          <w:p w14:paraId="1A52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第四军医大学项目（北侧）拆迁工地</w:t>
            </w:r>
          </w:p>
        </w:tc>
        <w:tc>
          <w:tcPr>
            <w:tcW w:w="2768" w:type="dxa"/>
            <w:vAlign w:val="center"/>
          </w:tcPr>
          <w:p w14:paraId="18A8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</w:t>
            </w:r>
          </w:p>
        </w:tc>
      </w:tr>
      <w:tr w14:paraId="4E14C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91F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vAlign w:val="center"/>
          </w:tcPr>
          <w:p w14:paraId="7200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正阳街办</w:t>
            </w:r>
          </w:p>
        </w:tc>
        <w:tc>
          <w:tcPr>
            <w:tcW w:w="4875" w:type="dxa"/>
            <w:vAlign w:val="center"/>
          </w:tcPr>
          <w:p w14:paraId="50DE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岳家庄村</w:t>
            </w:r>
          </w:p>
        </w:tc>
        <w:tc>
          <w:tcPr>
            <w:tcW w:w="2768" w:type="dxa"/>
            <w:vAlign w:val="center"/>
          </w:tcPr>
          <w:p w14:paraId="6400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13500</w:t>
            </w:r>
          </w:p>
        </w:tc>
      </w:tr>
      <w:tr w14:paraId="018BD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23D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35" w:type="dxa"/>
            <w:vAlign w:val="center"/>
          </w:tcPr>
          <w:p w14:paraId="3855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正阳街办</w:t>
            </w:r>
          </w:p>
        </w:tc>
        <w:tc>
          <w:tcPr>
            <w:tcW w:w="4875" w:type="dxa"/>
            <w:vAlign w:val="center"/>
          </w:tcPr>
          <w:p w14:paraId="15C9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北舍村拆迁工地（整村拆迁）</w:t>
            </w:r>
          </w:p>
        </w:tc>
        <w:tc>
          <w:tcPr>
            <w:tcW w:w="2768" w:type="dxa"/>
            <w:vAlign w:val="center"/>
          </w:tcPr>
          <w:p w14:paraId="4354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43200</w:t>
            </w:r>
          </w:p>
        </w:tc>
      </w:tr>
      <w:tr w14:paraId="2A533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03C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35" w:type="dxa"/>
            <w:vAlign w:val="center"/>
          </w:tcPr>
          <w:p w14:paraId="13A3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正阳街办</w:t>
            </w:r>
          </w:p>
        </w:tc>
        <w:tc>
          <w:tcPr>
            <w:tcW w:w="4875" w:type="dxa"/>
            <w:vAlign w:val="center"/>
          </w:tcPr>
          <w:p w14:paraId="66B3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北舍村拆迁工地（泾渭大道与张良路十字西南角）</w:t>
            </w:r>
          </w:p>
        </w:tc>
        <w:tc>
          <w:tcPr>
            <w:tcW w:w="2768" w:type="dxa"/>
            <w:vAlign w:val="center"/>
          </w:tcPr>
          <w:p w14:paraId="7C9E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218BD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F28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vAlign w:val="center"/>
          </w:tcPr>
          <w:p w14:paraId="5FC7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正阳街办</w:t>
            </w:r>
          </w:p>
        </w:tc>
        <w:tc>
          <w:tcPr>
            <w:tcW w:w="4875" w:type="dxa"/>
            <w:vAlign w:val="center"/>
          </w:tcPr>
          <w:p w14:paraId="7837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孙家村拆迁工地（整村拆迁）</w:t>
            </w:r>
          </w:p>
        </w:tc>
        <w:tc>
          <w:tcPr>
            <w:tcW w:w="2768" w:type="dxa"/>
            <w:vAlign w:val="center"/>
          </w:tcPr>
          <w:p w14:paraId="00FC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2456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87B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35" w:type="dxa"/>
            <w:vAlign w:val="center"/>
          </w:tcPr>
          <w:p w14:paraId="28B7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正阳街办</w:t>
            </w:r>
          </w:p>
        </w:tc>
        <w:tc>
          <w:tcPr>
            <w:tcW w:w="4875" w:type="dxa"/>
            <w:vAlign w:val="center"/>
          </w:tcPr>
          <w:p w14:paraId="0104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韩家湾村拆迁工地（整村拆迁）</w:t>
            </w:r>
          </w:p>
        </w:tc>
        <w:tc>
          <w:tcPr>
            <w:tcW w:w="2768" w:type="dxa"/>
            <w:vAlign w:val="center"/>
          </w:tcPr>
          <w:p w14:paraId="751C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16200</w:t>
            </w:r>
          </w:p>
        </w:tc>
      </w:tr>
      <w:tr w14:paraId="379CA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AC3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vAlign w:val="center"/>
          </w:tcPr>
          <w:p w14:paraId="2866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正阳街办</w:t>
            </w:r>
          </w:p>
        </w:tc>
        <w:tc>
          <w:tcPr>
            <w:tcW w:w="4875" w:type="dxa"/>
            <w:vAlign w:val="center"/>
          </w:tcPr>
          <w:p w14:paraId="551B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韩家湾村拆迁工地（正阳产业园东侧）</w:t>
            </w:r>
          </w:p>
        </w:tc>
        <w:tc>
          <w:tcPr>
            <w:tcW w:w="2768" w:type="dxa"/>
            <w:vAlign w:val="center"/>
          </w:tcPr>
          <w:p w14:paraId="591C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4050</w:t>
            </w:r>
          </w:p>
        </w:tc>
      </w:tr>
      <w:tr w14:paraId="7433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BDD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vAlign w:val="center"/>
          </w:tcPr>
          <w:p w14:paraId="2FCF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正阳街办</w:t>
            </w:r>
          </w:p>
        </w:tc>
        <w:tc>
          <w:tcPr>
            <w:tcW w:w="4875" w:type="dxa"/>
            <w:vAlign w:val="center"/>
          </w:tcPr>
          <w:p w14:paraId="3917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小徐村拆迁工地（汉韵七路西张良路以北）</w:t>
            </w:r>
          </w:p>
        </w:tc>
        <w:tc>
          <w:tcPr>
            <w:tcW w:w="2768" w:type="dxa"/>
            <w:vAlign w:val="center"/>
          </w:tcPr>
          <w:p w14:paraId="5BE7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54CB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404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35" w:type="dxa"/>
            <w:vAlign w:val="center"/>
          </w:tcPr>
          <w:p w14:paraId="2B9B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正阳街办</w:t>
            </w:r>
          </w:p>
        </w:tc>
        <w:tc>
          <w:tcPr>
            <w:tcW w:w="4875" w:type="dxa"/>
            <w:vAlign w:val="center"/>
          </w:tcPr>
          <w:p w14:paraId="4060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蒋刘村</w:t>
            </w:r>
          </w:p>
        </w:tc>
        <w:tc>
          <w:tcPr>
            <w:tcW w:w="2768" w:type="dxa"/>
            <w:vMerge w:val="restart"/>
            <w:vAlign w:val="center"/>
          </w:tcPr>
          <w:p w14:paraId="60FC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71500</w:t>
            </w:r>
          </w:p>
        </w:tc>
      </w:tr>
      <w:tr w14:paraId="676E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BAC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35" w:type="dxa"/>
            <w:vAlign w:val="center"/>
          </w:tcPr>
          <w:p w14:paraId="4F74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正阳街办</w:t>
            </w:r>
          </w:p>
        </w:tc>
        <w:tc>
          <w:tcPr>
            <w:tcW w:w="4875" w:type="dxa"/>
            <w:vAlign w:val="center"/>
          </w:tcPr>
          <w:p w14:paraId="3650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蒋刘村拆迁工地（沣泾大道北侧）</w:t>
            </w:r>
          </w:p>
        </w:tc>
        <w:tc>
          <w:tcPr>
            <w:tcW w:w="2768" w:type="dxa"/>
            <w:vMerge w:val="continue"/>
            <w:vAlign w:val="center"/>
          </w:tcPr>
          <w:p w14:paraId="6B2D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55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377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35" w:type="dxa"/>
            <w:vAlign w:val="center"/>
          </w:tcPr>
          <w:p w14:paraId="55A9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正阳街办</w:t>
            </w:r>
          </w:p>
        </w:tc>
        <w:tc>
          <w:tcPr>
            <w:tcW w:w="4875" w:type="dxa"/>
            <w:vAlign w:val="center"/>
          </w:tcPr>
          <w:p w14:paraId="4F91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东风村拆迁工地</w:t>
            </w:r>
          </w:p>
        </w:tc>
        <w:tc>
          <w:tcPr>
            <w:tcW w:w="2768" w:type="dxa"/>
            <w:vAlign w:val="center"/>
          </w:tcPr>
          <w:p w14:paraId="75C1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76140</w:t>
            </w:r>
          </w:p>
        </w:tc>
      </w:tr>
      <w:tr w14:paraId="01B14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A05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vAlign w:val="center"/>
          </w:tcPr>
          <w:p w14:paraId="2A0F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正阳街办</w:t>
            </w:r>
          </w:p>
        </w:tc>
        <w:tc>
          <w:tcPr>
            <w:tcW w:w="4875" w:type="dxa"/>
            <w:vAlign w:val="center"/>
          </w:tcPr>
          <w:p w14:paraId="0457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恒大东风村棚户区改造项目</w:t>
            </w:r>
          </w:p>
        </w:tc>
        <w:tc>
          <w:tcPr>
            <w:tcW w:w="2768" w:type="dxa"/>
            <w:vAlign w:val="center"/>
          </w:tcPr>
          <w:p w14:paraId="12EF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65000</w:t>
            </w:r>
          </w:p>
        </w:tc>
      </w:tr>
      <w:tr w14:paraId="07668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2C5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35" w:type="dxa"/>
            <w:vAlign w:val="center"/>
          </w:tcPr>
          <w:p w14:paraId="1209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正阳街办</w:t>
            </w:r>
          </w:p>
        </w:tc>
        <w:tc>
          <w:tcPr>
            <w:tcW w:w="4875" w:type="dxa"/>
            <w:vAlign w:val="center"/>
          </w:tcPr>
          <w:p w14:paraId="6A78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恒大北区项目拆迁工地（沣泾大道北）</w:t>
            </w:r>
          </w:p>
        </w:tc>
        <w:tc>
          <w:tcPr>
            <w:tcW w:w="2768" w:type="dxa"/>
            <w:vAlign w:val="center"/>
          </w:tcPr>
          <w:p w14:paraId="526C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01EC8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417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35" w:type="dxa"/>
            <w:vAlign w:val="center"/>
          </w:tcPr>
          <w:p w14:paraId="35A6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正阳街办</w:t>
            </w:r>
          </w:p>
        </w:tc>
        <w:tc>
          <w:tcPr>
            <w:tcW w:w="4875" w:type="dxa"/>
            <w:vAlign w:val="center"/>
          </w:tcPr>
          <w:p w14:paraId="0F71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恒大北区项目拆迁工地（沣泾大道北已征地）</w:t>
            </w:r>
          </w:p>
        </w:tc>
        <w:tc>
          <w:tcPr>
            <w:tcW w:w="2768" w:type="dxa"/>
            <w:vAlign w:val="center"/>
          </w:tcPr>
          <w:p w14:paraId="2A71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5B93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E3F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35" w:type="dxa"/>
            <w:vAlign w:val="center"/>
          </w:tcPr>
          <w:p w14:paraId="6024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正阳街办</w:t>
            </w:r>
          </w:p>
        </w:tc>
        <w:tc>
          <w:tcPr>
            <w:tcW w:w="4875" w:type="dxa"/>
            <w:vAlign w:val="center"/>
          </w:tcPr>
          <w:p w14:paraId="4909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陕西省人民医院项目（西咸院区）</w:t>
            </w:r>
          </w:p>
        </w:tc>
        <w:tc>
          <w:tcPr>
            <w:tcW w:w="2768" w:type="dxa"/>
            <w:vAlign w:val="center"/>
          </w:tcPr>
          <w:p w14:paraId="68BA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</w:tr>
      <w:tr w14:paraId="6EFEE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C7C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35" w:type="dxa"/>
            <w:vAlign w:val="center"/>
          </w:tcPr>
          <w:p w14:paraId="67FC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正阳街办</w:t>
            </w:r>
          </w:p>
        </w:tc>
        <w:tc>
          <w:tcPr>
            <w:tcW w:w="4875" w:type="dxa"/>
            <w:vAlign w:val="center"/>
          </w:tcPr>
          <w:p w14:paraId="1850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正阳三路原左排村拆迁工地</w:t>
            </w:r>
          </w:p>
        </w:tc>
        <w:tc>
          <w:tcPr>
            <w:tcW w:w="2768" w:type="dxa"/>
            <w:vAlign w:val="center"/>
          </w:tcPr>
          <w:p w14:paraId="2467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18B2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B46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35" w:type="dxa"/>
            <w:vAlign w:val="center"/>
          </w:tcPr>
          <w:p w14:paraId="4993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正阳街办</w:t>
            </w:r>
          </w:p>
        </w:tc>
        <w:tc>
          <w:tcPr>
            <w:tcW w:w="4875" w:type="dxa"/>
            <w:vAlign w:val="center"/>
          </w:tcPr>
          <w:p w14:paraId="4CE1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兰池佳苑二期拆迁工地</w:t>
            </w:r>
          </w:p>
        </w:tc>
        <w:tc>
          <w:tcPr>
            <w:tcW w:w="2768" w:type="dxa"/>
            <w:vAlign w:val="center"/>
          </w:tcPr>
          <w:p w14:paraId="2D5E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3C34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17E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35" w:type="dxa"/>
            <w:vAlign w:val="center"/>
          </w:tcPr>
          <w:p w14:paraId="4A4D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正阳街办</w:t>
            </w:r>
          </w:p>
        </w:tc>
        <w:tc>
          <w:tcPr>
            <w:tcW w:w="4875" w:type="dxa"/>
            <w:vAlign w:val="center"/>
          </w:tcPr>
          <w:p w14:paraId="7683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秦风佳苑项目一期拆迁工地</w:t>
            </w:r>
          </w:p>
        </w:tc>
        <w:tc>
          <w:tcPr>
            <w:tcW w:w="2768" w:type="dxa"/>
            <w:vAlign w:val="center"/>
          </w:tcPr>
          <w:p w14:paraId="20E1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5914B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945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35" w:type="dxa"/>
            <w:vAlign w:val="center"/>
          </w:tcPr>
          <w:p w14:paraId="409A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正阳街办</w:t>
            </w:r>
          </w:p>
        </w:tc>
        <w:tc>
          <w:tcPr>
            <w:tcW w:w="4875" w:type="dxa"/>
            <w:vAlign w:val="center"/>
          </w:tcPr>
          <w:p w14:paraId="280F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秦风佳苑项目二期拆迁工地</w:t>
            </w:r>
          </w:p>
        </w:tc>
        <w:tc>
          <w:tcPr>
            <w:tcW w:w="2768" w:type="dxa"/>
            <w:vAlign w:val="center"/>
          </w:tcPr>
          <w:p w14:paraId="40A1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</w:tbl>
    <w:p w14:paraId="0DB9EB68">
      <w:pPr>
        <w:pStyle w:val="2"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五、</w:t>
      </w:r>
      <w:r>
        <w:rPr>
          <w:rFonts w:hint="eastAsia" w:asci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运输单价最高限价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：</w:t>
      </w:r>
    </w:p>
    <w:p w14:paraId="027E1C4F">
      <w:pPr>
        <w:numPr>
          <w:ilvl w:val="0"/>
          <w:numId w:val="0"/>
        </w:numPr>
        <w:ind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5.1、装车费：</w:t>
      </w:r>
      <w:r>
        <w:rPr>
          <w:rFonts w:hint="default"/>
          <w:b/>
          <w:bCs/>
          <w:lang w:val="en-US" w:eastAsia="zh-CN"/>
        </w:rPr>
        <w:t>70元/车</w:t>
      </w:r>
      <w:r>
        <w:rPr>
          <w:rFonts w:hint="eastAsia"/>
          <w:b/>
          <w:bCs/>
          <w:lang w:val="en-US" w:eastAsia="zh-CN"/>
        </w:rPr>
        <w:t>；</w:t>
      </w:r>
    </w:p>
    <w:p w14:paraId="253A9E02">
      <w:pPr>
        <w:numPr>
          <w:ilvl w:val="0"/>
          <w:numId w:val="0"/>
        </w:numPr>
        <w:ind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5.2、3公里范围内280元/车；</w:t>
      </w:r>
    </w:p>
    <w:p w14:paraId="183612B0">
      <w:pPr>
        <w:numPr>
          <w:ilvl w:val="0"/>
          <w:numId w:val="0"/>
        </w:numPr>
        <w:ind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5.3、3至10公里每公里增加约40元/车；</w:t>
      </w:r>
    </w:p>
    <w:p w14:paraId="618558EE">
      <w:pPr>
        <w:numPr>
          <w:ilvl w:val="0"/>
          <w:numId w:val="0"/>
        </w:numPr>
        <w:ind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5.4、10公里以上每公里增加约30元/车；</w:t>
      </w:r>
    </w:p>
    <w:p w14:paraId="1D9090CF">
      <w:pPr>
        <w:numPr>
          <w:ilvl w:val="0"/>
          <w:numId w:val="0"/>
        </w:numPr>
        <w:ind w:firstLine="482" w:firstLineChars="2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5.5、消纳：600元/车。</w:t>
      </w:r>
    </w:p>
    <w:p w14:paraId="634AFA9B">
      <w:pPr>
        <w:spacing w:line="360" w:lineRule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hAnsi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六、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款项结算</w:t>
      </w:r>
    </w:p>
    <w:p w14:paraId="5D077EDF">
      <w:pPr>
        <w:spacing w:line="360" w:lineRule="auto"/>
        <w:ind w:firstLine="240" w:firstLineChars="1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（1）支付方式：项目经甲方验收合格后据实结算，最终结算金额不得超过项目采购预算金额。</w:t>
      </w:r>
    </w:p>
    <w:p w14:paraId="44C5A4FC">
      <w:pPr>
        <w:spacing w:line="360" w:lineRule="auto"/>
        <w:ind w:firstLine="240" w:firstLineChars="10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（2）结算方式：银行转账。</w:t>
      </w:r>
    </w:p>
    <w:p w14:paraId="33E0BFD5">
      <w:pPr>
        <w:pStyle w:val="2"/>
        <w:spacing w:line="360" w:lineRule="auto"/>
        <w:ind w:firstLine="240" w:firstLineChars="1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（3）结算单位：由甲方负责结算，每次付款前，乙方开具相应价款的增值税发票交甲方。</w:t>
      </w:r>
      <w:bookmarkEnd w:id="0"/>
    </w:p>
    <w:p w14:paraId="6A64281C">
      <w:pPr>
        <w:rPr>
          <w:rFonts w:hint="eastAsia" w:hAnsi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hAnsi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七、其他要求</w:t>
      </w:r>
    </w:p>
    <w:p w14:paraId="7B75D4D0">
      <w:pPr>
        <w:spacing w:line="360" w:lineRule="auto"/>
        <w:ind w:firstLine="240" w:firstLineChars="100"/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中标单位负责垃圾整理和装卸，消纳的服务内容</w:t>
      </w:r>
      <w:r>
        <w:rPr>
          <w:rFonts w:hint="eastAsia" w:hAnsi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如在本项目服务过程中存在国家法律法规要求的其他相关资质要求，中标人应委托给具备相关合法资质的企业。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1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仿宋_GB2312" w:hAnsi="宋体" w:eastAsia="仿宋_GB2312"/>
      <w:b/>
      <w:kern w:val="2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2025-10-31T15:39:24Z</dcterms:created>
  <dc:creator>哈哈</dc:creator>
  <cp:lastModifiedBy>quanquan</cp:lastModifiedBy>
  <dcterms:modified xsi:type="dcterms:W3CDTF">2025-10-31T15:39:49Z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eyJoZGlkIjoiYjk5ODM0YmMxOWJiYWQyNDU4MGIzYWRmYTA0ZmI5NDciLCJ1c2VySWQiOiI2NjA2NTQ0MTkifQ==</vt:lpwstr>
  </property>
  <property fmtid="{D5CDD505-2E9C-101B-9397-08002B2CF9AE}" pid="4" name="ICV">
    <vt:lpwstr>74841932F7844B66A0FB08CE5BBD8ECE_12</vt:lpwstr>
  </property>
</Properties>
</file>