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F80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shd w:val="clear" w:fill="FFFFFF"/>
          <w:lang w:val="en-US" w:eastAsia="zh-CN" w:bidi="ar"/>
        </w:rPr>
        <w:t>西安市儿童医院达芬奇手术机器人维保项目（三次）竞争性磋商公告</w:t>
      </w:r>
    </w:p>
    <w:p w14:paraId="17FD9D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shd w:val="clear" w:fill="FFFFFF"/>
        </w:rPr>
        <w:t>项目概况</w:t>
      </w:r>
    </w:p>
    <w:p w14:paraId="4104C9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shd w:val="clear" w:fill="FFFFFF"/>
        </w:rPr>
        <w:t>达芬奇手术机器人维保项目（三次）</w:t>
      </w:r>
      <w:r>
        <w:rPr>
          <w:rFonts w:hint="eastAsia" w:ascii="微软雅黑" w:hAnsi="微软雅黑" w:eastAsia="微软雅黑" w:cs="微软雅黑"/>
          <w:i w:val="0"/>
          <w:iCs w:val="0"/>
          <w:caps w:val="0"/>
          <w:color w:val="auto"/>
          <w:spacing w:val="0"/>
          <w:sz w:val="21"/>
          <w:szCs w:val="21"/>
          <w:shd w:val="clear" w:fill="FFFFFF"/>
        </w:rPr>
        <w:t>采购项目的潜在供应商应在西安市雁塔区唐延路35号旺座现代城C座2502室获取采购文件，并于 2025年11月18日 14时30分 （北京时间）前提交响应文件。</w:t>
      </w:r>
    </w:p>
    <w:p w14:paraId="6798C5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一、项目基本情况</w:t>
      </w:r>
    </w:p>
    <w:p w14:paraId="4CA477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项目编号：SXWZ2025ZB-ETYY-204S</w:t>
      </w:r>
    </w:p>
    <w:p w14:paraId="194171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项目名称：达芬奇手术机器人维保项目（三次）</w:t>
      </w:r>
    </w:p>
    <w:p w14:paraId="492F61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采购方式：竞争性磋商</w:t>
      </w:r>
    </w:p>
    <w:p w14:paraId="29F04E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预算金额：1,980,000.00元</w:t>
      </w:r>
    </w:p>
    <w:p w14:paraId="6B0011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采购需求：</w:t>
      </w:r>
    </w:p>
    <w:p w14:paraId="010C2F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合同包1(达芬奇手术机器人维保项目（三次）):</w:t>
      </w:r>
    </w:p>
    <w:p w14:paraId="3EAF2D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合同包预算金额：1,980,000.00元</w:t>
      </w:r>
    </w:p>
    <w:p w14:paraId="6227E69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合同包最高限价：1,980,000.00元</w:t>
      </w:r>
    </w:p>
    <w:tbl>
      <w:tblPr>
        <w:tblStyle w:val="5"/>
        <w:tblW w:w="871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29"/>
        <w:gridCol w:w="2254"/>
        <w:gridCol w:w="2008"/>
        <w:gridCol w:w="886"/>
        <w:gridCol w:w="1441"/>
        <w:gridCol w:w="1500"/>
      </w:tblGrid>
      <w:tr w14:paraId="03B493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65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203DBD">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品目号</w:t>
            </w:r>
          </w:p>
        </w:tc>
        <w:tc>
          <w:tcPr>
            <w:tcW w:w="2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B3220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品目名称</w:t>
            </w:r>
          </w:p>
        </w:tc>
        <w:tc>
          <w:tcPr>
            <w:tcW w:w="226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B77E66">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采购标的</w:t>
            </w:r>
          </w:p>
        </w:tc>
        <w:tc>
          <w:tcPr>
            <w:tcW w:w="83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94F85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数量（单位）</w:t>
            </w:r>
          </w:p>
        </w:tc>
        <w:tc>
          <w:tcPr>
            <w:tcW w:w="15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EB18A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技术规格、参数及要求</w:t>
            </w:r>
          </w:p>
        </w:tc>
        <w:tc>
          <w:tcPr>
            <w:tcW w:w="112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DDB491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lang w:val="en-US" w:eastAsia="zh-CN" w:bidi="ar"/>
              </w:rPr>
              <w:t>品目预算(元)</w:t>
            </w:r>
          </w:p>
        </w:tc>
      </w:tr>
      <w:tr w14:paraId="020276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4E5DA">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00A8A9">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医疗设备维修和保养服务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327BB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达芬奇维保</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92085AA">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1(年1)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FFBA9A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0F9BDFC">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lang w:val="en-US" w:eastAsia="zh-CN" w:bidi="ar"/>
              </w:rPr>
              <w:t>1,980,000.00</w:t>
            </w:r>
          </w:p>
        </w:tc>
      </w:tr>
    </w:tbl>
    <w:p w14:paraId="21ECF0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本合同包不接受联合体投标</w:t>
      </w:r>
    </w:p>
    <w:p w14:paraId="0C5ACB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合同履行期限：合同生效后开始提供保修服务，服务期限1年。</w:t>
      </w:r>
    </w:p>
    <w:p w14:paraId="04C1099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二、申请人的资格要求：</w:t>
      </w:r>
    </w:p>
    <w:p w14:paraId="35337C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1.满足《中华人民共和国政府采购法》第二十二条规定;</w:t>
      </w:r>
    </w:p>
    <w:p w14:paraId="15EED9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2.落实政府采购政策需满足的资格要求：</w:t>
      </w:r>
    </w:p>
    <w:p w14:paraId="57A291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合同包1(达芬奇手术机器人维保项目（三次）)落实政府采购政策需满足的资格要求如下:</w:t>
      </w:r>
    </w:p>
    <w:p w14:paraId="67A1104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本次采购若符合政府强制采购节能产品、鼓励环保产品、促进残疾人就业、扶持福利企业、支持中小微企业、支持监狱和戒毒企业、限制采购进口产品等政策，将落实相关政策，具体详见磋商文件。</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2、《财政部 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3、《国务院办公厅关于建立政府强制采购节能产品制度的通知》（国办发〔2007〕51号）；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4、《节能产品政府采购实施意见》（财库[2004]185号）；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5、《环境标志产品政府采购实施的意见》（财库[2006]90号）；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7、《陕西省中小企业政府采购信用融资办法》（陕财办采〔2018〕23号）；</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8、其他需要落实的政府采购政策；</w:t>
      </w:r>
    </w:p>
    <w:p w14:paraId="35C03A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3.本项目的特定资格要求：</w:t>
      </w:r>
    </w:p>
    <w:p w14:paraId="0842BE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合同包1(达芬奇手术机器人维保项目（三次）)特定资格要求如下:</w:t>
      </w:r>
    </w:p>
    <w:p w14:paraId="62971FB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符合《中华人民共和国政府采购法》第二十二条规定，并提供以下材料：</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1、具有独立承担民事责任能力的法人、其他组织或自然人，并出具合法有效的营业执照或事业单位法人证书等国家规定的相关证明，自然人参与的提供其身份证明；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2、社会保障资金缴纳证明：具有依法缴纳社会保障资金的良好记录，提供2024年8月至今已缴纳的至少一个月的社保缴费凭据或社保机构开具的社会保险参保缴费情况证明（依法不需要缴纳社会保障资金的供应商应提供相关证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3、税收缴纳证明：具有依法缴纳税收的良好记录，提供2024年8月至今已缴纳的至少一个月的纳税证明或完税证明（至少包含增值税或企业所得税）；依法免税的单位应提供相关证明材料；（以税款所属日期为准）；</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4、财务状况证明：具有良好的商业信誉和健全的财务会计制度，提供2024年度经审计的财务报告或开标前六个月内其基本账户银行出具的资信证明（附开户许可证或基本账户证明）。</w:t>
      </w:r>
      <w:bookmarkStart w:id="0" w:name="_GoBack"/>
      <w:bookmarkEnd w:id="0"/>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5、供应商信誉证明：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6、非法定代表人参加投标的，须提供法定代表人授权委托书及被授权人身份证原件；法定代表人参加投标时,须提供法定代表人证明书；</w:t>
      </w:r>
      <w:r>
        <w:rPr>
          <w:rFonts w:hint="eastAsia" w:ascii="微软雅黑" w:hAnsi="微软雅黑" w:eastAsia="微软雅黑" w:cs="微软雅黑"/>
          <w:i w:val="0"/>
          <w:iCs w:val="0"/>
          <w:caps w:val="0"/>
          <w:color w:val="auto"/>
          <w:spacing w:val="0"/>
          <w:sz w:val="21"/>
          <w:szCs w:val="21"/>
          <w:shd w:val="clear" w:fill="FFFFFF"/>
        </w:rPr>
        <w:br w:type="textWrapping"/>
      </w:r>
      <w:r>
        <w:rPr>
          <w:rFonts w:hint="eastAsia" w:ascii="微软雅黑" w:hAnsi="微软雅黑" w:eastAsia="微软雅黑" w:cs="微软雅黑"/>
          <w:i w:val="0"/>
          <w:iCs w:val="0"/>
          <w:caps w:val="0"/>
          <w:color w:val="auto"/>
          <w:spacing w:val="0"/>
          <w:sz w:val="21"/>
          <w:szCs w:val="21"/>
          <w:shd w:val="clear" w:fill="FFFFFF"/>
        </w:rPr>
        <w:t>7、本项目不接受联合体磋商。</w:t>
      </w:r>
    </w:p>
    <w:p w14:paraId="0DE91FF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三、获取采购文件</w:t>
      </w:r>
    </w:p>
    <w:p w14:paraId="76B652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2025年11月03日 至 2025年11月10日 ，每天上午 09:00:00 至 12:00:00 ，下午 14:00:00 至 17:00:00 （北京时间）</w:t>
      </w:r>
    </w:p>
    <w:p w14:paraId="26460C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途径：西安市雁塔区唐延路35号旺座现代城C座2502室</w:t>
      </w:r>
    </w:p>
    <w:p w14:paraId="3313EB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方式：现场获取</w:t>
      </w:r>
    </w:p>
    <w:p w14:paraId="039A3C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售价： 0元</w:t>
      </w:r>
    </w:p>
    <w:p w14:paraId="07EE7E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四、响应文件提交</w:t>
      </w:r>
    </w:p>
    <w:p w14:paraId="47E415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截止时间： 2025年11月18日 14时30分00秒 （北京时间）</w:t>
      </w:r>
    </w:p>
    <w:p w14:paraId="51BF32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地点：西安市莲湖区西关正街英达大厦1505会议室</w:t>
      </w:r>
    </w:p>
    <w:p w14:paraId="5869A0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五、开启</w:t>
      </w:r>
    </w:p>
    <w:p w14:paraId="6B21A4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时间： 2025年11月18日 14时30分00秒 （北京时间）</w:t>
      </w:r>
    </w:p>
    <w:p w14:paraId="751AFF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地点：西安市莲湖区西关正街英达大厦1505会议室</w:t>
      </w:r>
    </w:p>
    <w:p w14:paraId="496F37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六、公告期限</w:t>
      </w:r>
    </w:p>
    <w:p w14:paraId="674051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自本公告发布之日起3个工作日。</w:t>
      </w:r>
    </w:p>
    <w:p w14:paraId="39E5BD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七、其他补充事宜</w:t>
      </w:r>
    </w:p>
    <w:p w14:paraId="34D772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注：（1）供应商领取标书时，请携带单位介绍信及经办人身份证原件及复印件加盖公章，谢绝邮寄（2）请供应商按照《陕西省财政厅关于政府采购供应商注册登记有关事项的通知》中的要求，通过陕西省政府采购网注册登记加入陕西省政府采购供应商库。</w:t>
      </w:r>
    </w:p>
    <w:p w14:paraId="2372BDF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shd w:val="clear" w:fill="FFFFFF"/>
        </w:rPr>
        <w:t>八、对本次招标提出询问，请按以下方式联系。</w:t>
      </w:r>
    </w:p>
    <w:p w14:paraId="26730BB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1.采购人信息</w:t>
      </w:r>
    </w:p>
    <w:p w14:paraId="7766F5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名称：西安市儿童医院</w:t>
      </w:r>
    </w:p>
    <w:p w14:paraId="5DC304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地址：西安市莲湖区西举院巷69号</w:t>
      </w:r>
    </w:p>
    <w:p w14:paraId="6E9090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联系方式：于老师 87692082</w:t>
      </w:r>
    </w:p>
    <w:p w14:paraId="33A5CA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2.采购代理机构信息</w:t>
      </w:r>
    </w:p>
    <w:p w14:paraId="36F66E6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名称：陕西万泽招标有限公司</w:t>
      </w:r>
    </w:p>
    <w:p w14:paraId="1D442B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地址：西安市雁塔区唐延路35号旺座现代城C座2502室</w:t>
      </w:r>
    </w:p>
    <w:p w14:paraId="3FA78D3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联系方式：029-88319689</w:t>
      </w:r>
    </w:p>
    <w:p w14:paraId="03C25A0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shd w:val="clear" w:fill="FFFFFF"/>
        </w:rPr>
        <w:t>3.项目联系方式</w:t>
      </w:r>
    </w:p>
    <w:p w14:paraId="30B25C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项目联系人：招标二部 崔方明 许芳芳 刘嘉辉 陈晓航</w:t>
      </w:r>
    </w:p>
    <w:p w14:paraId="645430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电话：029-88319689-8004</w:t>
      </w:r>
    </w:p>
    <w:p w14:paraId="35D1003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shd w:val="clear" w:fill="FFFFFF"/>
        </w:rPr>
        <w:t>陕西万泽招标有限公司</w:t>
      </w:r>
    </w:p>
    <w:p w14:paraId="7F75E70B">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FB1534"/>
    <w:rsid w:val="1F7C464D"/>
    <w:rsid w:val="272A1CF8"/>
    <w:rsid w:val="3AEC0481"/>
    <w:rsid w:val="54DA57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1921</Words>
  <Characters>2195</Characters>
  <Lines>0</Lines>
  <Paragraphs>0</Paragraphs>
  <TotalTime>0</TotalTime>
  <ScaleCrop>false</ScaleCrop>
  <LinksUpToDate>false</LinksUpToDate>
  <CharactersWithSpaces>2223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2025-11-03T02:18:00Z</dcterms:created>
  <dc:creator>Administrator</dc:creator>
  <cp:lastModifiedBy>十五</cp:lastModifiedBy>
  <dcterms:modified xsi:type="dcterms:W3CDTF">2025-11-03T02:35:37Z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eyJoZGlkIjoiZWNmODIyMDcyM2Y0Y2MwYzc5M2I4ZGNhZGEzMmNkZDUiLCJ1c2VySWQiOiI0NzM2OTcxODIifQ==</vt:lpwstr>
  </property>
  <property fmtid="{D5CDD505-2E9C-101B-9397-08002B2CF9AE}" pid="4" name="ICV">
    <vt:lpwstr>5A9DA93A1E1D45878CCABA51D8C1BCE4_13</vt:lpwstr>
  </property>
</Properties>
</file>