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945E3">
      <w:pPr>
        <w:spacing w:before="114" w:line="223" w:lineRule="auto"/>
        <w:ind w:firstLine="2891" w:firstLineChars="800"/>
        <w:outlineLvl w:val="0"/>
        <w:rPr>
          <w:rFonts w:ascii="宋体" w:hAnsi="宋体" w:eastAsia="宋体" w:cs="宋体"/>
          <w:sz w:val="35"/>
          <w:szCs w:val="35"/>
        </w:rPr>
      </w:pPr>
      <w:r>
        <w:rPr>
          <w:rFonts w:hint="eastAsia" w:ascii="宋体" w:hAnsi="宋体" w:eastAsia="宋体" w:cs="宋体"/>
          <w:b/>
          <w:bCs/>
          <w:spacing w:val="5"/>
          <w:sz w:val="35"/>
          <w:szCs w:val="35"/>
          <w:lang w:val="en-US" w:eastAsia="zh-CN"/>
        </w:rPr>
        <w:t>竞争性</w:t>
      </w:r>
      <w:r>
        <w:rPr>
          <w:rFonts w:ascii="宋体" w:hAnsi="宋体" w:eastAsia="宋体" w:cs="宋体"/>
          <w:b/>
          <w:bCs/>
          <w:spacing w:val="5"/>
          <w:sz w:val="35"/>
          <w:szCs w:val="35"/>
        </w:rPr>
        <w:t>磋商公告</w:t>
      </w:r>
    </w:p>
    <w:p w14:paraId="76C9CA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6101B1D6">
      <w:pPr>
        <w:keepNext w:val="0"/>
        <w:keepLines w:val="0"/>
        <w:widowControl/>
        <w:suppressLineNumbers w:val="0"/>
        <w:pBdr>
          <w:top w:val="none" w:color="auto" w:sz="0" w:space="0"/>
          <w:left w:val="none" w:color="auto" w:sz="0" w:space="0"/>
          <w:bottom w:val="none" w:color="auto" w:sz="0" w:space="0"/>
          <w:right w:val="none" w:color="auto" w:sz="0" w:space="0"/>
        </w:pBdr>
        <w:tabs>
          <w:tab w:val="left" w:pos="5373"/>
        </w:tabs>
        <w:wordWrap w:val="0"/>
        <w:spacing w:beforeAutospacing="0" w:after="0" w:afterAutospacing="0" w:line="360" w:lineRule="auto"/>
        <w:ind w:left="0" w:right="0" w:firstLine="480" w:firstLineChars="200"/>
        <w:jc w:val="left"/>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color w:val="000000"/>
          <w:sz w:val="24"/>
          <w:lang w:val="en-US" w:eastAsia="zh-CN"/>
        </w:rPr>
        <w:t>吴堡县人民政府办公室泰和居消防设施维修改造</w:t>
      </w:r>
      <w:r>
        <w:rPr>
          <w:rFonts w:hint="eastAsia" w:ascii="宋体" w:hAnsi="宋体" w:eastAsia="宋体" w:cs="宋体"/>
          <w:i w:val="0"/>
          <w:iCs w:val="0"/>
          <w:caps w:val="0"/>
          <w:color w:val="333333"/>
          <w:spacing w:val="0"/>
          <w:kern w:val="0"/>
          <w:sz w:val="24"/>
          <w:szCs w:val="24"/>
          <w:shd w:val="clear" w:fill="FFFFFF"/>
          <w:lang w:val="en-US" w:eastAsia="zh-CN" w:bidi="ar"/>
        </w:rPr>
        <w:t>的潜在供应商应在陕西省公共资源交易平台CA锁自行下载获取采购文件，并于</w:t>
      </w:r>
      <w:r>
        <w:rPr>
          <w:rFonts w:hint="eastAsia" w:ascii="宋体" w:hAnsi="宋体" w:eastAsia="宋体" w:cs="宋体"/>
          <w:i w:val="0"/>
          <w:iCs w:val="0"/>
          <w:caps w:val="0"/>
          <w:color w:val="auto"/>
          <w:spacing w:val="0"/>
          <w:kern w:val="0"/>
          <w:sz w:val="24"/>
          <w:szCs w:val="24"/>
          <w:shd w:val="clear" w:fill="FFFFFF"/>
          <w:lang w:val="en-US" w:eastAsia="zh-CN" w:bidi="ar"/>
        </w:rPr>
        <w:t>2025年11月24日 09时30分</w:t>
      </w:r>
      <w:r>
        <w:rPr>
          <w:rFonts w:hint="eastAsia" w:ascii="宋体" w:hAnsi="宋体" w:eastAsia="宋体" w:cs="宋体"/>
          <w:i w:val="0"/>
          <w:iCs w:val="0"/>
          <w:caps w:val="0"/>
          <w:color w:val="333333"/>
          <w:spacing w:val="0"/>
          <w:kern w:val="0"/>
          <w:sz w:val="24"/>
          <w:szCs w:val="24"/>
          <w:shd w:val="clear" w:fill="FFFFFF"/>
          <w:lang w:val="en-US" w:eastAsia="zh-CN" w:bidi="ar"/>
        </w:rPr>
        <w:t>（北京时间）前提交响应文件。</w:t>
      </w:r>
    </w:p>
    <w:p w14:paraId="575855CB">
      <w:pPr>
        <w:keepNext w:val="0"/>
        <w:keepLines w:val="0"/>
        <w:widowControl/>
        <w:suppressLineNumbers w:val="0"/>
        <w:pBdr>
          <w:top w:val="none" w:color="auto" w:sz="0" w:space="0"/>
          <w:left w:val="none" w:color="auto" w:sz="0" w:space="0"/>
          <w:bottom w:val="none" w:color="auto" w:sz="0" w:space="0"/>
          <w:right w:val="none" w:color="auto" w:sz="0" w:space="0"/>
        </w:pBdr>
        <w:tabs>
          <w:tab w:val="left" w:pos="5373"/>
        </w:tabs>
        <w:wordWrap w:val="0"/>
        <w:spacing w:beforeAutospacing="0" w:after="0" w:afterAutospacing="0" w:line="240" w:lineRule="auto"/>
        <w:ind w:left="0" w:right="0"/>
        <w:jc w:val="left"/>
        <w:outlineLvl w:val="9"/>
        <w:rPr>
          <w:rFonts w:hint="eastAsia" w:ascii="宋体" w:hAnsi="宋体" w:eastAsia="宋体" w:cs="宋体"/>
          <w:b w:val="0"/>
          <w:bCs w:val="0"/>
          <w:sz w:val="24"/>
          <w:szCs w:val="24"/>
          <w:lang w:eastAsia="zh-CN"/>
        </w:rPr>
      </w:pPr>
      <w:r>
        <w:rPr>
          <w:rStyle w:val="7"/>
          <w:rFonts w:hint="eastAsia" w:ascii="宋体" w:hAnsi="宋体" w:eastAsia="宋体" w:cs="宋体"/>
          <w:b/>
          <w:bCs/>
          <w:i w:val="0"/>
          <w:iCs w:val="0"/>
          <w:caps w:val="0"/>
          <w:color w:val="333333"/>
          <w:spacing w:val="0"/>
          <w:sz w:val="24"/>
          <w:szCs w:val="24"/>
          <w:shd w:val="clear" w:fill="FFFFFF"/>
        </w:rPr>
        <w:t>一、项目基本情况</w:t>
      </w:r>
      <w:r>
        <w:rPr>
          <w:rStyle w:val="7"/>
          <w:rFonts w:hint="eastAsia" w:ascii="宋体" w:hAnsi="宋体" w:eastAsia="宋体" w:cs="宋体"/>
          <w:b/>
          <w:bCs/>
          <w:i w:val="0"/>
          <w:iCs w:val="0"/>
          <w:caps w:val="0"/>
          <w:color w:val="333333"/>
          <w:spacing w:val="0"/>
          <w:sz w:val="24"/>
          <w:szCs w:val="24"/>
          <w:shd w:val="clear" w:fill="FFFFFF"/>
          <w:lang w:eastAsia="zh-CN"/>
        </w:rPr>
        <w:tab/>
      </w:r>
    </w:p>
    <w:p w14:paraId="617C6C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项目编号：</w:t>
      </w:r>
      <w:r>
        <w:rPr>
          <w:rFonts w:hint="eastAsia" w:ascii="宋体" w:hAnsi="宋体" w:eastAsia="宋体" w:cs="宋体"/>
          <w:i w:val="0"/>
          <w:iCs w:val="0"/>
          <w:caps w:val="0"/>
          <w:color w:val="333333"/>
          <w:spacing w:val="0"/>
          <w:sz w:val="24"/>
          <w:szCs w:val="24"/>
          <w:shd w:val="clear" w:fill="FFFFFF"/>
          <w:lang w:val="en-US" w:eastAsia="zh-CN"/>
        </w:rPr>
        <w:t>ZZXT-2025-074</w:t>
      </w:r>
    </w:p>
    <w:p w14:paraId="68CE88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color w:val="000000"/>
          <w:sz w:val="24"/>
          <w:lang w:val="en-US" w:eastAsia="zh-CN"/>
        </w:rPr>
        <w:t>吴堡县人民政府办公室泰和居消防设施维修改造</w:t>
      </w:r>
    </w:p>
    <w:p w14:paraId="31F476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采购方式：竞争性磋商</w:t>
      </w:r>
    </w:p>
    <w:p w14:paraId="167283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预算金额：</w:t>
      </w:r>
      <w:r>
        <w:rPr>
          <w:rFonts w:hint="eastAsia" w:ascii="宋体" w:hAnsi="宋体" w:eastAsia="宋体" w:cs="宋体"/>
          <w:i w:val="0"/>
          <w:iCs w:val="0"/>
          <w:caps w:val="0"/>
          <w:color w:val="333333"/>
          <w:spacing w:val="0"/>
          <w:sz w:val="24"/>
          <w:szCs w:val="24"/>
          <w:shd w:val="clear" w:fill="FFFFFF"/>
          <w:lang w:val="en-US" w:eastAsia="zh-CN"/>
        </w:rPr>
        <w:t>414925.38元</w:t>
      </w:r>
    </w:p>
    <w:p w14:paraId="3E85D1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59524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color w:val="000000"/>
          <w:sz w:val="24"/>
          <w:lang w:val="en-US" w:eastAsia="zh-CN"/>
        </w:rPr>
        <w:t>吴堡县人民政府办公室泰和居消防设施维修改造</w:t>
      </w:r>
      <w:r>
        <w:rPr>
          <w:rFonts w:hint="eastAsia" w:ascii="宋体" w:hAnsi="宋体" w:eastAsia="宋体" w:cs="宋体"/>
          <w:i w:val="0"/>
          <w:iCs w:val="0"/>
          <w:caps w:val="0"/>
          <w:color w:val="333333"/>
          <w:spacing w:val="0"/>
          <w:sz w:val="24"/>
          <w:szCs w:val="24"/>
          <w:shd w:val="clear" w:fill="FFFFFF"/>
        </w:rPr>
        <w:t>):</w:t>
      </w:r>
    </w:p>
    <w:p w14:paraId="6AC97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w:t>
      </w:r>
      <w:r>
        <w:rPr>
          <w:rFonts w:hint="eastAsia" w:ascii="宋体" w:hAnsi="宋体" w:eastAsia="宋体" w:cs="宋体"/>
          <w:i w:val="0"/>
          <w:iCs w:val="0"/>
          <w:caps w:val="0"/>
          <w:color w:val="333333"/>
          <w:spacing w:val="0"/>
          <w:sz w:val="24"/>
          <w:szCs w:val="24"/>
          <w:shd w:val="clear" w:fill="FFFFFF"/>
          <w:lang w:val="en-US" w:eastAsia="zh-CN"/>
        </w:rPr>
        <w:t>414,925.38元</w:t>
      </w:r>
    </w:p>
    <w:p w14:paraId="2D2DDC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合同包最高限价：</w:t>
      </w:r>
      <w:r>
        <w:rPr>
          <w:rFonts w:hint="eastAsia" w:ascii="宋体" w:hAnsi="宋体" w:eastAsia="宋体" w:cs="宋体"/>
          <w:i w:val="0"/>
          <w:iCs w:val="0"/>
          <w:caps w:val="0"/>
          <w:color w:val="333333"/>
          <w:spacing w:val="0"/>
          <w:sz w:val="24"/>
          <w:szCs w:val="24"/>
          <w:shd w:val="clear" w:fill="FFFFFF"/>
          <w:lang w:val="en-US" w:eastAsia="zh-CN"/>
        </w:rPr>
        <w:t>414,925.38元</w:t>
      </w:r>
    </w:p>
    <w:tbl>
      <w:tblPr>
        <w:tblStyle w:val="5"/>
        <w:tblW w:w="97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5"/>
        <w:gridCol w:w="1216"/>
        <w:gridCol w:w="1377"/>
        <w:gridCol w:w="1693"/>
        <w:gridCol w:w="1396"/>
        <w:gridCol w:w="1739"/>
        <w:gridCol w:w="1695"/>
      </w:tblGrid>
      <w:tr w14:paraId="57763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2" w:hRule="atLeast"/>
          <w:tblHeader/>
        </w:trPr>
        <w:tc>
          <w:tcPr>
            <w:tcW w:w="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A3DA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968F1C">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636AA1">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6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437DC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3BCAE9">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A3E5B5">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D9110">
            <w:pPr>
              <w:keepNext w:val="0"/>
              <w:keepLines w:val="0"/>
              <w:widowControl/>
              <w:suppressLineNumbers w:val="0"/>
              <w:wordWrap w:val="0"/>
              <w:spacing w:before="0" w:beforeAutospacing="0" w:after="0" w:afterAutospacing="0" w:line="360" w:lineRule="atLeast"/>
              <w:ind w:left="0" w:right="0"/>
              <w:jc w:val="both"/>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37663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7" w:hRule="atLeast"/>
        </w:trPr>
        <w:tc>
          <w:tcPr>
            <w:tcW w:w="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450D86">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1-1</w:t>
            </w:r>
          </w:p>
        </w:tc>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7249A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消防工程 </w:t>
            </w:r>
          </w:p>
          <w:p w14:paraId="477C8BAE">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和安防工 </w:t>
            </w:r>
          </w:p>
          <w:p w14:paraId="6048956D">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程</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31153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吴堡县人民政府办公室泰和居消防设施维修改造</w:t>
            </w:r>
          </w:p>
        </w:tc>
        <w:tc>
          <w:tcPr>
            <w:tcW w:w="16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FC151">
            <w:pPr>
              <w:keepNext w:val="0"/>
              <w:keepLines w:val="0"/>
              <w:widowControl/>
              <w:suppressLineNumbers w:val="0"/>
              <w:ind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1(项)</w:t>
            </w:r>
          </w:p>
        </w:tc>
        <w:tc>
          <w:tcPr>
            <w:tcW w:w="1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0AB41B">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详见采购文件</w:t>
            </w:r>
          </w:p>
        </w:tc>
        <w:tc>
          <w:tcPr>
            <w:tcW w:w="1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7D7148">
            <w:pPr>
              <w:keepNext w:val="0"/>
              <w:keepLines w:val="0"/>
              <w:widowControl/>
              <w:suppressLineNumbers w:val="0"/>
              <w:ind w:firstLine="210" w:firstLineChars="1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414,925.38</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304EFF">
            <w:pPr>
              <w:keepNext w:val="0"/>
              <w:keepLines w:val="0"/>
              <w:widowControl/>
              <w:suppressLineNumbers w:val="0"/>
              <w:ind w:firstLine="210" w:firstLineChars="1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414,925.38</w:t>
            </w:r>
          </w:p>
        </w:tc>
      </w:tr>
    </w:tbl>
    <w:p w14:paraId="13CB8F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F712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val="en-US" w:eastAsia="zh-CN"/>
        </w:rPr>
        <w:t>详见采购文件</w:t>
      </w:r>
    </w:p>
    <w:p w14:paraId="604E99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071D87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4DE030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6DCF6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color w:val="000000"/>
          <w:sz w:val="24"/>
          <w:lang w:val="en-US" w:eastAsia="zh-CN"/>
        </w:rPr>
        <w:t>吴堡县人民政府办公室泰和居消防设施维修改造</w:t>
      </w:r>
      <w:r>
        <w:rPr>
          <w:rFonts w:hint="eastAsia" w:ascii="宋体" w:hAnsi="宋体" w:eastAsia="宋体" w:cs="宋体"/>
          <w:i w:val="0"/>
          <w:iCs w:val="0"/>
          <w:caps w:val="0"/>
          <w:color w:val="333333"/>
          <w:spacing w:val="0"/>
          <w:sz w:val="24"/>
          <w:szCs w:val="24"/>
          <w:shd w:val="clear" w:fill="FFFFFF"/>
          <w:lang w:val="en-US" w:eastAsia="zh-CN"/>
        </w:rPr>
        <w:t>)落</w:t>
      </w:r>
      <w:r>
        <w:rPr>
          <w:rFonts w:hint="eastAsia" w:ascii="宋体" w:hAnsi="宋体" w:eastAsia="宋体" w:cs="宋体"/>
          <w:i w:val="0"/>
          <w:iCs w:val="0"/>
          <w:caps w:val="0"/>
          <w:color w:val="333333"/>
          <w:spacing w:val="0"/>
          <w:sz w:val="24"/>
          <w:szCs w:val="24"/>
          <w:shd w:val="clear" w:fill="FFFFFF"/>
        </w:rPr>
        <w:t>实政府采购政策需满足的资格要求如下:</w:t>
      </w:r>
    </w:p>
    <w:p w14:paraId="0311C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(1)《政府采购促进中小企业发展管理法》（财库[2020]46号）；</w:t>
      </w:r>
    </w:p>
    <w:p w14:paraId="516786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(2)《财政部司法部关于政府采购支持监狱企业发展有关问题的通知》（财库〔225〕68号）； </w:t>
      </w:r>
    </w:p>
    <w:p w14:paraId="6746D3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(3)《国务院办公厅关于建立政府强制采购节能货物制度的通知》（国办发〔2007〕51号）；</w:t>
      </w:r>
    </w:p>
    <w:p w14:paraId="0039D1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(4)《环境标志货物政府采购实施的意见》（财库[2006]90号）；</w:t>
      </w:r>
    </w:p>
    <w:p w14:paraId="0DF5B3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(5)《节能货物政府采购实施意见》（财库[2004]185号）； </w:t>
      </w:r>
    </w:p>
    <w:p w14:paraId="76FE3F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(6)《关于促进残疾人就业政府采购政策的通知》（财库〔2017〕141号）；</w:t>
      </w:r>
    </w:p>
    <w:p w14:paraId="2CA4E9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(7)《榆林市财政局关于进一步加大政府采购支持中小企业力度的通知》陕财办采函(2022]10号；</w:t>
      </w:r>
    </w:p>
    <w:p w14:paraId="364BB3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(8)根据《陕西省财政厅关于进一步加大政府采购支持中小企业力度的通知》(陕财办采(2022]5号)；</w:t>
      </w:r>
    </w:p>
    <w:p w14:paraId="3A05C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(9)陕西省财政厅关于印发《陕西省中小企业政府采购信用融资办法》(陕财办采(2018)23号)相关政策、业务流程、办理平台(http://www.ccgp-shaanxi.gov.cn/zodservice/zcd/shanxi/)；</w:t>
      </w:r>
    </w:p>
    <w:p w14:paraId="79946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(10)《关于在政府采购活动中查询及使用信用记录有关问题的通知》(财库(2016]125号)；</w:t>
      </w:r>
    </w:p>
    <w:p w14:paraId="5EB5C0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3446C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color w:val="000000"/>
          <w:sz w:val="24"/>
          <w:lang w:val="en-US" w:eastAsia="zh-CN"/>
        </w:rPr>
        <w:t>吴堡县人民政府办公室泰和居消防设施维修改造</w:t>
      </w:r>
      <w:r>
        <w:rPr>
          <w:rFonts w:hint="eastAsia" w:ascii="宋体" w:hAnsi="宋体" w:eastAsia="宋体" w:cs="宋体"/>
          <w:i w:val="0"/>
          <w:iCs w:val="0"/>
          <w:caps w:val="0"/>
          <w:color w:val="333333"/>
          <w:spacing w:val="0"/>
          <w:sz w:val="24"/>
          <w:szCs w:val="24"/>
          <w:shd w:val="clear" w:fill="FFFFFF"/>
        </w:rPr>
        <w:t>)特定资格要求如下:</w:t>
      </w:r>
    </w:p>
    <w:p w14:paraId="2BB05FDB">
      <w:pPr>
        <w:numPr>
          <w:ilvl w:val="0"/>
          <w:numId w:val="1"/>
        </w:numPr>
        <w:spacing w:before="182" w:line="313" w:lineRule="auto"/>
        <w:ind w:right="207" w:firstLine="515"/>
        <w:rPr>
          <w:rFonts w:ascii="宋体" w:hAnsi="宋体" w:eastAsia="宋体" w:cs="宋体"/>
          <w:color w:val="auto"/>
          <w:spacing w:val="9"/>
          <w:sz w:val="24"/>
          <w:szCs w:val="24"/>
        </w:rPr>
      </w:pPr>
      <w:r>
        <w:rPr>
          <w:rFonts w:ascii="宋体" w:hAnsi="宋体" w:eastAsia="宋体" w:cs="宋体"/>
          <w:color w:val="auto"/>
          <w:spacing w:val="12"/>
          <w:sz w:val="24"/>
          <w:szCs w:val="24"/>
        </w:rPr>
        <w:t>供应商为具有独立承担民事责任能力的法人、事业法人、其他组织或自然</w:t>
      </w:r>
      <w:r>
        <w:rPr>
          <w:rFonts w:ascii="宋体" w:hAnsi="宋体" w:eastAsia="宋体" w:cs="宋体"/>
          <w:color w:val="auto"/>
          <w:sz w:val="24"/>
          <w:szCs w:val="24"/>
        </w:rPr>
        <w:t xml:space="preserve"> </w:t>
      </w:r>
      <w:r>
        <w:rPr>
          <w:rFonts w:ascii="宋体" w:hAnsi="宋体" w:eastAsia="宋体" w:cs="宋体"/>
          <w:color w:val="auto"/>
          <w:spacing w:val="9"/>
          <w:sz w:val="24"/>
          <w:szCs w:val="24"/>
        </w:rPr>
        <w:t>人。企业法人应提供合法有效的标识有统一社会信用代码的营业执照；事业法人应提</w:t>
      </w:r>
      <w:r>
        <w:rPr>
          <w:rFonts w:ascii="宋体" w:hAnsi="宋体" w:eastAsia="宋体" w:cs="宋体"/>
          <w:color w:val="auto"/>
          <w:spacing w:val="4"/>
          <w:sz w:val="24"/>
          <w:szCs w:val="24"/>
        </w:rPr>
        <w:t xml:space="preserve"> </w:t>
      </w:r>
      <w:r>
        <w:rPr>
          <w:rFonts w:ascii="宋体" w:hAnsi="宋体" w:eastAsia="宋体" w:cs="宋体"/>
          <w:color w:val="auto"/>
          <w:spacing w:val="9"/>
          <w:sz w:val="24"/>
          <w:szCs w:val="24"/>
        </w:rPr>
        <w:t>供事业单位法人证书；其他组织应提供合法登记证明文件；</w:t>
      </w:r>
      <w:r>
        <w:rPr>
          <w:rFonts w:ascii="宋体" w:hAnsi="宋体" w:eastAsia="宋体" w:cs="宋体"/>
          <w:color w:val="auto"/>
          <w:spacing w:val="-47"/>
          <w:sz w:val="24"/>
          <w:szCs w:val="24"/>
        </w:rPr>
        <w:t xml:space="preserve"> </w:t>
      </w:r>
      <w:r>
        <w:rPr>
          <w:rFonts w:ascii="宋体" w:hAnsi="宋体" w:eastAsia="宋体" w:cs="宋体"/>
          <w:color w:val="auto"/>
          <w:spacing w:val="9"/>
          <w:sz w:val="24"/>
          <w:szCs w:val="24"/>
        </w:rPr>
        <w:t>自然人应提供身份证；</w:t>
      </w:r>
    </w:p>
    <w:p w14:paraId="391503C1">
      <w:pPr>
        <w:numPr>
          <w:ilvl w:val="0"/>
          <w:numId w:val="1"/>
        </w:numPr>
        <w:spacing w:before="182" w:line="313" w:lineRule="auto"/>
        <w:ind w:right="207" w:firstLine="515"/>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投标人须具备消防设施工程施工专业承包二级及以上资质，并具备有效的安全生产许可证；拟委派的项目负责人须具备机电工程专业二级注册建造师及以上执业资格，具备有效的安全生产考核合格证书，同时提供在本企业2025年1月至今至少1个月可查询的社会保险缴纳证明材料（五险一金中的任意一项即可），且未担任其他在建工程项目的项目负责人；</w:t>
      </w:r>
    </w:p>
    <w:p w14:paraId="398870F2">
      <w:pPr>
        <w:spacing w:before="182" w:line="340" w:lineRule="auto"/>
        <w:ind w:right="207" w:firstLine="540"/>
        <w:rPr>
          <w:rFonts w:ascii="宋体" w:hAnsi="宋体" w:eastAsia="宋体" w:cs="宋体"/>
          <w:color w:val="auto"/>
          <w:sz w:val="24"/>
          <w:szCs w:val="24"/>
        </w:rPr>
      </w:pPr>
      <w:r>
        <w:rPr>
          <w:rFonts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3</w:t>
      </w:r>
      <w:r>
        <w:rPr>
          <w:rFonts w:ascii="宋体" w:hAnsi="宋体" w:eastAsia="宋体" w:cs="宋体"/>
          <w:color w:val="auto"/>
          <w:spacing w:val="10"/>
          <w:sz w:val="24"/>
          <w:szCs w:val="24"/>
        </w:rPr>
        <w:t>）参加政府采购活动前</w:t>
      </w:r>
      <w:r>
        <w:rPr>
          <w:rFonts w:ascii="宋体" w:hAnsi="宋体" w:eastAsia="宋体" w:cs="宋体"/>
          <w:color w:val="auto"/>
          <w:spacing w:val="-32"/>
          <w:sz w:val="24"/>
          <w:szCs w:val="24"/>
        </w:rPr>
        <w:t xml:space="preserve"> </w:t>
      </w:r>
      <w:r>
        <w:rPr>
          <w:rFonts w:ascii="Times New Roman" w:hAnsi="Times New Roman" w:eastAsia="Times New Roman" w:cs="Times New Roman"/>
          <w:color w:val="auto"/>
          <w:spacing w:val="10"/>
          <w:sz w:val="24"/>
          <w:szCs w:val="24"/>
        </w:rPr>
        <w:t>3</w:t>
      </w:r>
      <w:r>
        <w:rPr>
          <w:rFonts w:ascii="Times New Roman" w:hAnsi="Times New Roman" w:eastAsia="Times New Roman" w:cs="Times New Roman"/>
          <w:color w:val="auto"/>
          <w:spacing w:val="20"/>
          <w:sz w:val="24"/>
          <w:szCs w:val="24"/>
        </w:rPr>
        <w:t xml:space="preserve"> </w:t>
      </w:r>
      <w:r>
        <w:rPr>
          <w:rFonts w:ascii="宋体" w:hAnsi="宋体" w:eastAsia="宋体" w:cs="宋体"/>
          <w:color w:val="auto"/>
          <w:spacing w:val="10"/>
          <w:sz w:val="24"/>
          <w:szCs w:val="24"/>
        </w:rPr>
        <w:t>年内经营活动中没有重大违法记录声明书；投标时</w:t>
      </w:r>
      <w:r>
        <w:rPr>
          <w:rFonts w:ascii="宋体" w:hAnsi="宋体" w:eastAsia="宋体" w:cs="宋体"/>
          <w:color w:val="auto"/>
          <w:sz w:val="24"/>
          <w:szCs w:val="24"/>
        </w:rPr>
        <w:t xml:space="preserve"> </w:t>
      </w:r>
      <w:r>
        <w:rPr>
          <w:rFonts w:ascii="宋体" w:hAnsi="宋体" w:eastAsia="宋体" w:cs="宋体"/>
          <w:color w:val="auto"/>
          <w:spacing w:val="15"/>
          <w:sz w:val="24"/>
          <w:szCs w:val="24"/>
        </w:rPr>
        <w:t>限内“信用中国”</w:t>
      </w:r>
      <w:r>
        <w:rPr>
          <w:rFonts w:ascii="Times New Roman" w:hAnsi="Times New Roman" w:eastAsia="Times New Roman" w:cs="Times New Roman"/>
          <w:color w:val="auto"/>
          <w:spacing w:val="15"/>
          <w:sz w:val="24"/>
          <w:szCs w:val="24"/>
        </w:rPr>
        <w:t>(</w:t>
      </w:r>
      <w:r>
        <w:rPr>
          <w:color w:val="auto"/>
        </w:rPr>
        <w:fldChar w:fldCharType="begin"/>
      </w:r>
      <w:r>
        <w:rPr>
          <w:color w:val="auto"/>
        </w:rPr>
        <w:instrText xml:space="preserve"> HYPERLINK "https://www.creditchina.gov.cn" </w:instrText>
      </w:r>
      <w:r>
        <w:rPr>
          <w:color w:val="auto"/>
        </w:rPr>
        <w:fldChar w:fldCharType="separate"/>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15"/>
          <w:sz w:val="24"/>
          <w:szCs w:val="24"/>
        </w:rPr>
        <w:t>.</w:t>
      </w:r>
      <w:r>
        <w:rPr>
          <w:rFonts w:ascii="Times New Roman" w:hAnsi="Times New Roman" w:eastAsia="Times New Roman" w:cs="Times New Roman"/>
          <w:color w:val="auto"/>
          <w:sz w:val="24"/>
          <w:szCs w:val="24"/>
        </w:rPr>
        <w:t>creditchina</w:t>
      </w:r>
      <w:r>
        <w:rPr>
          <w:rFonts w:ascii="Times New Roman" w:hAnsi="Times New Roman" w:eastAsia="Times New Roman" w:cs="Times New Roman"/>
          <w:color w:val="auto"/>
          <w:spacing w:val="15"/>
          <w:sz w:val="24"/>
          <w:szCs w:val="24"/>
        </w:rPr>
        <w:t>.</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15"/>
          <w:sz w:val="24"/>
          <w:szCs w:val="24"/>
        </w:rPr>
        <w:t>.</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5"/>
          <w:sz w:val="24"/>
          <w:szCs w:val="24"/>
        </w:rPr>
        <w:t>)</w:t>
      </w:r>
      <w:r>
        <w:rPr>
          <w:rFonts w:ascii="宋体" w:hAnsi="宋体" w:eastAsia="宋体" w:cs="宋体"/>
          <w:color w:val="auto"/>
          <w:spacing w:val="15"/>
          <w:sz w:val="24"/>
          <w:szCs w:val="24"/>
        </w:rPr>
        <w:t>网站生成的带水印信用报告，供应商不得</w:t>
      </w:r>
      <w:r>
        <w:rPr>
          <w:rFonts w:ascii="宋体" w:hAnsi="宋体" w:eastAsia="宋体" w:cs="宋体"/>
          <w:color w:val="auto"/>
          <w:spacing w:val="1"/>
          <w:sz w:val="24"/>
          <w:szCs w:val="24"/>
        </w:rPr>
        <w:t xml:space="preserve"> </w:t>
      </w:r>
      <w:r>
        <w:rPr>
          <w:rFonts w:ascii="宋体" w:hAnsi="宋体" w:eastAsia="宋体" w:cs="宋体"/>
          <w:color w:val="auto"/>
          <w:spacing w:val="13"/>
          <w:sz w:val="24"/>
          <w:szCs w:val="24"/>
        </w:rPr>
        <w:t>为“信用中国”网站（</w:t>
      </w:r>
      <w:r>
        <w:rPr>
          <w:color w:val="auto"/>
        </w:rPr>
        <w:fldChar w:fldCharType="begin"/>
      </w:r>
      <w:r>
        <w:rPr>
          <w:color w:val="auto"/>
        </w:rPr>
        <w:instrText xml:space="preserve"> HYPERLINK "https://www.creditchina.gov.cn" </w:instrText>
      </w:r>
      <w:r>
        <w:rPr>
          <w:color w:val="auto"/>
        </w:rPr>
        <w:fldChar w:fldCharType="separate"/>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13"/>
          <w:sz w:val="24"/>
          <w:szCs w:val="24"/>
        </w:rPr>
        <w:t>.</w:t>
      </w:r>
      <w:r>
        <w:rPr>
          <w:rFonts w:ascii="Times New Roman" w:hAnsi="Times New Roman" w:eastAsia="Times New Roman" w:cs="Times New Roman"/>
          <w:color w:val="auto"/>
          <w:sz w:val="24"/>
          <w:szCs w:val="24"/>
        </w:rPr>
        <w:t>creditchina</w:t>
      </w:r>
      <w:r>
        <w:rPr>
          <w:rFonts w:ascii="Times New Roman" w:hAnsi="Times New Roman" w:eastAsia="Times New Roman" w:cs="Times New Roman"/>
          <w:color w:val="auto"/>
          <w:spacing w:val="13"/>
          <w:sz w:val="24"/>
          <w:szCs w:val="24"/>
        </w:rPr>
        <w:t>.</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13"/>
          <w:sz w:val="24"/>
          <w:szCs w:val="24"/>
        </w:rPr>
        <w:t>.</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z w:val="24"/>
          <w:szCs w:val="24"/>
        </w:rPr>
        <w:fldChar w:fldCharType="end"/>
      </w:r>
      <w:r>
        <w:rPr>
          <w:rFonts w:ascii="宋体" w:hAnsi="宋体" w:eastAsia="宋体" w:cs="宋体"/>
          <w:color w:val="auto"/>
          <w:spacing w:val="13"/>
          <w:sz w:val="24"/>
          <w:szCs w:val="24"/>
        </w:rPr>
        <w:t>）中列入重大税收违法失信主</w:t>
      </w:r>
      <w:r>
        <w:rPr>
          <w:rFonts w:ascii="宋体" w:hAnsi="宋体" w:eastAsia="宋体" w:cs="宋体"/>
          <w:color w:val="auto"/>
          <w:spacing w:val="12"/>
          <w:sz w:val="24"/>
          <w:szCs w:val="24"/>
        </w:rPr>
        <w:t>体、政府</w:t>
      </w:r>
      <w:r>
        <w:rPr>
          <w:rFonts w:ascii="宋体" w:hAnsi="宋体" w:eastAsia="宋体" w:cs="宋体"/>
          <w:color w:val="auto"/>
          <w:sz w:val="24"/>
          <w:szCs w:val="24"/>
        </w:rPr>
        <w:t xml:space="preserve"> </w:t>
      </w:r>
      <w:r>
        <w:rPr>
          <w:rFonts w:ascii="宋体" w:hAnsi="宋体" w:eastAsia="宋体" w:cs="宋体"/>
          <w:color w:val="auto"/>
          <w:spacing w:val="16"/>
          <w:sz w:val="24"/>
          <w:szCs w:val="24"/>
        </w:rPr>
        <w:t>采购严重违法失信行为记录名单，不得为中国政府采购网（</w:t>
      </w:r>
      <w:r>
        <w:rPr>
          <w:color w:val="auto"/>
        </w:rPr>
        <w:fldChar w:fldCharType="begin"/>
      </w:r>
      <w:r>
        <w:rPr>
          <w:color w:val="auto"/>
        </w:rPr>
        <w:instrText xml:space="preserve"> HYPERLINK "https://www.ccgp.gov.cn" </w:instrText>
      </w:r>
      <w:r>
        <w:rPr>
          <w:color w:val="auto"/>
        </w:rPr>
        <w:fldChar w:fldCharType="separate"/>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16"/>
          <w:sz w:val="24"/>
          <w:szCs w:val="24"/>
        </w:rPr>
        <w:t>.</w:t>
      </w:r>
      <w:r>
        <w:rPr>
          <w:rFonts w:ascii="Times New Roman" w:hAnsi="Times New Roman" w:eastAsia="Times New Roman" w:cs="Times New Roman"/>
          <w:color w:val="auto"/>
          <w:sz w:val="24"/>
          <w:szCs w:val="24"/>
        </w:rPr>
        <w:t>ccgp</w:t>
      </w:r>
      <w:r>
        <w:rPr>
          <w:rFonts w:ascii="Times New Roman" w:hAnsi="Times New Roman" w:eastAsia="Times New Roman" w:cs="Times New Roman"/>
          <w:color w:val="auto"/>
          <w:spacing w:val="16"/>
          <w:sz w:val="24"/>
          <w:szCs w:val="24"/>
        </w:rPr>
        <w:t>.</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16"/>
          <w:sz w:val="24"/>
          <w:szCs w:val="24"/>
        </w:rPr>
        <w:t>.</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z w:val="24"/>
          <w:szCs w:val="24"/>
        </w:rPr>
        <w:fldChar w:fldCharType="end"/>
      </w:r>
      <w:r>
        <w:rPr>
          <w:rFonts w:ascii="宋体" w:hAnsi="宋体" w:eastAsia="宋体" w:cs="宋体"/>
          <w:color w:val="auto"/>
          <w:spacing w:val="16"/>
          <w:sz w:val="24"/>
          <w:szCs w:val="24"/>
        </w:rPr>
        <w:t>）政府</w:t>
      </w:r>
      <w:r>
        <w:rPr>
          <w:rFonts w:ascii="宋体" w:hAnsi="宋体" w:eastAsia="宋体" w:cs="宋体"/>
          <w:color w:val="auto"/>
          <w:spacing w:val="4"/>
          <w:sz w:val="24"/>
          <w:szCs w:val="24"/>
        </w:rPr>
        <w:t xml:space="preserve"> </w:t>
      </w:r>
      <w:r>
        <w:rPr>
          <w:rFonts w:ascii="宋体" w:hAnsi="宋体" w:eastAsia="宋体" w:cs="宋体"/>
          <w:color w:val="auto"/>
          <w:spacing w:val="9"/>
          <w:sz w:val="24"/>
          <w:szCs w:val="24"/>
        </w:rPr>
        <w:t>采购严重违法失信行为记录名单中被财政部门禁止参加政府采购活动的供应商（提供</w:t>
      </w:r>
      <w:r>
        <w:rPr>
          <w:rFonts w:ascii="宋体" w:hAnsi="宋体" w:eastAsia="宋体" w:cs="宋体"/>
          <w:color w:val="auto"/>
          <w:spacing w:val="5"/>
          <w:sz w:val="24"/>
          <w:szCs w:val="24"/>
        </w:rPr>
        <w:t xml:space="preserve"> </w:t>
      </w:r>
      <w:r>
        <w:rPr>
          <w:rFonts w:ascii="宋体" w:hAnsi="宋体" w:eastAsia="宋体" w:cs="宋体"/>
          <w:color w:val="auto"/>
          <w:spacing w:val="10"/>
          <w:sz w:val="24"/>
          <w:szCs w:val="24"/>
        </w:rPr>
        <w:t>查询结果网页截图并加盖供应商公章</w:t>
      </w:r>
      <w:r>
        <w:rPr>
          <w:rFonts w:ascii="宋体" w:hAnsi="宋体" w:eastAsia="宋体" w:cs="宋体"/>
          <w:color w:val="auto"/>
          <w:spacing w:val="-6"/>
          <w:sz w:val="24"/>
          <w:szCs w:val="24"/>
        </w:rPr>
        <w:t>）；</w:t>
      </w:r>
      <w:r>
        <w:rPr>
          <w:rFonts w:ascii="宋体" w:hAnsi="宋体" w:eastAsia="宋体" w:cs="宋体"/>
          <w:color w:val="auto"/>
          <w:spacing w:val="10"/>
          <w:sz w:val="24"/>
          <w:szCs w:val="24"/>
        </w:rPr>
        <w:t>同时提供榆林市政府采购货物类项目供应商</w:t>
      </w:r>
      <w:r>
        <w:rPr>
          <w:rFonts w:ascii="宋体" w:hAnsi="宋体" w:eastAsia="宋体" w:cs="宋体"/>
          <w:color w:val="auto"/>
          <w:spacing w:val="6"/>
          <w:sz w:val="24"/>
          <w:szCs w:val="24"/>
        </w:rPr>
        <w:t>信用承诺书。</w:t>
      </w:r>
    </w:p>
    <w:p w14:paraId="504146F2">
      <w:pPr>
        <w:spacing w:before="121" w:line="353" w:lineRule="auto"/>
        <w:ind w:left="1" w:right="193" w:firstLine="508" w:firstLineChars="200"/>
        <w:jc w:val="both"/>
        <w:rPr>
          <w:rFonts w:hint="eastAsia" w:ascii="宋体" w:hAnsi="宋体" w:eastAsia="宋体" w:cs="宋体"/>
          <w:color w:val="auto"/>
          <w:spacing w:val="11"/>
          <w:sz w:val="24"/>
          <w:szCs w:val="24"/>
          <w:lang w:eastAsia="zh-CN"/>
        </w:rPr>
      </w:pPr>
      <w:r>
        <w:rPr>
          <w:rFonts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4</w:t>
      </w:r>
      <w:r>
        <w:rPr>
          <w:rFonts w:ascii="宋体" w:hAnsi="宋体" w:eastAsia="宋体" w:cs="宋体"/>
          <w:color w:val="auto"/>
          <w:spacing w:val="7"/>
          <w:sz w:val="24"/>
          <w:szCs w:val="24"/>
        </w:rPr>
        <w:t>）</w:t>
      </w:r>
      <w:r>
        <w:rPr>
          <w:rFonts w:hint="eastAsia" w:ascii="宋体" w:hAnsi="宋体" w:eastAsia="宋体" w:cs="宋体"/>
          <w:color w:val="auto"/>
          <w:spacing w:val="11"/>
          <w:sz w:val="24"/>
          <w:szCs w:val="24"/>
          <w:lang w:eastAsia="zh-CN"/>
        </w:rPr>
        <w:t>财务状况报告：经会计事务所或审计机构出具的 2024 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14:paraId="56EEB902">
      <w:pPr>
        <w:spacing w:before="183" w:line="313" w:lineRule="auto"/>
        <w:ind w:left="1" w:right="193" w:firstLine="514"/>
        <w:rPr>
          <w:rFonts w:ascii="宋体" w:hAnsi="宋体" w:eastAsia="宋体" w:cs="宋体"/>
          <w:color w:val="auto"/>
          <w:sz w:val="24"/>
          <w:szCs w:val="24"/>
        </w:rPr>
      </w:pPr>
      <w:r>
        <w:rPr>
          <w:rFonts w:ascii="宋体" w:hAnsi="宋体" w:eastAsia="宋体" w:cs="宋体"/>
          <w:color w:val="auto"/>
          <w:spacing w:val="12"/>
          <w:sz w:val="24"/>
          <w:szCs w:val="24"/>
        </w:rPr>
        <w:t>（</w:t>
      </w:r>
      <w:r>
        <w:rPr>
          <w:rFonts w:hint="eastAsia" w:ascii="宋体" w:hAnsi="宋体" w:eastAsia="宋体" w:cs="宋体"/>
          <w:color w:val="auto"/>
          <w:spacing w:val="12"/>
          <w:sz w:val="24"/>
          <w:szCs w:val="24"/>
          <w:lang w:val="en-US" w:eastAsia="zh-CN"/>
        </w:rPr>
        <w:t>5</w:t>
      </w:r>
      <w:r>
        <w:rPr>
          <w:rFonts w:ascii="宋体" w:hAnsi="宋体" w:eastAsia="宋体" w:cs="宋体"/>
          <w:color w:val="auto"/>
          <w:spacing w:val="12"/>
          <w:sz w:val="24"/>
          <w:szCs w:val="24"/>
        </w:rPr>
        <w:t>）税收缴纳证明：提供 202</w:t>
      </w:r>
      <w:r>
        <w:rPr>
          <w:rFonts w:hint="eastAsia" w:ascii="宋体" w:hAnsi="宋体" w:eastAsia="宋体" w:cs="宋体"/>
          <w:color w:val="auto"/>
          <w:spacing w:val="12"/>
          <w:sz w:val="24"/>
          <w:szCs w:val="24"/>
          <w:lang w:val="en-US" w:eastAsia="zh-CN"/>
        </w:rPr>
        <w:t>5</w:t>
      </w:r>
      <w:r>
        <w:rPr>
          <w:rFonts w:ascii="宋体" w:hAnsi="宋体" w:eastAsia="宋体" w:cs="宋体"/>
          <w:color w:val="auto"/>
          <w:spacing w:val="12"/>
          <w:sz w:val="24"/>
          <w:szCs w:val="24"/>
        </w:rPr>
        <w:t xml:space="preserve"> 年 </w:t>
      </w:r>
      <w:r>
        <w:rPr>
          <w:rFonts w:hint="eastAsia" w:ascii="宋体" w:hAnsi="宋体" w:eastAsia="宋体" w:cs="宋体"/>
          <w:color w:val="auto"/>
          <w:spacing w:val="12"/>
          <w:sz w:val="24"/>
          <w:szCs w:val="24"/>
          <w:lang w:val="en-US" w:eastAsia="zh-CN"/>
        </w:rPr>
        <w:t>6</w:t>
      </w:r>
      <w:r>
        <w:rPr>
          <w:rFonts w:ascii="宋体" w:hAnsi="宋体" w:eastAsia="宋体" w:cs="宋体"/>
          <w:color w:val="auto"/>
          <w:spacing w:val="12"/>
          <w:sz w:val="24"/>
          <w:szCs w:val="24"/>
        </w:rPr>
        <w:t xml:space="preserve"> 月至投标截止时间止任意一个月完税证明，完税证明上应有税务机关的公章（加盖公章复印件）；依法免税的供应商应提供相关文件证明；</w:t>
      </w:r>
    </w:p>
    <w:p w14:paraId="5BAC8B10">
      <w:pPr>
        <w:spacing w:before="183" w:line="313" w:lineRule="auto"/>
        <w:ind w:left="1" w:right="193" w:firstLine="514"/>
        <w:rPr>
          <w:rFonts w:ascii="宋体" w:hAnsi="宋体" w:eastAsia="宋体" w:cs="宋体"/>
          <w:color w:val="auto"/>
          <w:spacing w:val="12"/>
          <w:sz w:val="24"/>
          <w:szCs w:val="24"/>
        </w:rPr>
      </w:pPr>
      <w:r>
        <w:rPr>
          <w:rFonts w:ascii="宋体" w:hAnsi="宋体" w:eastAsia="宋体" w:cs="宋体"/>
          <w:color w:val="auto"/>
          <w:spacing w:val="12"/>
          <w:sz w:val="24"/>
          <w:szCs w:val="24"/>
        </w:rPr>
        <w:t>（</w:t>
      </w:r>
      <w:r>
        <w:rPr>
          <w:rFonts w:hint="eastAsia" w:ascii="宋体" w:hAnsi="宋体" w:eastAsia="宋体" w:cs="宋体"/>
          <w:color w:val="auto"/>
          <w:spacing w:val="12"/>
          <w:sz w:val="24"/>
          <w:szCs w:val="24"/>
          <w:lang w:val="en-US" w:eastAsia="zh-CN"/>
        </w:rPr>
        <w:t>6</w:t>
      </w:r>
      <w:r>
        <w:rPr>
          <w:rFonts w:ascii="宋体" w:hAnsi="宋体" w:eastAsia="宋体" w:cs="宋体"/>
          <w:color w:val="auto"/>
          <w:spacing w:val="12"/>
          <w:sz w:val="24"/>
          <w:szCs w:val="24"/>
        </w:rPr>
        <w:t>）社会保障资金缴纳证明：提供 202</w:t>
      </w:r>
      <w:r>
        <w:rPr>
          <w:rFonts w:hint="eastAsia" w:ascii="宋体" w:hAnsi="宋体" w:eastAsia="宋体" w:cs="宋体"/>
          <w:color w:val="auto"/>
          <w:spacing w:val="12"/>
          <w:sz w:val="24"/>
          <w:szCs w:val="24"/>
          <w:lang w:val="en-US" w:eastAsia="zh-CN"/>
        </w:rPr>
        <w:t>5</w:t>
      </w:r>
      <w:r>
        <w:rPr>
          <w:rFonts w:ascii="宋体" w:hAnsi="宋体" w:eastAsia="宋体" w:cs="宋体"/>
          <w:color w:val="auto"/>
          <w:spacing w:val="12"/>
          <w:sz w:val="24"/>
          <w:szCs w:val="24"/>
        </w:rPr>
        <w:t xml:space="preserve"> 年 </w:t>
      </w:r>
      <w:r>
        <w:rPr>
          <w:rFonts w:hint="eastAsia" w:ascii="宋体" w:hAnsi="宋体" w:eastAsia="宋体" w:cs="宋体"/>
          <w:color w:val="auto"/>
          <w:spacing w:val="12"/>
          <w:sz w:val="24"/>
          <w:szCs w:val="24"/>
          <w:lang w:val="en-US" w:eastAsia="zh-CN"/>
        </w:rPr>
        <w:t>6</w:t>
      </w:r>
      <w:r>
        <w:rPr>
          <w:rFonts w:ascii="宋体" w:hAnsi="宋体" w:eastAsia="宋体" w:cs="宋体"/>
          <w:color w:val="auto"/>
          <w:spacing w:val="12"/>
          <w:sz w:val="24"/>
          <w:szCs w:val="24"/>
        </w:rPr>
        <w:t xml:space="preserve"> 月至投标截止时间止任意一个月的社会保障资金缴存单据或社保机构开具的社会保险参保缴费情况证明；依法不需要缴纳社会保障资金的应提供相关文件证明；</w:t>
      </w:r>
    </w:p>
    <w:p w14:paraId="1474165F">
      <w:pPr>
        <w:spacing w:before="183" w:line="313" w:lineRule="auto"/>
        <w:ind w:left="1" w:right="193" w:firstLine="514"/>
        <w:rPr>
          <w:rFonts w:ascii="宋体" w:hAnsi="宋体" w:eastAsia="宋体" w:cs="宋体"/>
          <w:color w:val="auto"/>
          <w:spacing w:val="12"/>
          <w:sz w:val="24"/>
          <w:szCs w:val="24"/>
        </w:rPr>
      </w:pPr>
      <w:r>
        <w:rPr>
          <w:rFonts w:ascii="宋体" w:hAnsi="宋体" w:eastAsia="宋体" w:cs="宋体"/>
          <w:color w:val="auto"/>
          <w:spacing w:val="12"/>
          <w:sz w:val="24"/>
          <w:szCs w:val="24"/>
        </w:rPr>
        <w:t>（</w:t>
      </w:r>
      <w:r>
        <w:rPr>
          <w:rFonts w:hint="eastAsia" w:ascii="宋体" w:hAnsi="宋体" w:eastAsia="宋体" w:cs="宋体"/>
          <w:color w:val="auto"/>
          <w:spacing w:val="12"/>
          <w:sz w:val="24"/>
          <w:szCs w:val="24"/>
          <w:lang w:val="en-US" w:eastAsia="zh-CN"/>
        </w:rPr>
        <w:t>7</w:t>
      </w:r>
      <w:r>
        <w:rPr>
          <w:rFonts w:ascii="宋体" w:hAnsi="宋体" w:eastAsia="宋体" w:cs="宋体"/>
          <w:color w:val="auto"/>
          <w:spacing w:val="12"/>
          <w:sz w:val="24"/>
          <w:szCs w:val="24"/>
        </w:rPr>
        <w:t>）提供具有履行合同所必需的设备和专业技术能力的证明资料或承诺书；</w:t>
      </w:r>
    </w:p>
    <w:p w14:paraId="4B3A5CEB">
      <w:pPr>
        <w:spacing w:before="183" w:line="313" w:lineRule="auto"/>
        <w:ind w:left="1" w:right="193" w:firstLine="514"/>
        <w:rPr>
          <w:rFonts w:ascii="宋体" w:hAnsi="宋体" w:eastAsia="宋体" w:cs="宋体"/>
          <w:color w:val="auto"/>
          <w:spacing w:val="12"/>
          <w:sz w:val="24"/>
          <w:szCs w:val="24"/>
        </w:rPr>
      </w:pPr>
      <w:r>
        <w:rPr>
          <w:rFonts w:ascii="宋体" w:hAnsi="宋体" w:eastAsia="宋体" w:cs="宋体"/>
          <w:color w:val="auto"/>
          <w:spacing w:val="12"/>
          <w:sz w:val="24"/>
          <w:szCs w:val="24"/>
        </w:rPr>
        <w:t>（</w:t>
      </w:r>
      <w:r>
        <w:rPr>
          <w:rFonts w:hint="eastAsia" w:ascii="宋体" w:hAnsi="宋体" w:eastAsia="宋体" w:cs="宋体"/>
          <w:color w:val="auto"/>
          <w:spacing w:val="12"/>
          <w:sz w:val="24"/>
          <w:szCs w:val="24"/>
          <w:lang w:val="en-US" w:eastAsia="zh-CN"/>
        </w:rPr>
        <w:t>8</w:t>
      </w:r>
      <w:r>
        <w:rPr>
          <w:rFonts w:ascii="宋体" w:hAnsi="宋体" w:eastAsia="宋体" w:cs="宋体"/>
          <w:color w:val="auto"/>
          <w:spacing w:val="12"/>
          <w:sz w:val="24"/>
          <w:szCs w:val="24"/>
        </w:rPr>
        <w:t>）本项目 以“投标信用承诺书 ”代替投标保证金；</w:t>
      </w:r>
    </w:p>
    <w:p w14:paraId="2B6FD519">
      <w:pPr>
        <w:spacing w:before="183" w:line="313" w:lineRule="auto"/>
        <w:ind w:left="1" w:right="193" w:firstLine="514"/>
        <w:rPr>
          <w:rFonts w:ascii="宋体" w:hAnsi="宋体" w:eastAsia="宋体" w:cs="宋体"/>
          <w:color w:val="auto"/>
          <w:spacing w:val="12"/>
          <w:sz w:val="24"/>
          <w:szCs w:val="24"/>
        </w:rPr>
      </w:pPr>
      <w:r>
        <w:rPr>
          <w:rFonts w:ascii="宋体" w:hAnsi="宋体" w:eastAsia="宋体" w:cs="宋体"/>
          <w:color w:val="auto"/>
          <w:spacing w:val="12"/>
          <w:sz w:val="24"/>
          <w:szCs w:val="24"/>
        </w:rPr>
        <w:t>（</w:t>
      </w:r>
      <w:r>
        <w:rPr>
          <w:rFonts w:hint="eastAsia" w:ascii="宋体" w:hAnsi="宋体" w:eastAsia="宋体" w:cs="宋体"/>
          <w:color w:val="auto"/>
          <w:spacing w:val="12"/>
          <w:sz w:val="24"/>
          <w:szCs w:val="24"/>
          <w:lang w:val="en-US" w:eastAsia="zh-CN"/>
        </w:rPr>
        <w:t>9</w:t>
      </w:r>
      <w:r>
        <w:rPr>
          <w:rFonts w:ascii="宋体" w:hAnsi="宋体" w:eastAsia="宋体" w:cs="宋体"/>
          <w:color w:val="auto"/>
          <w:spacing w:val="12"/>
          <w:sz w:val="24"/>
          <w:szCs w:val="24"/>
        </w:rPr>
        <w:t>）本项目不接受联合体投标，单位负责人为同一人或者存在直接控股、管理关系的不同供应商，不得参加同一合同项下的政府采购活动；</w:t>
      </w:r>
    </w:p>
    <w:p w14:paraId="6A43CC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right="0" w:firstLine="241" w:firstLineChars="10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661305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19</w:t>
      </w:r>
      <w:r>
        <w:rPr>
          <w:rFonts w:hint="eastAsia" w:ascii="宋体" w:hAnsi="宋体" w:eastAsia="宋体" w:cs="宋体"/>
          <w:i w:val="0"/>
          <w:iCs w:val="0"/>
          <w:caps w:val="0"/>
          <w:color w:val="auto"/>
          <w:spacing w:val="0"/>
          <w:sz w:val="24"/>
          <w:szCs w:val="24"/>
          <w:shd w:val="clear" w:fill="FFFFFF"/>
        </w:rPr>
        <w:t>日，每天上午09:30:00至</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:00，下午</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:00至</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:00（北京时间）</w:t>
      </w:r>
    </w:p>
    <w:p w14:paraId="68C3C0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w:t>
      </w:r>
      <w:r>
        <w:rPr>
          <w:rFonts w:hint="eastAsia" w:ascii="宋体" w:hAnsi="宋体" w:eastAsia="宋体" w:cs="宋体"/>
          <w:i w:val="0"/>
          <w:iCs w:val="0"/>
          <w:caps w:val="0"/>
          <w:color w:val="333333"/>
          <w:spacing w:val="0"/>
          <w:kern w:val="0"/>
          <w:sz w:val="24"/>
          <w:szCs w:val="24"/>
          <w:shd w:val="clear" w:fill="FFFFFF"/>
          <w:lang w:val="en-US" w:eastAsia="zh-CN" w:bidi="ar"/>
        </w:rPr>
        <w:t>陕西省公共资源交易平台CA锁自行下载</w:t>
      </w:r>
    </w:p>
    <w:p w14:paraId="34AC5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333333"/>
          <w:spacing w:val="0"/>
          <w:sz w:val="24"/>
          <w:szCs w:val="24"/>
          <w:shd w:val="clear" w:fill="FFFFFF"/>
          <w:lang w:val="en-US" w:eastAsia="zh-CN"/>
        </w:rPr>
        <w:t>在线获取</w:t>
      </w:r>
    </w:p>
    <w:p w14:paraId="1DB279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2F6649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57A20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截止时间：</w:t>
      </w:r>
      <w:r>
        <w:rPr>
          <w:rFonts w:hint="eastAsia" w:ascii="宋体" w:hAnsi="宋体" w:eastAsia="宋体" w:cs="宋体"/>
          <w:color w:val="auto"/>
          <w:spacing w:val="9"/>
          <w:sz w:val="24"/>
          <w:szCs w:val="24"/>
          <w:lang w:eastAsia="zh-CN"/>
        </w:rPr>
        <w:t>2025年</w:t>
      </w:r>
      <w:r>
        <w:rPr>
          <w:rFonts w:hint="eastAsia" w:ascii="宋体" w:hAnsi="宋体" w:eastAsia="宋体" w:cs="宋体"/>
          <w:color w:val="auto"/>
          <w:spacing w:val="9"/>
          <w:sz w:val="24"/>
          <w:szCs w:val="24"/>
          <w:lang w:val="en-US" w:eastAsia="zh-CN"/>
        </w:rPr>
        <w:t>11</w:t>
      </w:r>
      <w:r>
        <w:rPr>
          <w:rFonts w:hint="eastAsia" w:ascii="宋体" w:hAnsi="宋体" w:eastAsia="宋体" w:cs="宋体"/>
          <w:color w:val="auto"/>
          <w:spacing w:val="9"/>
          <w:sz w:val="24"/>
          <w:szCs w:val="24"/>
          <w:lang w:eastAsia="zh-CN"/>
        </w:rPr>
        <w:t>月</w:t>
      </w:r>
      <w:r>
        <w:rPr>
          <w:rFonts w:hint="eastAsia" w:ascii="宋体" w:hAnsi="宋体" w:eastAsia="宋体" w:cs="宋体"/>
          <w:color w:val="auto"/>
          <w:spacing w:val="9"/>
          <w:sz w:val="24"/>
          <w:szCs w:val="24"/>
          <w:lang w:val="en-US" w:eastAsia="zh-CN"/>
        </w:rPr>
        <w:t>24</w:t>
      </w:r>
      <w:r>
        <w:rPr>
          <w:rFonts w:hint="eastAsia" w:ascii="宋体" w:hAnsi="宋体" w:eastAsia="宋体" w:cs="宋体"/>
          <w:color w:val="auto"/>
          <w:spacing w:val="9"/>
          <w:sz w:val="24"/>
          <w:szCs w:val="24"/>
          <w:lang w:eastAsia="zh-CN"/>
        </w:rPr>
        <w:t xml:space="preserve">日 </w:t>
      </w:r>
      <w:r>
        <w:rPr>
          <w:rFonts w:hint="eastAsia" w:ascii="宋体" w:hAnsi="宋体" w:eastAsia="宋体" w:cs="宋体"/>
          <w:color w:val="auto"/>
          <w:spacing w:val="9"/>
          <w:sz w:val="24"/>
          <w:szCs w:val="24"/>
          <w:lang w:val="en-US" w:eastAsia="zh-CN"/>
        </w:rPr>
        <w:t>09</w:t>
      </w:r>
      <w:r>
        <w:rPr>
          <w:rFonts w:hint="eastAsia" w:ascii="宋体" w:hAnsi="宋体" w:eastAsia="宋体" w:cs="宋体"/>
          <w:color w:val="auto"/>
          <w:spacing w:val="9"/>
          <w:sz w:val="24"/>
          <w:szCs w:val="24"/>
          <w:lang w:eastAsia="zh-CN"/>
        </w:rPr>
        <w:t>时30分</w:t>
      </w:r>
      <w:r>
        <w:rPr>
          <w:rFonts w:hint="eastAsia" w:ascii="宋体" w:hAnsi="宋体" w:eastAsia="宋体" w:cs="宋体"/>
          <w:color w:val="auto"/>
          <w:spacing w:val="9"/>
          <w:sz w:val="24"/>
          <w:szCs w:val="24"/>
        </w:rPr>
        <w:t>00秒（北京时间）</w:t>
      </w:r>
    </w:p>
    <w:p w14:paraId="34A60D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地点：</w:t>
      </w:r>
      <w:r>
        <w:rPr>
          <w:rFonts w:ascii="宋体" w:hAnsi="宋体" w:eastAsia="宋体" w:cs="宋体"/>
          <w:color w:val="auto"/>
          <w:spacing w:val="9"/>
          <w:sz w:val="24"/>
          <w:szCs w:val="24"/>
        </w:rPr>
        <w:t>陕西省榆林市高新技术产业园区明珠大道榆商大厦 A座 26 楼</w:t>
      </w:r>
      <w:r>
        <w:rPr>
          <w:rFonts w:hint="eastAsia" w:ascii="宋体" w:hAnsi="宋体" w:eastAsia="宋体" w:cs="宋体"/>
          <w:color w:val="auto"/>
          <w:spacing w:val="9"/>
          <w:sz w:val="24"/>
          <w:szCs w:val="24"/>
          <w:lang w:val="en-US" w:eastAsia="zh-CN"/>
        </w:rPr>
        <w:t>纸质文件递交</w:t>
      </w:r>
    </w:p>
    <w:p w14:paraId="761AC8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266AAA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FF000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eastAsia="zh-CN"/>
        </w:rPr>
        <w:t>2</w:t>
      </w:r>
      <w:r>
        <w:rPr>
          <w:rFonts w:hint="eastAsia" w:ascii="宋体" w:hAnsi="宋体" w:eastAsia="宋体" w:cs="宋体"/>
          <w:color w:val="auto"/>
          <w:spacing w:val="9"/>
          <w:sz w:val="24"/>
          <w:szCs w:val="24"/>
          <w:lang w:eastAsia="zh-CN"/>
        </w:rPr>
        <w:t>025年</w:t>
      </w:r>
      <w:r>
        <w:rPr>
          <w:rFonts w:hint="eastAsia" w:ascii="宋体" w:hAnsi="宋体" w:eastAsia="宋体" w:cs="宋体"/>
          <w:color w:val="auto"/>
          <w:spacing w:val="9"/>
          <w:sz w:val="24"/>
          <w:szCs w:val="24"/>
          <w:lang w:val="en-US" w:eastAsia="zh-CN"/>
        </w:rPr>
        <w:t>11</w:t>
      </w:r>
      <w:r>
        <w:rPr>
          <w:rFonts w:hint="eastAsia" w:ascii="宋体" w:hAnsi="宋体" w:eastAsia="宋体" w:cs="宋体"/>
          <w:color w:val="auto"/>
          <w:spacing w:val="9"/>
          <w:sz w:val="24"/>
          <w:szCs w:val="24"/>
          <w:lang w:eastAsia="zh-CN"/>
        </w:rPr>
        <w:t>月</w:t>
      </w:r>
      <w:r>
        <w:rPr>
          <w:rFonts w:hint="eastAsia" w:ascii="宋体" w:hAnsi="宋体" w:eastAsia="宋体" w:cs="宋体"/>
          <w:color w:val="auto"/>
          <w:spacing w:val="9"/>
          <w:sz w:val="24"/>
          <w:szCs w:val="24"/>
          <w:lang w:val="en-US" w:eastAsia="zh-CN"/>
        </w:rPr>
        <w:t>24</w:t>
      </w:r>
      <w:r>
        <w:rPr>
          <w:rFonts w:hint="eastAsia" w:ascii="宋体" w:hAnsi="宋体" w:eastAsia="宋体" w:cs="宋体"/>
          <w:color w:val="auto"/>
          <w:spacing w:val="9"/>
          <w:sz w:val="24"/>
          <w:szCs w:val="24"/>
          <w:lang w:eastAsia="zh-CN"/>
        </w:rPr>
        <w:t xml:space="preserve">日 </w:t>
      </w:r>
      <w:r>
        <w:rPr>
          <w:rFonts w:hint="eastAsia" w:ascii="宋体" w:hAnsi="宋体" w:eastAsia="宋体" w:cs="宋体"/>
          <w:color w:val="auto"/>
          <w:spacing w:val="9"/>
          <w:sz w:val="24"/>
          <w:szCs w:val="24"/>
          <w:lang w:val="en-US" w:eastAsia="zh-CN"/>
        </w:rPr>
        <w:t>09</w:t>
      </w:r>
      <w:r>
        <w:rPr>
          <w:rFonts w:hint="eastAsia" w:ascii="宋体" w:hAnsi="宋体" w:eastAsia="宋体" w:cs="宋体"/>
          <w:color w:val="auto"/>
          <w:spacing w:val="9"/>
          <w:sz w:val="24"/>
          <w:szCs w:val="24"/>
          <w:lang w:eastAsia="zh-CN"/>
        </w:rPr>
        <w:t>时30分</w:t>
      </w:r>
      <w:r>
        <w:rPr>
          <w:rFonts w:hint="eastAsia" w:ascii="宋体" w:hAnsi="宋体" w:eastAsia="宋体" w:cs="宋体"/>
          <w:color w:val="auto"/>
          <w:spacing w:val="9"/>
          <w:sz w:val="24"/>
          <w:szCs w:val="24"/>
        </w:rPr>
        <w:t>00秒（北京时间）</w:t>
      </w:r>
    </w:p>
    <w:p w14:paraId="564D8B59">
      <w:pPr>
        <w:spacing w:before="183" w:line="313" w:lineRule="auto"/>
        <w:ind w:left="1" w:right="193" w:firstLine="514"/>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地点：</w:t>
      </w:r>
      <w:r>
        <w:rPr>
          <w:rFonts w:hint="eastAsia" w:ascii="宋体" w:hAnsi="宋体" w:eastAsia="宋体" w:cs="宋体"/>
          <w:snapToGrid w:val="0"/>
          <w:color w:val="auto"/>
          <w:spacing w:val="9"/>
          <w:kern w:val="0"/>
          <w:sz w:val="24"/>
          <w:szCs w:val="24"/>
          <w:lang w:val="en-US" w:eastAsia="zh-CN" w:bidi="ar"/>
        </w:rPr>
        <w:t>陕西省榆林市高新技术产业园区明珠大道榆商大厦</w:t>
      </w:r>
      <w:r>
        <w:rPr>
          <w:rFonts w:ascii="宋体" w:hAnsi="宋体" w:eastAsia="宋体" w:cs="宋体"/>
          <w:color w:val="auto"/>
          <w:spacing w:val="9"/>
          <w:sz w:val="24"/>
          <w:szCs w:val="24"/>
        </w:rPr>
        <w:t xml:space="preserve"> A座 26 楼</w:t>
      </w:r>
    </w:p>
    <w:p w14:paraId="331535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614C03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744345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7A463F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（1）平台报名：登录全国公共资源交易中心平台（陕西省（</w:t>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"http://www.sxggzyjy.cn/" </w:instrText>
      </w:r>
      <w:r>
        <w:rPr>
          <w:rFonts w:hint="eastAsia" w:ascii="宋体" w:hAnsi="宋体" w:eastAsia="宋体" w:cs="宋体"/>
          <w:i w:val="0"/>
          <w:iCs w:val="0"/>
          <w:caps w:val="0"/>
          <w:color w:val="333333"/>
          <w:spacing w:val="0"/>
          <w:sz w:val="24"/>
          <w:szCs w:val="24"/>
          <w:shd w:val="clear" w:fill="FFFFFF"/>
        </w:rPr>
        <w:fldChar w:fldCharType="separate"/>
      </w:r>
      <w:r>
        <w:rPr>
          <w:rFonts w:hint="eastAsia" w:ascii="宋体" w:hAnsi="宋体" w:eastAsia="宋体" w:cs="宋体"/>
          <w:i w:val="0"/>
          <w:iCs w:val="0"/>
          <w:caps w:val="0"/>
          <w:color w:val="333333"/>
          <w:spacing w:val="0"/>
          <w:sz w:val="24"/>
          <w:szCs w:val="24"/>
          <w:shd w:val="clear" w:fill="FFFFFF"/>
        </w:rPr>
        <w:t>http://www.sxggzyjy.cn/</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i w:val="0"/>
          <w:iCs w:val="0"/>
          <w:caps w:val="0"/>
          <w:color w:val="333333"/>
          <w:spacing w:val="0"/>
          <w:sz w:val="24"/>
          <w:szCs w:val="24"/>
          <w:shd w:val="clear" w:fill="FFFFFF"/>
        </w:rPr>
        <w:t>）,选择“电子交易平台→陕西政府采购交易系统→陕西省公共资源交易平台→供应商”进行登录，登录后选择“交易乙方”身份进入供应商界面进行报名并下载采购文件。电子采购文件在获取期内进行下载，逾期下载通道将关闭，未及时下载采购文件将会影响后续开评标活动。</w:t>
      </w:r>
    </w:p>
    <w:p w14:paraId="1DFDEC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（2）请供应商按照陕西省财政厅关于政府采购供应商注册登记有关事项的通知中的要求，通过陕西省政府采购网（</w:t>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"http://www.ccgp-shaanxi.gov.cn/" </w:instrText>
      </w:r>
      <w:r>
        <w:rPr>
          <w:rFonts w:hint="eastAsia" w:ascii="宋体" w:hAnsi="宋体" w:eastAsia="宋体" w:cs="宋体"/>
          <w:i w:val="0"/>
          <w:iCs w:val="0"/>
          <w:caps w:val="0"/>
          <w:color w:val="333333"/>
          <w:spacing w:val="0"/>
          <w:sz w:val="24"/>
          <w:szCs w:val="24"/>
          <w:shd w:val="clear" w:fill="FFFFFF"/>
        </w:rPr>
        <w:fldChar w:fldCharType="separate"/>
      </w:r>
      <w:r>
        <w:rPr>
          <w:rFonts w:hint="eastAsia" w:ascii="宋体" w:hAnsi="宋体" w:eastAsia="宋体" w:cs="宋体"/>
          <w:i w:val="0"/>
          <w:iCs w:val="0"/>
          <w:caps w:val="0"/>
          <w:color w:val="333333"/>
          <w:spacing w:val="0"/>
          <w:sz w:val="24"/>
          <w:szCs w:val="24"/>
          <w:shd w:val="clear" w:fill="FFFFFF"/>
        </w:rPr>
        <w:t>http://www.ccgp-shaanxi.gov.cn/</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i w:val="0"/>
          <w:iCs w:val="0"/>
          <w:caps w:val="0"/>
          <w:color w:val="333333"/>
          <w:spacing w:val="0"/>
          <w:sz w:val="24"/>
          <w:szCs w:val="24"/>
          <w:shd w:val="clear" w:fill="FFFFFF"/>
        </w:rPr>
        <w:t>）注册登记加入陕西省政府采购供应商库。</w:t>
      </w:r>
    </w:p>
    <w:p w14:paraId="50B219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outlineLvl w:val="9"/>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5345F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15CADE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名称：慕志伟</w:t>
      </w:r>
    </w:p>
    <w:p w14:paraId="73DBDE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地址：陕西省榆林市吴堡县宋家川街道办事处新建街155号</w:t>
      </w:r>
    </w:p>
    <w:p w14:paraId="337053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联系方式：15029512952</w:t>
      </w:r>
    </w:p>
    <w:p w14:paraId="6B7C8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717E74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名称：陕西中正鑫泰工程管理咨询有限公司</w:t>
      </w:r>
    </w:p>
    <w:p w14:paraId="53AE09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地址：陕西省榆林市高新技术产业园区明珠大道榆商大厦 A座 26 楼</w:t>
      </w:r>
    </w:p>
    <w:p w14:paraId="44500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联系方式：18220282132</w:t>
      </w:r>
    </w:p>
    <w:p w14:paraId="6EDA7F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082E5A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项目联系人：薛南</w:t>
      </w:r>
    </w:p>
    <w:p w14:paraId="4B5AB8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电话：18220282132</w:t>
      </w:r>
    </w:p>
    <w:p w14:paraId="6D050B7C">
      <w:pPr>
        <w:rPr>
          <w:rFonts w:hint="default" w:eastAsia="宋体"/>
          <w:lang w:val="en-US" w:eastAsia="zh-CN"/>
        </w:rPr>
      </w:pPr>
      <w:r>
        <w:rPr>
          <w:rFonts w:hint="eastAsia" w:eastAsia="宋体"/>
          <w:lang w:val="en-US" w:eastAsia="zh-CN"/>
        </w:rPr>
        <w:t>..3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680F9"/>
    <w:multiLevelType w:val="singleLevel"/>
    <w:tmpl w:val="320680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31C1C"/>
    <w:rsid w:val="10B22749"/>
    <w:rsid w:val="248A15BB"/>
    <w:rsid w:val="256242E5"/>
    <w:rsid w:val="25665B84"/>
    <w:rsid w:val="29D532D8"/>
    <w:rsid w:val="4A38723F"/>
    <w:rsid w:val="70E053D0"/>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firstLine="420"/>
    </w:pPr>
    <w:rPr>
      <w:sz w:val="21"/>
    </w:rPr>
  </w:style>
  <w:style w:type="paragraph" w:styleId="3">
    <w:name w:val="Body Text Indent"/>
    <w:basedOn w:val="1"/>
    <w:qFormat/>
    <w:uiPriority w:val="99"/>
    <w:pPr>
      <w:ind w:firstLine="552"/>
    </w:pPr>
    <w:rPr>
      <w:rFonts w:asci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2025-11-12T03:42:45Z</dcterms:created>
  <dc:creator>Administrator</dc:creator>
  <cp:lastModifiedBy>寧。</cp:lastModifiedBy>
  <dcterms:modified xsi:type="dcterms:W3CDTF">2025-11-12T03:43:48Z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eyJoZGlkIjoiNGRiZmRiMjk5ODlhMTdkNmJlYTZkOWU3YmVmZWYyNzgiLCJ1c2VySWQiOiI4OTIyNjgxNjMifQ==</vt:lpwstr>
  </property>
  <property fmtid="{D5CDD505-2E9C-101B-9397-08002B2CF9AE}" pid="4" name="ICV">
    <vt:lpwstr>F4A9659B75D44DC7AA673BD748997DF9_12</vt:lpwstr>
  </property>
</Properties>
</file>