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6E985">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center"/>
        <w:textAlignment w:val="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采购需求</w:t>
      </w:r>
      <w:bookmarkStart w:id="0" w:name="_GoBack"/>
      <w:bookmarkEnd w:id="0"/>
    </w:p>
    <w:p w14:paraId="06328766">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包1</w:t>
      </w:r>
    </w:p>
    <w:p w14:paraId="7A823F46">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1E694D5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hint="eastAsia" w:ascii="宋体" w:hAnsi="宋体" w:eastAsia="宋体" w:cs="宋体"/>
          <w:sz w:val="24"/>
          <w:szCs w:val="24"/>
        </w:rPr>
        <w:t>项目概况与背景</w:t>
      </w:r>
    </w:p>
    <w:p w14:paraId="571F266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 项目名称：高速公路改扩建工程智慧交通综合技术应用与研究</w:t>
      </w:r>
      <w:r>
        <w:rPr>
          <w:rFonts w:hint="eastAsia" w:ascii="宋体" w:hAnsi="宋体" w:eastAsia="宋体" w:cs="宋体"/>
          <w:sz w:val="24"/>
          <w:szCs w:val="24"/>
          <w:lang w:eastAsia="zh-CN"/>
        </w:rPr>
        <w:t>。</w:t>
      </w:r>
    </w:p>
    <w:p w14:paraId="7A67BD8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rPr>
        <w:t>2. 立项背景与必要性：</w:t>
      </w:r>
      <w:r>
        <w:rPr>
          <w:rFonts w:hint="eastAsia" w:ascii="宋体" w:hAnsi="宋体" w:eastAsia="宋体" w:cs="宋体"/>
          <w:sz w:val="24"/>
          <w:szCs w:val="24"/>
          <w:highlight w:val="none"/>
        </w:rPr>
        <w:t>本项目依托国家“交通强国”“数字交通”战略，针对高速公路改扩建路段存在的交通流量波动大、工期不确定、交通事故频发、感知设备覆盖不足、事件检测效率低、养护管理缺乏决策支撑、出行服务不精准等问题，开展智慧交通综合技术应用研究。西永智慧高速作为交通运输部重点示范项目，旨在形成可复制、可推广的智慧高速建设模式，推动行业数字化转型与智能化升级。</w:t>
      </w:r>
    </w:p>
    <w:p w14:paraId="189D0CE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研究目标与考核指标：</w:t>
      </w:r>
    </w:p>
    <w:p w14:paraId="060DB02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总体目标： 构建智慧化交通组织、感知、管控与服务平台，提升改扩建路段通行效率、安全水平与服务质量，形成可推广的智慧高速技术体系。</w:t>
      </w:r>
    </w:p>
    <w:p w14:paraId="775631D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具体考核指标：</w:t>
      </w:r>
    </w:p>
    <w:p w14:paraId="55012E3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1.应用系统：智慧高速相关应用软件不少于3项；</w:t>
      </w:r>
    </w:p>
    <w:p w14:paraId="65F7BD8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2.项目研究报告1份；</w:t>
      </w:r>
    </w:p>
    <w:p w14:paraId="494AE88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3.申请</w:t>
      </w:r>
      <w:r>
        <w:rPr>
          <w:rFonts w:hint="eastAsia" w:ascii="宋体" w:hAnsi="宋体" w:eastAsia="宋体" w:cs="宋体"/>
          <w:kern w:val="0"/>
          <w:sz w:val="24"/>
          <w:szCs w:val="24"/>
          <w:lang w:val="en-US" w:eastAsia="zh-CN"/>
        </w:rPr>
        <w:t>国家发明</w:t>
      </w:r>
      <w:r>
        <w:rPr>
          <w:rFonts w:hint="eastAsia" w:ascii="宋体" w:hAnsi="宋体" w:eastAsia="宋体" w:cs="宋体"/>
          <w:kern w:val="0"/>
          <w:sz w:val="24"/>
          <w:szCs w:val="24"/>
        </w:rPr>
        <w:t>专利</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项及以上；</w:t>
      </w:r>
    </w:p>
    <w:p w14:paraId="17F4EB4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yellow"/>
        </w:rPr>
      </w:pPr>
      <w:r>
        <w:rPr>
          <w:rFonts w:hint="eastAsia" w:ascii="宋体" w:hAnsi="宋体" w:eastAsia="宋体" w:cs="宋体"/>
          <w:kern w:val="0"/>
          <w:sz w:val="24"/>
          <w:szCs w:val="24"/>
        </w:rPr>
        <w:t>4.发表论文2篇及以上。</w:t>
      </w:r>
    </w:p>
    <w:p w14:paraId="335AF56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w:t>
      </w:r>
      <w:r>
        <w:rPr>
          <w:rFonts w:hint="eastAsia" w:ascii="宋体" w:hAnsi="宋体" w:eastAsia="宋体" w:cs="宋体"/>
          <w:sz w:val="24"/>
          <w:szCs w:val="24"/>
        </w:rPr>
        <w:t>主要研究内容与技术要求</w:t>
      </w:r>
    </w:p>
    <w:p w14:paraId="5633B28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研究范畴界定：</w:t>
      </w:r>
    </w:p>
    <w:p w14:paraId="4DD37D8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智慧化交通组织与管控关键技术研究</w:t>
      </w:r>
    </w:p>
    <w:p w14:paraId="7F2F60A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交通事件感知及AI视频事件检测研究与应用</w:t>
      </w:r>
    </w:p>
    <w:p w14:paraId="3411A05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智慧高速综合管控平台应用研究</w:t>
      </w:r>
    </w:p>
    <w:p w14:paraId="041E2A48">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枢纽立交会车警示系统</w:t>
      </w:r>
    </w:p>
    <w:p w14:paraId="64DB49C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交通流分车道管控</w:t>
      </w:r>
    </w:p>
    <w:p w14:paraId="7C9AAEA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关键技术攻关路线： </w:t>
      </w:r>
    </w:p>
    <w:p w14:paraId="5589331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融合深度学习与因果关系的交通状态高精度预测模型；</w:t>
      </w:r>
    </w:p>
    <w:p w14:paraId="77155EA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基于生成对抗网络（GAN）的交通管控方案自动生成技术；</w:t>
      </w:r>
    </w:p>
    <w:p w14:paraId="7AA16BD5">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雷视融合多传感器数据同步与目标跟踪技术；</w:t>
      </w:r>
    </w:p>
    <w:p w14:paraId="618F7558">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多源数据融合分析与交通态势研判算法；</w:t>
      </w:r>
    </w:p>
    <w:p w14:paraId="0A80E15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数字孪生平台支持的交通组织方案动态优化与仿真；</w:t>
      </w:r>
    </w:p>
    <w:p w14:paraId="503BA0EE">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AI视频事件检测与重点车辆行为识别技术。</w:t>
      </w:r>
    </w:p>
    <w:p w14:paraId="4C99C6E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技术指标与性能要求： </w:t>
      </w:r>
    </w:p>
    <w:p w14:paraId="5C45D940">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系统响应时间：实时或近实时；</w:t>
      </w:r>
    </w:p>
    <w:p w14:paraId="6D83505E">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平台可扩展性：支持弹性扩容，具备高并发处理能力；</w:t>
      </w:r>
    </w:p>
    <w:p w14:paraId="13BC6CDE">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数据治理：全生命周期数据质量管理，支持多源异构数据融合；</w:t>
      </w:r>
    </w:p>
    <w:p w14:paraId="50CD9EB9">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感知精度：交通流感知≥95%，事件感知≥96%；</w:t>
      </w:r>
    </w:p>
    <w:p w14:paraId="58FD6453">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上报时延：事件自动上报≤30秒；</w:t>
      </w:r>
    </w:p>
    <w:p w14:paraId="5519958A">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系统可靠性：支持7×24小时稳定运行</w:t>
      </w:r>
    </w:p>
    <w:p w14:paraId="55C2B29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w:t>
      </w:r>
      <w:r>
        <w:rPr>
          <w:rFonts w:hint="eastAsia" w:ascii="宋体" w:hAnsi="宋体" w:eastAsia="宋体" w:cs="宋体"/>
          <w:sz w:val="24"/>
          <w:szCs w:val="24"/>
        </w:rPr>
        <w:t>项目成果及交付物要求</w:t>
      </w:r>
    </w:p>
    <w:p w14:paraId="4A508E5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有形交付物：</w:t>
      </w:r>
    </w:p>
    <w:p w14:paraId="6590525C">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研究报告：包括立项报告、中期报告、结题总报告、技术报告等；</w:t>
      </w:r>
    </w:p>
    <w:p w14:paraId="2FED4DB0">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软件系统：智慧高速相关应用软件不少于3项（含交通事件感知及AI视频事件检测软件、综合管控平台软件等），提供源代码、可执行文件及部署文档；</w:t>
      </w:r>
    </w:p>
    <w:p w14:paraId="49EAAB93">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硬件原型：实验装置、感知设备等；</w:t>
      </w:r>
    </w:p>
    <w:p w14:paraId="2615D76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数据资源：数据分析报告。</w:t>
      </w:r>
    </w:p>
    <w:p w14:paraId="194DDD57">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无形交付物：</w:t>
      </w:r>
    </w:p>
    <w:p w14:paraId="5DF0C97E">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知识产权：提交专利申请不少于</w:t>
      </w:r>
      <w:r>
        <w:rPr>
          <w:rFonts w:hint="eastAsia" w:ascii="宋体" w:hAnsi="宋体" w:eastAsia="宋体" w:cs="宋体"/>
          <w:sz w:val="24"/>
          <w:szCs w:val="24"/>
          <w:lang w:val="en-US" w:eastAsia="zh-CN"/>
        </w:rPr>
        <w:t>2</w:t>
      </w:r>
      <w:r>
        <w:rPr>
          <w:rFonts w:hint="eastAsia" w:ascii="宋体" w:hAnsi="宋体" w:eastAsia="宋体" w:cs="宋体"/>
          <w:sz w:val="24"/>
          <w:szCs w:val="24"/>
        </w:rPr>
        <w:t>项，知识产权归属按合同约定；</w:t>
      </w:r>
    </w:p>
    <w:p w14:paraId="473F6A3F">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论文著作：发表论文不少于2篇</w:t>
      </w:r>
      <w:r>
        <w:rPr>
          <w:rFonts w:hint="eastAsia" w:ascii="宋体" w:hAnsi="宋体" w:eastAsia="宋体" w:cs="宋体"/>
          <w:sz w:val="24"/>
          <w:szCs w:val="24"/>
          <w:lang w:eastAsia="zh-CN"/>
        </w:rPr>
        <w:t>。</w:t>
      </w:r>
    </w:p>
    <w:p w14:paraId="69C6C6C8">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706EB9B6">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1835FC3D">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6447F489">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6EFAFEC5">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1BCB48B1">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1DC08E20">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6CFE56B9">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69641CE5">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p>
    <w:p w14:paraId="5BDF0239">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包2</w:t>
      </w:r>
    </w:p>
    <w:p w14:paraId="2C6DDC70">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7C2EEE12">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一</w:t>
      </w:r>
      <w:r>
        <w:rPr>
          <w:rFonts w:hint="eastAsia"/>
          <w:sz w:val="24"/>
          <w:szCs w:val="24"/>
          <w:lang w:eastAsia="zh-CN"/>
        </w:rPr>
        <w:t>）</w:t>
      </w:r>
      <w:r>
        <w:rPr>
          <w:rFonts w:hint="eastAsia"/>
          <w:sz w:val="24"/>
          <w:szCs w:val="24"/>
        </w:rPr>
        <w:t xml:space="preserve"> 项目概况与背景</w:t>
      </w:r>
    </w:p>
    <w:p w14:paraId="6F5C4646">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sz w:val="24"/>
          <w:szCs w:val="24"/>
        </w:rPr>
      </w:pPr>
      <w:r>
        <w:rPr>
          <w:rFonts w:hint="eastAsia"/>
          <w:sz w:val="24"/>
          <w:szCs w:val="24"/>
        </w:rPr>
        <w:t>1.项目名称：</w:t>
      </w:r>
      <w:r>
        <w:rPr>
          <w:rFonts w:hint="eastAsia"/>
          <w:sz w:val="24"/>
          <w:szCs w:val="24"/>
          <w:lang w:val="en-US" w:eastAsia="zh-CN"/>
        </w:rPr>
        <w:t>城市空间约束下高墩桥梁数字化智慧建造研究与开发项目。</w:t>
      </w:r>
    </w:p>
    <w:p w14:paraId="6667BA9F">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sz w:val="24"/>
          <w:szCs w:val="24"/>
          <w:highlight w:val="yellow"/>
          <w:lang w:eastAsia="zh-CN"/>
        </w:rPr>
      </w:pPr>
      <w:r>
        <w:rPr>
          <w:rFonts w:hint="eastAsia"/>
          <w:sz w:val="24"/>
          <w:szCs w:val="24"/>
        </w:rPr>
        <w:t>2.立项背景与必要性：</w:t>
      </w:r>
    </w:p>
    <w:p w14:paraId="3569C6EC">
      <w:pPr>
        <w:pStyle w:val="5"/>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随着城市化进程的加速，城市空间资源日益紧张，对桥梁建设提出了更高的挑战。高墩桥梁作为城市桥梁的重要类型，其建造过程面临着诸多约束，如场地狭小、交通繁忙、环境复杂等。因此，如何在高墩桥梁建造过程中 实现智慧化、高效化、安全化，成为当前亟待解决的问题。本项目旨在研究城市空间约束下高墩桥梁的智慧建造关键技术，为城市桥梁建设提供新的解决方案。</w:t>
      </w:r>
    </w:p>
    <w:p w14:paraId="61A0CD77">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sz w:val="24"/>
          <w:szCs w:val="24"/>
        </w:rPr>
      </w:pPr>
      <w:r>
        <w:rPr>
          <w:rFonts w:hint="eastAsia"/>
          <w:sz w:val="24"/>
          <w:szCs w:val="24"/>
        </w:rPr>
        <w:t>3. 研究目标与考核指标：</w:t>
      </w:r>
    </w:p>
    <w:p w14:paraId="25425D37">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sz w:val="24"/>
          <w:szCs w:val="24"/>
          <w:highlight w:val="yellow"/>
        </w:rPr>
      </w:pPr>
      <w:r>
        <w:rPr>
          <w:rFonts w:hint="eastAsia"/>
          <w:sz w:val="24"/>
          <w:szCs w:val="24"/>
        </w:rPr>
        <w:t xml:space="preserve">   · 总体目标： </w:t>
      </w:r>
    </w:p>
    <w:p w14:paraId="40BDB83B">
      <w:pPr>
        <w:pStyle w:val="5"/>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（1） 突破城市复杂立交桥梁数字化协同建造分析技术</w:t>
      </w:r>
    </w:p>
    <w:p w14:paraId="63923B70">
      <w:pPr>
        <w:pStyle w:val="5"/>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结合依托项目，搭建路线骨架，真实模拟路线各项关键指标，对钢与组合 结构进行精细化建模，实现复杂地形地貌中的快速建模和城市建成区或规 划路网的综合可视化，模型精度达 1mm ，解决特殊桥梁节点的施工组织困 难，实现设计施工协同优化， 以及利用数字化技术提高设计与施工的协同 程度，避免施工中的停滞与返工，从而节约生产成本 10% ，提高生产效率 约 20%。</w:t>
      </w:r>
    </w:p>
    <w:p w14:paraId="623ADBF7">
      <w:pPr>
        <w:pStyle w:val="5"/>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（2）提出考虑主梁刚度差异的既有城市高墩桥梁拼宽技术</w:t>
      </w:r>
    </w:p>
    <w:p w14:paraId="17564B53">
      <w:pPr>
        <w:pStyle w:val="5"/>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提出多因素耦合作用下的高墩沉降监测方 案，构建非接触式动态变形监 测系统，采用免标靶式数据采集，达成百米</w:t>
      </w:r>
    </w:p>
    <w:p w14:paraId="3635DF8D">
      <w:pPr>
        <w:pStyle w:val="5"/>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级沉降监测精度为 0. 1mm  的高标准， 以及不低于 60Hz  的高频监测频率， 实现对高墩关键测点的实时、精确数据采集 。提出多因素耦合作用下拓宽 桥梁防沉降措施，研发基于智能可调支座的桥梁拼宽沉降处置技术，实现 支座调节精度达到±0 .5mm ， 以及响应时间达到秒级， 以快速响应沉降变 化。</w:t>
      </w:r>
    </w:p>
    <w:p w14:paraId="7AAD7A39">
      <w:pPr>
        <w:pStyle w:val="5"/>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（3） 完善城市高墩小半径曲线钢桥设计及施工技术</w:t>
      </w:r>
    </w:p>
    <w:p w14:paraId="1EF6AA04">
      <w:pPr>
        <w:pStyle w:val="5"/>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通过曲线钢结构桥梁抗倾覆系统性试验和理论研究，提出城市高墩曲线桥 梁结构的简化计算方法，验证抗倾覆计算方法的准确性，并设计出适用于 城市立交区的闭口式正交异性组合桥面板钢混组合梁，针对独柱花瓶墩的 城市立交匝道桥 ，选用槽型钢混组合梁比钢箱梁结构预计节省用钢量约 18%~30% ，并且为日后该类型桥梁设计提供参考。</w:t>
      </w:r>
    </w:p>
    <w:p w14:paraId="24A7298F">
      <w:pPr>
        <w:pStyle w:val="5"/>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（4）开发现浇高墩桥梁模板支撑体系智能设计方法与软件</w:t>
      </w:r>
    </w:p>
    <w:p w14:paraId="577BB2D4">
      <w:pPr>
        <w:pStyle w:val="5"/>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运用 CAD 图纸智能识别、智能初步设计、三维可视化建模及参数 化有 限元分析，实现模板支撑体系的智能化设计，提升设计效率与准确性， 进 而优化施工全过程的质量与效率 ，模板支撑体系智能化设计软件的设计 验算与结构实测受力误差可控制在 1%以内 。 同时，可降低模板支撑体系 15%的施工成本。</w:t>
      </w:r>
    </w:p>
    <w:p w14:paraId="7F974484">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sz w:val="24"/>
          <w:szCs w:val="24"/>
          <w:highlight w:val="yellow"/>
        </w:rPr>
      </w:pPr>
      <w:r>
        <w:rPr>
          <w:rFonts w:hint="eastAsia"/>
          <w:sz w:val="24"/>
          <w:szCs w:val="24"/>
        </w:rPr>
        <w:t xml:space="preserve">   · 具体考核指标：</w:t>
      </w:r>
    </w:p>
    <w:p w14:paraId="5D253D0D">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①完成《城市复杂立交桥梁数字化协同建造应用研究》、《城市立交桥拼宽关键技术研究》、《城市立交小半径曲线梁桥结构设计关键技术研究》、《城市立交现浇高墩桥梁模板支撑体系智能化设计技术研究》4份研究报告；</w:t>
      </w:r>
    </w:p>
    <w:p w14:paraId="6F1D644D">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②获得一套长鸣路高架、长鸣路-神鹿大道立交和长鸣路-南绕城高速立交的高精度三维信息模型；</w:t>
      </w:r>
    </w:p>
    <w:p w14:paraId="53A5EE98">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③完成1套拼宽桥梁沉降实时监测和多源数据集成软件系统的研发；</w:t>
      </w:r>
    </w:p>
    <w:p w14:paraId="06567702">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④完成1套电传动智能可调高支座的装备研发</w:t>
      </w:r>
    </w:p>
    <w:p w14:paraId="3DC6599E">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⑤完成1套模板支撑体系的智能化设计软件系统的研发；</w:t>
      </w:r>
    </w:p>
    <w:p w14:paraId="1EAD04DD">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⑥获得一套模板支撑三维信息模型族库；</w:t>
      </w:r>
    </w:p>
    <w:p w14:paraId="49153959">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⑦在国内外重要学术期刊论文7~8篇；</w:t>
      </w:r>
    </w:p>
    <w:p w14:paraId="3CB38807">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⑧受理并实质性审查发明专利8项，实用新型专利10项；</w:t>
      </w:r>
    </w:p>
    <w:p w14:paraId="69AB8A08">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sz w:val="24"/>
          <w:szCs w:val="24"/>
          <w:highlight w:val="yellow"/>
        </w:rPr>
      </w:pPr>
      <w:r>
        <w:rPr>
          <w:rFonts w:hint="eastAsia" w:asciiTheme="minorHAnsi" w:hAnsiTheme="minorHAnsi" w:eastAsiaTheme="minorEastAsia" w:cstheme="minorBidi"/>
          <w:kern w:val="2"/>
          <w:sz w:val="24"/>
          <w:szCs w:val="24"/>
          <w:lang w:val="en-US" w:eastAsia="zh-CN" w:bidi="ar-SA"/>
        </w:rPr>
        <w:t>⑨获得软件著作权不少于8项。</w:t>
      </w:r>
    </w:p>
    <w:p w14:paraId="164FF1F4">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二</w:t>
      </w:r>
      <w:r>
        <w:rPr>
          <w:rFonts w:hint="eastAsia"/>
          <w:sz w:val="24"/>
          <w:szCs w:val="24"/>
          <w:lang w:eastAsia="zh-CN"/>
        </w:rPr>
        <w:t>）</w:t>
      </w:r>
      <w:r>
        <w:rPr>
          <w:rFonts w:hint="eastAsia"/>
          <w:sz w:val="24"/>
          <w:szCs w:val="24"/>
        </w:rPr>
        <w:t>主要研究内容与技术要求</w:t>
      </w:r>
    </w:p>
    <w:p w14:paraId="587C8ABF">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sz w:val="24"/>
          <w:szCs w:val="24"/>
          <w:highlight w:val="yellow"/>
        </w:rPr>
      </w:pPr>
      <w:r>
        <w:rPr>
          <w:rFonts w:hint="eastAsia"/>
          <w:sz w:val="24"/>
          <w:szCs w:val="24"/>
        </w:rPr>
        <w:t>1. 研究范畴界定：</w:t>
      </w:r>
    </w:p>
    <w:p w14:paraId="5D6CCD08">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本项目旨在研究城市空间约束下高墩桥梁的智慧建造关键技术，为城市桥梁建设提供新的解决方案。通过开展城市复杂立交桥梁数字化协同建造技术、考虑主梁刚度差异的既有城市高墩桥梁拼宽技术、城市高墩小半径曲线钢桥设计与施工方法研究及现浇高墩桥梁模板支撑体系智能设计方法与软件研发四个内容研究，从而提高高墩桥梁建造的效率和质量，缩短施工周期、降低施工过程中的安全风险，保障人员和设备的安全、减少对城市环境和交通的影响，提升城市形象，同时促进桥梁建造行业的智能化、信息化发展。</w:t>
      </w:r>
    </w:p>
    <w:p w14:paraId="37638A15">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sz w:val="24"/>
          <w:szCs w:val="24"/>
          <w:highlight w:val="yellow"/>
        </w:rPr>
      </w:pPr>
      <w:r>
        <w:rPr>
          <w:rFonts w:hint="eastAsia"/>
          <w:sz w:val="24"/>
          <w:szCs w:val="24"/>
        </w:rPr>
        <w:t>2. 关键技术攻关路线：</w:t>
      </w:r>
    </w:p>
    <w:p w14:paraId="2C826AB8">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1.城市复杂立交桥梁数字化协同建造技术</w:t>
      </w:r>
    </w:p>
    <w:p w14:paraId="7652ACC8">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（1）城市复杂立交群高效设计与建模技术</w:t>
      </w:r>
    </w:p>
    <w:p w14:paraId="547B953D">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（2）城市空间下数字化辅助施工技术</w:t>
      </w:r>
    </w:p>
    <w:p w14:paraId="0C531725">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（3）基于高精度数字化模型的智能拆图建造技术</w:t>
      </w:r>
    </w:p>
    <w:p w14:paraId="37527C7D">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2.考虑主梁刚度差异的既有城市高墩桥梁拼宽技术</w:t>
      </w:r>
    </w:p>
    <w:p w14:paraId="494ABCAA">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（1） 不同主梁型式及连接方式的高墩主梁拼宽方法及其力学性能</w:t>
      </w:r>
    </w:p>
    <w:p w14:paraId="1DFB796F">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（2） 多因素耦合作用下的高墩结构响应及沉降评价指标</w:t>
      </w:r>
    </w:p>
    <w:p w14:paraId="6FCF1CC0">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（3）桥梁拼宽全过程变形实时监测技术及装备研发</w:t>
      </w:r>
    </w:p>
    <w:p w14:paraId="05090B94">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（4） 高墩桥梁主动拼宽技术与智能可调支座系统研发</w:t>
      </w:r>
    </w:p>
    <w:p w14:paraId="543B4B41">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3. 城市高墩小半径曲线钢桥设计与施工方法研究</w:t>
      </w:r>
    </w:p>
    <w:p w14:paraId="1683A236">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（1）城市高墩小半径新型钢混组合梁结构研发与力学性能试验</w:t>
      </w:r>
    </w:p>
    <w:p w14:paraId="488AF68E">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（2） 曲线组合结构桥梁抗倾覆计算方法</w:t>
      </w:r>
    </w:p>
    <w:p w14:paraId="1B4D6A9C">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（3） 曲线组合结构桥梁抗倾覆试验</w:t>
      </w:r>
    </w:p>
    <w:p w14:paraId="1F21EEE9">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4. 现浇高墩桥梁模板支撑体系智能设计方法与软件研发</w:t>
      </w:r>
    </w:p>
    <w:p w14:paraId="037AF4FB">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（1）集成初始缺陷评估的模板支撑体系计算方法研究</w:t>
      </w:r>
    </w:p>
    <w:p w14:paraId="2BC85651">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sz w:val="24"/>
          <w:szCs w:val="24"/>
          <w:highlight w:val="yellow"/>
        </w:rPr>
      </w:pPr>
      <w:r>
        <w:rPr>
          <w:rFonts w:hint="eastAsia" w:asciiTheme="minorHAnsi" w:hAnsiTheme="minorHAnsi" w:eastAsiaTheme="minorEastAsia" w:cstheme="minorBidi"/>
          <w:kern w:val="2"/>
          <w:sz w:val="24"/>
          <w:szCs w:val="24"/>
          <w:lang w:val="en-US" w:eastAsia="zh-CN" w:bidi="ar-SA"/>
        </w:rPr>
        <w:t>（2）BIM 技术驱动下的模板支撑体系智能化设计软件系统研发</w:t>
      </w:r>
    </w:p>
    <w:p w14:paraId="2D365193">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三</w:t>
      </w:r>
      <w:r>
        <w:rPr>
          <w:rFonts w:hint="eastAsia"/>
          <w:sz w:val="24"/>
          <w:szCs w:val="24"/>
          <w:lang w:eastAsia="zh-CN"/>
        </w:rPr>
        <w:t>）</w:t>
      </w:r>
      <w:r>
        <w:rPr>
          <w:rFonts w:hint="eastAsia"/>
          <w:sz w:val="24"/>
          <w:szCs w:val="24"/>
        </w:rPr>
        <w:t>项目成果及交付物要求</w:t>
      </w:r>
    </w:p>
    <w:p w14:paraId="5A68D237">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sz w:val="24"/>
          <w:szCs w:val="24"/>
        </w:rPr>
      </w:pPr>
      <w:r>
        <w:rPr>
          <w:rFonts w:hint="eastAsia"/>
          <w:sz w:val="24"/>
          <w:szCs w:val="24"/>
        </w:rPr>
        <w:t>1. 有形交付物：</w:t>
      </w:r>
    </w:p>
    <w:p w14:paraId="157D6F64">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heme="minorHAnsi" w:hAnsiTheme="minorHAnsi" w:eastAsiaTheme="minorEastAsia" w:cstheme="minorBidi"/>
          <w:kern w:val="2"/>
          <w:sz w:val="24"/>
          <w:szCs w:val="24"/>
          <w:lang w:val="en-US" w:eastAsia="zh-CN" w:bidi="ar-SA"/>
        </w:rPr>
      </w:pPr>
      <w:r>
        <w:rPr>
          <w:rFonts w:hint="eastAsia"/>
          <w:sz w:val="24"/>
          <w:szCs w:val="24"/>
          <w:highlight w:val="none"/>
        </w:rPr>
        <w:t>· 研究报告： 立项报告</w:t>
      </w:r>
      <w:r>
        <w:rPr>
          <w:rFonts w:hint="eastAsia"/>
          <w:sz w:val="24"/>
          <w:szCs w:val="24"/>
          <w:highlight w:val="none"/>
          <w:lang w:val="en-US" w:eastAsia="zh-CN"/>
        </w:rPr>
        <w:t>1份</w:t>
      </w:r>
      <w:r>
        <w:rPr>
          <w:rFonts w:hint="eastAsia"/>
          <w:sz w:val="24"/>
          <w:szCs w:val="24"/>
          <w:highlight w:val="none"/>
        </w:rPr>
        <w:t>、</w:t>
      </w:r>
      <w:r>
        <w:rPr>
          <w:rFonts w:hint="eastAsia" w:asciiTheme="minorHAnsi" w:hAnsiTheme="minorHAnsi" w:eastAsiaTheme="minorEastAsia" w:cstheme="minorBidi"/>
          <w:kern w:val="2"/>
          <w:sz w:val="24"/>
          <w:szCs w:val="24"/>
          <w:highlight w:val="none"/>
          <w:lang w:val="en-US" w:eastAsia="zh-CN" w:bidi="ar-SA"/>
        </w:rPr>
        <w:t>完</w:t>
      </w:r>
      <w:r>
        <w:rPr>
          <w:rFonts w:hint="eastAsia" w:asciiTheme="minorHAnsi" w:hAnsiTheme="minorHAnsi" w:eastAsiaTheme="minorEastAsia" w:cstheme="minorBidi"/>
          <w:kern w:val="2"/>
          <w:sz w:val="24"/>
          <w:szCs w:val="24"/>
          <w:lang w:val="en-US" w:eastAsia="zh-CN" w:bidi="ar-SA"/>
        </w:rPr>
        <w:t>成《城市复杂立交桥梁数字化协同建造应用研究》、《城市立交桥拼宽关键技术研究》、《城市立交小半径曲线梁桥结构设计关键技术研究》、《城市立交现浇高墩桥梁模板支撑体系智能化设计技术研究》4份研究报告</w:t>
      </w:r>
      <w:r>
        <w:rPr>
          <w:rFonts w:hint="eastAsia" w:cstheme="minorBidi"/>
          <w:kern w:val="2"/>
          <w:sz w:val="24"/>
          <w:szCs w:val="24"/>
          <w:lang w:val="en-US" w:eastAsia="zh-CN" w:bidi="ar-SA"/>
        </w:rPr>
        <w:t>，</w:t>
      </w:r>
      <w:r>
        <w:rPr>
          <w:rFonts w:hint="eastAsia" w:asciiTheme="minorHAnsi" w:hAnsiTheme="minorHAnsi" w:eastAsiaTheme="minorEastAsia" w:cstheme="minorBidi"/>
          <w:kern w:val="2"/>
          <w:sz w:val="24"/>
          <w:szCs w:val="24"/>
          <w:lang w:val="en-US" w:eastAsia="zh-CN" w:bidi="ar-SA"/>
        </w:rPr>
        <w:t>获得一套长鸣路高架、长鸣路-神鹿大道立交和长鸣路-南绕城高速立交的高精度三维信息模型；</w:t>
      </w:r>
    </w:p>
    <w:p w14:paraId="664C3FE5">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sz w:val="24"/>
          <w:szCs w:val="24"/>
          <w:highlight w:val="yellow"/>
        </w:rPr>
      </w:pPr>
      <w:r>
        <w:rPr>
          <w:rFonts w:hint="eastAsia" w:asciiTheme="minorHAnsi" w:hAnsiTheme="minorHAnsi" w:eastAsiaTheme="minorEastAsia" w:cstheme="minorBidi"/>
          <w:kern w:val="2"/>
          <w:sz w:val="24"/>
          <w:szCs w:val="24"/>
          <w:lang w:val="en-US" w:eastAsia="zh-CN" w:bidi="ar-SA"/>
        </w:rPr>
        <w:t>完成1套拼宽桥梁沉降实时监测和多源数据集成软件系统的研发；完成1套电传动智能可调高支座的装备研发</w:t>
      </w:r>
      <w:r>
        <w:rPr>
          <w:rFonts w:hint="eastAsia" w:cstheme="minorBidi"/>
          <w:kern w:val="2"/>
          <w:sz w:val="24"/>
          <w:szCs w:val="24"/>
          <w:lang w:val="en-US" w:eastAsia="zh-CN" w:bidi="ar-SA"/>
        </w:rPr>
        <w:t>；</w:t>
      </w:r>
      <w:r>
        <w:rPr>
          <w:rFonts w:hint="eastAsia" w:asciiTheme="minorHAnsi" w:hAnsiTheme="minorHAnsi" w:eastAsiaTheme="minorEastAsia" w:cstheme="minorBidi"/>
          <w:kern w:val="2"/>
          <w:sz w:val="24"/>
          <w:szCs w:val="24"/>
          <w:lang w:val="en-US" w:eastAsia="zh-CN" w:bidi="ar-SA"/>
        </w:rPr>
        <w:t>完成1套模板支撑体系的智能化设计软件系统的研发；获得一套模板支撑三维信息模型族库；在国内外重要学术期刊论文7~8篇</w:t>
      </w:r>
      <w:r>
        <w:rPr>
          <w:rFonts w:hint="eastAsia" w:cstheme="minorBidi"/>
          <w:kern w:val="2"/>
          <w:sz w:val="24"/>
          <w:szCs w:val="24"/>
          <w:lang w:val="en-US" w:eastAsia="zh-CN" w:bidi="ar-SA"/>
        </w:rPr>
        <w:t>。</w:t>
      </w:r>
    </w:p>
    <w:p w14:paraId="21E4D14D">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sz w:val="24"/>
          <w:szCs w:val="24"/>
        </w:rPr>
      </w:pPr>
      <w:r>
        <w:rPr>
          <w:rFonts w:hint="eastAsia"/>
          <w:sz w:val="24"/>
          <w:szCs w:val="24"/>
        </w:rPr>
        <w:t>2. 无形交付物：</w:t>
      </w:r>
    </w:p>
    <w:p w14:paraId="7002D93D">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sz w:val="24"/>
          <w:szCs w:val="24"/>
          <w:highlight w:val="none"/>
        </w:rPr>
      </w:pPr>
      <w:r>
        <w:rPr>
          <w:rFonts w:hint="eastAsia"/>
          <w:sz w:val="24"/>
          <w:szCs w:val="24"/>
        </w:rPr>
        <w:t xml:space="preserve">  </w:t>
      </w:r>
      <w:r>
        <w:rPr>
          <w:rFonts w:hint="eastAsia"/>
          <w:sz w:val="24"/>
          <w:szCs w:val="24"/>
          <w:highlight w:val="none"/>
        </w:rPr>
        <w:t xml:space="preserve"> · 知识产权：</w:t>
      </w:r>
      <w:r>
        <w:rPr>
          <w:rFonts w:hint="eastAsia" w:asciiTheme="minorHAnsi" w:hAnsiTheme="minorHAnsi" w:eastAsiaTheme="minorEastAsia" w:cstheme="minorBidi"/>
          <w:kern w:val="2"/>
          <w:sz w:val="24"/>
          <w:szCs w:val="24"/>
          <w:highlight w:val="none"/>
          <w:lang w:val="en-US" w:eastAsia="zh-CN" w:bidi="ar-SA"/>
        </w:rPr>
        <w:t>受理并实质性审查发明专利8项，实用新型专利10项；</w:t>
      </w:r>
    </w:p>
    <w:p w14:paraId="37312318">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sz w:val="24"/>
          <w:szCs w:val="24"/>
        </w:rPr>
      </w:pPr>
      <w:r>
        <w:rPr>
          <w:rFonts w:hint="eastAsia"/>
          <w:sz w:val="24"/>
          <w:szCs w:val="24"/>
          <w:highlight w:val="none"/>
        </w:rPr>
        <w:t xml:space="preserve">   · 论文著作：</w:t>
      </w:r>
      <w:r>
        <w:rPr>
          <w:rFonts w:hint="eastAsia" w:asciiTheme="minorHAnsi" w:hAnsiTheme="minorHAnsi" w:eastAsiaTheme="minorEastAsia" w:cstheme="minorBidi"/>
          <w:kern w:val="2"/>
          <w:sz w:val="24"/>
          <w:szCs w:val="24"/>
          <w:highlight w:val="none"/>
          <w:lang w:val="en-US" w:eastAsia="zh-CN" w:bidi="ar-SA"/>
        </w:rPr>
        <w:t>获得软件著作权不少于8项</w:t>
      </w:r>
      <w:r>
        <w:rPr>
          <w:rFonts w:hint="eastAsia" w:cstheme="minorBidi"/>
          <w:kern w:val="2"/>
          <w:sz w:val="24"/>
          <w:szCs w:val="24"/>
          <w:highlight w:val="none"/>
          <w:lang w:val="en-US" w:eastAsia="zh-CN" w:bidi="ar-SA"/>
        </w:rPr>
        <w:t>。</w:t>
      </w:r>
    </w:p>
    <w:p w14:paraId="51B314A0">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4DED544F">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0951A3BE">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608F6445">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0E122906">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4C778E3B">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32485D69">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1099B749">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030C8B91">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sz w:val="36"/>
          <w:szCs w:val="36"/>
          <w:highlight w:val="yellow"/>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r>
        <w:rPr>
          <w:rFonts w:hint="eastAsia" w:ascii="宋体" w:hAnsi="宋体" w:eastAsia="宋体" w:cs="宋体"/>
          <w:b/>
          <w:bCs/>
          <w:sz w:val="36"/>
          <w:szCs w:val="36"/>
          <w:highlight w:val="yellow"/>
        </w:rPr>
        <w:br w:type="page"/>
      </w:r>
    </w:p>
    <w:p w14:paraId="01F51099"/>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8A9DE"/>
    <w:multiLevelType w:val="singleLevel"/>
    <w:tmpl w:val="8068A9DE"/>
    <w:lvl w:ilvl="0" w:tentative="0">
      <w:start w:val="2"/>
      <w:numFmt w:val="decimal"/>
      <w:suff w:val="space"/>
      <w:lvlText w:val="%1."/>
      <w:lvlJc w:val="left"/>
    </w:lvl>
  </w:abstractNum>
  <w:abstractNum w:abstractNumId="1">
    <w:nsid w:val="8C824441"/>
    <w:multiLevelType w:val="singleLevel"/>
    <w:tmpl w:val="8C824441"/>
    <w:lvl w:ilvl="0" w:tentative="0">
      <w:start w:val="1"/>
      <w:numFmt w:val="decimal"/>
      <w:suff w:val="space"/>
      <w:lvlText w:val="%1."/>
      <w:lvlJc w:val="left"/>
    </w:lvl>
  </w:abstractNum>
  <w:abstractNum w:abstractNumId="2">
    <w:nsid w:val="ACEAC151"/>
    <w:multiLevelType w:val="singleLevel"/>
    <w:tmpl w:val="ACEAC151"/>
    <w:lvl w:ilvl="0" w:tentative="0">
      <w:start w:val="1"/>
      <w:numFmt w:val="decimal"/>
      <w:lvlText w:val="(%1)"/>
      <w:lvlJc w:val="left"/>
      <w:pPr>
        <w:ind w:left="425" w:hanging="425"/>
      </w:pPr>
      <w:rPr>
        <w:rFonts w:hint="default"/>
      </w:rPr>
    </w:lvl>
  </w:abstractNum>
  <w:abstractNum w:abstractNumId="3">
    <w:nsid w:val="D14CF99D"/>
    <w:multiLevelType w:val="singleLevel"/>
    <w:tmpl w:val="D14CF99D"/>
    <w:lvl w:ilvl="0" w:tentative="0">
      <w:start w:val="1"/>
      <w:numFmt w:val="decimal"/>
      <w:lvlText w:val="(%1)"/>
      <w:lvlJc w:val="left"/>
      <w:pPr>
        <w:ind w:left="425" w:hanging="425"/>
      </w:pPr>
      <w:rPr>
        <w:rFonts w:hint="default"/>
      </w:rPr>
    </w:lvl>
  </w:abstractNum>
  <w:abstractNum w:abstractNumId="4">
    <w:nsid w:val="009FADA6"/>
    <w:multiLevelType w:val="singleLevel"/>
    <w:tmpl w:val="009FADA6"/>
    <w:lvl w:ilvl="0" w:tentative="0">
      <w:start w:val="1"/>
      <w:numFmt w:val="decimal"/>
      <w:lvlText w:val="(%1)"/>
      <w:lvlJc w:val="left"/>
      <w:pPr>
        <w:ind w:left="425" w:hanging="425"/>
      </w:pPr>
      <w:rPr>
        <w:rFonts w:hint="default"/>
      </w:rPr>
    </w:lvl>
  </w:abstractNum>
  <w:abstractNum w:abstractNumId="5">
    <w:nsid w:val="61A9EF0B"/>
    <w:multiLevelType w:val="singleLevel"/>
    <w:tmpl w:val="61A9EF0B"/>
    <w:lvl w:ilvl="0" w:tentative="0">
      <w:start w:val="1"/>
      <w:numFmt w:val="decimal"/>
      <w:lvlText w:val="(%1)"/>
      <w:lvlJc w:val="left"/>
      <w:pPr>
        <w:ind w:left="425" w:hanging="425"/>
      </w:pPr>
      <w:rPr>
        <w:rFonts w:hint="default"/>
      </w:rPr>
    </w:lvl>
  </w:abstractNum>
  <w:abstractNum w:abstractNumId="6">
    <w:nsid w:val="6B15EB77"/>
    <w:multiLevelType w:val="singleLevel"/>
    <w:tmpl w:val="6B15EB77"/>
    <w:lvl w:ilvl="0" w:tentative="0">
      <w:start w:val="1"/>
      <w:numFmt w:val="decimal"/>
      <w:lvlText w:val="(%1)"/>
      <w:lvlJc w:val="left"/>
      <w:pPr>
        <w:ind w:left="425" w:hanging="425"/>
      </w:pPr>
      <w:rPr>
        <w:rFonts w:hint="default"/>
      </w:rPr>
    </w:lvl>
  </w:abstractNum>
  <w:num w:numId="1">
    <w:abstractNumId w:val="1"/>
  </w:num>
  <w:num w:numId="2">
    <w:abstractNumId w:val="6"/>
  </w:num>
  <w:num w:numId="3">
    <w:abstractNumId w:val="4"/>
  </w:num>
  <w:num w:numId="4">
    <w:abstractNumId w:val="2"/>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5A2BA4"/>
    <w:rsid w:val="5A5A2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color w:val="993300"/>
    </w:rPr>
  </w:style>
  <w:style w:type="paragraph" w:customStyle="1" w:styleId="5">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3752</Words>
  <Characters>3832</Characters>
  <Lines>0</Lines>
  <Paragraphs>0</Paragraphs>
  <TotalTime>0</TotalTime>
  <ScaleCrop>false</ScaleCrop>
  <LinksUpToDate>false</LinksUpToDate>
  <CharactersWithSpaces>3929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2025-11-14T02:22:00Z</dcterms:created>
  <dc:creator>Jasmine</dc:creator>
  <cp:lastModifiedBy>Jasmine</cp:lastModifiedBy>
  <dcterms:modified xsi:type="dcterms:W3CDTF">2025-11-14T02:23:02Z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D9FCEB6C68A44F8A86B4BD370406D962_11</vt:lpwstr>
  </property>
  <property fmtid="{D5CDD505-2E9C-101B-9397-08002B2CF9AE}" pid="4" name="KSOTemplateDocerSaveRecord">
    <vt:lpwstr>eyJoZGlkIjoiMzQzODU0MjUyNmQ3MzU1MmY1ZjVmZmQ5M2MwYWYyNjMiLCJ1c2VySWQiOiI0NDU5NjQyMzgifQ==</vt:lpwstr>
  </property>
</Properties>
</file>