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E1DF4">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采购需求</w:t>
      </w:r>
    </w:p>
    <w:p w14:paraId="10348B0E">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bookmarkStart w:id="1" w:name="_GoBack"/>
      <w:bookmarkEnd w:id="1"/>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444AD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5A308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1. 项目名称： </w:t>
      </w:r>
      <w:r>
        <w:rPr>
          <w:rFonts w:hint="eastAsia"/>
          <w:highlight w:val="none"/>
          <w:lang w:eastAsia="zh-CN"/>
        </w:rPr>
        <w:t>低碳与韧性交通系统关键技术研究</w:t>
      </w:r>
      <w:r>
        <w:rPr>
          <w:rFonts w:hint="eastAsia"/>
          <w:highlight w:val="none"/>
        </w:rPr>
        <w:t>。</w:t>
      </w:r>
    </w:p>
    <w:p w14:paraId="7F455C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highlight w:val="none"/>
        </w:rPr>
        <w:t xml:space="preserve">2. 立项背景与必要性： </w:t>
      </w:r>
    </w:p>
    <w:p w14:paraId="74BC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近年来，随着我国火电、磷肥、钛白粉及其他相关行业的发展，工业副产石膏的排放及堆放量与日俱增。根据国家统计局数据显示，目前我国工业副产石膏累积堆存量近10亿吨。其中，烟气脱硫石膏5亿吨以上，磷石膏2亿吨以上。工业副产石膏的堆存导致大量土地被占用，对河流、大气、土壤等环境造成了严重的污染，亟待寻找一种高附加值资源化利用工业副产石膏的有效途径。我国对脱硫石膏综合利用方式单一、利用率低，主要用于制备水泥矿化剂、水泥缓凝剂、板材砌块等建筑材料，以及土壤改良和化工合成，但仍存在应用途径有限、消耗量较小、生产成本高、消费市场具有地域性、市场接受度不高等问题。因此，规模化、高值化、资源化利用工业副产石膏，是国家“绿水青山”发展战略的需要，也是国家“碳达峰、碳中和”发展战略的需要。</w:t>
      </w:r>
    </w:p>
    <w:p w14:paraId="4912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 研究目标与考核指标：</w:t>
      </w:r>
    </w:p>
    <w:p w14:paraId="2B619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总体目标：本项目将围绕工业副产石膏在道路工程中的高效协同利用关键技术开展研究，以工业副产石膏作为主要原料，研制出工业副产石膏基新型低碳胶凝材料，探究其基本性能与微结构特征的变化规律，并制备工业副产石膏基道路基层材料和固化路基填料，基于室内外试验进行微观结构性能和宏观力学性能研究，并依托实体工程开展其在道路基层材料和固化土路基填料的应用研</w:t>
      </w:r>
      <w:r>
        <w:rPr>
          <w:rFonts w:hint="eastAsia"/>
          <w:highlight w:val="none"/>
        </w:rPr>
        <w:t>究。</w:t>
      </w:r>
    </w:p>
    <w:p w14:paraId="7F974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   · 具体考核指标： </w:t>
      </w:r>
    </w:p>
    <w:p w14:paraId="18376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（1）开发出</w:t>
      </w:r>
      <w:bookmarkStart w:id="0" w:name="_Hlk211073198"/>
      <w:r>
        <w:rPr>
          <w:rFonts w:hint="eastAsia"/>
        </w:rPr>
        <w:t>工业副产石膏基低碳高早强胶凝材料</w:t>
      </w:r>
      <w:bookmarkEnd w:id="0"/>
      <w:r>
        <w:rPr>
          <w:rFonts w:hint="eastAsia"/>
        </w:rPr>
        <w:t>，其3d抗压和抗折强度分别达到20.0MPa和</w:t>
      </w:r>
      <w:r>
        <w:t>2.5</w:t>
      </w:r>
      <w:r>
        <w:rPr>
          <w:rFonts w:hint="eastAsia"/>
        </w:rPr>
        <w:t>MPa以上；</w:t>
      </w:r>
    </w:p>
    <w:p w14:paraId="21C91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（2）建设示范性工程1处；</w:t>
      </w:r>
    </w:p>
    <w:p w14:paraId="52081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（3）发表相关论文2篇；</w:t>
      </w:r>
    </w:p>
    <w:p w14:paraId="3B588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（4）申请专利 1项；</w:t>
      </w:r>
    </w:p>
    <w:p w14:paraId="4B0773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w:t>
      </w:r>
      <w:r>
        <w:t>5</w:t>
      </w:r>
      <w:r>
        <w:rPr>
          <w:rFonts w:hint="eastAsia"/>
        </w:rPr>
        <w:t>）提交课题研究报告 1 部</w:t>
      </w:r>
    </w:p>
    <w:p w14:paraId="0AE63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p w14:paraId="1D8A6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1. 研究范畴界定： </w:t>
      </w:r>
    </w:p>
    <w:p w14:paraId="68E65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（1）工业副产石膏基低碳高早强胶凝材料优化设计与制备工艺研究</w:t>
      </w:r>
    </w:p>
    <w:p w14:paraId="73701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（2）工业副产石膏基低碳高早强胶凝材料工程性能与微结构特征研究</w:t>
      </w:r>
    </w:p>
    <w:p w14:paraId="110AD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（3）工业副产石膏基道路基层材料制备关键技术研究</w:t>
      </w:r>
    </w:p>
    <w:p w14:paraId="10C49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（4）工业副产石膏基道路基层材料耐久性研究</w:t>
      </w:r>
    </w:p>
    <w:p w14:paraId="18E95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（5）工业副产石膏基固化路基填料制备与性能研究</w:t>
      </w:r>
    </w:p>
    <w:p w14:paraId="1DFB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（6）工业副产石膏基道路基层与固化路基施工控制与效益分析</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 关键技术攻关路线： </w:t>
      </w:r>
    </w:p>
    <w:p w14:paraId="27BEC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（1）工业副产石膏基胶凝材料物相转化与调控机理研究；</w:t>
      </w:r>
    </w:p>
    <w:p w14:paraId="17547C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（2）工业副产石膏基胶凝材料强度发展与体积稳定的协同控制技术</w:t>
      </w:r>
    </w:p>
    <w:p w14:paraId="60F9B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hint="eastAsia"/>
        </w:rPr>
        <w:t xml:space="preserve">3. 技术指标与性能要求： </w:t>
      </w:r>
    </w:p>
    <w:p w14:paraId="4C306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1</w:t>
      </w:r>
      <w:r>
        <w:rPr>
          <w:rFonts w:hint="eastAsia"/>
        </w:rPr>
        <w:t>）确定工业副产石膏基低碳高早强胶凝材料的最佳配比和制备工艺；</w:t>
      </w:r>
    </w:p>
    <w:p w14:paraId="37778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w:t>
      </w:r>
      <w:r>
        <w:t>2</w:t>
      </w:r>
      <w:r>
        <w:rPr>
          <w:rFonts w:hint="eastAsia"/>
        </w:rPr>
        <w:t>）提出工业副产石膏基道路基层材料与固化路基填料在道路工程中资源化利用的关键技术指标及施工工艺。</w:t>
      </w:r>
    </w:p>
    <w:p w14:paraId="47484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49DB1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研究报告：可行性研究报告、结题总报告。</w:t>
      </w:r>
    </w:p>
    <w:p w14:paraId="0899F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材料样品： 工业副产石膏基低碳高早强胶凝材料。</w:t>
      </w:r>
    </w:p>
    <w:p w14:paraId="3A178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 无形交付物：</w:t>
      </w:r>
    </w:p>
    <w:p w14:paraId="5CAAC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知识产权： 知识产权的归属归双方共有，并提交专利申请受理通知书等证明文件。</w:t>
      </w:r>
    </w:p>
    <w:p w14:paraId="503D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 论文著作： 要求标注资助来源，并提交发表刊物的封面、目录和论文首页。</w:t>
      </w:r>
    </w:p>
    <w:p w14:paraId="2A8BF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val="en-US" w:eastAsia="zh-CN"/>
        </w:rPr>
        <w:t xml:space="preserve"> </w:t>
      </w:r>
      <w:r>
        <w:rPr>
          <w:rFonts w:hint="eastAsia"/>
        </w:rPr>
        <w:t xml:space="preserve">  </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279691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45DFDBC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56F654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90A3C8D">
      <w:pPr>
        <w:pStyle w:val="5"/>
        <w:keepNext w:val="0"/>
        <w:keepLines w:val="0"/>
        <w:pageBreakBefore w:val="0"/>
        <w:widowControl w:val="0"/>
        <w:numPr>
          <w:ilvl w:val="0"/>
          <w:numId w:val="0"/>
        </w:numPr>
        <w:kinsoku/>
        <w:wordWrap/>
        <w:overflowPunct/>
        <w:topLinePunct w:val="0"/>
        <w:bidi w:val="0"/>
        <w:spacing w:line="360" w:lineRule="auto"/>
        <w:ind w:left="0" w:leftChars="0" w:firstLine="0" w:firstLineChars="0"/>
        <w:textAlignment w:val="auto"/>
      </w:pPr>
      <w:r>
        <w:rPr>
          <w:rFonts w:hint="eastAsia"/>
          <w:lang w:eastAsia="zh-CN"/>
        </w:rPr>
        <w:t>（</w:t>
      </w:r>
      <w:r>
        <w:rPr>
          <w:rFonts w:hint="eastAsia"/>
          <w:lang w:val="en-US" w:eastAsia="zh-CN"/>
        </w:rPr>
        <w:t>一</w:t>
      </w:r>
      <w:r>
        <w:rPr>
          <w:rFonts w:hint="eastAsia"/>
          <w:lang w:eastAsia="zh-CN"/>
        </w:rPr>
        <w:t>）</w:t>
      </w:r>
      <w:r>
        <w:rPr>
          <w:rFonts w:hint="eastAsia"/>
        </w:rPr>
        <w:t>项目概况与背景</w:t>
      </w:r>
    </w:p>
    <w:p w14:paraId="4057DEBB">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1. 项目名称：桥群轻量化监测预警及应急处置系统及应用</w:t>
      </w:r>
    </w:p>
    <w:p w14:paraId="5961A6DE">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2. 立项背景与必要性：</w:t>
      </w:r>
      <w:r>
        <w:t xml:space="preserve"> </w:t>
      </w:r>
    </w:p>
    <w:p w14:paraId="76BE317D">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截至</w:t>
      </w:r>
      <w:r>
        <w:t xml:space="preserve">2023 </w:t>
      </w:r>
      <w:r>
        <w:rPr>
          <w:rFonts w:hint="eastAsia"/>
        </w:rPr>
        <w:t>年底全国公路桥梁</w:t>
      </w:r>
      <w:r>
        <w:t xml:space="preserve">107.93 </w:t>
      </w:r>
      <w:r>
        <w:rPr>
          <w:rFonts w:hint="eastAsia"/>
        </w:rPr>
        <w:t>万余座，</w:t>
      </w:r>
      <w:r>
        <w:t xml:space="preserve">9528.82 </w:t>
      </w:r>
      <w:r>
        <w:rPr>
          <w:rFonts w:hint="eastAsia"/>
        </w:rPr>
        <w:t>万延米，其中，中小跨径公路桥梁</w:t>
      </w:r>
      <w:r>
        <w:t>89.14</w:t>
      </w:r>
      <w:r>
        <w:rPr>
          <w:rFonts w:hint="eastAsia"/>
        </w:rPr>
        <w:t>万座，占比</w:t>
      </w:r>
      <w:r>
        <w:t>82.59%</w:t>
      </w:r>
      <w:r>
        <w:rPr>
          <w:rFonts w:hint="eastAsia"/>
        </w:rPr>
        <w:t>，且大约</w:t>
      </w:r>
      <w:r>
        <w:t>40%</w:t>
      </w:r>
      <w:r>
        <w:rPr>
          <w:rFonts w:hint="eastAsia"/>
        </w:rPr>
        <w:t>的中小跨径桥梁服役已经超过</w:t>
      </w:r>
      <w:r>
        <w:t xml:space="preserve">20 </w:t>
      </w:r>
      <w:r>
        <w:rPr>
          <w:rFonts w:hint="eastAsia"/>
        </w:rPr>
        <w:t>年，已进入服役期运营养护的高峰期，现在及未来我国将长期面临艰巨的桥梁运营期的管养问题。</w:t>
      </w:r>
      <w:r>
        <w:rPr>
          <w:rFonts w:hint="eastAsia"/>
          <w:b/>
        </w:rPr>
        <w:t>如何保障桥梁运营期的安全性、桥梁在服役过程中偶发极端自然灾害天气影响下处置的实时性、提高管养效率，已成为交通基础设施管理养护部门及工程界共同面临的巨大挑战</w:t>
      </w:r>
      <w:r>
        <w:rPr>
          <w:rFonts w:hint="eastAsia"/>
        </w:rPr>
        <w:t>。因极端自然环境灾害、交通流量及不规范超载现象而造成的重大桥梁塌陷事故不胜枚举，为避免类似的事故再次发生，实现数量更多的中小跨桥梁结构状态的轻量化长期监测，并将监测数据实时传输给监管部门，并针对性的进行中小跨桥梁的评估和安全预警、现场快速应急处置具有非常重要的意义。</w:t>
      </w:r>
      <w:r>
        <w:rPr>
          <w:rFonts w:hint="eastAsia"/>
          <w:b/>
        </w:rPr>
        <w:t>当桥梁健康预警时，维护人员能够及时维修，从而降低桥梁结构体的进一步损坏而引发安全事故，当由于极端外界环境引起严重桥梁事故时候能够现场进行硬件及时处置、补救，避免由于恶性事故引起的二次伤害事故</w:t>
      </w:r>
      <w:r>
        <w:rPr>
          <w:rFonts w:hint="eastAsia"/>
        </w:rPr>
        <w:t>。因此，研发占比更多的中小跨径桥梁的轻量化的集监测、风险评价、极端事故现场应急快速处置于一体的健康监测系统意义重大而深远、任务破在眉睫。</w:t>
      </w:r>
    </w:p>
    <w:p w14:paraId="0919E3F2">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3. 研究目标与考核指标：</w:t>
      </w:r>
    </w:p>
    <w:p w14:paraId="2AAC05B0">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 总体目标：</w:t>
      </w:r>
    </w:p>
    <w:p w14:paraId="45BC9769">
      <w:pPr>
        <w:keepNext w:val="0"/>
        <w:keepLines w:val="0"/>
        <w:pageBreakBefore w:val="0"/>
        <w:widowControl w:val="0"/>
        <w:kinsoku/>
        <w:wordWrap/>
        <w:overflowPunct/>
        <w:topLinePunct w:val="0"/>
        <w:autoSpaceDE w:val="0"/>
        <w:autoSpaceDN w:val="0"/>
        <w:bidi w:val="0"/>
        <w:spacing w:line="360" w:lineRule="auto"/>
        <w:ind w:left="0" w:firstLine="0" w:firstLineChars="0"/>
        <w:textAlignment w:val="auto"/>
      </w:pPr>
      <w:r>
        <w:rPr>
          <w:rFonts w:hint="eastAsia"/>
        </w:rPr>
        <w:t>本项目瞄准简易桥梁构件智能感知装置+监测预警和处置一体化系统。以实现全自动、全天候、全时空、高精度桥梁结构健康监测、预警及应急处置集成一体化装备</w:t>
      </w:r>
      <w:r>
        <w:t>及</w:t>
      </w:r>
      <w:r>
        <w:rPr>
          <w:rFonts w:hint="eastAsia"/>
        </w:rPr>
        <w:t>系统为目标。</w:t>
      </w:r>
    </w:p>
    <w:p w14:paraId="2DB8E4F1">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   </w:t>
      </w:r>
      <w:r>
        <w:t xml:space="preserve"> </w:t>
      </w:r>
      <w:r>
        <w:rPr>
          <w:rFonts w:hint="eastAsia"/>
        </w:rPr>
        <w:t xml:space="preserve">· 具体考核指标： </w:t>
      </w:r>
    </w:p>
    <w:p w14:paraId="2BF3248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 xml:space="preserve"> 桥梁结构健康轻量化智能感知预警及应急处置一体化系统相关技术行业发展趋势报告1 份；</w:t>
      </w:r>
    </w:p>
    <w:p w14:paraId="29CC7AD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 xml:space="preserve"> 发表学术论文不少于3篇，其中核心期刊2篇，SCI/EI 检索不少于1 篇；</w:t>
      </w:r>
    </w:p>
    <w:p w14:paraId="60C3A04F">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 xml:space="preserve"> 轻量化桥梁智能监测及应急处置一体化系统一套（实桥示范系统）（配使用说明书）；</w:t>
      </w:r>
    </w:p>
    <w:p w14:paraId="4BE9D0FD">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 xml:space="preserve"> 轻量化桥梁结构健康智能监测平台软件1 套（配使用说明书）；</w:t>
      </w:r>
    </w:p>
    <w:p w14:paraId="64034F0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 xml:space="preserve"> 申请国家专利不少于2项；</w:t>
      </w:r>
    </w:p>
    <w:p w14:paraId="6DFBA69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申请软件著作权不少于1项；</w:t>
      </w:r>
    </w:p>
    <w:p w14:paraId="56E4C528">
      <w:pPr>
        <w:keepNext w:val="0"/>
        <w:keepLines w:val="0"/>
        <w:pageBreakBefore w:val="0"/>
        <w:widowControl w:val="0"/>
        <w:kinsoku/>
        <w:wordWrap/>
        <w:overflowPunct/>
        <w:topLinePunct w:val="0"/>
        <w:bidi w:val="0"/>
        <w:spacing w:line="360" w:lineRule="auto"/>
        <w:ind w:left="0" w:firstLine="0" w:firstLineChars="0"/>
        <w:textAlignment w:val="auto"/>
        <w:rPr>
          <w:rFonts w:ascii="Times New Roman" w:hAnsi="Times New Roman" w:cs="Times New Roman"/>
          <w:highlight w:val="yellow"/>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w:t>
      </w:r>
      <w:r>
        <w:rPr>
          <w:rFonts w:ascii="Times New Roman" w:hAnsi="Times New Roman" w:cs="Times New Roman"/>
        </w:rPr>
        <w:t xml:space="preserve"> 培养1名博士研究生，2名以上硕士研究生。</w:t>
      </w:r>
    </w:p>
    <w:p w14:paraId="216C767C">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431A6BC1">
      <w:pPr>
        <w:pStyle w:val="5"/>
        <w:keepNext w:val="0"/>
        <w:keepLines w:val="0"/>
        <w:pageBreakBefore w:val="0"/>
        <w:widowControl w:val="0"/>
        <w:numPr>
          <w:ilvl w:val="0"/>
          <w:numId w:val="1"/>
        </w:numPr>
        <w:kinsoku/>
        <w:wordWrap/>
        <w:overflowPunct/>
        <w:topLinePunct w:val="0"/>
        <w:bidi w:val="0"/>
        <w:spacing w:line="360" w:lineRule="auto"/>
        <w:ind w:left="0" w:firstLine="0" w:firstLineChars="0"/>
        <w:textAlignment w:val="auto"/>
        <w:rPr>
          <w:highlight w:val="yellow"/>
        </w:rPr>
      </w:pPr>
      <w:r>
        <w:rPr>
          <w:rFonts w:hint="eastAsia"/>
        </w:rPr>
        <w:t>研究范畴界定：</w:t>
      </w:r>
    </w:p>
    <w:p w14:paraId="22BE1B26">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以保障桥梁运营期的安全性、桥梁服役过程中受偶发极端自然灾害天气影响下应急处置的及时性、提高中小跨梁体的管养效率为目标，以影响桥梁结构健康、安全和的重要构件为研究对象，通过协同创新、多学科交叉融合研发基于智能构件和多传感器融合的桥梁结构健康监测及现场应急简易触发感知告警处置及联动报警一体化装备，实现桥梁结构健康感知</w:t>
      </w:r>
      <w:r>
        <w:rPr>
          <w:rFonts w:ascii="Times New Roman" w:hAnsi="Times New Roman" w:cs="Times New Roman"/>
        </w:rPr>
        <w:t>+</w:t>
      </w:r>
      <w:r>
        <w:rPr>
          <w:rFonts w:hint="eastAsia" w:ascii="Times New Roman" w:hAnsi="Times New Roman" w:cs="Times New Roman"/>
        </w:rPr>
        <w:t>及时应急处置和报警一体化系统。主要研究内容包含：</w:t>
      </w:r>
      <w:r>
        <w:rPr>
          <w:rFonts w:ascii="Times New Roman" w:hAnsi="Times New Roman" w:cs="Times New Roman"/>
        </w:rPr>
        <w:t xml:space="preserve">(1) </w:t>
      </w:r>
      <w:r>
        <w:rPr>
          <w:rFonts w:hint="eastAsia" w:ascii="Times New Roman" w:hAnsi="Times New Roman" w:cs="Times New Roman"/>
        </w:rPr>
        <w:t>复杂环境下基于桥梁构件智能感知的轻量化监测模型研究。</w:t>
      </w:r>
      <w:r>
        <w:rPr>
          <w:rFonts w:ascii="Times New Roman" w:hAnsi="Times New Roman" w:cs="Times New Roman"/>
        </w:rPr>
        <w:t xml:space="preserve"> (2)</w:t>
      </w:r>
      <w:r>
        <w:rPr>
          <w:rFonts w:hint="eastAsia" w:ascii="Times New Roman" w:hAnsi="Times New Roman" w:cs="Times New Roman"/>
        </w:rPr>
        <w:t>基于激光基准的梁体多维变形轻量化监测模型研究，基于激光基准的结构变形监测方法研究。</w:t>
      </w:r>
      <w:r>
        <w:rPr>
          <w:rFonts w:ascii="Times New Roman" w:hAnsi="Times New Roman" w:cs="Times New Roman"/>
        </w:rPr>
        <w:t xml:space="preserve"> (3) </w:t>
      </w:r>
      <w:r>
        <w:rPr>
          <w:rFonts w:hint="eastAsia" w:ascii="Times New Roman" w:hAnsi="Times New Roman" w:cs="Times New Roman"/>
        </w:rPr>
        <w:t>研究极端天候灾害威胁下基于边缘计算的轻量化简易联动现场告警方法。</w:t>
      </w:r>
      <w:r>
        <w:rPr>
          <w:rFonts w:ascii="Times New Roman" w:hAnsi="Times New Roman" w:cs="Times New Roman"/>
        </w:rPr>
        <w:t xml:space="preserve"> (4) </w:t>
      </w:r>
      <w:r>
        <w:rPr>
          <w:rFonts w:hint="eastAsia" w:ascii="Times New Roman" w:hAnsi="Times New Roman" w:cs="Times New Roman"/>
        </w:rPr>
        <w:t>研究极端天候灾害威胁下的硬件边缘出发视频联动抓拍机制，研发具有边缘端硬件联动触发功能的现场灾毁视频抓拍装置。</w:t>
      </w:r>
      <w:r>
        <w:rPr>
          <w:rFonts w:ascii="Times New Roman" w:hAnsi="Times New Roman" w:cs="Times New Roman"/>
        </w:rPr>
        <w:t>(4)</w:t>
      </w:r>
      <w:r>
        <w:rPr>
          <w:rFonts w:hint="eastAsia" w:ascii="Times New Roman" w:hAnsi="Times New Roman" w:cs="Times New Roman"/>
        </w:rPr>
        <w:t>设计实现轻量化的桥梁结构健康状况智能监测装置和结构健康大数据智能评价系统，进行现场示范。</w:t>
      </w:r>
    </w:p>
    <w:p w14:paraId="512F4AA6">
      <w:pPr>
        <w:pStyle w:val="5"/>
        <w:keepNext w:val="0"/>
        <w:keepLines w:val="0"/>
        <w:pageBreakBefore w:val="0"/>
        <w:widowControl w:val="0"/>
        <w:numPr>
          <w:ilvl w:val="0"/>
          <w:numId w:val="1"/>
        </w:numPr>
        <w:kinsoku/>
        <w:wordWrap/>
        <w:overflowPunct/>
        <w:topLinePunct w:val="0"/>
        <w:bidi w:val="0"/>
        <w:spacing w:line="360" w:lineRule="auto"/>
        <w:ind w:left="0" w:firstLine="0" w:firstLineChars="0"/>
        <w:textAlignment w:val="auto"/>
      </w:pPr>
      <w:r>
        <w:rPr>
          <w:rFonts w:hint="eastAsia"/>
        </w:rPr>
        <w:t>关键技术攻关路线：</w:t>
      </w:r>
      <w:r>
        <w:t xml:space="preserve"> </w:t>
      </w:r>
    </w:p>
    <w:p w14:paraId="72FF391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拟研究一套集结构健康监测、全时空预警和极端外界环境应急处置于一体的轻量化桥梁结构监测与应急处置系统。其关键的技术主要包括以下几个方面：</w:t>
      </w:r>
    </w:p>
    <w:p w14:paraId="4F6AA8D8">
      <w:pPr>
        <w:pStyle w:val="5"/>
        <w:keepNext w:val="0"/>
        <w:keepLines w:val="0"/>
        <w:pageBreakBefore w:val="0"/>
        <w:widowControl w:val="0"/>
        <w:numPr>
          <w:ilvl w:val="0"/>
          <w:numId w:val="2"/>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基于桥梁构件嵌入多参数轻量化感知的桥梁结构健康智能监测与结构安全评估关键技术</w:t>
      </w:r>
    </w:p>
    <w:p w14:paraId="3A23697A">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以桥梁结构易损受力构件为研究对象，通过向单体构件中“植入”多种智能感测设备，形成多种智能感知桥梁结构标准化构件，构建整个桥梁结构健康感知的</w:t>
      </w:r>
      <w:r>
        <w:rPr>
          <w:rFonts w:ascii="Times New Roman" w:hAnsi="Times New Roman" w:cs="Times New Roman"/>
        </w:rPr>
        <w:t>“</w:t>
      </w:r>
      <w:r>
        <w:rPr>
          <w:rFonts w:hint="eastAsia" w:ascii="Times New Roman" w:hAnsi="Times New Roman" w:cs="Times New Roman"/>
        </w:rPr>
        <w:t>神经末端</w:t>
      </w:r>
      <w:r>
        <w:rPr>
          <w:rFonts w:ascii="Times New Roman" w:hAnsi="Times New Roman" w:cs="Times New Roman"/>
        </w:rPr>
        <w:t>”</w:t>
      </w:r>
      <w:r>
        <w:rPr>
          <w:rFonts w:hint="eastAsia" w:ascii="Times New Roman" w:hAnsi="Times New Roman" w:cs="Times New Roman"/>
        </w:rPr>
        <w:t>，获取桥梁结构服役过程的实时状态，进而为桥梁服役过程的健康状况进行实时</w:t>
      </w:r>
      <w:r>
        <w:rPr>
          <w:rFonts w:ascii="Times New Roman" w:hAnsi="Times New Roman" w:cs="Times New Roman"/>
        </w:rPr>
        <w:t>“</w:t>
      </w:r>
      <w:r>
        <w:rPr>
          <w:rFonts w:hint="eastAsia" w:ascii="Times New Roman" w:hAnsi="Times New Roman" w:cs="Times New Roman"/>
        </w:rPr>
        <w:t>把脉</w:t>
      </w:r>
      <w:r>
        <w:rPr>
          <w:rFonts w:ascii="Times New Roman" w:hAnsi="Times New Roman" w:cs="Times New Roman"/>
        </w:rPr>
        <w:t>”</w:t>
      </w:r>
      <w:r>
        <w:rPr>
          <w:rFonts w:hint="eastAsia" w:ascii="Times New Roman" w:hAnsi="Times New Roman" w:cs="Times New Roman"/>
        </w:rPr>
        <w:t>，当在极端外界环境影响下结构发生危险状况时，“神经末端”感知单元会出现明显的信息突变，亦可为桥梁的应急处置提供触发依据。</w:t>
      </w:r>
    </w:p>
    <w:p w14:paraId="3F56A8CA">
      <w:pPr>
        <w:pStyle w:val="5"/>
        <w:keepNext w:val="0"/>
        <w:keepLines w:val="0"/>
        <w:pageBreakBefore w:val="0"/>
        <w:widowControl w:val="0"/>
        <w:numPr>
          <w:ilvl w:val="0"/>
          <w:numId w:val="2"/>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基于激光基准的桥梁结构宏观变形轻量化实时监测关键技术</w:t>
      </w:r>
    </w:p>
    <w:p w14:paraId="238172A2">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针对大多数的连续多跨度桥梁结构支撑桥梁自重与荷载的重量的特点，以多跨结构整体为研究对象，提出基于激光基准的桥梁结构宏观变形的轻量化监测技术，通过分析各点外界因素对监测系统的影响，构建激光基准桥梁结构高精度变形实时监测的模型，设计激光基准桥梁结构宏观变形的实时监测系统，并将变形数据作为系统的关键指标纳入桥梁结构的健康状况评价的关键技术指标中，当桥梁受到外界影响引起桥梁结构的损毁时候，宏观变形监测系统也可以为应急处置系统提供触发信息源。</w:t>
      </w:r>
    </w:p>
    <w:p w14:paraId="2EE2EA9D">
      <w:pPr>
        <w:pStyle w:val="5"/>
        <w:keepNext w:val="0"/>
        <w:keepLines w:val="0"/>
        <w:pageBreakBefore w:val="0"/>
        <w:widowControl w:val="0"/>
        <w:numPr>
          <w:ilvl w:val="0"/>
          <w:numId w:val="2"/>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基于轻量化智能构件及整体变形参数的桥梁结构健康状况评价关键技术研究</w:t>
      </w:r>
    </w:p>
    <w:p w14:paraId="594DB2A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将边缘端所获得的桥梁服役状态可靠传输，通过系统的冗余的多模式通信将桥梁的多源传感器数据传送到云端后台，在云端进行存储，并且在</w:t>
      </w:r>
      <w:r>
        <w:rPr>
          <w:rFonts w:ascii="Times New Roman" w:hAnsi="Times New Roman" w:cs="Times New Roman"/>
        </w:rPr>
        <w:t xml:space="preserve">Web </w:t>
      </w:r>
      <w:r>
        <w:rPr>
          <w:rFonts w:hint="eastAsia" w:ascii="Times New Roman" w:hAnsi="Times New Roman" w:cs="Times New Roman"/>
        </w:rPr>
        <w:t>端，</w:t>
      </w:r>
      <w:r>
        <w:rPr>
          <w:rFonts w:ascii="Times New Roman" w:hAnsi="Times New Roman" w:cs="Times New Roman"/>
        </w:rPr>
        <w:t xml:space="preserve">App </w:t>
      </w:r>
      <w:r>
        <w:rPr>
          <w:rFonts w:hint="eastAsia" w:ascii="Times New Roman" w:hAnsi="Times New Roman" w:cs="Times New Roman"/>
        </w:rPr>
        <w:t>端进行显示，方便管理人员实时查看相关数据，并且，在云端基于大数据统计模型将多源传感器数据进行融合，送入人工智能模型进行结构运行状况的评价实时感知桥梁结构的健康状况，当结构出现异常时候可进行预警，提醒管理养护人员进行必要的干预，实时结构养护、加固等，且可以对这些实时构件和整体数据实施分析，评价桥梁关键构件和梁体结构的损伤状况，指导设计人员优化构件及梁体结构的设计参数。</w:t>
      </w:r>
    </w:p>
    <w:p w14:paraId="38DAE1B0">
      <w:pPr>
        <w:pStyle w:val="5"/>
        <w:keepNext w:val="0"/>
        <w:keepLines w:val="0"/>
        <w:pageBreakBefore w:val="0"/>
        <w:widowControl w:val="0"/>
        <w:numPr>
          <w:ilvl w:val="0"/>
          <w:numId w:val="2"/>
        </w:numPr>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b/>
        </w:rPr>
      </w:pPr>
      <w:r>
        <w:rPr>
          <w:rFonts w:hint="eastAsia" w:ascii="Times New Roman" w:hAnsi="Times New Roman" w:cs="Times New Roman"/>
          <w:b/>
        </w:rPr>
        <w:t>现场前端应急触发和处置告警一体化关键技术研究</w:t>
      </w:r>
    </w:p>
    <w:p w14:paraId="5D2379A6">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现场前端应急触发多级处置告警单元是本系统的现场执行终端，在突发极端外界灾害环境影响情况下当桥梁局部或者整体发生损毁时，现场前端的应急触发装置直接通过传感器的硬件通路被“触发”并启动三级紧急告警装置，防止管理部门未及时到场而产生的二次事故，同时触发启动现场的视觉抓拍装置，抓拍现场的交通状况并传回管理部门，在发生事故后，可以用于追溯事故地点的现场情况，这对于研究桥梁结构安全事故应急处置及结构健康养护具有重要现实意义。</w:t>
      </w:r>
    </w:p>
    <w:p w14:paraId="28DC8FE8">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3. 技术指标与性能要求： </w:t>
      </w:r>
    </w:p>
    <w:p w14:paraId="37F7B6D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）压力感知灵敏度</w:t>
      </w:r>
      <w:r>
        <w:rPr>
          <w:rFonts w:ascii="Times New Roman" w:hAnsi="Times New Roman" w:cs="Times New Roman"/>
        </w:rPr>
        <w:t>mV/V</w:t>
      </w:r>
      <w:r>
        <w:rPr>
          <w:rFonts w:hint="eastAsia" w:ascii="Times New Roman" w:hAnsi="Times New Roman" w:cs="Times New Roman"/>
        </w:rPr>
        <w:t>：</w:t>
      </w:r>
      <w:r>
        <w:rPr>
          <w:rFonts w:ascii="Times New Roman" w:hAnsi="Times New Roman" w:cs="Times New Roman"/>
        </w:rPr>
        <w:t>1.5</w:t>
      </w:r>
      <w:r>
        <w:rPr>
          <w:rFonts w:hint="eastAsia" w:ascii="Times New Roman" w:hAnsi="Times New Roman" w:cs="Times New Roman"/>
        </w:rPr>
        <w:t>±</w:t>
      </w:r>
      <w:r>
        <w:rPr>
          <w:rFonts w:ascii="Times New Roman" w:hAnsi="Times New Roman" w:cs="Times New Roman"/>
        </w:rPr>
        <w:t xml:space="preserve"> 20%,</w:t>
      </w:r>
      <w:r>
        <w:rPr>
          <w:rFonts w:hint="eastAsia" w:ascii="Times New Roman" w:hAnsi="Times New Roman" w:cs="Times New Roman"/>
        </w:rPr>
        <w:t>直线度</w:t>
      </w:r>
      <w:r>
        <w:rPr>
          <w:rFonts w:ascii="Times New Roman" w:hAnsi="Times New Roman" w:cs="Times New Roman"/>
        </w:rPr>
        <w:t>(L)%FS:&lt;0.5%</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长期稳定性</w:t>
      </w:r>
      <w:r>
        <w:rPr>
          <w:rFonts w:ascii="Times New Roman" w:hAnsi="Times New Roman" w:cs="Times New Roman"/>
        </w:rPr>
        <w:t>(S)%FS</w:t>
      </w:r>
      <w:r>
        <w:rPr>
          <w:rFonts w:hint="eastAsia" w:ascii="Times New Roman" w:hAnsi="Times New Roman" w:cs="Times New Roman"/>
        </w:rPr>
        <w:t>：</w:t>
      </w:r>
      <w:r>
        <w:rPr>
          <w:rFonts w:ascii="Times New Roman" w:hAnsi="Times New Roman" w:cs="Times New Roman"/>
        </w:rPr>
        <w:t>&lt;0.1</w:t>
      </w:r>
      <w:r>
        <w:rPr>
          <w:rFonts w:hint="eastAsia" w:ascii="Times New Roman" w:hAnsi="Times New Roman" w:cs="Times New Roman"/>
        </w:rPr>
        <w:t>；重复性</w:t>
      </w:r>
      <w:r>
        <w:rPr>
          <w:rFonts w:ascii="Times New Roman" w:hAnsi="Times New Roman" w:cs="Times New Roman"/>
        </w:rPr>
        <w:t>(R)%FS</w:t>
      </w:r>
      <w:r>
        <w:rPr>
          <w:rFonts w:hint="eastAsia" w:ascii="Times New Roman" w:hAnsi="Times New Roman" w:cs="Times New Roman"/>
        </w:rPr>
        <w:t>：</w:t>
      </w:r>
      <w:r>
        <w:rPr>
          <w:rFonts w:ascii="Times New Roman" w:hAnsi="Times New Roman" w:cs="Times New Roman"/>
        </w:rPr>
        <w:t>&lt;0.2;</w:t>
      </w:r>
      <w:r>
        <w:rPr>
          <w:rFonts w:hint="eastAsia" w:ascii="Times New Roman" w:hAnsi="Times New Roman" w:cs="Times New Roman"/>
        </w:rPr>
        <w:t>温度补偿范围</w:t>
      </w:r>
      <w:r>
        <w:rPr>
          <w:rFonts w:ascii="Times New Roman" w:hAnsi="Times New Roman" w:cs="Times New Roman"/>
        </w:rPr>
        <w:t>(T)</w:t>
      </w: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w:t>
      </w:r>
      <w:r>
        <w:rPr>
          <w:rFonts w:ascii="Times New Roman" w:hAnsi="Times New Roman" w:cs="Times New Roman"/>
        </w:rPr>
        <w:t>+50</w:t>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多点感知</w:t>
      </w:r>
      <w:r>
        <w:rPr>
          <w:rFonts w:ascii="Times New Roman" w:hAnsi="Times New Roman" w:cs="Times New Roman"/>
        </w:rPr>
        <w:t>)</w:t>
      </w:r>
    </w:p>
    <w:p w14:paraId="352F2E6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）位移感知灵敏度：</w:t>
      </w:r>
      <w:r>
        <w:rPr>
          <w:rFonts w:ascii="Times New Roman" w:hAnsi="Times New Roman" w:cs="Times New Roman"/>
        </w:rPr>
        <w:t>0.05%</w:t>
      </w:r>
      <w:r>
        <w:rPr>
          <w:rFonts w:hint="eastAsia" w:ascii="Times New Roman" w:hAnsi="Times New Roman" w:cs="Times New Roman"/>
        </w:rPr>
        <w:t>，直线度</w:t>
      </w:r>
      <w:r>
        <w:rPr>
          <w:rFonts w:ascii="Times New Roman" w:hAnsi="Times New Roman" w:cs="Times New Roman"/>
        </w:rPr>
        <w:t>(L)%FS:0.5;</w:t>
      </w:r>
      <w:r>
        <w:rPr>
          <w:rFonts w:hint="eastAsia" w:ascii="Times New Roman" w:hAnsi="Times New Roman" w:cs="Times New Roman"/>
        </w:rPr>
        <w:t>重复性</w:t>
      </w:r>
      <w:r>
        <w:rPr>
          <w:rFonts w:ascii="Times New Roman" w:hAnsi="Times New Roman" w:cs="Times New Roman"/>
        </w:rPr>
        <w:t>%FS</w:t>
      </w:r>
      <w:r>
        <w:rPr>
          <w:rFonts w:hint="eastAsia" w:ascii="Times New Roman" w:hAnsi="Times New Roman" w:cs="Times New Roman"/>
        </w:rPr>
        <w:t>：</w:t>
      </w:r>
      <w:r>
        <w:rPr>
          <w:rFonts w:ascii="Times New Roman" w:hAnsi="Times New Roman" w:cs="Times New Roman"/>
        </w:rPr>
        <w:t>0.2(</w:t>
      </w:r>
      <w:r>
        <w:rPr>
          <w:rFonts w:hint="eastAsia" w:ascii="Times New Roman" w:hAnsi="Times New Roman" w:cs="Times New Roman"/>
        </w:rPr>
        <w:t>可定制</w:t>
      </w:r>
      <w:r>
        <w:rPr>
          <w:rFonts w:ascii="Times New Roman" w:hAnsi="Times New Roman" w:cs="Times New Roman"/>
        </w:rPr>
        <w:t>)</w:t>
      </w:r>
      <w:r>
        <w:rPr>
          <w:rFonts w:hint="eastAsia" w:ascii="Times New Roman" w:hAnsi="Times New Roman" w:cs="Times New Roman"/>
        </w:rPr>
        <w:t>；</w:t>
      </w:r>
    </w:p>
    <w:p w14:paraId="12572C0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）角度感知：灵敏度</w:t>
      </w:r>
      <w:r>
        <w:rPr>
          <w:rFonts w:ascii="Times New Roman" w:hAnsi="Times New Roman" w:cs="Times New Roman"/>
        </w:rPr>
        <w:t>0.005</w:t>
      </w:r>
      <w:r>
        <w:rPr>
          <w:rFonts w:hint="eastAsia" w:ascii="宋体" w:hAnsi="宋体" w:eastAsia="宋体" w:cs="Times New Roman"/>
        </w:rPr>
        <w:t>︒</w:t>
      </w:r>
      <w:r>
        <w:rPr>
          <w:rFonts w:hint="eastAsia" w:ascii="Times New Roman" w:hAnsi="Times New Roman" w:cs="Times New Roman"/>
        </w:rPr>
        <w:t>；感知范围：</w:t>
      </w:r>
      <w:r>
        <w:rPr>
          <w:rFonts w:ascii="Times New Roman" w:hAnsi="Times New Roman" w:cs="Times New Roman"/>
        </w:rPr>
        <w:t>-15</w:t>
      </w:r>
      <w:r>
        <w:rPr>
          <w:rFonts w:hint="eastAsia" w:ascii="Times New Roman" w:hAnsi="Times New Roman" w:cs="Times New Roman"/>
        </w:rPr>
        <w:t>～</w:t>
      </w:r>
      <w:r>
        <w:rPr>
          <w:rFonts w:ascii="Times New Roman" w:hAnsi="Times New Roman" w:cs="Times New Roman"/>
        </w:rPr>
        <w:t>15</w:t>
      </w:r>
      <w:r>
        <w:rPr>
          <w:rFonts w:hint="eastAsia" w:ascii="宋体" w:hAnsi="宋体" w:eastAsia="宋体" w:cs="Times New Roman"/>
        </w:rPr>
        <w:t>︒</w:t>
      </w:r>
      <w:r>
        <w:rPr>
          <w:rFonts w:hint="eastAsia" w:ascii="Times New Roman" w:hAnsi="Times New Roman" w:cs="Times New Roman"/>
        </w:rPr>
        <w:t>；</w:t>
      </w:r>
    </w:p>
    <w:p w14:paraId="72A3A19C">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）挠度感知：挠度范围±</w:t>
      </w:r>
      <w:r>
        <w:rPr>
          <w:rFonts w:ascii="Times New Roman" w:hAnsi="Times New Roman" w:cs="Times New Roman"/>
        </w:rPr>
        <w:t>60mm,</w:t>
      </w:r>
      <w:r>
        <w:rPr>
          <w:rFonts w:hint="eastAsia" w:ascii="Times New Roman" w:hAnsi="Times New Roman" w:cs="Times New Roman"/>
        </w:rPr>
        <w:t>距离±</w:t>
      </w:r>
      <w:r>
        <w:rPr>
          <w:rFonts w:ascii="Times New Roman" w:hAnsi="Times New Roman" w:cs="Times New Roman"/>
        </w:rPr>
        <w:t>60m</w:t>
      </w:r>
      <w:r>
        <w:rPr>
          <w:rFonts w:hint="eastAsia" w:ascii="Times New Roman" w:hAnsi="Times New Roman" w:cs="Times New Roman"/>
        </w:rPr>
        <w:t>；感知精度：±</w:t>
      </w:r>
      <w:r>
        <w:rPr>
          <w:rFonts w:ascii="Times New Roman" w:hAnsi="Times New Roman" w:cs="Times New Roman"/>
        </w:rPr>
        <w:t>0.01@10m</w:t>
      </w:r>
      <w:r>
        <w:rPr>
          <w:rFonts w:hint="eastAsia" w:ascii="Times New Roman" w:hAnsi="Times New Roman" w:cs="Times New Roman"/>
        </w:rPr>
        <w:t>；</w:t>
      </w:r>
    </w:p>
    <w:p w14:paraId="5E977CDC">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）灾毁现场线性</w:t>
      </w:r>
      <w:r>
        <w:rPr>
          <w:rFonts w:ascii="Times New Roman" w:hAnsi="Times New Roman" w:cs="Times New Roman"/>
        </w:rPr>
        <w:t>硬</w:t>
      </w:r>
      <w:r>
        <w:rPr>
          <w:rFonts w:hint="eastAsia" w:ascii="Times New Roman" w:hAnsi="Times New Roman" w:cs="Times New Roman"/>
        </w:rPr>
        <w:t>感知</w:t>
      </w:r>
      <w:r>
        <w:rPr>
          <w:rFonts w:ascii="Times New Roman" w:hAnsi="Times New Roman" w:cs="Times New Roman"/>
        </w:rPr>
        <w:t>：</w:t>
      </w:r>
      <w:r>
        <w:rPr>
          <w:rFonts w:hint="eastAsia" w:ascii="Times New Roman" w:hAnsi="Times New Roman" w:cs="Times New Roman"/>
        </w:rPr>
        <w:t>基于光纤断</w:t>
      </w:r>
      <w:r>
        <w:rPr>
          <w:rFonts w:ascii="Times New Roman" w:hAnsi="Times New Roman" w:cs="Times New Roman"/>
        </w:rPr>
        <w:t>线</w:t>
      </w:r>
      <w:r>
        <w:rPr>
          <w:rFonts w:hint="eastAsia" w:ascii="Times New Roman" w:hAnsi="Times New Roman" w:cs="Times New Roman"/>
        </w:rPr>
        <w:t>灾毁现场感知；</w:t>
      </w:r>
    </w:p>
    <w:p w14:paraId="67A60834">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）温度感知：</w:t>
      </w:r>
      <w:r>
        <w:rPr>
          <w:rFonts w:ascii="Times New Roman" w:hAnsi="Times New Roman" w:cs="Times New Roman"/>
        </w:rPr>
        <w:t>0.5</w:t>
      </w:r>
      <w:r>
        <w:rPr>
          <w:rFonts w:hint="eastAsia" w:ascii="Times New Roman" w:hAnsi="Times New Roman" w:cs="Times New Roman"/>
        </w:rPr>
        <w:t>℃；感知范围：</w:t>
      </w:r>
      <w:r>
        <w:rPr>
          <w:rFonts w:ascii="Times New Roman" w:hAnsi="Times New Roman" w:cs="Times New Roman"/>
        </w:rPr>
        <w:t>-40</w:t>
      </w:r>
      <w:r>
        <w:rPr>
          <w:rFonts w:hint="eastAsia" w:ascii="Times New Roman" w:hAnsi="Times New Roman" w:cs="Times New Roman"/>
        </w:rPr>
        <w:t>～</w:t>
      </w:r>
      <w:r>
        <w:rPr>
          <w:rFonts w:ascii="Times New Roman" w:hAnsi="Times New Roman" w:cs="Times New Roman"/>
        </w:rPr>
        <w:t>100</w:t>
      </w:r>
      <w:r>
        <w:rPr>
          <w:rFonts w:hint="eastAsia" w:ascii="Times New Roman" w:hAnsi="Times New Roman" w:cs="Times New Roman"/>
        </w:rPr>
        <w:t>℃；</w:t>
      </w:r>
    </w:p>
    <w:p w14:paraId="6795B39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）告警准确率：</w:t>
      </w:r>
      <w:r>
        <w:rPr>
          <w:rFonts w:ascii="Times New Roman" w:hAnsi="Times New Roman" w:cs="Times New Roman"/>
        </w:rPr>
        <w:t>100%</w:t>
      </w:r>
      <w:r>
        <w:rPr>
          <w:rFonts w:hint="eastAsia" w:ascii="Times New Roman" w:hAnsi="Times New Roman" w:cs="Times New Roman"/>
        </w:rPr>
        <w:t>；虚警概率：</w:t>
      </w:r>
      <w:r>
        <w:rPr>
          <w:rFonts w:ascii="Times New Roman" w:hAnsi="Times New Roman" w:cs="Times New Roman"/>
        </w:rPr>
        <w:t>0%</w:t>
      </w:r>
      <w:r>
        <w:rPr>
          <w:rFonts w:hint="eastAsia" w:ascii="Times New Roman" w:hAnsi="Times New Roman" w:cs="Times New Roman"/>
        </w:rPr>
        <w:t>；</w:t>
      </w:r>
    </w:p>
    <w:p w14:paraId="477AA3DE">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8</w:t>
      </w:r>
      <w:r>
        <w:rPr>
          <w:rFonts w:hint="eastAsia" w:ascii="Times New Roman" w:hAnsi="Times New Roman" w:cs="Times New Roman"/>
        </w:rPr>
        <w:t>）抓拍响应延迟：不大于</w:t>
      </w:r>
      <w:r>
        <w:rPr>
          <w:rFonts w:ascii="Times New Roman" w:hAnsi="Times New Roman" w:cs="Times New Roman"/>
        </w:rPr>
        <w:t xml:space="preserve">1ms; </w:t>
      </w:r>
      <w:r>
        <w:rPr>
          <w:rFonts w:hint="eastAsia" w:ascii="Times New Roman" w:hAnsi="Times New Roman" w:cs="Times New Roman"/>
        </w:rPr>
        <w:t>复杂天气增强：具备；</w:t>
      </w:r>
    </w:p>
    <w:p w14:paraId="4A0010E0">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）灾毁现场联动触发处置告警延迟：不大于</w:t>
      </w:r>
      <w:r>
        <w:rPr>
          <w:rFonts w:ascii="Times New Roman" w:hAnsi="Times New Roman" w:cs="Times New Roman"/>
        </w:rPr>
        <w:t>5ms;</w:t>
      </w:r>
      <w:r>
        <w:rPr>
          <w:rFonts w:hint="eastAsia" w:ascii="Times New Roman" w:hAnsi="Times New Roman" w:cs="Times New Roman"/>
        </w:rPr>
        <w:t>多传感器信息融合告警：边缘具备；</w:t>
      </w:r>
    </w:p>
    <w:p w14:paraId="7F943691">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）灾毁远程预警延迟：不大于</w:t>
      </w:r>
      <w:r>
        <w:rPr>
          <w:rFonts w:ascii="Times New Roman" w:hAnsi="Times New Roman" w:cs="Times New Roman"/>
        </w:rPr>
        <w:t xml:space="preserve">5s </w:t>
      </w:r>
      <w:r>
        <w:rPr>
          <w:rFonts w:hint="eastAsia" w:ascii="Times New Roman" w:hAnsi="Times New Roman" w:cs="Times New Roman"/>
        </w:rPr>
        <w:t>多功能远程预警方式：具备；</w:t>
      </w:r>
    </w:p>
    <w:p w14:paraId="14315473">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11</w:t>
      </w:r>
      <w:r>
        <w:rPr>
          <w:rFonts w:hint="eastAsia" w:ascii="Times New Roman" w:hAnsi="Times New Roman" w:cs="Times New Roman"/>
        </w:rPr>
        <w:t>）现场设备自供电：太阳能</w:t>
      </w:r>
      <w:r>
        <w:rPr>
          <w:rFonts w:ascii="Times New Roman" w:hAnsi="Times New Roman" w:cs="Times New Roman"/>
        </w:rPr>
        <w:t>+</w:t>
      </w:r>
      <w:r>
        <w:rPr>
          <w:rFonts w:hint="eastAsia" w:ascii="Times New Roman" w:hAnsi="Times New Roman" w:cs="Times New Roman"/>
        </w:rPr>
        <w:t>自发电</w:t>
      </w:r>
      <w:r>
        <w:rPr>
          <w:rFonts w:ascii="Times New Roman" w:hAnsi="Times New Roman" w:cs="Times New Roman"/>
        </w:rPr>
        <w:t>+</w:t>
      </w:r>
      <w:r>
        <w:rPr>
          <w:rFonts w:hint="eastAsia" w:ascii="Times New Roman" w:hAnsi="Times New Roman" w:cs="Times New Roman"/>
        </w:rPr>
        <w:t>风机自发电。</w:t>
      </w:r>
    </w:p>
    <w:p w14:paraId="43816AA3">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3573082E">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1. 有形交付物：</w:t>
      </w:r>
    </w:p>
    <w:p w14:paraId="17ECF122">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rPr>
        <w:t xml:space="preserve">  </w:t>
      </w:r>
      <w:r>
        <w:rPr>
          <w:rFonts w:hint="eastAsia" w:ascii="Times New Roman" w:hAnsi="Times New Roman" w:cs="Times New Roman"/>
        </w:rPr>
        <w:t xml:space="preserve"> · 研究报告： 桥梁结构健康轻量化智能感知预警及应急处置系统立项报告、中期报告、结题总报告、技术报告各</w:t>
      </w:r>
      <w:r>
        <w:rPr>
          <w:rFonts w:ascii="Times New Roman" w:hAnsi="Times New Roman" w:cs="Times New Roman"/>
        </w:rPr>
        <w:t>1份</w:t>
      </w:r>
      <w:r>
        <w:rPr>
          <w:rFonts w:hint="eastAsia" w:ascii="Times New Roman" w:hAnsi="Times New Roman" w:cs="Times New Roman"/>
        </w:rPr>
        <w:t>。桥梁结构健康轻量化智能感知预警及应急处置系统相关</w:t>
      </w:r>
    </w:p>
    <w:p w14:paraId="17D9A578">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技术行业发展趋势报告</w:t>
      </w:r>
      <w:r>
        <w:rPr>
          <w:rFonts w:ascii="Times New Roman" w:hAnsi="Times New Roman" w:cs="Times New Roman"/>
        </w:rPr>
        <w:t>1份；</w:t>
      </w:r>
    </w:p>
    <w:p w14:paraId="4E829324">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 xml:space="preserve">   · 硬件/软件：轻量化桥梁智能监测及应急处置一体化系统一套（实桥运行示范系统）（配说明书）； 具体包含</w:t>
      </w:r>
      <w:r>
        <w:rPr>
          <w:rFonts w:ascii="Times New Roman" w:hAnsi="Times New Roman" w:cs="Times New Roman"/>
        </w:rPr>
        <w:t>：智能感知支</w:t>
      </w:r>
      <w:r>
        <w:rPr>
          <w:rFonts w:hint="eastAsia" w:ascii="Times New Roman" w:hAnsi="Times New Roman" w:cs="Times New Roman"/>
        </w:rPr>
        <w:t>承装置实物</w:t>
      </w:r>
      <w:r>
        <w:rPr>
          <w:rFonts w:ascii="Times New Roman" w:hAnsi="Times New Roman" w:cs="Times New Roman"/>
        </w:rPr>
        <w:t>一套、</w:t>
      </w:r>
      <w:r>
        <w:rPr>
          <w:rFonts w:hint="eastAsia" w:ascii="Times New Roman" w:hAnsi="Times New Roman" w:cs="Times New Roman"/>
        </w:rPr>
        <w:t>激光</w:t>
      </w:r>
      <w:r>
        <w:rPr>
          <w:rFonts w:ascii="Times New Roman" w:hAnsi="Times New Roman" w:cs="Times New Roman"/>
        </w:rPr>
        <w:t>挠度测量装置一套、光纤断线坍塌</w:t>
      </w:r>
      <w:r>
        <w:rPr>
          <w:rFonts w:hint="eastAsia" w:ascii="Times New Roman" w:hAnsi="Times New Roman" w:cs="Times New Roman"/>
        </w:rPr>
        <w:t>硬</w:t>
      </w:r>
      <w:r>
        <w:rPr>
          <w:rFonts w:ascii="Times New Roman" w:hAnsi="Times New Roman" w:cs="Times New Roman"/>
        </w:rPr>
        <w:t>触发装置一套、</w:t>
      </w:r>
      <w:r>
        <w:rPr>
          <w:rFonts w:hint="eastAsia" w:ascii="Times New Roman" w:hAnsi="Times New Roman" w:cs="Times New Roman"/>
        </w:rPr>
        <w:t>现场多</w:t>
      </w:r>
      <w:r>
        <w:rPr>
          <w:rFonts w:ascii="Times New Roman" w:hAnsi="Times New Roman" w:cs="Times New Roman"/>
        </w:rPr>
        <w:t>级</w:t>
      </w:r>
      <w:r>
        <w:rPr>
          <w:rFonts w:hint="eastAsia" w:ascii="Times New Roman" w:hAnsi="Times New Roman" w:cs="Times New Roman"/>
        </w:rPr>
        <w:t>拦截</w:t>
      </w:r>
      <w:r>
        <w:rPr>
          <w:rFonts w:ascii="Times New Roman" w:hAnsi="Times New Roman" w:cs="Times New Roman"/>
        </w:rPr>
        <w:t>告警</w:t>
      </w:r>
      <w:r>
        <w:rPr>
          <w:rFonts w:hint="eastAsia" w:ascii="Times New Roman" w:hAnsi="Times New Roman" w:cs="Times New Roman"/>
        </w:rPr>
        <w:t>装置</w:t>
      </w:r>
      <w:r>
        <w:rPr>
          <w:rFonts w:ascii="Times New Roman" w:hAnsi="Times New Roman" w:cs="Times New Roman"/>
        </w:rPr>
        <w:t>3种、</w:t>
      </w:r>
      <w:r>
        <w:rPr>
          <w:rFonts w:hint="eastAsia" w:ascii="Times New Roman" w:hAnsi="Times New Roman" w:cs="Times New Roman"/>
        </w:rPr>
        <w:t>多</w:t>
      </w:r>
      <w:r>
        <w:rPr>
          <w:rFonts w:ascii="Times New Roman" w:hAnsi="Times New Roman" w:cs="Times New Roman"/>
        </w:rPr>
        <w:t>模态</w:t>
      </w:r>
      <w:r>
        <w:rPr>
          <w:rFonts w:hint="eastAsia" w:ascii="Times New Roman" w:hAnsi="Times New Roman" w:cs="Times New Roman"/>
        </w:rPr>
        <w:t>视频</w:t>
      </w:r>
      <w:r>
        <w:rPr>
          <w:rFonts w:ascii="Times New Roman" w:hAnsi="Times New Roman" w:cs="Times New Roman"/>
        </w:rPr>
        <w:t>抓拍装置一套</w:t>
      </w:r>
      <w:r>
        <w:rPr>
          <w:rFonts w:hint="eastAsia" w:ascii="Times New Roman" w:hAnsi="Times New Roman" w:cs="Times New Roman"/>
        </w:rPr>
        <w:t>、及其</w:t>
      </w:r>
      <w:r>
        <w:rPr>
          <w:rFonts w:ascii="Times New Roman" w:hAnsi="Times New Roman" w:cs="Times New Roman"/>
        </w:rPr>
        <w:t>上述装置配套的软件代码</w:t>
      </w:r>
      <w:r>
        <w:rPr>
          <w:rFonts w:hint="eastAsia" w:ascii="Times New Roman" w:hAnsi="Times New Roman" w:cs="Times New Roman"/>
        </w:rPr>
        <w:t>及</w:t>
      </w:r>
      <w:r>
        <w:rPr>
          <w:rFonts w:ascii="Times New Roman" w:hAnsi="Times New Roman" w:cs="Times New Roman"/>
        </w:rPr>
        <w:t>可执行文件（配说明</w:t>
      </w:r>
      <w:r>
        <w:rPr>
          <w:rFonts w:hint="eastAsia" w:ascii="Times New Roman" w:hAnsi="Times New Roman" w:cs="Times New Roman"/>
        </w:rPr>
        <w:t>书</w:t>
      </w:r>
      <w:r>
        <w:rPr>
          <w:rFonts w:ascii="Times New Roman" w:hAnsi="Times New Roman" w:cs="Times New Roman"/>
        </w:rPr>
        <w:t>）；基于多传感器融合的结构健康监测预警云端代码一套</w:t>
      </w:r>
      <w:r>
        <w:rPr>
          <w:rFonts w:hint="eastAsia" w:ascii="Times New Roman" w:hAnsi="Times New Roman" w:cs="Times New Roman"/>
        </w:rPr>
        <w:t>。</w:t>
      </w:r>
    </w:p>
    <w:p w14:paraId="20B6F01D">
      <w:pPr>
        <w:keepNext w:val="0"/>
        <w:keepLines w:val="0"/>
        <w:pageBreakBefore w:val="0"/>
        <w:widowControl w:val="0"/>
        <w:kinsoku/>
        <w:wordWrap/>
        <w:overflowPunct/>
        <w:topLinePunct w:val="0"/>
        <w:bidi w:val="0"/>
        <w:spacing w:line="360" w:lineRule="auto"/>
        <w:ind w:left="0" w:firstLine="0" w:firstLineChars="0"/>
        <w:textAlignment w:val="auto"/>
        <w:rPr>
          <w:rFonts w:ascii="Times New Roman" w:hAnsi="Times New Roman" w:cs="Times New Roman"/>
        </w:rPr>
      </w:pPr>
      <w:r>
        <w:rPr>
          <w:rFonts w:hint="eastAsia" w:ascii="Times New Roman" w:hAnsi="Times New Roman" w:cs="Times New Roman"/>
        </w:rPr>
        <w:t xml:space="preserve">   · 数据/数据库： 智能</w:t>
      </w:r>
      <w:r>
        <w:rPr>
          <w:rFonts w:ascii="Times New Roman" w:hAnsi="Times New Roman" w:cs="Times New Roman"/>
        </w:rPr>
        <w:t>感知支</w:t>
      </w:r>
      <w:r>
        <w:rPr>
          <w:rFonts w:hint="eastAsia" w:ascii="Times New Roman" w:hAnsi="Times New Roman" w:cs="Times New Roman"/>
        </w:rPr>
        <w:t>承装置</w:t>
      </w:r>
      <w:r>
        <w:rPr>
          <w:rFonts w:ascii="Times New Roman" w:hAnsi="Times New Roman" w:cs="Times New Roman"/>
        </w:rPr>
        <w:t>标定</w:t>
      </w:r>
      <w:r>
        <w:rPr>
          <w:rFonts w:hint="eastAsia" w:ascii="Times New Roman" w:hAnsi="Times New Roman" w:cs="Times New Roman"/>
        </w:rPr>
        <w:t>实验数据集、在</w:t>
      </w:r>
      <w:r>
        <w:rPr>
          <w:rFonts w:ascii="Times New Roman" w:hAnsi="Times New Roman" w:cs="Times New Roman"/>
        </w:rPr>
        <w:t>役</w:t>
      </w:r>
      <w:r>
        <w:rPr>
          <w:rFonts w:hint="eastAsia" w:ascii="Times New Roman" w:hAnsi="Times New Roman" w:cs="Times New Roman"/>
        </w:rPr>
        <w:t>实际</w:t>
      </w:r>
      <w:r>
        <w:rPr>
          <w:rFonts w:ascii="Times New Roman" w:hAnsi="Times New Roman" w:cs="Times New Roman"/>
        </w:rPr>
        <w:t>桥梁运行的多传感器数据集</w:t>
      </w:r>
      <w:r>
        <w:rPr>
          <w:rFonts w:hint="eastAsia" w:ascii="Times New Roman" w:hAnsi="Times New Roman" w:cs="Times New Roman"/>
        </w:rPr>
        <w:t>。</w:t>
      </w:r>
    </w:p>
    <w:p w14:paraId="2099A0F0">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rPr>
        <w:t>2. 无形交付物：</w:t>
      </w:r>
    </w:p>
    <w:p w14:paraId="620093AF">
      <w:pPr>
        <w:keepNext w:val="0"/>
        <w:keepLines w:val="0"/>
        <w:pageBreakBefore w:val="0"/>
        <w:widowControl w:val="0"/>
        <w:kinsoku/>
        <w:wordWrap/>
        <w:overflowPunct/>
        <w:topLinePunct w:val="0"/>
        <w:bidi w:val="0"/>
        <w:spacing w:line="360" w:lineRule="auto"/>
        <w:ind w:left="0" w:firstLine="0" w:firstLineChars="0"/>
        <w:textAlignment w:val="auto"/>
        <w:rPr>
          <w:highlight w:val="yellow"/>
        </w:rPr>
      </w:pPr>
      <w:r>
        <w:rPr>
          <w:rFonts w:hint="eastAsia"/>
        </w:rPr>
        <w:t xml:space="preserve">   </w:t>
      </w:r>
      <w:r>
        <w:rPr>
          <w:rFonts w:hint="eastAsia" w:ascii="Times New Roman" w:hAnsi="Times New Roman" w:cs="Times New Roman"/>
        </w:rPr>
        <w:t>· 知识产权：申请国家专利不少于</w:t>
      </w:r>
      <w:r>
        <w:rPr>
          <w:rFonts w:ascii="Times New Roman" w:hAnsi="Times New Roman" w:cs="Times New Roman"/>
        </w:rPr>
        <w:t xml:space="preserve">2 </w:t>
      </w:r>
      <w:r>
        <w:rPr>
          <w:rFonts w:hint="eastAsia" w:ascii="Times New Roman" w:hAnsi="Times New Roman" w:cs="Times New Roman"/>
        </w:rPr>
        <w:t>项；（双方共有），并要求提交专利申请受理通知书、授权证书等证明文件。</w:t>
      </w:r>
    </w:p>
    <w:p w14:paraId="6FF6FBC7">
      <w:pPr>
        <w:keepNext w:val="0"/>
        <w:keepLines w:val="0"/>
        <w:pageBreakBefore w:val="0"/>
        <w:widowControl w:val="0"/>
        <w:kinsoku/>
        <w:wordWrap/>
        <w:overflowPunct/>
        <w:topLinePunct w:val="0"/>
        <w:autoSpaceDE w:val="0"/>
        <w:autoSpaceDN w:val="0"/>
        <w:bidi w:val="0"/>
        <w:adjustRightInd w:val="0"/>
        <w:spacing w:line="360" w:lineRule="auto"/>
        <w:ind w:left="0" w:firstLine="0" w:firstLineChars="0"/>
        <w:jc w:val="left"/>
        <w:textAlignment w:val="auto"/>
        <w:rPr>
          <w:rFonts w:ascii="Times New Roman" w:hAnsi="Times New Roman" w:cs="Times New Roman"/>
        </w:rPr>
      </w:pPr>
      <w:r>
        <w:rPr>
          <w:rFonts w:hint="eastAsia" w:ascii="Times New Roman" w:hAnsi="Times New Roman" w:cs="Times New Roman"/>
        </w:rPr>
        <w:t xml:space="preserve">   · 论文著作：</w:t>
      </w:r>
      <w:r>
        <w:rPr>
          <w:rFonts w:ascii="Times New Roman" w:hAnsi="Times New Roman" w:cs="Times New Roman"/>
        </w:rPr>
        <w:t>发表学术论文不少于3篇，其中核心期刊2篇，SCI/EI 检索不少于1 篇；</w:t>
      </w:r>
    </w:p>
    <w:p w14:paraId="6BF485EB">
      <w:pPr>
        <w:keepNext w:val="0"/>
        <w:keepLines w:val="0"/>
        <w:pageBreakBefore w:val="0"/>
        <w:widowControl w:val="0"/>
        <w:kinsoku/>
        <w:wordWrap/>
        <w:overflowPunct/>
        <w:topLinePunct w:val="0"/>
        <w:bidi w:val="0"/>
        <w:spacing w:line="360" w:lineRule="auto"/>
        <w:ind w:left="0" w:firstLine="0" w:firstLineChars="0"/>
        <w:textAlignment w:val="auto"/>
      </w:pPr>
      <w:r>
        <w:rPr>
          <w:rFonts w:hint="eastAsia" w:ascii="Times New Roman" w:hAnsi="Times New Roman" w:cs="Times New Roman"/>
        </w:rPr>
        <w:t>要求标注资助来源，并提交发表刊物的封面、目录和论文首页。</w:t>
      </w:r>
    </w:p>
    <w:p w14:paraId="13D4F0B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D6C899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EF8FA2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F1E3DD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EB9668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CB850B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0673FAD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DF5DA3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35FCB81">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127BB92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405B4"/>
    <w:multiLevelType w:val="multilevel"/>
    <w:tmpl w:val="35B405B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C921AF8"/>
    <w:multiLevelType w:val="multilevel"/>
    <w:tmpl w:val="5C921A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87F5B"/>
    <w:rsid w:val="41C8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2025-11-14T03:08:00Z</dcterms:created>
  <dc:creator>百看不厌</dc:creator>
  <cp:lastModifiedBy>百看不厌</cp:lastModifiedBy>
  <dcterms:modified xsi:type="dcterms:W3CDTF">2025-11-14T03:08:40Z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D831FD34CF7D47BEA9235BF733C89C86_11</vt:lpwstr>
  </property>
  <property fmtid="{D5CDD505-2E9C-101B-9397-08002B2CF9AE}" pid="4" name="KSOTemplateDocerSaveRecord">
    <vt:lpwstr>eyJoZGlkIjoiNjVmMjEzZDNmMGZiZDAwOWVlMDJjYThiMzRlOTNmMjYiLCJ1c2VySWQiOiIxMDc2MzQwNzE3In0=</vt:lpwstr>
  </property>
</Properties>
</file>