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D714B">
      <w:pPr>
        <w:pStyle w:val="10"/>
        <w:ind w:firstLine="924" w:firstLineChars="200"/>
        <w:rPr>
          <w:rFonts w:hint="eastAsia" w:ascii="宋体" w:hAnsi="宋体" w:eastAsia="宋体" w:cs="宋体"/>
          <w:b/>
          <w:sz w:val="46"/>
          <w:szCs w:val="36"/>
        </w:rPr>
      </w:pPr>
    </w:p>
    <w:p w14:paraId="0D02F9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hint="default" w:ascii="宋体" w:hAnsi="宋体" w:eastAsia="宋体" w:cs="宋体"/>
          <w:b/>
          <w:sz w:val="46"/>
          <w:szCs w:val="36"/>
          <w:lang w:val="en-US" w:eastAsia="zh-CN"/>
        </w:rPr>
      </w:pPr>
      <w:r>
        <w:rPr>
          <w:rFonts w:hint="eastAsia" w:ascii="宋体" w:hAnsi="宋体" w:eastAsia="宋体" w:cs="宋体"/>
          <w:b/>
          <w:sz w:val="46"/>
          <w:szCs w:val="36"/>
          <w:lang w:eastAsia="zh-CN"/>
        </w:rPr>
        <w:t>延川县水资源管理办公室关于地下水调查评价和保护利用规划</w:t>
      </w:r>
    </w:p>
    <w:p w14:paraId="7E564F23">
      <w:pPr>
        <w:pStyle w:val="10"/>
        <w:ind w:left="0" w:leftChars="0" w:firstLine="0" w:firstLineChars="0"/>
        <w:jc w:val="center"/>
        <w:rPr>
          <w:rFonts w:hint="eastAsia" w:ascii="宋体" w:hAnsi="宋体" w:eastAsia="宋体" w:cs="宋体"/>
          <w:b/>
          <w:sz w:val="46"/>
          <w:szCs w:val="36"/>
        </w:rPr>
      </w:pPr>
    </w:p>
    <w:p w14:paraId="639057A6">
      <w:pPr>
        <w:rPr>
          <w:rFonts w:hint="eastAsia" w:ascii="宋体" w:hAnsi="宋体" w:eastAsia="宋体" w:cs="宋体"/>
        </w:rPr>
      </w:pPr>
    </w:p>
    <w:p w14:paraId="347C215B">
      <w:pPr>
        <w:rPr>
          <w:rFonts w:hint="eastAsia" w:ascii="宋体" w:hAnsi="宋体" w:eastAsia="宋体" w:cs="宋体"/>
        </w:rPr>
      </w:pPr>
    </w:p>
    <w:p w14:paraId="41C8B1C8">
      <w:pPr>
        <w:rPr>
          <w:rFonts w:hint="eastAsia" w:ascii="宋体" w:hAnsi="宋体" w:eastAsia="宋体" w:cs="宋体"/>
        </w:rPr>
      </w:pPr>
    </w:p>
    <w:p w14:paraId="407D22D9">
      <w:pPr>
        <w:rPr>
          <w:rFonts w:hint="eastAsia" w:ascii="宋体" w:hAnsi="宋体" w:eastAsia="宋体" w:cs="宋体"/>
        </w:rPr>
      </w:pPr>
    </w:p>
    <w:p w14:paraId="1F26269A">
      <w:pPr>
        <w:rPr>
          <w:rFonts w:hint="eastAsia" w:ascii="宋体" w:hAnsi="宋体" w:eastAsia="宋体" w:cs="宋体"/>
        </w:rPr>
      </w:pPr>
    </w:p>
    <w:p w14:paraId="1570829D">
      <w:pPr>
        <w:rPr>
          <w:rFonts w:hint="eastAsia" w:ascii="宋体" w:hAnsi="宋体" w:eastAsia="宋体" w:cs="宋体"/>
        </w:rPr>
      </w:pPr>
    </w:p>
    <w:p w14:paraId="47A4B04C">
      <w:pPr>
        <w:rPr>
          <w:rFonts w:hint="eastAsia" w:ascii="宋体" w:hAnsi="宋体" w:eastAsia="宋体" w:cs="宋体"/>
        </w:rPr>
      </w:pPr>
    </w:p>
    <w:p w14:paraId="3AF49054">
      <w:pPr>
        <w:rPr>
          <w:rFonts w:hint="eastAsia" w:ascii="宋体" w:hAnsi="宋体" w:eastAsia="宋体" w:cs="宋体"/>
        </w:rPr>
      </w:pPr>
    </w:p>
    <w:p w14:paraId="776300C8">
      <w:pPr>
        <w:rPr>
          <w:rFonts w:hint="eastAsia" w:ascii="宋体" w:hAnsi="宋体" w:eastAsia="宋体" w:cs="宋体"/>
        </w:rPr>
      </w:pPr>
    </w:p>
    <w:p w14:paraId="519428EF">
      <w:pPr>
        <w:rPr>
          <w:rFonts w:hint="eastAsia" w:ascii="宋体" w:hAnsi="宋体" w:eastAsia="宋体" w:cs="宋体"/>
        </w:rPr>
      </w:pPr>
    </w:p>
    <w:p w14:paraId="56375889">
      <w:pPr>
        <w:spacing w:line="800" w:lineRule="exact"/>
        <w:jc w:val="center"/>
        <w:outlineLvl w:val="0"/>
        <w:rPr>
          <w:rFonts w:hint="eastAsia" w:ascii="宋体" w:hAnsi="宋体" w:eastAsia="宋体" w:cs="宋体"/>
          <w:b/>
          <w:bCs w:val="0"/>
          <w:sz w:val="52"/>
          <w:szCs w:val="52"/>
        </w:rPr>
      </w:pPr>
      <w:bookmarkStart w:id="0" w:name="_Toc18500"/>
      <w:bookmarkStart w:id="1" w:name="_Toc21908"/>
      <w:bookmarkStart w:id="2" w:name="_Toc29430"/>
      <w:r>
        <w:rPr>
          <w:rFonts w:hint="eastAsia" w:ascii="宋体" w:hAnsi="宋体" w:eastAsia="宋体" w:cs="宋体"/>
          <w:b/>
          <w:bCs w:val="0"/>
          <w:sz w:val="52"/>
          <w:szCs w:val="52"/>
          <w:lang w:val="en-US" w:eastAsia="zh-CN"/>
        </w:rPr>
        <w:t>竞争性磋商</w:t>
      </w:r>
      <w:r>
        <w:rPr>
          <w:rFonts w:hint="eastAsia" w:ascii="宋体" w:hAnsi="宋体" w:eastAsia="宋体" w:cs="宋体"/>
          <w:b/>
          <w:bCs w:val="0"/>
          <w:sz w:val="52"/>
          <w:szCs w:val="52"/>
        </w:rPr>
        <w:t>文件</w:t>
      </w:r>
      <w:bookmarkEnd w:id="0"/>
      <w:bookmarkEnd w:id="1"/>
      <w:bookmarkEnd w:id="2"/>
    </w:p>
    <w:p w14:paraId="553E776B">
      <w:pPr>
        <w:spacing w:line="360" w:lineRule="auto"/>
        <w:rPr>
          <w:rFonts w:hint="eastAsia" w:ascii="宋体" w:hAnsi="宋体" w:eastAsia="宋体" w:cs="宋体"/>
          <w:b/>
          <w:bCs w:val="0"/>
          <w:sz w:val="32"/>
          <w:szCs w:val="32"/>
        </w:rPr>
      </w:pPr>
    </w:p>
    <w:p w14:paraId="51FEDC97">
      <w:pPr>
        <w:spacing w:line="360" w:lineRule="auto"/>
        <w:jc w:val="center"/>
        <w:rPr>
          <w:rFonts w:hint="eastAsia" w:ascii="宋体" w:hAnsi="宋体" w:eastAsia="宋体" w:cs="宋体"/>
          <w:b/>
          <w:bCs w:val="0"/>
          <w:sz w:val="30"/>
          <w:szCs w:val="30"/>
        </w:rPr>
      </w:pPr>
    </w:p>
    <w:p w14:paraId="2CC6E1F7">
      <w:pPr>
        <w:pStyle w:val="14"/>
        <w:rPr>
          <w:rFonts w:hint="eastAsia" w:ascii="宋体" w:hAnsi="宋体" w:eastAsia="宋体" w:cs="宋体"/>
          <w:b/>
          <w:bCs w:val="0"/>
          <w:sz w:val="30"/>
          <w:szCs w:val="30"/>
        </w:rPr>
      </w:pPr>
    </w:p>
    <w:p w14:paraId="7D479A97">
      <w:pPr>
        <w:rPr>
          <w:rFonts w:hint="eastAsia" w:ascii="宋体" w:hAnsi="宋体" w:eastAsia="宋体" w:cs="宋体"/>
          <w:b/>
          <w:bCs w:val="0"/>
        </w:rPr>
      </w:pPr>
    </w:p>
    <w:p w14:paraId="7A7524B0">
      <w:pPr>
        <w:spacing w:line="360" w:lineRule="auto"/>
        <w:rPr>
          <w:rFonts w:hint="eastAsia" w:ascii="宋体" w:hAnsi="宋体" w:eastAsia="宋体" w:cs="宋体"/>
          <w:b/>
          <w:bCs w:val="0"/>
          <w:sz w:val="30"/>
          <w:szCs w:val="30"/>
        </w:rPr>
      </w:pPr>
    </w:p>
    <w:p w14:paraId="70C8713F">
      <w:pPr>
        <w:spacing w:line="360" w:lineRule="auto"/>
        <w:rPr>
          <w:rFonts w:hint="eastAsia" w:ascii="宋体" w:hAnsi="宋体" w:eastAsia="宋体" w:cs="宋体"/>
          <w:b/>
          <w:bCs w:val="0"/>
          <w:sz w:val="30"/>
          <w:szCs w:val="30"/>
        </w:rPr>
      </w:pPr>
    </w:p>
    <w:p w14:paraId="6AA1FFCA">
      <w:pPr>
        <w:spacing w:line="360" w:lineRule="auto"/>
        <w:rPr>
          <w:rFonts w:hint="eastAsia" w:ascii="宋体" w:hAnsi="宋体" w:eastAsia="宋体" w:cs="宋体"/>
          <w:b/>
          <w:bCs w:val="0"/>
          <w:sz w:val="30"/>
          <w:szCs w:val="30"/>
        </w:rPr>
      </w:pPr>
    </w:p>
    <w:p w14:paraId="19BF59AC">
      <w:pPr>
        <w:spacing w:line="360" w:lineRule="auto"/>
        <w:rPr>
          <w:rFonts w:hint="eastAsia" w:ascii="宋体" w:hAnsi="宋体" w:eastAsia="宋体" w:cs="宋体"/>
          <w:b/>
          <w:bCs w:val="0"/>
          <w:sz w:val="30"/>
          <w:szCs w:val="30"/>
        </w:rPr>
      </w:pPr>
    </w:p>
    <w:p w14:paraId="33127D2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05" w:firstLineChars="400"/>
        <w:textAlignment w:val="auto"/>
        <w:outlineLvl w:val="9"/>
        <w:rPr>
          <w:rFonts w:hint="eastAsia" w:ascii="宋体" w:hAnsi="宋体" w:eastAsia="宋体" w:cs="宋体"/>
          <w:b/>
          <w:bCs w:val="0"/>
          <w:sz w:val="30"/>
          <w:szCs w:val="30"/>
          <w:u w:val="none"/>
        </w:rPr>
      </w:pPr>
      <w:r>
        <w:rPr>
          <w:rFonts w:hint="eastAsia" w:ascii="宋体" w:hAnsi="宋体" w:eastAsia="宋体" w:cs="宋体"/>
          <w:b/>
          <w:bCs w:val="0"/>
          <w:sz w:val="30"/>
          <w:szCs w:val="30"/>
        </w:rPr>
        <w:t>采   购   人：</w:t>
      </w:r>
      <w:r>
        <w:rPr>
          <w:rFonts w:hint="eastAsia" w:ascii="宋体" w:hAnsi="宋体" w:eastAsia="宋体" w:cs="宋体"/>
          <w:b/>
          <w:bCs w:val="0"/>
          <w:sz w:val="30"/>
          <w:szCs w:val="30"/>
          <w:lang w:eastAsia="zh-CN"/>
        </w:rPr>
        <w:t>延川县水资源管理办公室</w:t>
      </w:r>
      <w:r>
        <w:rPr>
          <w:rFonts w:hint="eastAsia" w:ascii="宋体" w:hAnsi="宋体" w:eastAsia="宋体" w:cs="宋体"/>
          <w:b/>
          <w:bCs w:val="0"/>
          <w:sz w:val="30"/>
          <w:szCs w:val="30"/>
        </w:rPr>
        <w:t xml:space="preserve"> </w:t>
      </w:r>
    </w:p>
    <w:p w14:paraId="18EC0A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05" w:firstLineChars="400"/>
        <w:textAlignment w:val="auto"/>
        <w:outlineLvl w:val="9"/>
        <w:rPr>
          <w:rFonts w:hint="eastAsia" w:ascii="宋体" w:hAnsi="宋体" w:eastAsia="宋体" w:cs="宋体"/>
          <w:b/>
          <w:bCs w:val="0"/>
          <w:sz w:val="30"/>
          <w:szCs w:val="30"/>
          <w:lang w:val="en-US" w:eastAsia="zh-CN"/>
        </w:rPr>
      </w:pPr>
      <w:r>
        <w:rPr>
          <w:rFonts w:hint="eastAsia" w:ascii="宋体" w:hAnsi="宋体" w:eastAsia="宋体" w:cs="宋体"/>
          <w:b/>
          <w:bCs w:val="0"/>
          <w:sz w:val="30"/>
          <w:szCs w:val="30"/>
        </w:rPr>
        <w:t>采购项目编号：</w:t>
      </w:r>
      <w:r>
        <w:rPr>
          <w:rFonts w:hint="eastAsia" w:ascii="宋体" w:hAnsi="宋体" w:eastAsia="宋体" w:cs="宋体"/>
          <w:b/>
          <w:bCs w:val="0"/>
          <w:sz w:val="30"/>
          <w:szCs w:val="30"/>
          <w:lang w:eastAsia="zh-CN"/>
        </w:rPr>
        <w:t>ZCSP-延川县-2025-00147</w:t>
      </w:r>
    </w:p>
    <w:p w14:paraId="41AD50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05" w:firstLineChars="400"/>
        <w:textAlignment w:val="auto"/>
        <w:outlineLvl w:val="9"/>
        <w:rPr>
          <w:rFonts w:hint="eastAsia" w:ascii="宋体" w:hAnsi="宋体" w:eastAsia="宋体" w:cs="宋体"/>
          <w:b/>
          <w:bCs w:val="0"/>
          <w:sz w:val="30"/>
          <w:szCs w:val="30"/>
          <w:lang w:eastAsia="zh-CN"/>
        </w:rPr>
      </w:pPr>
      <w:r>
        <w:rPr>
          <w:rFonts w:hint="eastAsia" w:ascii="宋体" w:hAnsi="宋体" w:eastAsia="宋体" w:cs="宋体"/>
          <w:b/>
          <w:bCs w:val="0"/>
          <w:sz w:val="30"/>
          <w:szCs w:val="30"/>
          <w:lang w:eastAsia="zh-CN"/>
        </w:rPr>
        <w:t>采购代理机构：延川县政府采购中心</w:t>
      </w:r>
    </w:p>
    <w:p w14:paraId="47A46E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05" w:firstLineChars="400"/>
        <w:textAlignment w:val="auto"/>
        <w:outlineLvl w:val="9"/>
        <w:rPr>
          <w:rFonts w:hint="eastAsia" w:ascii="宋体" w:hAnsi="宋体" w:eastAsia="宋体" w:cs="宋体"/>
          <w:b/>
          <w:bCs w:val="0"/>
          <w:sz w:val="30"/>
          <w:szCs w:val="30"/>
        </w:rPr>
      </w:pPr>
      <w:r>
        <w:rPr>
          <w:rFonts w:hint="eastAsia" w:ascii="宋体" w:hAnsi="宋体" w:eastAsia="宋体" w:cs="宋体"/>
          <w:b/>
          <w:bCs w:val="0"/>
          <w:color w:val="auto"/>
          <w:sz w:val="30"/>
          <w:szCs w:val="30"/>
        </w:rPr>
        <w:t>日</w:t>
      </w:r>
      <w:r>
        <w:rPr>
          <w:rFonts w:hint="eastAsia" w:ascii="宋体" w:hAnsi="宋体" w:eastAsia="宋体" w:cs="宋体"/>
          <w:b/>
          <w:bCs w:val="0"/>
          <w:color w:val="auto"/>
          <w:sz w:val="30"/>
          <w:szCs w:val="30"/>
          <w:lang w:val="en-US" w:eastAsia="zh-CN"/>
        </w:rPr>
        <w:t xml:space="preserve">        </w:t>
      </w:r>
      <w:r>
        <w:rPr>
          <w:rFonts w:hint="eastAsia" w:ascii="宋体" w:hAnsi="宋体" w:eastAsia="宋体" w:cs="宋体"/>
          <w:b/>
          <w:bCs w:val="0"/>
          <w:color w:val="auto"/>
          <w:sz w:val="30"/>
          <w:szCs w:val="30"/>
        </w:rPr>
        <w:t>期：</w:t>
      </w:r>
      <w:r>
        <w:rPr>
          <w:rFonts w:hint="eastAsia" w:ascii="宋体" w:hAnsi="宋体" w:eastAsia="宋体" w:cs="宋体"/>
          <w:b/>
          <w:bCs w:val="0"/>
          <w:sz w:val="30"/>
          <w:szCs w:val="30"/>
        </w:rPr>
        <w:t>二</w:t>
      </w:r>
      <w:r>
        <w:rPr>
          <w:rFonts w:hint="eastAsia" w:ascii="宋体" w:hAnsi="宋体" w:eastAsia="宋体" w:cs="宋体"/>
          <w:b/>
          <w:bCs w:val="0"/>
          <w:sz w:val="30"/>
          <w:szCs w:val="30"/>
          <w:lang w:val="en-US" w:eastAsia="zh-CN"/>
        </w:rPr>
        <w:t>〇</w:t>
      </w:r>
      <w:r>
        <w:rPr>
          <w:rFonts w:hint="eastAsia" w:ascii="宋体" w:hAnsi="宋体" w:eastAsia="宋体" w:cs="宋体"/>
          <w:b/>
          <w:bCs w:val="0"/>
          <w:sz w:val="30"/>
          <w:szCs w:val="30"/>
        </w:rPr>
        <w:t>二</w:t>
      </w:r>
      <w:r>
        <w:rPr>
          <w:rFonts w:hint="eastAsia" w:ascii="宋体" w:hAnsi="宋体" w:eastAsia="宋体" w:cs="宋体"/>
          <w:b/>
          <w:bCs w:val="0"/>
          <w:sz w:val="30"/>
          <w:szCs w:val="30"/>
          <w:lang w:val="en-US" w:eastAsia="zh-CN"/>
        </w:rPr>
        <w:t>五</w:t>
      </w:r>
      <w:r>
        <w:rPr>
          <w:rFonts w:hint="eastAsia" w:ascii="宋体" w:hAnsi="宋体" w:eastAsia="宋体" w:cs="宋体"/>
          <w:b/>
          <w:bCs w:val="0"/>
          <w:sz w:val="30"/>
          <w:szCs w:val="30"/>
        </w:rPr>
        <w:t>年</w:t>
      </w:r>
      <w:r>
        <w:rPr>
          <w:rFonts w:hint="eastAsia" w:ascii="宋体" w:hAnsi="宋体" w:eastAsia="宋体" w:cs="宋体"/>
          <w:b/>
          <w:bCs w:val="0"/>
          <w:sz w:val="30"/>
          <w:szCs w:val="30"/>
          <w:lang w:val="en-US" w:eastAsia="zh-CN"/>
        </w:rPr>
        <w:t>十</w:t>
      </w:r>
      <w:r>
        <w:rPr>
          <w:rFonts w:hint="eastAsia" w:ascii="宋体" w:hAnsi="宋体" w:eastAsia="宋体" w:cs="宋体"/>
          <w:b/>
          <w:bCs w:val="0"/>
          <w:sz w:val="30"/>
          <w:szCs w:val="30"/>
        </w:rPr>
        <w:t>月</w:t>
      </w:r>
    </w:p>
    <w:p w14:paraId="1EF2F06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05" w:firstLineChars="400"/>
        <w:textAlignment w:val="auto"/>
        <w:outlineLvl w:val="9"/>
        <w:rPr>
          <w:rFonts w:hint="eastAsia" w:ascii="宋体" w:hAnsi="宋体" w:eastAsia="宋体" w:cs="宋体"/>
          <w:b/>
          <w:bCs w:val="0"/>
          <w:sz w:val="30"/>
          <w:szCs w:val="30"/>
          <w:lang w:eastAsia="zh-CN"/>
        </w:rPr>
        <w:sectPr>
          <w:footerReference r:id="rId5" w:type="default"/>
          <w:pgSz w:w="11905" w:h="16838"/>
          <w:pgMar w:top="1423" w:right="1786" w:bottom="1196" w:left="1451" w:header="0" w:footer="981" w:gutter="0"/>
          <w:pgBorders>
            <w:top w:val="none" w:sz="0" w:space="0"/>
            <w:left w:val="none" w:sz="0" w:space="0"/>
            <w:bottom w:val="none" w:sz="0" w:space="0"/>
            <w:right w:val="none" w:sz="0" w:space="0"/>
          </w:pgBorders>
          <w:pgNumType w:fmt="decimal" w:start="2"/>
          <w:cols w:space="0" w:num="1"/>
          <w:rtlGutter w:val="0"/>
          <w:docGrid w:linePitch="312" w:charSpace="0"/>
        </w:sectPr>
      </w:pPr>
    </w:p>
    <w:p w14:paraId="0A4FC68F">
      <w:pPr>
        <w:spacing w:line="261" w:lineRule="auto"/>
        <w:rPr>
          <w:rFonts w:ascii="Arial"/>
          <w:sz w:val="21"/>
        </w:rPr>
      </w:pPr>
    </w:p>
    <w:p w14:paraId="0C8724EE">
      <w:pPr>
        <w:spacing w:before="140" w:line="225" w:lineRule="auto"/>
        <w:ind w:left="3686"/>
        <w:rPr>
          <w:rFonts w:ascii="黑体" w:hAnsi="黑体" w:eastAsia="黑体" w:cs="黑体"/>
          <w:sz w:val="43"/>
          <w:szCs w:val="43"/>
        </w:rPr>
      </w:pPr>
      <w:r>
        <w:rPr>
          <w:rFonts w:ascii="黑体" w:hAnsi="黑体" w:eastAsia="黑体" w:cs="黑体"/>
          <w:b/>
          <w:bCs/>
          <w:spacing w:val="-37"/>
          <w:sz w:val="43"/>
          <w:szCs w:val="43"/>
        </w:rPr>
        <w:t>目</w:t>
      </w:r>
      <w:r>
        <w:rPr>
          <w:rFonts w:ascii="黑体" w:hAnsi="黑体" w:eastAsia="黑体" w:cs="黑体"/>
          <w:spacing w:val="30"/>
          <w:sz w:val="43"/>
          <w:szCs w:val="43"/>
        </w:rPr>
        <w:t xml:space="preserve"> </w:t>
      </w:r>
      <w:r>
        <w:rPr>
          <w:rFonts w:ascii="黑体" w:hAnsi="黑体" w:eastAsia="黑体" w:cs="黑体"/>
          <w:b/>
          <w:bCs/>
          <w:spacing w:val="-37"/>
          <w:sz w:val="43"/>
          <w:szCs w:val="43"/>
        </w:rPr>
        <w:t>录</w:t>
      </w:r>
    </w:p>
    <w:sdt>
      <w:sdtPr>
        <w:rPr>
          <w:rFonts w:ascii="宋体" w:hAnsi="宋体" w:eastAsia="宋体" w:cs="Arial"/>
          <w:snapToGrid w:val="0"/>
          <w:color w:val="000000"/>
          <w:kern w:val="0"/>
          <w:sz w:val="21"/>
          <w:szCs w:val="21"/>
          <w:lang w:val="en-US" w:eastAsia="en-US" w:bidi="ar-SA"/>
        </w:rPr>
        <w:id w:val="147468703"/>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2A20BABF">
          <w:pPr>
            <w:spacing w:before="0" w:beforeLines="0" w:after="0" w:afterLines="0" w:line="240" w:lineRule="auto"/>
            <w:ind w:left="0" w:leftChars="0" w:right="0" w:rightChars="0" w:firstLine="0" w:firstLineChars="0"/>
            <w:jc w:val="center"/>
          </w:pPr>
        </w:p>
        <w:p w14:paraId="06611619">
          <w:pPr>
            <w:pStyle w:val="24"/>
            <w:tabs>
              <w:tab w:val="right" w:leader="dot" w:pos="8668"/>
            </w:tabs>
          </w:pPr>
          <w:r>
            <w:rPr>
              <w:rFonts w:ascii="Arial"/>
              <w:sz w:val="21"/>
            </w:rPr>
            <w:fldChar w:fldCharType="begin"/>
          </w:r>
          <w:r>
            <w:rPr>
              <w:rFonts w:ascii="Arial"/>
              <w:sz w:val="21"/>
            </w:rPr>
            <w:instrText xml:space="preserve">TOC \o "1-1" \h \u </w:instrText>
          </w:r>
          <w:r>
            <w:rPr>
              <w:rFonts w:ascii="Arial"/>
              <w:sz w:val="21"/>
            </w:rPr>
            <w:fldChar w:fldCharType="separate"/>
          </w:r>
        </w:p>
        <w:p w14:paraId="00161E3B">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_Toc1732 </w:instrText>
          </w:r>
          <w:r>
            <w:rPr>
              <w:rFonts w:ascii="Arial"/>
              <w:sz w:val="32"/>
              <w:szCs w:val="32"/>
            </w:rPr>
            <w:fldChar w:fldCharType="separate"/>
          </w:r>
          <w:r>
            <w:rPr>
              <w:bCs/>
              <w:spacing w:val="6"/>
              <w:sz w:val="32"/>
              <w:szCs w:val="52"/>
            </w:rPr>
            <w:t>第一部分</w:t>
          </w:r>
          <w:r>
            <w:rPr>
              <w:spacing w:val="6"/>
              <w:sz w:val="32"/>
              <w:szCs w:val="52"/>
            </w:rPr>
            <w:t xml:space="preserve"> </w:t>
          </w:r>
          <w:r>
            <w:rPr>
              <w:bCs/>
              <w:spacing w:val="6"/>
              <w:sz w:val="32"/>
              <w:szCs w:val="52"/>
            </w:rPr>
            <w:t>竞争性磋商公告</w:t>
          </w:r>
          <w:r>
            <w:rPr>
              <w:sz w:val="32"/>
              <w:szCs w:val="32"/>
            </w:rPr>
            <w:tab/>
          </w:r>
          <w:r>
            <w:rPr>
              <w:sz w:val="32"/>
              <w:szCs w:val="32"/>
            </w:rPr>
            <w:fldChar w:fldCharType="begin"/>
          </w:r>
          <w:r>
            <w:rPr>
              <w:sz w:val="32"/>
              <w:szCs w:val="32"/>
            </w:rPr>
            <w:instrText xml:space="preserve"> PAGEREF _Toc1732 \h </w:instrText>
          </w:r>
          <w:r>
            <w:rPr>
              <w:sz w:val="32"/>
              <w:szCs w:val="32"/>
            </w:rPr>
            <w:fldChar w:fldCharType="separate"/>
          </w:r>
          <w:r>
            <w:rPr>
              <w:sz w:val="32"/>
              <w:szCs w:val="32"/>
            </w:rPr>
            <w:t>1</w:t>
          </w:r>
          <w:r>
            <w:rPr>
              <w:sz w:val="32"/>
              <w:szCs w:val="32"/>
            </w:rPr>
            <w:fldChar w:fldCharType="end"/>
          </w:r>
          <w:r>
            <w:rPr>
              <w:rFonts w:ascii="Arial"/>
              <w:sz w:val="32"/>
              <w:szCs w:val="32"/>
            </w:rPr>
            <w:fldChar w:fldCharType="end"/>
          </w:r>
        </w:p>
        <w:p w14:paraId="0CA9AFC8">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_Toc31016 </w:instrText>
          </w:r>
          <w:r>
            <w:rPr>
              <w:rFonts w:ascii="Arial"/>
              <w:sz w:val="32"/>
              <w:szCs w:val="32"/>
            </w:rPr>
            <w:fldChar w:fldCharType="separate"/>
          </w:r>
          <w:r>
            <w:rPr>
              <w:bCs/>
              <w:spacing w:val="5"/>
              <w:sz w:val="32"/>
              <w:szCs w:val="52"/>
            </w:rPr>
            <w:t>第二部分</w:t>
          </w:r>
          <w:r>
            <w:rPr>
              <w:spacing w:val="5"/>
              <w:sz w:val="32"/>
              <w:szCs w:val="52"/>
            </w:rPr>
            <w:t xml:space="preserve"> </w:t>
          </w:r>
          <w:r>
            <w:rPr>
              <w:bCs/>
              <w:spacing w:val="5"/>
              <w:sz w:val="32"/>
              <w:szCs w:val="52"/>
            </w:rPr>
            <w:t>供应商须知</w:t>
          </w:r>
          <w:r>
            <w:rPr>
              <w:sz w:val="32"/>
              <w:szCs w:val="32"/>
            </w:rPr>
            <w:tab/>
          </w:r>
          <w:r>
            <w:rPr>
              <w:sz w:val="32"/>
              <w:szCs w:val="32"/>
            </w:rPr>
            <w:fldChar w:fldCharType="begin"/>
          </w:r>
          <w:r>
            <w:rPr>
              <w:sz w:val="32"/>
              <w:szCs w:val="32"/>
            </w:rPr>
            <w:instrText xml:space="preserve"> PAGEREF _Toc31016 \h </w:instrText>
          </w:r>
          <w:r>
            <w:rPr>
              <w:sz w:val="32"/>
              <w:szCs w:val="32"/>
            </w:rPr>
            <w:fldChar w:fldCharType="separate"/>
          </w:r>
          <w:r>
            <w:rPr>
              <w:sz w:val="32"/>
              <w:szCs w:val="32"/>
            </w:rPr>
            <w:t>4</w:t>
          </w:r>
          <w:r>
            <w:rPr>
              <w:sz w:val="32"/>
              <w:szCs w:val="32"/>
            </w:rPr>
            <w:fldChar w:fldCharType="end"/>
          </w:r>
          <w:r>
            <w:rPr>
              <w:rFonts w:ascii="Arial"/>
              <w:sz w:val="32"/>
              <w:szCs w:val="32"/>
            </w:rPr>
            <w:fldChar w:fldCharType="end"/>
          </w:r>
        </w:p>
        <w:p w14:paraId="744C1176">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_Toc3384 </w:instrText>
          </w:r>
          <w:r>
            <w:rPr>
              <w:rFonts w:ascii="Arial"/>
              <w:sz w:val="32"/>
              <w:szCs w:val="32"/>
            </w:rPr>
            <w:fldChar w:fldCharType="separate"/>
          </w:r>
          <w:r>
            <w:rPr>
              <w:bCs/>
              <w:spacing w:val="6"/>
              <w:sz w:val="32"/>
              <w:szCs w:val="52"/>
            </w:rPr>
            <w:t>第三部分</w:t>
          </w:r>
          <w:r>
            <w:rPr>
              <w:spacing w:val="6"/>
              <w:sz w:val="32"/>
              <w:szCs w:val="52"/>
            </w:rPr>
            <w:t xml:space="preserve"> </w:t>
          </w:r>
          <w:r>
            <w:rPr>
              <w:bCs/>
              <w:spacing w:val="6"/>
              <w:sz w:val="32"/>
              <w:szCs w:val="52"/>
            </w:rPr>
            <w:t>磋商与评审办法</w:t>
          </w:r>
          <w:r>
            <w:rPr>
              <w:sz w:val="32"/>
              <w:szCs w:val="32"/>
            </w:rPr>
            <w:tab/>
          </w:r>
          <w:r>
            <w:rPr>
              <w:sz w:val="32"/>
              <w:szCs w:val="32"/>
            </w:rPr>
            <w:fldChar w:fldCharType="begin"/>
          </w:r>
          <w:r>
            <w:rPr>
              <w:sz w:val="32"/>
              <w:szCs w:val="32"/>
            </w:rPr>
            <w:instrText xml:space="preserve"> PAGEREF _Toc3384 \h </w:instrText>
          </w:r>
          <w:r>
            <w:rPr>
              <w:sz w:val="32"/>
              <w:szCs w:val="32"/>
            </w:rPr>
            <w:fldChar w:fldCharType="separate"/>
          </w:r>
          <w:r>
            <w:rPr>
              <w:sz w:val="32"/>
              <w:szCs w:val="32"/>
            </w:rPr>
            <w:t>30</w:t>
          </w:r>
          <w:r>
            <w:rPr>
              <w:sz w:val="32"/>
              <w:szCs w:val="32"/>
            </w:rPr>
            <w:fldChar w:fldCharType="end"/>
          </w:r>
          <w:r>
            <w:rPr>
              <w:rFonts w:ascii="Arial"/>
              <w:sz w:val="32"/>
              <w:szCs w:val="32"/>
            </w:rPr>
            <w:fldChar w:fldCharType="end"/>
          </w:r>
        </w:p>
        <w:p w14:paraId="15A11012">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_Toc22145 </w:instrText>
          </w:r>
          <w:r>
            <w:rPr>
              <w:rFonts w:ascii="Arial"/>
              <w:sz w:val="32"/>
              <w:szCs w:val="32"/>
            </w:rPr>
            <w:fldChar w:fldCharType="separate"/>
          </w:r>
          <w:r>
            <w:rPr>
              <w:bCs/>
              <w:spacing w:val="6"/>
              <w:sz w:val="32"/>
              <w:szCs w:val="52"/>
            </w:rPr>
            <w:t>第四部分</w:t>
          </w:r>
          <w:r>
            <w:rPr>
              <w:spacing w:val="6"/>
              <w:sz w:val="32"/>
              <w:szCs w:val="52"/>
            </w:rPr>
            <w:t xml:space="preserve"> </w:t>
          </w:r>
          <w:r>
            <w:rPr>
              <w:bCs/>
              <w:spacing w:val="6"/>
              <w:sz w:val="32"/>
              <w:szCs w:val="52"/>
            </w:rPr>
            <w:t>采购内容及要求</w:t>
          </w:r>
          <w:r>
            <w:rPr>
              <w:sz w:val="32"/>
              <w:szCs w:val="32"/>
            </w:rPr>
            <w:tab/>
          </w:r>
          <w:r>
            <w:rPr>
              <w:sz w:val="32"/>
              <w:szCs w:val="32"/>
            </w:rPr>
            <w:fldChar w:fldCharType="begin"/>
          </w:r>
          <w:r>
            <w:rPr>
              <w:sz w:val="32"/>
              <w:szCs w:val="32"/>
            </w:rPr>
            <w:instrText xml:space="preserve"> PAGEREF _Toc22145 \h </w:instrText>
          </w:r>
          <w:r>
            <w:rPr>
              <w:sz w:val="32"/>
              <w:szCs w:val="32"/>
            </w:rPr>
            <w:fldChar w:fldCharType="separate"/>
          </w:r>
          <w:r>
            <w:rPr>
              <w:sz w:val="32"/>
              <w:szCs w:val="32"/>
            </w:rPr>
            <w:t>42</w:t>
          </w:r>
          <w:r>
            <w:rPr>
              <w:sz w:val="32"/>
              <w:szCs w:val="32"/>
            </w:rPr>
            <w:fldChar w:fldCharType="end"/>
          </w:r>
          <w:r>
            <w:rPr>
              <w:rFonts w:ascii="Arial"/>
              <w:sz w:val="32"/>
              <w:szCs w:val="32"/>
            </w:rPr>
            <w:fldChar w:fldCharType="end"/>
          </w:r>
        </w:p>
        <w:p w14:paraId="2B3A9DC9">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_Toc25917 </w:instrText>
          </w:r>
          <w:r>
            <w:rPr>
              <w:rFonts w:ascii="Arial"/>
              <w:sz w:val="32"/>
              <w:szCs w:val="32"/>
            </w:rPr>
            <w:fldChar w:fldCharType="separate"/>
          </w:r>
          <w:r>
            <w:rPr>
              <w:bCs/>
              <w:spacing w:val="6"/>
              <w:sz w:val="32"/>
              <w:szCs w:val="52"/>
            </w:rPr>
            <w:t>第五部分</w:t>
          </w:r>
          <w:r>
            <w:rPr>
              <w:spacing w:val="6"/>
              <w:sz w:val="32"/>
              <w:szCs w:val="52"/>
            </w:rPr>
            <w:t xml:space="preserve"> </w:t>
          </w:r>
          <w:r>
            <w:rPr>
              <w:bCs/>
              <w:spacing w:val="6"/>
              <w:sz w:val="32"/>
              <w:szCs w:val="52"/>
            </w:rPr>
            <w:t>合同格式和条款</w:t>
          </w:r>
          <w:r>
            <w:rPr>
              <w:sz w:val="32"/>
              <w:szCs w:val="32"/>
            </w:rPr>
            <w:tab/>
          </w:r>
          <w:r>
            <w:rPr>
              <w:sz w:val="32"/>
              <w:szCs w:val="32"/>
            </w:rPr>
            <w:fldChar w:fldCharType="begin"/>
          </w:r>
          <w:r>
            <w:rPr>
              <w:sz w:val="32"/>
              <w:szCs w:val="32"/>
            </w:rPr>
            <w:instrText xml:space="preserve"> PAGEREF _Toc25917 \h </w:instrText>
          </w:r>
          <w:r>
            <w:rPr>
              <w:sz w:val="32"/>
              <w:szCs w:val="32"/>
            </w:rPr>
            <w:fldChar w:fldCharType="separate"/>
          </w:r>
          <w:r>
            <w:rPr>
              <w:sz w:val="32"/>
              <w:szCs w:val="32"/>
            </w:rPr>
            <w:t>44</w:t>
          </w:r>
          <w:r>
            <w:rPr>
              <w:sz w:val="32"/>
              <w:szCs w:val="32"/>
            </w:rPr>
            <w:fldChar w:fldCharType="end"/>
          </w:r>
          <w:r>
            <w:rPr>
              <w:rFonts w:ascii="Arial"/>
              <w:sz w:val="32"/>
              <w:szCs w:val="32"/>
            </w:rPr>
            <w:fldChar w:fldCharType="end"/>
          </w:r>
        </w:p>
        <w:p w14:paraId="24A293AC">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_Toc4786 </w:instrText>
          </w:r>
          <w:r>
            <w:rPr>
              <w:rFonts w:ascii="Arial"/>
              <w:sz w:val="32"/>
              <w:szCs w:val="32"/>
            </w:rPr>
            <w:fldChar w:fldCharType="separate"/>
          </w:r>
          <w:r>
            <w:rPr>
              <w:bCs/>
              <w:spacing w:val="9"/>
              <w:sz w:val="32"/>
              <w:szCs w:val="52"/>
            </w:rPr>
            <w:t>第六部分</w:t>
          </w:r>
          <w:r>
            <w:rPr>
              <w:spacing w:val="54"/>
              <w:sz w:val="32"/>
              <w:szCs w:val="52"/>
            </w:rPr>
            <w:t xml:space="preserve"> </w:t>
          </w:r>
          <w:r>
            <w:rPr>
              <w:bCs/>
              <w:spacing w:val="9"/>
              <w:sz w:val="32"/>
              <w:szCs w:val="52"/>
            </w:rPr>
            <w:t>响应文件格式</w:t>
          </w:r>
          <w:r>
            <w:rPr>
              <w:sz w:val="32"/>
              <w:szCs w:val="32"/>
            </w:rPr>
            <w:tab/>
          </w:r>
          <w:r>
            <w:rPr>
              <w:sz w:val="32"/>
              <w:szCs w:val="32"/>
            </w:rPr>
            <w:fldChar w:fldCharType="begin"/>
          </w:r>
          <w:r>
            <w:rPr>
              <w:sz w:val="32"/>
              <w:szCs w:val="32"/>
            </w:rPr>
            <w:instrText xml:space="preserve"> PAGEREF _Toc4786 \h </w:instrText>
          </w:r>
          <w:r>
            <w:rPr>
              <w:sz w:val="32"/>
              <w:szCs w:val="32"/>
            </w:rPr>
            <w:fldChar w:fldCharType="separate"/>
          </w:r>
          <w:r>
            <w:rPr>
              <w:sz w:val="32"/>
              <w:szCs w:val="32"/>
            </w:rPr>
            <w:t>48</w:t>
          </w:r>
          <w:r>
            <w:rPr>
              <w:sz w:val="32"/>
              <w:szCs w:val="32"/>
            </w:rPr>
            <w:fldChar w:fldCharType="end"/>
          </w:r>
          <w:r>
            <w:rPr>
              <w:rFonts w:ascii="Arial"/>
              <w:sz w:val="32"/>
              <w:szCs w:val="32"/>
            </w:rPr>
            <w:fldChar w:fldCharType="end"/>
          </w:r>
        </w:p>
        <w:p w14:paraId="16EE2087">
          <w:pPr>
            <w:pStyle w:val="24"/>
            <w:tabs>
              <w:tab w:val="right" w:leader="dot" w:pos="8668"/>
            </w:tabs>
            <w:rPr>
              <w:sz w:val="32"/>
              <w:szCs w:val="32"/>
            </w:rPr>
          </w:pPr>
        </w:p>
        <w:p w14:paraId="11449F9E">
          <w:pPr>
            <w:spacing w:line="242" w:lineRule="auto"/>
            <w:rPr>
              <w:rFonts w:ascii="Arial"/>
              <w:sz w:val="21"/>
            </w:rPr>
          </w:pPr>
          <w:r>
            <w:rPr>
              <w:rFonts w:ascii="Arial"/>
            </w:rPr>
            <w:fldChar w:fldCharType="end"/>
          </w:r>
        </w:p>
      </w:sdtContent>
    </w:sdt>
    <w:p w14:paraId="44286876">
      <w:pPr>
        <w:spacing w:line="242" w:lineRule="auto"/>
        <w:rPr>
          <w:rFonts w:ascii="Arial"/>
          <w:sz w:val="21"/>
        </w:rPr>
      </w:pPr>
    </w:p>
    <w:p w14:paraId="5B677004">
      <w:pPr>
        <w:spacing w:line="242" w:lineRule="auto"/>
        <w:rPr>
          <w:rFonts w:ascii="Arial"/>
          <w:sz w:val="21"/>
        </w:rPr>
      </w:pPr>
    </w:p>
    <w:p w14:paraId="6C21BC0B">
      <w:pPr>
        <w:spacing w:line="242" w:lineRule="auto"/>
        <w:rPr>
          <w:rFonts w:ascii="Arial"/>
          <w:sz w:val="21"/>
        </w:rPr>
      </w:pPr>
    </w:p>
    <w:p w14:paraId="15D872DC">
      <w:pPr>
        <w:spacing w:line="242" w:lineRule="auto"/>
        <w:rPr>
          <w:rFonts w:ascii="Arial"/>
          <w:sz w:val="21"/>
        </w:rPr>
      </w:pPr>
    </w:p>
    <w:p w14:paraId="1148296F">
      <w:pPr>
        <w:spacing w:line="242" w:lineRule="auto"/>
        <w:rPr>
          <w:rFonts w:ascii="Arial"/>
          <w:sz w:val="21"/>
        </w:rPr>
      </w:pPr>
    </w:p>
    <w:p w14:paraId="54E2CFEA">
      <w:pPr>
        <w:spacing w:line="242" w:lineRule="auto"/>
        <w:rPr>
          <w:rFonts w:ascii="Arial"/>
          <w:sz w:val="21"/>
        </w:rPr>
      </w:pPr>
    </w:p>
    <w:p w14:paraId="258E8D59">
      <w:pPr>
        <w:spacing w:line="242" w:lineRule="auto"/>
        <w:rPr>
          <w:rFonts w:ascii="Arial"/>
          <w:sz w:val="21"/>
        </w:rPr>
      </w:pPr>
    </w:p>
    <w:p w14:paraId="5293EBE4">
      <w:pPr>
        <w:spacing w:line="242" w:lineRule="auto"/>
        <w:rPr>
          <w:rFonts w:ascii="Arial"/>
          <w:sz w:val="21"/>
        </w:rPr>
      </w:pPr>
    </w:p>
    <w:p w14:paraId="10EEB602">
      <w:pPr>
        <w:spacing w:line="242" w:lineRule="auto"/>
        <w:rPr>
          <w:rFonts w:ascii="Arial"/>
          <w:sz w:val="21"/>
        </w:rPr>
      </w:pPr>
    </w:p>
    <w:p w14:paraId="3B8A9DDC">
      <w:pPr>
        <w:spacing w:line="242" w:lineRule="auto"/>
        <w:rPr>
          <w:rFonts w:ascii="Arial"/>
          <w:sz w:val="21"/>
        </w:rPr>
      </w:pPr>
    </w:p>
    <w:p w14:paraId="4B714D58">
      <w:pPr>
        <w:spacing w:line="220" w:lineRule="auto"/>
        <w:rPr>
          <w:rFonts w:ascii="Times New Roman" w:hAnsi="Times New Roman" w:eastAsia="Times New Roman" w:cs="Times New Roman"/>
          <w:sz w:val="18"/>
          <w:szCs w:val="18"/>
        </w:rPr>
        <w:sectPr>
          <w:footerReference r:id="rId6" w:type="default"/>
          <w:pgSz w:w="11905" w:h="16838"/>
          <w:pgMar w:top="1423" w:right="1786" w:bottom="1196" w:left="1451" w:header="0" w:footer="981" w:gutter="0"/>
          <w:cols w:space="0" w:num="1"/>
          <w:rtlGutter w:val="0"/>
          <w:docGrid w:linePitch="0" w:charSpace="0"/>
        </w:sectPr>
      </w:pPr>
    </w:p>
    <w:p w14:paraId="17A8C6B9">
      <w:pPr>
        <w:spacing w:line="325" w:lineRule="auto"/>
        <w:rPr>
          <w:rFonts w:ascii="Arial"/>
          <w:sz w:val="21"/>
        </w:rPr>
      </w:pPr>
    </w:p>
    <w:p w14:paraId="738E2C24">
      <w:pPr>
        <w:pStyle w:val="7"/>
        <w:spacing w:before="114" w:line="224" w:lineRule="auto"/>
        <w:ind w:left="2217"/>
        <w:outlineLvl w:val="0"/>
        <w:rPr>
          <w:sz w:val="35"/>
          <w:szCs w:val="35"/>
        </w:rPr>
      </w:pPr>
      <w:bookmarkStart w:id="3" w:name="bookmark1"/>
      <w:bookmarkEnd w:id="3"/>
      <w:bookmarkStart w:id="4" w:name="_Toc1732"/>
      <w:r>
        <w:rPr>
          <w:b/>
          <w:bCs/>
          <w:spacing w:val="6"/>
          <w:sz w:val="35"/>
          <w:szCs w:val="35"/>
        </w:rPr>
        <w:t>第一部分</w:t>
      </w:r>
      <w:r>
        <w:rPr>
          <w:spacing w:val="6"/>
          <w:sz w:val="35"/>
          <w:szCs w:val="35"/>
        </w:rPr>
        <w:t xml:space="preserve"> </w:t>
      </w:r>
      <w:r>
        <w:rPr>
          <w:b/>
          <w:bCs/>
          <w:spacing w:val="6"/>
          <w:sz w:val="35"/>
          <w:szCs w:val="35"/>
        </w:rPr>
        <w:t>竞争性磋商公告</w:t>
      </w:r>
      <w:bookmarkEnd w:id="4"/>
    </w:p>
    <w:p w14:paraId="7DB5ACEF">
      <w:pPr>
        <w:spacing w:line="286" w:lineRule="auto"/>
        <w:rPr>
          <w:rFonts w:ascii="Arial"/>
          <w:sz w:val="21"/>
        </w:rPr>
      </w:pPr>
    </w:p>
    <w:p w14:paraId="719B84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bookmarkStart w:id="5" w:name="bookmark3"/>
      <w:bookmarkEnd w:id="5"/>
      <w:bookmarkStart w:id="6" w:name="_Toc31016"/>
      <w:r>
        <w:rPr>
          <w:rFonts w:hint="default" w:ascii="Helvetica" w:hAnsi="Helvetica" w:eastAsia="Helvetica" w:cs="Helvetica"/>
          <w:b/>
          <w:bCs/>
          <w:i w:val="0"/>
          <w:iCs w:val="0"/>
          <w:caps w:val="0"/>
          <w:color w:val="333333"/>
          <w:spacing w:val="0"/>
          <w:sz w:val="30"/>
          <w:szCs w:val="30"/>
          <w:shd w:val="clear" w:fill="FFFFFF"/>
          <w:vertAlign w:val="baseline"/>
        </w:rPr>
        <w:t>延川县水资源管理办公室关于地下水调查评价和保护利用规划竞争性磋商公告</w:t>
      </w:r>
    </w:p>
    <w:p w14:paraId="6865E4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项目概况</w:t>
      </w:r>
    </w:p>
    <w:p w14:paraId="2B244D7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480" w:lineRule="atLeast"/>
        <w:ind w:left="0" w:right="0" w:firstLine="480"/>
        <w:jc w:val="both"/>
        <w:textAlignment w:val="baseline"/>
        <w:rPr>
          <w:sz w:val="21"/>
          <w:szCs w:val="21"/>
        </w:rPr>
      </w:pPr>
      <w:r>
        <w:rPr>
          <w:rFonts w:ascii="微软雅黑" w:hAnsi="微软雅黑" w:eastAsia="微软雅黑" w:cs="微软雅黑"/>
          <w:i w:val="0"/>
          <w:iCs w:val="0"/>
          <w:caps w:val="0"/>
          <w:color w:val="333333"/>
          <w:spacing w:val="0"/>
          <w:sz w:val="21"/>
          <w:szCs w:val="21"/>
          <w:shd w:val="clear" w:fill="FFFFFF"/>
          <w:vertAlign w:val="baseline"/>
        </w:rPr>
        <w:t>关于地下水调查评价和保护利用规划</w:t>
      </w:r>
      <w:r>
        <w:rPr>
          <w:rFonts w:hint="eastAsia" w:ascii="微软雅黑" w:hAnsi="微软雅黑" w:eastAsia="微软雅黑" w:cs="微软雅黑"/>
          <w:i w:val="0"/>
          <w:iCs w:val="0"/>
          <w:caps w:val="0"/>
          <w:color w:val="333333"/>
          <w:spacing w:val="0"/>
          <w:sz w:val="21"/>
          <w:szCs w:val="21"/>
          <w:shd w:val="clear" w:fill="FFFFFF"/>
          <w:vertAlign w:val="baseline"/>
        </w:rPr>
        <w:t>采购项目的潜在供应商应在延川县政府采购中心101室获取采购文件，并于 2025年11月12日 14时30分 （北京时间）前提交响应文件。</w:t>
      </w:r>
    </w:p>
    <w:p w14:paraId="5EED10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一、项目基本情况</w:t>
      </w:r>
    </w:p>
    <w:p w14:paraId="100DC61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项目编号：ZCSP-延川县-2025-00147</w:t>
      </w:r>
    </w:p>
    <w:p w14:paraId="73973A8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项目名称：关于地下水调查评价和保护利用规划</w:t>
      </w:r>
    </w:p>
    <w:p w14:paraId="4FB594F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采购方式：竞争性磋商</w:t>
      </w:r>
    </w:p>
    <w:p w14:paraId="4B3FA47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预算金额：1,399,300.00元</w:t>
      </w:r>
    </w:p>
    <w:p w14:paraId="5AE617D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采购需求：</w:t>
      </w:r>
    </w:p>
    <w:p w14:paraId="5922403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合同包1(关于地下水调查评价和保护利用规划):</w:t>
      </w:r>
    </w:p>
    <w:p w14:paraId="61DE286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合同包预算金额：1,399,300.00元</w:t>
      </w:r>
    </w:p>
    <w:p w14:paraId="25D6005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合同包最高限价：1,090,000.00元</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2"/>
        <w:gridCol w:w="975"/>
        <w:gridCol w:w="3179"/>
        <w:gridCol w:w="1083"/>
        <w:gridCol w:w="1505"/>
        <w:gridCol w:w="1504"/>
      </w:tblGrid>
      <w:tr w14:paraId="754E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23319F">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384549">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F4E92C">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D891D9">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85A87E">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3E13F1">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r>
      <w:tr w14:paraId="2981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E42D23">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7382A5">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行业规划服务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B29BA2">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延川县水资源管理办公室关于地下水调查评价和保护利用规划</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BDE48A">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F40B10">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2B3E10">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1,399,300.00</w:t>
            </w:r>
          </w:p>
        </w:tc>
      </w:tr>
    </w:tbl>
    <w:p w14:paraId="4CDEB9C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本合同包不接受联合体投标</w:t>
      </w:r>
    </w:p>
    <w:p w14:paraId="1055C88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合同履行期限：合同签订之日起120个日历日</w:t>
      </w:r>
    </w:p>
    <w:p w14:paraId="76E5C8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二、申请人的资格要求：</w:t>
      </w:r>
    </w:p>
    <w:p w14:paraId="5276B91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1.满足《中华人民共和国政府采购法》第二十二条规定;</w:t>
      </w:r>
    </w:p>
    <w:p w14:paraId="143D2BB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2.落实政府采购政策需满足的资格要求：</w:t>
      </w:r>
    </w:p>
    <w:p w14:paraId="4936B3A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合同包1(关于地下水调查评价和保护利用规划)落实政府采购政策需满足的资格要求如下:</w:t>
      </w:r>
    </w:p>
    <w:p w14:paraId="4DE53E1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2.4《节能产品政府采购实施意见》（财库[2004]185号）；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2.7《环境标志产品政府采购实施的意见》（财库[2006]90号）；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2.13《财政部关于在政府采购活动中落实平等对待内外资企业有关政策的通知》（财库〔2021〕35号）；</w:t>
      </w:r>
    </w:p>
    <w:p w14:paraId="6D8B650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3.本项目的特定资格要求：</w:t>
      </w:r>
    </w:p>
    <w:p w14:paraId="63C3D43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合同包1(关于地下水调查评价和保护利用规划)特定资格要求如下:</w:t>
      </w:r>
    </w:p>
    <w:p w14:paraId="3D8D718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8、供应商需具备相关水利行业乙级或以上资质；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9、本项目面向中小企业采购，投标供应商提供中小企业声明函。</w:t>
      </w:r>
    </w:p>
    <w:p w14:paraId="35DB6F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三、获取采购文件</w:t>
      </w:r>
    </w:p>
    <w:p w14:paraId="53150B1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2025年10月29日 至 2025年11月04日 ，每天上午 08:00:00 至 12:00:00 ，下午 14:00:00 至 18:00:00 （北京时间）</w:t>
      </w:r>
    </w:p>
    <w:p w14:paraId="3AC82F2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途径：延川县政府采购中心101室</w:t>
      </w:r>
    </w:p>
    <w:p w14:paraId="51EC0DF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方式：现场获取</w:t>
      </w:r>
    </w:p>
    <w:p w14:paraId="5A9D123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售价： 0元</w:t>
      </w:r>
    </w:p>
    <w:p w14:paraId="33C335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四、响应文件提交</w:t>
      </w:r>
    </w:p>
    <w:p w14:paraId="2E3E614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截止时间： 2025年11月12日 14时30分00秒 （北京时间）</w:t>
      </w:r>
    </w:p>
    <w:p w14:paraId="453447A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地点：延川县财政局办公楼一楼开标室</w:t>
      </w:r>
    </w:p>
    <w:p w14:paraId="424330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五、开启</w:t>
      </w:r>
    </w:p>
    <w:p w14:paraId="3F4C194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2025年11月12日 14时30分00秒 （北京时间）</w:t>
      </w:r>
    </w:p>
    <w:p w14:paraId="1B2360C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地点：延川县财政局办公楼一楼开标室</w:t>
      </w:r>
    </w:p>
    <w:p w14:paraId="683979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六、公告期限</w:t>
      </w:r>
    </w:p>
    <w:p w14:paraId="1F70AB7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自本公告发布之日起3个工作日。</w:t>
      </w:r>
    </w:p>
    <w:p w14:paraId="492CA9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七、其他补充事宜</w:t>
      </w:r>
    </w:p>
    <w:p w14:paraId="6B9D8A5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1、领取磋商文件时须提供单位介绍信原件（见附件）、被介绍人身份证复印件（加盖单位公章）或原件；</w:t>
      </w:r>
    </w:p>
    <w:p w14:paraId="56C26C3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2、请各供应商领取磋商文件后，按照陕西省财政厅《关于政府采购供应商注册登记有关事项的通知》要求，通过《陕西省政府采购网》注册登记加入陕西省政府采购供应商库。</w:t>
      </w:r>
    </w:p>
    <w:p w14:paraId="5E97C8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八、对本次招标提出询问，请按以下方式联系。</w:t>
      </w:r>
    </w:p>
    <w:p w14:paraId="104BFB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14:paraId="141DE4D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名称：延川县水资源管理办公室</w:t>
      </w:r>
    </w:p>
    <w:p w14:paraId="2E0CC14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地址：延川县水务局办公楼四楼</w:t>
      </w:r>
    </w:p>
    <w:p w14:paraId="5D9DC48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联系方式：13636860860</w:t>
      </w:r>
    </w:p>
    <w:p w14:paraId="79A8DE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14:paraId="78717EE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名称：延川县政府采购中心</w:t>
      </w:r>
    </w:p>
    <w:p w14:paraId="0184C02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地址：陕西省延安市延川县延川县河东财政办公大楼（延川县财政局1楼）</w:t>
      </w:r>
    </w:p>
    <w:p w14:paraId="75C80CF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联系方式：8331531</w:t>
      </w:r>
    </w:p>
    <w:p w14:paraId="31FD2F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14:paraId="5F98AB9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项目联系人：孙工</w:t>
      </w:r>
    </w:p>
    <w:p w14:paraId="7E342E6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电话：8331531</w:t>
      </w:r>
    </w:p>
    <w:p w14:paraId="72F0624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延川县政府采购中心</w:t>
      </w:r>
    </w:p>
    <w:p w14:paraId="42C367B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2025年10月28日</w:t>
      </w:r>
    </w:p>
    <w:p w14:paraId="54D2A3C4"/>
    <w:p w14:paraId="5A0059FE"/>
    <w:p w14:paraId="15BD20C1">
      <w:pPr>
        <w:rPr>
          <w:b/>
          <w:bCs/>
          <w:spacing w:val="5"/>
          <w:sz w:val="35"/>
          <w:szCs w:val="35"/>
        </w:rPr>
      </w:pPr>
    </w:p>
    <w:p w14:paraId="6017AC0A">
      <w:pPr>
        <w:rPr>
          <w:b/>
          <w:bCs/>
          <w:spacing w:val="5"/>
          <w:sz w:val="35"/>
          <w:szCs w:val="35"/>
        </w:rPr>
      </w:pPr>
    </w:p>
    <w:p w14:paraId="290125B5">
      <w:pPr>
        <w:pStyle w:val="7"/>
        <w:spacing w:before="114" w:line="225" w:lineRule="auto"/>
        <w:ind w:left="2562"/>
        <w:outlineLvl w:val="0"/>
        <w:rPr>
          <w:sz w:val="35"/>
          <w:szCs w:val="35"/>
        </w:rPr>
      </w:pPr>
      <w:r>
        <w:rPr>
          <w:b/>
          <w:bCs/>
          <w:spacing w:val="5"/>
          <w:sz w:val="35"/>
          <w:szCs w:val="35"/>
        </w:rPr>
        <w:t>第二部分</w:t>
      </w:r>
      <w:r>
        <w:rPr>
          <w:spacing w:val="5"/>
          <w:sz w:val="35"/>
          <w:szCs w:val="35"/>
        </w:rPr>
        <w:t xml:space="preserve"> </w:t>
      </w:r>
      <w:r>
        <w:rPr>
          <w:b/>
          <w:bCs/>
          <w:spacing w:val="5"/>
          <w:sz w:val="35"/>
          <w:szCs w:val="35"/>
        </w:rPr>
        <w:t>供应商须知</w:t>
      </w:r>
      <w:bookmarkEnd w:id="6"/>
    </w:p>
    <w:p w14:paraId="193184A6">
      <w:pPr>
        <w:spacing w:line="223" w:lineRule="exact"/>
      </w:pPr>
    </w:p>
    <w:tbl>
      <w:tblPr>
        <w:tblStyle w:val="20"/>
        <w:tblW w:w="90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
        <w:gridCol w:w="1526"/>
        <w:gridCol w:w="6818"/>
      </w:tblGrid>
      <w:tr w14:paraId="041D0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33" w:type="dxa"/>
            <w:vAlign w:val="top"/>
          </w:tcPr>
          <w:p w14:paraId="4D4FEFE9">
            <w:pPr>
              <w:pStyle w:val="21"/>
              <w:spacing w:before="118" w:line="221" w:lineRule="auto"/>
              <w:ind w:left="137"/>
            </w:pPr>
            <w:r>
              <w:rPr>
                <w:b/>
                <w:bCs/>
                <w:spacing w:val="-10"/>
              </w:rPr>
              <w:t>项号</w:t>
            </w:r>
          </w:p>
        </w:tc>
        <w:tc>
          <w:tcPr>
            <w:tcW w:w="1528" w:type="dxa"/>
            <w:gridSpan w:val="2"/>
            <w:vAlign w:val="top"/>
          </w:tcPr>
          <w:p w14:paraId="72E4DE35">
            <w:pPr>
              <w:pStyle w:val="21"/>
              <w:spacing w:before="118" w:line="220" w:lineRule="auto"/>
              <w:ind w:left="555"/>
            </w:pPr>
            <w:r>
              <w:rPr>
                <w:b/>
                <w:bCs/>
                <w:spacing w:val="-22"/>
              </w:rPr>
              <w:t>内容</w:t>
            </w:r>
          </w:p>
        </w:tc>
        <w:tc>
          <w:tcPr>
            <w:tcW w:w="6818" w:type="dxa"/>
            <w:vAlign w:val="top"/>
          </w:tcPr>
          <w:p w14:paraId="232AC7A7">
            <w:pPr>
              <w:pStyle w:val="21"/>
              <w:spacing w:before="118" w:line="221" w:lineRule="auto"/>
              <w:ind w:left="2897"/>
            </w:pPr>
            <w:r>
              <w:rPr>
                <w:b/>
                <w:bCs/>
                <w:spacing w:val="-8"/>
              </w:rPr>
              <w:t>规定</w:t>
            </w:r>
          </w:p>
        </w:tc>
      </w:tr>
      <w:tr w14:paraId="5014B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733" w:type="dxa"/>
            <w:vAlign w:val="top"/>
          </w:tcPr>
          <w:p w14:paraId="7D4A8C1D">
            <w:pPr>
              <w:spacing w:line="257" w:lineRule="auto"/>
              <w:rPr>
                <w:rFonts w:ascii="Arial"/>
                <w:sz w:val="21"/>
              </w:rPr>
            </w:pPr>
          </w:p>
          <w:p w14:paraId="1C3699EE">
            <w:pPr>
              <w:spacing w:line="258" w:lineRule="auto"/>
              <w:rPr>
                <w:rFonts w:ascii="Arial"/>
                <w:sz w:val="21"/>
              </w:rPr>
            </w:pPr>
          </w:p>
          <w:p w14:paraId="5471087D">
            <w:pPr>
              <w:spacing w:line="258" w:lineRule="auto"/>
              <w:rPr>
                <w:rFonts w:ascii="Arial"/>
                <w:sz w:val="21"/>
              </w:rPr>
            </w:pPr>
          </w:p>
          <w:p w14:paraId="21B76441">
            <w:pPr>
              <w:pStyle w:val="21"/>
              <w:spacing w:before="78" w:line="183" w:lineRule="auto"/>
              <w:ind w:left="316"/>
              <w:rPr>
                <w:rFonts w:hint="eastAsia" w:eastAsia="宋体"/>
                <w:lang w:eastAsia="zh-CN"/>
              </w:rPr>
            </w:pPr>
            <w:r>
              <w:rPr>
                <w:rFonts w:hint="eastAsia"/>
                <w:lang w:val="en-US" w:eastAsia="zh-CN"/>
              </w:rPr>
              <w:t>1</w:t>
            </w:r>
          </w:p>
        </w:tc>
        <w:tc>
          <w:tcPr>
            <w:tcW w:w="1528" w:type="dxa"/>
            <w:gridSpan w:val="2"/>
            <w:vAlign w:val="top"/>
          </w:tcPr>
          <w:p w14:paraId="1FA4E7D2">
            <w:pPr>
              <w:spacing w:line="245" w:lineRule="auto"/>
              <w:rPr>
                <w:rFonts w:ascii="Arial"/>
                <w:sz w:val="21"/>
              </w:rPr>
            </w:pPr>
          </w:p>
          <w:p w14:paraId="516DAA76">
            <w:pPr>
              <w:spacing w:line="245" w:lineRule="auto"/>
              <w:rPr>
                <w:rFonts w:ascii="Arial"/>
                <w:sz w:val="21"/>
              </w:rPr>
            </w:pPr>
          </w:p>
          <w:p w14:paraId="04375462">
            <w:pPr>
              <w:spacing w:line="245" w:lineRule="auto"/>
              <w:rPr>
                <w:rFonts w:ascii="Arial"/>
                <w:sz w:val="21"/>
              </w:rPr>
            </w:pPr>
          </w:p>
          <w:p w14:paraId="3545D9D3">
            <w:pPr>
              <w:pStyle w:val="21"/>
              <w:spacing w:before="78" w:line="219" w:lineRule="auto"/>
              <w:ind w:left="405"/>
            </w:pPr>
            <w:r>
              <w:rPr>
                <w:spacing w:val="-3"/>
              </w:rPr>
              <w:t>采购人</w:t>
            </w:r>
          </w:p>
        </w:tc>
        <w:tc>
          <w:tcPr>
            <w:tcW w:w="6818" w:type="dxa"/>
            <w:vAlign w:val="top"/>
          </w:tcPr>
          <w:p w14:paraId="24085C8C">
            <w:pPr>
              <w:pStyle w:val="21"/>
              <w:spacing w:before="117" w:line="219" w:lineRule="auto"/>
              <w:ind w:left="113"/>
            </w:pPr>
            <w:r>
              <w:rPr>
                <w:spacing w:val="-1"/>
              </w:rPr>
              <w:t>采购人：</w:t>
            </w:r>
            <w:r>
              <w:rPr>
                <w:rFonts w:hint="eastAsia"/>
                <w:spacing w:val="-1"/>
                <w:lang w:eastAsia="zh-CN"/>
              </w:rPr>
              <w:t>延川县水资源管理办公室</w:t>
            </w:r>
          </w:p>
          <w:p w14:paraId="70695308">
            <w:pPr>
              <w:pStyle w:val="21"/>
              <w:spacing w:before="182" w:line="220" w:lineRule="auto"/>
              <w:ind w:left="114"/>
            </w:pPr>
            <w:r>
              <w:rPr>
                <w:spacing w:val="-3"/>
              </w:rPr>
              <w:t>地  址:</w:t>
            </w:r>
            <w:r>
              <w:rPr>
                <w:spacing w:val="34"/>
              </w:rPr>
              <w:t xml:space="preserve"> </w:t>
            </w:r>
            <w:r>
              <w:rPr>
                <w:rFonts w:hint="eastAsia"/>
                <w:spacing w:val="34"/>
                <w:lang w:eastAsia="zh-CN"/>
              </w:rPr>
              <w:t>延川县水资源管理办公室楼</w:t>
            </w:r>
          </w:p>
          <w:p w14:paraId="5BFA9E64">
            <w:pPr>
              <w:pStyle w:val="21"/>
              <w:spacing w:before="181" w:line="220" w:lineRule="auto"/>
              <w:ind w:left="115"/>
              <w:rPr>
                <w:rFonts w:hint="eastAsia" w:eastAsia="宋体"/>
                <w:lang w:eastAsia="zh-CN"/>
              </w:rPr>
            </w:pPr>
            <w:r>
              <w:rPr>
                <w:spacing w:val="-2"/>
              </w:rPr>
              <w:t>联系人：</w:t>
            </w:r>
            <w:r>
              <w:rPr>
                <w:rFonts w:hint="eastAsia"/>
                <w:spacing w:val="-2"/>
                <w:lang w:val="en-US" w:eastAsia="zh-CN"/>
              </w:rPr>
              <w:t>李先生</w:t>
            </w:r>
          </w:p>
          <w:p w14:paraId="6B3158F6">
            <w:pPr>
              <w:pStyle w:val="21"/>
              <w:spacing w:before="182" w:line="222" w:lineRule="auto"/>
              <w:ind w:left="142"/>
            </w:pPr>
            <w:r>
              <w:rPr>
                <w:spacing w:val="-3"/>
              </w:rPr>
              <w:t>电  话：</w:t>
            </w:r>
            <w:r>
              <w:rPr>
                <w:rFonts w:hint="eastAsia" w:ascii="微软雅黑" w:hAnsi="微软雅黑" w:eastAsia="微软雅黑" w:cs="微软雅黑"/>
                <w:i w:val="0"/>
                <w:iCs w:val="0"/>
                <w:caps w:val="0"/>
                <w:color w:val="333333"/>
                <w:spacing w:val="0"/>
                <w:sz w:val="21"/>
                <w:szCs w:val="21"/>
                <w:shd w:val="clear" w:fill="FFFFFF"/>
                <w:vertAlign w:val="baseline"/>
              </w:rPr>
              <w:t>13636860860</w:t>
            </w:r>
          </w:p>
        </w:tc>
      </w:tr>
      <w:tr w14:paraId="185CE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4" w:hRule="atLeast"/>
        </w:trPr>
        <w:tc>
          <w:tcPr>
            <w:tcW w:w="733" w:type="dxa"/>
            <w:vAlign w:val="top"/>
          </w:tcPr>
          <w:p w14:paraId="35A71A4B">
            <w:pPr>
              <w:spacing w:line="251" w:lineRule="auto"/>
              <w:rPr>
                <w:rFonts w:ascii="Arial"/>
                <w:sz w:val="21"/>
              </w:rPr>
            </w:pPr>
          </w:p>
          <w:p w14:paraId="52290EAB">
            <w:pPr>
              <w:spacing w:line="252" w:lineRule="auto"/>
              <w:rPr>
                <w:rFonts w:ascii="Arial"/>
                <w:sz w:val="21"/>
              </w:rPr>
            </w:pPr>
          </w:p>
          <w:p w14:paraId="2E634EBB">
            <w:pPr>
              <w:spacing w:line="252" w:lineRule="auto"/>
              <w:rPr>
                <w:rFonts w:ascii="Arial"/>
                <w:sz w:val="21"/>
              </w:rPr>
            </w:pPr>
          </w:p>
          <w:p w14:paraId="7DE5377F">
            <w:pPr>
              <w:spacing w:line="252" w:lineRule="auto"/>
              <w:rPr>
                <w:rFonts w:ascii="Arial"/>
                <w:sz w:val="21"/>
              </w:rPr>
            </w:pPr>
          </w:p>
          <w:p w14:paraId="1D24024E">
            <w:pPr>
              <w:pStyle w:val="21"/>
              <w:spacing w:before="78" w:line="183" w:lineRule="auto"/>
              <w:ind w:left="318"/>
              <w:rPr>
                <w:rFonts w:hint="eastAsia" w:eastAsia="宋体"/>
                <w:lang w:eastAsia="zh-CN"/>
              </w:rPr>
            </w:pPr>
            <w:r>
              <w:rPr>
                <w:rFonts w:hint="eastAsia"/>
                <w:lang w:val="en-US" w:eastAsia="zh-CN"/>
              </w:rPr>
              <w:t>2</w:t>
            </w:r>
          </w:p>
        </w:tc>
        <w:tc>
          <w:tcPr>
            <w:tcW w:w="1528" w:type="dxa"/>
            <w:gridSpan w:val="2"/>
            <w:vAlign w:val="top"/>
          </w:tcPr>
          <w:p w14:paraId="1AD2350A">
            <w:pPr>
              <w:spacing w:line="245" w:lineRule="auto"/>
              <w:rPr>
                <w:rFonts w:ascii="Arial"/>
                <w:sz w:val="21"/>
              </w:rPr>
            </w:pPr>
          </w:p>
          <w:p w14:paraId="7BC8235D">
            <w:pPr>
              <w:spacing w:line="245" w:lineRule="auto"/>
              <w:rPr>
                <w:rFonts w:ascii="Arial"/>
                <w:sz w:val="21"/>
              </w:rPr>
            </w:pPr>
          </w:p>
          <w:p w14:paraId="74BA1CDD">
            <w:pPr>
              <w:spacing w:line="245" w:lineRule="auto"/>
              <w:rPr>
                <w:rFonts w:ascii="Arial"/>
                <w:sz w:val="21"/>
              </w:rPr>
            </w:pPr>
          </w:p>
          <w:p w14:paraId="47DAA52F">
            <w:pPr>
              <w:pStyle w:val="21"/>
              <w:spacing w:before="78" w:line="347" w:lineRule="auto"/>
              <w:ind w:left="648" w:right="163" w:hanging="483"/>
            </w:pPr>
            <w:r>
              <w:rPr>
                <w:spacing w:val="-3"/>
              </w:rPr>
              <w:t>采购代理机 构</w:t>
            </w:r>
          </w:p>
        </w:tc>
        <w:tc>
          <w:tcPr>
            <w:tcW w:w="6818" w:type="dxa"/>
            <w:vAlign w:val="top"/>
          </w:tcPr>
          <w:p w14:paraId="46491E95">
            <w:pPr>
              <w:pStyle w:val="21"/>
              <w:spacing w:before="117" w:line="220" w:lineRule="auto"/>
              <w:ind w:left="117"/>
              <w:rPr>
                <w:rFonts w:hint="eastAsia" w:eastAsia="宋体"/>
                <w:highlight w:val="yellow"/>
                <w:lang w:eastAsia="zh-CN"/>
              </w:rPr>
            </w:pPr>
            <w:r>
              <w:rPr>
                <w:spacing w:val="-1"/>
                <w:highlight w:val="yellow"/>
              </w:rPr>
              <w:t>名  称：</w:t>
            </w:r>
            <w:r>
              <w:rPr>
                <w:rFonts w:hint="eastAsia"/>
                <w:highlight w:val="yellow"/>
                <w:lang w:eastAsia="zh-CN"/>
              </w:rPr>
              <w:t>延川县政府采购中心</w:t>
            </w:r>
          </w:p>
          <w:p w14:paraId="4D195976">
            <w:pPr>
              <w:pStyle w:val="21"/>
              <w:spacing w:before="183" w:line="222" w:lineRule="auto"/>
              <w:ind w:left="115"/>
              <w:rPr>
                <w:rFonts w:hint="eastAsia"/>
                <w:spacing w:val="-3"/>
                <w:highlight w:val="yellow"/>
              </w:rPr>
            </w:pPr>
            <w:r>
              <w:rPr>
                <w:spacing w:val="-3"/>
                <w:highlight w:val="yellow"/>
              </w:rPr>
              <w:t>地  址：</w:t>
            </w:r>
            <w:r>
              <w:rPr>
                <w:rFonts w:hint="eastAsia"/>
                <w:spacing w:val="-3"/>
                <w:highlight w:val="yellow"/>
              </w:rPr>
              <w:t>陕西省延安市延川县延川县河东财政办公大楼（延川县财政局1楼）</w:t>
            </w:r>
          </w:p>
          <w:p w14:paraId="19DCB3D5">
            <w:pPr>
              <w:pStyle w:val="21"/>
              <w:spacing w:before="183" w:line="222" w:lineRule="auto"/>
              <w:ind w:left="115"/>
              <w:rPr>
                <w:rFonts w:hint="eastAsia" w:eastAsia="宋体"/>
                <w:highlight w:val="yellow"/>
                <w:lang w:val="en-US" w:eastAsia="zh-CN"/>
              </w:rPr>
            </w:pPr>
            <w:r>
              <w:rPr>
                <w:spacing w:val="-2"/>
                <w:highlight w:val="yellow"/>
              </w:rPr>
              <w:t>联系人：</w:t>
            </w:r>
            <w:r>
              <w:rPr>
                <w:rFonts w:hint="eastAsia"/>
                <w:spacing w:val="-2"/>
                <w:highlight w:val="yellow"/>
                <w:lang w:val="en-US" w:eastAsia="zh-CN"/>
              </w:rPr>
              <w:t>孙工</w:t>
            </w:r>
          </w:p>
          <w:p w14:paraId="23305D0D">
            <w:pPr>
              <w:pStyle w:val="21"/>
              <w:spacing w:before="179" w:line="222" w:lineRule="auto"/>
              <w:ind w:left="115"/>
              <w:rPr>
                <w:rFonts w:hint="default" w:eastAsia="宋体"/>
                <w:lang w:val="en-US" w:eastAsia="zh-CN"/>
              </w:rPr>
            </w:pPr>
            <w:r>
              <w:rPr>
                <w:spacing w:val="-1"/>
                <w:highlight w:val="yellow"/>
              </w:rPr>
              <w:t>联系电话：</w:t>
            </w:r>
            <w:r>
              <w:rPr>
                <w:rFonts w:hint="eastAsia"/>
                <w:spacing w:val="-1"/>
                <w:highlight w:val="yellow"/>
                <w:lang w:val="en-US" w:eastAsia="zh-CN"/>
              </w:rPr>
              <w:t>8331531</w:t>
            </w:r>
          </w:p>
        </w:tc>
      </w:tr>
      <w:tr w14:paraId="3E1E0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33" w:type="dxa"/>
            <w:vAlign w:val="top"/>
          </w:tcPr>
          <w:p w14:paraId="3B1F977B">
            <w:pPr>
              <w:spacing w:line="311" w:lineRule="auto"/>
              <w:rPr>
                <w:rFonts w:ascii="Arial"/>
                <w:sz w:val="21"/>
              </w:rPr>
            </w:pPr>
          </w:p>
          <w:p w14:paraId="76DF1097">
            <w:pPr>
              <w:pStyle w:val="21"/>
              <w:spacing w:before="78" w:line="183" w:lineRule="auto"/>
              <w:ind w:left="313"/>
              <w:rPr>
                <w:rFonts w:hint="eastAsia" w:eastAsia="宋体"/>
                <w:lang w:eastAsia="zh-CN"/>
              </w:rPr>
            </w:pPr>
            <w:r>
              <w:rPr>
                <w:rFonts w:hint="eastAsia"/>
                <w:lang w:val="en-US" w:eastAsia="zh-CN"/>
              </w:rPr>
              <w:t>3</w:t>
            </w:r>
          </w:p>
        </w:tc>
        <w:tc>
          <w:tcPr>
            <w:tcW w:w="1528" w:type="dxa"/>
            <w:gridSpan w:val="2"/>
            <w:vAlign w:val="top"/>
          </w:tcPr>
          <w:p w14:paraId="748A44A4">
            <w:pPr>
              <w:spacing w:line="273" w:lineRule="auto"/>
              <w:rPr>
                <w:rFonts w:ascii="Arial"/>
                <w:sz w:val="21"/>
              </w:rPr>
            </w:pPr>
          </w:p>
          <w:p w14:paraId="53F31941">
            <w:pPr>
              <w:pStyle w:val="21"/>
              <w:spacing w:before="78" w:line="221" w:lineRule="auto"/>
              <w:ind w:left="290"/>
            </w:pPr>
            <w:r>
              <w:rPr>
                <w:spacing w:val="-4"/>
              </w:rPr>
              <w:t>项目名称</w:t>
            </w:r>
          </w:p>
        </w:tc>
        <w:tc>
          <w:tcPr>
            <w:tcW w:w="6818" w:type="dxa"/>
            <w:vAlign w:val="center"/>
          </w:tcPr>
          <w:p w14:paraId="04CE776F">
            <w:pPr>
              <w:pStyle w:val="21"/>
              <w:spacing w:before="117" w:line="313" w:lineRule="auto"/>
              <w:ind w:left="120" w:right="151" w:hanging="10"/>
              <w:jc w:val="left"/>
            </w:pPr>
            <w:r>
              <w:rPr>
                <w:rFonts w:hint="eastAsia" w:cs="宋体"/>
                <w:color w:val="000000"/>
                <w:szCs w:val="21"/>
                <w:highlight w:val="none"/>
                <w:lang w:eastAsia="zh-CN"/>
              </w:rPr>
              <w:t>延川县水资源管理办公室关于地下水调查评价和保护利用规划</w:t>
            </w:r>
          </w:p>
        </w:tc>
      </w:tr>
      <w:tr w14:paraId="46A3C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004E6D34">
            <w:pPr>
              <w:pStyle w:val="21"/>
              <w:spacing w:before="157" w:line="182" w:lineRule="auto"/>
              <w:ind w:left="318"/>
              <w:rPr>
                <w:rFonts w:hint="eastAsia" w:eastAsia="宋体"/>
                <w:lang w:eastAsia="zh-CN"/>
              </w:rPr>
            </w:pPr>
            <w:r>
              <w:rPr>
                <w:rFonts w:hint="eastAsia"/>
                <w:lang w:val="en-US" w:eastAsia="zh-CN"/>
              </w:rPr>
              <w:t>4</w:t>
            </w:r>
          </w:p>
        </w:tc>
        <w:tc>
          <w:tcPr>
            <w:tcW w:w="1528" w:type="dxa"/>
            <w:gridSpan w:val="2"/>
            <w:vAlign w:val="top"/>
          </w:tcPr>
          <w:p w14:paraId="339097FA">
            <w:pPr>
              <w:pStyle w:val="21"/>
              <w:spacing w:before="118" w:line="220" w:lineRule="auto"/>
              <w:ind w:left="286"/>
            </w:pPr>
            <w:r>
              <w:rPr>
                <w:spacing w:val="-3"/>
              </w:rPr>
              <w:t>服务地点</w:t>
            </w:r>
          </w:p>
        </w:tc>
        <w:tc>
          <w:tcPr>
            <w:tcW w:w="6818" w:type="dxa"/>
            <w:vAlign w:val="top"/>
          </w:tcPr>
          <w:p w14:paraId="6C744B0F">
            <w:pPr>
              <w:pStyle w:val="21"/>
              <w:spacing w:before="118" w:line="220" w:lineRule="auto"/>
              <w:ind w:left="120"/>
            </w:pPr>
            <w:r>
              <w:rPr>
                <w:rFonts w:hint="eastAsia"/>
                <w:lang w:eastAsia="zh-CN"/>
              </w:rPr>
              <w:t>延川</w:t>
            </w:r>
            <w:r>
              <w:rPr>
                <w:rFonts w:hint="eastAsia"/>
              </w:rPr>
              <w:t>县</w:t>
            </w:r>
          </w:p>
        </w:tc>
      </w:tr>
      <w:tr w14:paraId="4456F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0257D635">
            <w:pPr>
              <w:pStyle w:val="21"/>
              <w:spacing w:before="155" w:line="183" w:lineRule="auto"/>
              <w:ind w:left="315"/>
              <w:rPr>
                <w:rFonts w:hint="eastAsia" w:eastAsia="宋体"/>
                <w:lang w:eastAsia="zh-CN"/>
              </w:rPr>
            </w:pPr>
            <w:r>
              <w:rPr>
                <w:rFonts w:hint="eastAsia"/>
                <w:lang w:val="en-US" w:eastAsia="zh-CN"/>
              </w:rPr>
              <w:t>5</w:t>
            </w:r>
          </w:p>
        </w:tc>
        <w:tc>
          <w:tcPr>
            <w:tcW w:w="1528" w:type="dxa"/>
            <w:gridSpan w:val="2"/>
            <w:vAlign w:val="top"/>
          </w:tcPr>
          <w:p w14:paraId="359DA3E8">
            <w:pPr>
              <w:pStyle w:val="21"/>
              <w:spacing w:before="117" w:line="220" w:lineRule="auto"/>
              <w:ind w:left="118" w:firstLine="234" w:firstLineChars="100"/>
              <w:rPr>
                <w:highlight w:val="yellow"/>
              </w:rPr>
            </w:pPr>
            <w:r>
              <w:rPr>
                <w:rFonts w:ascii="宋体" w:hAnsi="宋体" w:eastAsia="宋体" w:cs="宋体"/>
                <w:spacing w:val="-3"/>
                <w:highlight w:val="yellow"/>
              </w:rPr>
              <w:t>项目编号</w:t>
            </w:r>
          </w:p>
        </w:tc>
        <w:tc>
          <w:tcPr>
            <w:tcW w:w="6818" w:type="dxa"/>
            <w:vAlign w:val="top"/>
          </w:tcPr>
          <w:p w14:paraId="53B9118E">
            <w:pPr>
              <w:pStyle w:val="21"/>
              <w:spacing w:before="117" w:line="225" w:lineRule="auto"/>
              <w:ind w:left="110"/>
              <w:rPr>
                <w:rFonts w:hint="eastAsia" w:eastAsia="宋体"/>
                <w:highlight w:val="yellow"/>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ZCSP-延川县-2025-00147</w:t>
            </w:r>
          </w:p>
        </w:tc>
      </w:tr>
      <w:tr w14:paraId="6C00C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4AD9C5D6">
            <w:pPr>
              <w:pStyle w:val="21"/>
              <w:spacing w:before="158" w:line="182" w:lineRule="auto"/>
              <w:ind w:left="319"/>
              <w:rPr>
                <w:rFonts w:hint="eastAsia" w:eastAsia="宋体"/>
                <w:lang w:eastAsia="zh-CN"/>
              </w:rPr>
            </w:pPr>
            <w:r>
              <w:rPr>
                <w:rFonts w:hint="eastAsia"/>
                <w:lang w:val="en-US" w:eastAsia="zh-CN"/>
              </w:rPr>
              <w:t>6</w:t>
            </w:r>
          </w:p>
        </w:tc>
        <w:tc>
          <w:tcPr>
            <w:tcW w:w="1528" w:type="dxa"/>
            <w:gridSpan w:val="2"/>
            <w:vAlign w:val="top"/>
          </w:tcPr>
          <w:p w14:paraId="420D8B62">
            <w:pPr>
              <w:pStyle w:val="21"/>
              <w:spacing w:before="120" w:line="219" w:lineRule="auto"/>
              <w:ind w:left="285"/>
            </w:pPr>
            <w:r>
              <w:rPr>
                <w:spacing w:val="-3"/>
              </w:rPr>
              <w:t>采购方式</w:t>
            </w:r>
          </w:p>
        </w:tc>
        <w:tc>
          <w:tcPr>
            <w:tcW w:w="6818" w:type="dxa"/>
            <w:vAlign w:val="top"/>
          </w:tcPr>
          <w:p w14:paraId="0BB2E5D2">
            <w:pPr>
              <w:pStyle w:val="21"/>
              <w:spacing w:before="119" w:line="220" w:lineRule="auto"/>
              <w:ind w:left="117"/>
            </w:pPr>
            <w:r>
              <w:rPr>
                <w:spacing w:val="-3"/>
              </w:rPr>
              <w:t>竞争性磋商</w:t>
            </w:r>
          </w:p>
        </w:tc>
      </w:tr>
      <w:tr w14:paraId="72DCF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733" w:type="dxa"/>
            <w:vAlign w:val="top"/>
          </w:tcPr>
          <w:p w14:paraId="775A4C31">
            <w:pPr>
              <w:spacing w:line="310" w:lineRule="auto"/>
              <w:rPr>
                <w:rFonts w:ascii="Arial"/>
                <w:sz w:val="21"/>
              </w:rPr>
            </w:pPr>
          </w:p>
          <w:p w14:paraId="308CC91C">
            <w:pPr>
              <w:pStyle w:val="21"/>
              <w:spacing w:before="78" w:line="183" w:lineRule="auto"/>
              <w:ind w:left="314"/>
              <w:rPr>
                <w:rFonts w:hint="eastAsia" w:eastAsia="宋体"/>
                <w:lang w:eastAsia="zh-CN"/>
              </w:rPr>
            </w:pPr>
            <w:r>
              <w:rPr>
                <w:rFonts w:hint="eastAsia"/>
                <w:lang w:val="en-US" w:eastAsia="zh-CN"/>
              </w:rPr>
              <w:t>7</w:t>
            </w:r>
          </w:p>
        </w:tc>
        <w:tc>
          <w:tcPr>
            <w:tcW w:w="1528" w:type="dxa"/>
            <w:gridSpan w:val="2"/>
            <w:vAlign w:val="top"/>
          </w:tcPr>
          <w:p w14:paraId="6480FDF7">
            <w:pPr>
              <w:pStyle w:val="21"/>
              <w:spacing w:before="119" w:line="312" w:lineRule="auto"/>
              <w:ind w:left="531" w:right="163" w:hanging="362"/>
            </w:pPr>
            <w:r>
              <w:rPr>
                <w:spacing w:val="-3"/>
              </w:rPr>
              <w:t>竞争性磋商</w:t>
            </w:r>
            <w:r>
              <w:rPr>
                <w:spacing w:val="1"/>
              </w:rPr>
              <w:t xml:space="preserve"> </w:t>
            </w:r>
            <w:r>
              <w:rPr>
                <w:spacing w:val="-8"/>
              </w:rPr>
              <w:t>范围</w:t>
            </w:r>
          </w:p>
        </w:tc>
        <w:tc>
          <w:tcPr>
            <w:tcW w:w="6818" w:type="dxa"/>
            <w:vAlign w:val="top"/>
          </w:tcPr>
          <w:p w14:paraId="72E84312">
            <w:pPr>
              <w:spacing w:line="272" w:lineRule="auto"/>
              <w:rPr>
                <w:rFonts w:ascii="Arial"/>
                <w:sz w:val="21"/>
              </w:rPr>
            </w:pPr>
          </w:p>
          <w:p w14:paraId="1A939934">
            <w:pPr>
              <w:pStyle w:val="21"/>
              <w:spacing w:before="78" w:line="220" w:lineRule="auto"/>
              <w:ind w:left="113"/>
            </w:pPr>
            <w:r>
              <w:rPr>
                <w:spacing w:val="-1"/>
              </w:rPr>
              <w:t>磋商文件中包含的所有内容。</w:t>
            </w:r>
          </w:p>
        </w:tc>
      </w:tr>
      <w:tr w14:paraId="59A4F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7004EA2A">
            <w:pPr>
              <w:pStyle w:val="21"/>
              <w:spacing w:before="156" w:line="183" w:lineRule="auto"/>
              <w:ind w:left="314"/>
              <w:rPr>
                <w:rFonts w:hint="eastAsia" w:eastAsia="宋体"/>
                <w:lang w:eastAsia="zh-CN"/>
              </w:rPr>
            </w:pPr>
            <w:r>
              <w:rPr>
                <w:rFonts w:hint="eastAsia"/>
                <w:lang w:val="en-US" w:eastAsia="zh-CN"/>
              </w:rPr>
              <w:t>8</w:t>
            </w:r>
          </w:p>
        </w:tc>
        <w:tc>
          <w:tcPr>
            <w:tcW w:w="1528" w:type="dxa"/>
            <w:gridSpan w:val="2"/>
            <w:vAlign w:val="top"/>
          </w:tcPr>
          <w:p w14:paraId="50CF2916">
            <w:pPr>
              <w:pStyle w:val="21"/>
              <w:spacing w:before="119" w:line="219" w:lineRule="auto"/>
              <w:ind w:left="285"/>
              <w:rPr>
                <w:highlight w:val="yellow"/>
              </w:rPr>
            </w:pPr>
            <w:r>
              <w:rPr>
                <w:spacing w:val="-3"/>
                <w:highlight w:val="yellow"/>
              </w:rPr>
              <w:t>采购预算</w:t>
            </w:r>
          </w:p>
        </w:tc>
        <w:tc>
          <w:tcPr>
            <w:tcW w:w="6818" w:type="dxa"/>
            <w:vAlign w:val="top"/>
          </w:tcPr>
          <w:p w14:paraId="1F7713FA">
            <w:pPr>
              <w:pStyle w:val="21"/>
              <w:spacing w:before="118" w:line="219" w:lineRule="auto"/>
              <w:ind w:left="113"/>
              <w:rPr>
                <w:highlight w:val="yellow"/>
              </w:rPr>
            </w:pPr>
            <w:r>
              <w:rPr>
                <w:spacing w:val="-1"/>
                <w:highlight w:val="yellow"/>
              </w:rPr>
              <w:t>采购预算：</w:t>
            </w:r>
            <w:r>
              <w:rPr>
                <w:rFonts w:hint="eastAsia" w:ascii="微软雅黑" w:hAnsi="微软雅黑" w:eastAsia="微软雅黑" w:cs="微软雅黑"/>
                <w:i w:val="0"/>
                <w:iCs w:val="0"/>
                <w:caps w:val="0"/>
                <w:color w:val="333333"/>
                <w:spacing w:val="0"/>
                <w:sz w:val="21"/>
                <w:szCs w:val="21"/>
                <w:shd w:val="clear" w:fill="FFFFFF"/>
                <w:vertAlign w:val="baseline"/>
              </w:rPr>
              <w:t>1,399,300.00</w:t>
            </w:r>
            <w:r>
              <w:rPr>
                <w:spacing w:val="-1"/>
                <w:highlight w:val="yellow"/>
              </w:rPr>
              <w:t>元。最高限价：</w:t>
            </w:r>
            <w:r>
              <w:rPr>
                <w:rFonts w:hint="eastAsia" w:ascii="微软雅黑" w:hAnsi="微软雅黑" w:eastAsia="微软雅黑" w:cs="微软雅黑"/>
                <w:i w:val="0"/>
                <w:iCs w:val="0"/>
                <w:caps w:val="0"/>
                <w:color w:val="333333"/>
                <w:spacing w:val="0"/>
                <w:sz w:val="21"/>
                <w:szCs w:val="21"/>
                <w:shd w:val="clear" w:fill="FFFFFF"/>
                <w:vertAlign w:val="baseline"/>
              </w:rPr>
              <w:t>1,090,000.00元</w:t>
            </w:r>
            <w:r>
              <w:rPr>
                <w:spacing w:val="-1"/>
                <w:highlight w:val="yellow"/>
              </w:rPr>
              <w:t>元</w:t>
            </w:r>
          </w:p>
        </w:tc>
      </w:tr>
      <w:tr w14:paraId="02F80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733" w:type="dxa"/>
            <w:vAlign w:val="top"/>
          </w:tcPr>
          <w:p w14:paraId="2643A806">
            <w:pPr>
              <w:spacing w:line="251" w:lineRule="auto"/>
              <w:rPr>
                <w:rFonts w:ascii="Arial"/>
                <w:sz w:val="21"/>
              </w:rPr>
            </w:pPr>
          </w:p>
          <w:p w14:paraId="181ADA73">
            <w:pPr>
              <w:spacing w:line="251" w:lineRule="auto"/>
              <w:rPr>
                <w:rFonts w:ascii="Arial"/>
                <w:sz w:val="21"/>
              </w:rPr>
            </w:pPr>
          </w:p>
          <w:p w14:paraId="33FCCF23">
            <w:pPr>
              <w:pStyle w:val="21"/>
              <w:spacing w:before="78" w:line="184" w:lineRule="auto"/>
              <w:ind w:left="271"/>
              <w:rPr>
                <w:rFonts w:hint="eastAsia" w:eastAsia="宋体"/>
                <w:lang w:eastAsia="zh-CN"/>
              </w:rPr>
            </w:pPr>
            <w:r>
              <w:rPr>
                <w:rFonts w:hint="eastAsia"/>
                <w:spacing w:val="-14"/>
                <w:lang w:val="en-US" w:eastAsia="zh-CN"/>
              </w:rPr>
              <w:t>9</w:t>
            </w:r>
          </w:p>
        </w:tc>
        <w:tc>
          <w:tcPr>
            <w:tcW w:w="1528" w:type="dxa"/>
            <w:gridSpan w:val="2"/>
            <w:vAlign w:val="top"/>
          </w:tcPr>
          <w:p w14:paraId="16952E62">
            <w:pPr>
              <w:spacing w:line="246" w:lineRule="auto"/>
              <w:rPr>
                <w:rFonts w:ascii="Arial"/>
                <w:sz w:val="21"/>
              </w:rPr>
            </w:pPr>
          </w:p>
          <w:p w14:paraId="5A3151D7">
            <w:pPr>
              <w:pStyle w:val="21"/>
              <w:spacing w:before="78" w:line="347" w:lineRule="auto"/>
              <w:ind w:left="405" w:right="163" w:hanging="235"/>
            </w:pPr>
            <w:r>
              <w:rPr>
                <w:spacing w:val="-3"/>
              </w:rPr>
              <w:t>项目具实 施内容</w:t>
            </w:r>
          </w:p>
        </w:tc>
        <w:tc>
          <w:tcPr>
            <w:tcW w:w="6818" w:type="dxa"/>
            <w:vAlign w:val="center"/>
          </w:tcPr>
          <w:p w14:paraId="38C0D969">
            <w:pPr>
              <w:pStyle w:val="21"/>
              <w:spacing w:before="117" w:line="341" w:lineRule="auto"/>
              <w:ind w:left="114" w:right="106" w:firstLine="2"/>
              <w:jc w:val="left"/>
              <w:rPr>
                <w:rFonts w:hint="default" w:eastAsia="宋体"/>
                <w:lang w:val="en-US" w:eastAsia="zh-CN"/>
              </w:rPr>
            </w:pPr>
            <w:r>
              <w:rPr>
                <w:rFonts w:hint="eastAsia"/>
                <w:spacing w:val="-3"/>
                <w:lang w:val="en-US" w:eastAsia="zh-CN"/>
              </w:rPr>
              <w:t>详见磋商文件第四章采购要求</w:t>
            </w:r>
          </w:p>
        </w:tc>
      </w:tr>
      <w:tr w14:paraId="5C0EA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33" w:type="dxa"/>
            <w:vAlign w:val="top"/>
          </w:tcPr>
          <w:p w14:paraId="04729543">
            <w:pPr>
              <w:pStyle w:val="21"/>
              <w:spacing w:before="155" w:line="184" w:lineRule="auto"/>
              <w:ind w:left="271"/>
              <w:rPr>
                <w:rFonts w:hint="default" w:eastAsia="宋体"/>
                <w:lang w:val="en-US" w:eastAsia="zh-CN"/>
              </w:rPr>
            </w:pPr>
            <w:r>
              <w:rPr>
                <w:rFonts w:hint="eastAsia"/>
                <w:spacing w:val="-14"/>
                <w:lang w:val="en-US" w:eastAsia="zh-CN"/>
              </w:rPr>
              <w:t>10</w:t>
            </w:r>
          </w:p>
        </w:tc>
        <w:tc>
          <w:tcPr>
            <w:tcW w:w="1528" w:type="dxa"/>
            <w:gridSpan w:val="2"/>
            <w:vAlign w:val="top"/>
          </w:tcPr>
          <w:p w14:paraId="0682D872">
            <w:pPr>
              <w:pStyle w:val="21"/>
              <w:spacing w:before="119" w:line="220" w:lineRule="auto"/>
              <w:ind w:left="286"/>
            </w:pPr>
            <w:r>
              <w:rPr>
                <w:spacing w:val="-3"/>
              </w:rPr>
              <w:t>服务期限</w:t>
            </w:r>
          </w:p>
        </w:tc>
        <w:tc>
          <w:tcPr>
            <w:tcW w:w="6818" w:type="dxa"/>
            <w:vAlign w:val="top"/>
          </w:tcPr>
          <w:p w14:paraId="29A3F76F">
            <w:pPr>
              <w:pStyle w:val="21"/>
              <w:spacing w:before="118" w:line="221" w:lineRule="auto"/>
              <w:ind w:left="153"/>
              <w:rPr>
                <w:rFonts w:hint="eastAsia" w:eastAsia="宋体"/>
                <w:lang w:eastAsia="zh-CN"/>
              </w:rPr>
            </w:pPr>
            <w:r>
              <w:rPr>
                <w:rFonts w:hint="eastAsia"/>
                <w:lang w:val="en-US" w:eastAsia="zh-CN"/>
              </w:rPr>
              <w:t>120日历天</w:t>
            </w:r>
          </w:p>
        </w:tc>
      </w:tr>
      <w:tr w14:paraId="5E928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3A4F8A8E">
            <w:pPr>
              <w:pStyle w:val="21"/>
              <w:spacing w:before="153" w:line="184" w:lineRule="auto"/>
              <w:ind w:left="271"/>
              <w:rPr>
                <w:rFonts w:hint="eastAsia" w:ascii="宋体" w:hAnsi="宋体" w:eastAsia="宋体" w:cs="宋体"/>
                <w:lang w:val="en-US" w:eastAsia="zh-CN"/>
              </w:rPr>
            </w:pPr>
            <w:r>
              <w:rPr>
                <w:rFonts w:hint="eastAsia" w:ascii="宋体" w:hAnsi="宋体" w:eastAsia="宋体" w:cs="宋体"/>
                <w:spacing w:val="-14"/>
                <w:lang w:val="en-US" w:eastAsia="zh-CN"/>
              </w:rPr>
              <w:t>11</w:t>
            </w:r>
          </w:p>
        </w:tc>
        <w:tc>
          <w:tcPr>
            <w:tcW w:w="1528" w:type="dxa"/>
            <w:gridSpan w:val="2"/>
            <w:vAlign w:val="top"/>
          </w:tcPr>
          <w:p w14:paraId="5A6F94BF">
            <w:pPr>
              <w:pStyle w:val="21"/>
              <w:spacing w:before="116" w:line="221" w:lineRule="auto"/>
              <w:ind w:left="287"/>
              <w:rPr>
                <w:rFonts w:hint="eastAsia" w:ascii="宋体" w:hAnsi="宋体" w:eastAsia="宋体" w:cs="宋体"/>
              </w:rPr>
            </w:pPr>
            <w:r>
              <w:rPr>
                <w:rFonts w:hint="eastAsia" w:ascii="宋体" w:hAnsi="宋体" w:eastAsia="宋体" w:cs="宋体"/>
                <w:spacing w:val="-3"/>
              </w:rPr>
              <w:t>质量要求</w:t>
            </w:r>
          </w:p>
        </w:tc>
        <w:tc>
          <w:tcPr>
            <w:tcW w:w="6818" w:type="dxa"/>
            <w:vAlign w:val="top"/>
          </w:tcPr>
          <w:p w14:paraId="30A9401D">
            <w:pPr>
              <w:pStyle w:val="21"/>
              <w:spacing w:before="116" w:line="220" w:lineRule="auto"/>
              <w:ind w:left="115"/>
              <w:outlineLvl w:val="1"/>
              <w:rPr>
                <w:rFonts w:hint="eastAsia" w:ascii="宋体" w:hAnsi="宋体" w:eastAsia="宋体" w:cs="宋体"/>
              </w:rPr>
            </w:pPr>
            <w:r>
              <w:rPr>
                <w:rFonts w:hint="eastAsia" w:cs="宋体"/>
                <w:lang w:val="en-US" w:eastAsia="zh-CN"/>
              </w:rPr>
              <w:t>符合</w:t>
            </w:r>
            <w:r>
              <w:rPr>
                <w:rFonts w:hint="eastAsia" w:ascii="宋体" w:hAnsi="宋体" w:eastAsia="宋体" w:cs="宋体"/>
              </w:rPr>
              <w:t>国家及现行行业合格标准。</w:t>
            </w:r>
          </w:p>
        </w:tc>
      </w:tr>
      <w:tr w14:paraId="45859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68545959">
            <w:pPr>
              <w:pStyle w:val="21"/>
              <w:spacing w:before="152" w:line="184" w:lineRule="auto"/>
              <w:ind w:left="271"/>
              <w:rPr>
                <w:rFonts w:hint="eastAsia" w:ascii="宋体" w:hAnsi="宋体" w:eastAsia="宋体" w:cs="宋体"/>
                <w:lang w:val="en-US" w:eastAsia="zh-CN"/>
              </w:rPr>
            </w:pPr>
            <w:r>
              <w:rPr>
                <w:rFonts w:hint="eastAsia" w:ascii="宋体" w:hAnsi="宋体" w:eastAsia="宋体" w:cs="宋体"/>
                <w:spacing w:val="-14"/>
                <w:lang w:val="en-US" w:eastAsia="zh-CN"/>
              </w:rPr>
              <w:t>12</w:t>
            </w:r>
          </w:p>
        </w:tc>
        <w:tc>
          <w:tcPr>
            <w:tcW w:w="1528" w:type="dxa"/>
            <w:gridSpan w:val="2"/>
            <w:vAlign w:val="top"/>
          </w:tcPr>
          <w:p w14:paraId="67ECAD63">
            <w:pPr>
              <w:pStyle w:val="21"/>
              <w:spacing w:before="116" w:line="220" w:lineRule="auto"/>
              <w:ind w:left="286"/>
              <w:rPr>
                <w:rFonts w:hint="eastAsia" w:ascii="宋体" w:hAnsi="宋体" w:eastAsia="宋体" w:cs="宋体"/>
              </w:rPr>
            </w:pPr>
            <w:r>
              <w:rPr>
                <w:rFonts w:hint="eastAsia" w:ascii="宋体" w:hAnsi="宋体" w:eastAsia="宋体" w:cs="宋体"/>
                <w:spacing w:val="-3"/>
              </w:rPr>
              <w:t>付款方式</w:t>
            </w:r>
          </w:p>
        </w:tc>
        <w:tc>
          <w:tcPr>
            <w:tcW w:w="6818" w:type="dxa"/>
            <w:vAlign w:val="top"/>
          </w:tcPr>
          <w:p w14:paraId="71D3586E">
            <w:pPr>
              <w:pStyle w:val="21"/>
              <w:spacing w:before="116" w:line="220" w:lineRule="auto"/>
              <w:ind w:left="114"/>
              <w:rPr>
                <w:rFonts w:hint="eastAsia" w:ascii="宋体" w:hAnsi="宋体" w:eastAsia="宋体" w:cs="宋体"/>
              </w:rPr>
            </w:pPr>
            <w:r>
              <w:rPr>
                <w:rFonts w:hint="eastAsia" w:ascii="宋体" w:hAnsi="宋体" w:eastAsia="宋体" w:cs="宋体"/>
              </w:rPr>
              <w:t>具体付款方式与甲方协商。</w:t>
            </w:r>
          </w:p>
        </w:tc>
      </w:tr>
      <w:tr w14:paraId="740BC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0" w:hRule="atLeast"/>
        </w:trPr>
        <w:tc>
          <w:tcPr>
            <w:tcW w:w="733" w:type="dxa"/>
            <w:vAlign w:val="top"/>
          </w:tcPr>
          <w:p w14:paraId="66F99BF1">
            <w:pPr>
              <w:rPr>
                <w:rFonts w:hint="eastAsia" w:ascii="宋体" w:hAnsi="宋体" w:eastAsia="宋体" w:cs="宋体"/>
                <w:sz w:val="21"/>
              </w:rPr>
            </w:pPr>
          </w:p>
          <w:p w14:paraId="4EB03615">
            <w:pPr>
              <w:rPr>
                <w:rFonts w:hint="eastAsia" w:ascii="宋体" w:hAnsi="宋体" w:eastAsia="宋体" w:cs="宋体"/>
                <w:sz w:val="21"/>
              </w:rPr>
            </w:pPr>
          </w:p>
          <w:p w14:paraId="3D31BEC7">
            <w:pPr>
              <w:rPr>
                <w:rFonts w:hint="eastAsia" w:ascii="宋体" w:hAnsi="宋体" w:eastAsia="宋体" w:cs="宋体"/>
                <w:sz w:val="21"/>
              </w:rPr>
            </w:pPr>
          </w:p>
          <w:p w14:paraId="09C36DDC">
            <w:pPr>
              <w:rPr>
                <w:rFonts w:hint="eastAsia" w:ascii="宋体" w:hAnsi="宋体" w:eastAsia="宋体" w:cs="宋体"/>
                <w:sz w:val="21"/>
              </w:rPr>
            </w:pPr>
          </w:p>
          <w:p w14:paraId="03EE3CB0">
            <w:pPr>
              <w:rPr>
                <w:rFonts w:hint="eastAsia" w:ascii="宋体" w:hAnsi="宋体" w:eastAsia="宋体" w:cs="宋体"/>
                <w:sz w:val="21"/>
              </w:rPr>
            </w:pPr>
          </w:p>
          <w:p w14:paraId="39F896D4">
            <w:pPr>
              <w:rPr>
                <w:rFonts w:hint="eastAsia" w:ascii="宋体" w:hAnsi="宋体" w:eastAsia="宋体" w:cs="宋体"/>
                <w:sz w:val="21"/>
              </w:rPr>
            </w:pPr>
          </w:p>
          <w:p w14:paraId="7179DD86">
            <w:pPr>
              <w:rPr>
                <w:rFonts w:hint="eastAsia" w:ascii="宋体" w:hAnsi="宋体" w:eastAsia="宋体" w:cs="宋体"/>
                <w:sz w:val="21"/>
              </w:rPr>
            </w:pPr>
          </w:p>
          <w:p w14:paraId="4AF0D220">
            <w:pPr>
              <w:rPr>
                <w:rFonts w:hint="eastAsia" w:ascii="宋体" w:hAnsi="宋体" w:eastAsia="宋体" w:cs="宋体"/>
                <w:sz w:val="21"/>
              </w:rPr>
            </w:pPr>
          </w:p>
          <w:p w14:paraId="1E64DBE5">
            <w:pPr>
              <w:rPr>
                <w:rFonts w:hint="eastAsia" w:ascii="宋体" w:hAnsi="宋体" w:eastAsia="宋体" w:cs="宋体"/>
                <w:sz w:val="21"/>
              </w:rPr>
            </w:pPr>
          </w:p>
          <w:p w14:paraId="2BD8A858">
            <w:pPr>
              <w:rPr>
                <w:rFonts w:hint="eastAsia" w:ascii="宋体" w:hAnsi="宋体" w:eastAsia="宋体" w:cs="宋体"/>
                <w:sz w:val="21"/>
              </w:rPr>
            </w:pPr>
          </w:p>
          <w:p w14:paraId="58E1A13C">
            <w:pPr>
              <w:rPr>
                <w:rFonts w:hint="eastAsia" w:ascii="宋体" w:hAnsi="宋体" w:eastAsia="宋体" w:cs="宋体"/>
                <w:sz w:val="21"/>
              </w:rPr>
            </w:pPr>
          </w:p>
          <w:p w14:paraId="2B767589">
            <w:pPr>
              <w:rPr>
                <w:rFonts w:hint="eastAsia" w:ascii="宋体" w:hAnsi="宋体" w:eastAsia="宋体" w:cs="宋体"/>
                <w:sz w:val="21"/>
              </w:rPr>
            </w:pPr>
          </w:p>
          <w:p w14:paraId="60C42CEB">
            <w:pPr>
              <w:rPr>
                <w:rFonts w:hint="eastAsia" w:ascii="宋体" w:hAnsi="宋体" w:eastAsia="宋体" w:cs="宋体"/>
                <w:sz w:val="21"/>
              </w:rPr>
            </w:pPr>
          </w:p>
          <w:p w14:paraId="4A957E22">
            <w:pPr>
              <w:rPr>
                <w:rFonts w:hint="eastAsia" w:ascii="宋体" w:hAnsi="宋体" w:eastAsia="宋体" w:cs="宋体"/>
                <w:sz w:val="21"/>
              </w:rPr>
            </w:pPr>
          </w:p>
          <w:p w14:paraId="03FF19AE">
            <w:pPr>
              <w:rPr>
                <w:rFonts w:hint="eastAsia" w:ascii="宋体" w:hAnsi="宋体" w:eastAsia="宋体" w:cs="宋体"/>
                <w:sz w:val="21"/>
              </w:rPr>
            </w:pPr>
          </w:p>
          <w:p w14:paraId="36284155">
            <w:pPr>
              <w:rPr>
                <w:rFonts w:hint="eastAsia" w:ascii="宋体" w:hAnsi="宋体" w:eastAsia="宋体" w:cs="宋体"/>
                <w:sz w:val="21"/>
              </w:rPr>
            </w:pPr>
          </w:p>
          <w:p w14:paraId="3590DA3E">
            <w:pPr>
              <w:rPr>
                <w:rFonts w:hint="eastAsia" w:ascii="宋体" w:hAnsi="宋体" w:eastAsia="宋体" w:cs="宋体"/>
                <w:sz w:val="21"/>
              </w:rPr>
            </w:pPr>
          </w:p>
          <w:p w14:paraId="41C0B5FF">
            <w:pPr>
              <w:spacing w:line="241" w:lineRule="auto"/>
              <w:rPr>
                <w:rFonts w:hint="eastAsia" w:ascii="宋体" w:hAnsi="宋体" w:eastAsia="宋体" w:cs="宋体"/>
                <w:sz w:val="21"/>
              </w:rPr>
            </w:pPr>
          </w:p>
          <w:p w14:paraId="71FE4E67">
            <w:pPr>
              <w:spacing w:line="241" w:lineRule="auto"/>
              <w:rPr>
                <w:rFonts w:hint="eastAsia" w:ascii="宋体" w:hAnsi="宋体" w:eastAsia="宋体" w:cs="宋体"/>
                <w:sz w:val="21"/>
              </w:rPr>
            </w:pPr>
          </w:p>
          <w:p w14:paraId="01527614">
            <w:pPr>
              <w:spacing w:line="241" w:lineRule="auto"/>
              <w:rPr>
                <w:rFonts w:hint="eastAsia" w:ascii="宋体" w:hAnsi="宋体" w:eastAsia="宋体" w:cs="宋体"/>
                <w:sz w:val="21"/>
              </w:rPr>
            </w:pPr>
          </w:p>
          <w:p w14:paraId="745BEF48">
            <w:pPr>
              <w:spacing w:line="241" w:lineRule="auto"/>
              <w:rPr>
                <w:rFonts w:hint="eastAsia" w:ascii="宋体" w:hAnsi="宋体" w:eastAsia="宋体" w:cs="宋体"/>
                <w:sz w:val="21"/>
              </w:rPr>
            </w:pPr>
          </w:p>
          <w:p w14:paraId="18F6A090">
            <w:pPr>
              <w:spacing w:line="241" w:lineRule="auto"/>
              <w:rPr>
                <w:rFonts w:hint="eastAsia" w:ascii="宋体" w:hAnsi="宋体" w:eastAsia="宋体" w:cs="宋体"/>
                <w:sz w:val="21"/>
              </w:rPr>
            </w:pPr>
          </w:p>
          <w:p w14:paraId="017BEADE">
            <w:pPr>
              <w:spacing w:line="241" w:lineRule="auto"/>
              <w:rPr>
                <w:rFonts w:hint="eastAsia" w:ascii="宋体" w:hAnsi="宋体" w:eastAsia="宋体" w:cs="宋体"/>
                <w:sz w:val="21"/>
              </w:rPr>
            </w:pPr>
          </w:p>
          <w:p w14:paraId="02F27ED1">
            <w:pPr>
              <w:pStyle w:val="21"/>
              <w:spacing w:before="78" w:line="184" w:lineRule="auto"/>
              <w:ind w:left="271"/>
              <w:rPr>
                <w:rFonts w:hint="eastAsia" w:ascii="宋体" w:hAnsi="宋体" w:eastAsia="宋体" w:cs="宋体"/>
                <w:lang w:val="en-US" w:eastAsia="zh-CN"/>
              </w:rPr>
            </w:pPr>
            <w:r>
              <w:rPr>
                <w:rFonts w:hint="eastAsia" w:ascii="宋体" w:hAnsi="宋体" w:eastAsia="宋体" w:cs="宋体"/>
                <w:spacing w:val="-14"/>
                <w:lang w:val="en-US" w:eastAsia="zh-CN"/>
              </w:rPr>
              <w:t>13</w:t>
            </w:r>
          </w:p>
        </w:tc>
        <w:tc>
          <w:tcPr>
            <w:tcW w:w="1528" w:type="dxa"/>
            <w:gridSpan w:val="2"/>
            <w:vAlign w:val="top"/>
          </w:tcPr>
          <w:p w14:paraId="140D333E">
            <w:pPr>
              <w:spacing w:line="252" w:lineRule="auto"/>
              <w:rPr>
                <w:rFonts w:hint="eastAsia" w:ascii="宋体" w:hAnsi="宋体" w:eastAsia="宋体" w:cs="宋体"/>
                <w:sz w:val="21"/>
              </w:rPr>
            </w:pPr>
          </w:p>
          <w:p w14:paraId="39F9FF13">
            <w:pPr>
              <w:spacing w:line="252" w:lineRule="auto"/>
              <w:rPr>
                <w:rFonts w:hint="eastAsia" w:ascii="宋体" w:hAnsi="宋体" w:eastAsia="宋体" w:cs="宋体"/>
                <w:sz w:val="21"/>
              </w:rPr>
            </w:pPr>
          </w:p>
          <w:p w14:paraId="212690E0">
            <w:pPr>
              <w:spacing w:line="252" w:lineRule="auto"/>
              <w:rPr>
                <w:rFonts w:hint="eastAsia" w:ascii="宋体" w:hAnsi="宋体" w:eastAsia="宋体" w:cs="宋体"/>
                <w:sz w:val="21"/>
              </w:rPr>
            </w:pPr>
          </w:p>
          <w:p w14:paraId="4C11229B">
            <w:pPr>
              <w:spacing w:line="252" w:lineRule="auto"/>
              <w:rPr>
                <w:rFonts w:hint="eastAsia" w:ascii="宋体" w:hAnsi="宋体" w:eastAsia="宋体" w:cs="宋体"/>
                <w:sz w:val="21"/>
              </w:rPr>
            </w:pPr>
          </w:p>
          <w:p w14:paraId="74B59065">
            <w:pPr>
              <w:spacing w:line="252" w:lineRule="auto"/>
              <w:rPr>
                <w:rFonts w:hint="eastAsia" w:ascii="宋体" w:hAnsi="宋体" w:eastAsia="宋体" w:cs="宋体"/>
                <w:sz w:val="21"/>
              </w:rPr>
            </w:pPr>
          </w:p>
          <w:p w14:paraId="12E8339C">
            <w:pPr>
              <w:spacing w:line="252" w:lineRule="auto"/>
              <w:rPr>
                <w:rFonts w:hint="eastAsia" w:ascii="宋体" w:hAnsi="宋体" w:eastAsia="宋体" w:cs="宋体"/>
                <w:sz w:val="21"/>
              </w:rPr>
            </w:pPr>
          </w:p>
          <w:p w14:paraId="034C4295">
            <w:pPr>
              <w:spacing w:line="252" w:lineRule="auto"/>
              <w:rPr>
                <w:rFonts w:hint="eastAsia" w:ascii="宋体" w:hAnsi="宋体" w:eastAsia="宋体" w:cs="宋体"/>
                <w:sz w:val="21"/>
              </w:rPr>
            </w:pPr>
          </w:p>
          <w:p w14:paraId="01E9B590">
            <w:pPr>
              <w:spacing w:line="252" w:lineRule="auto"/>
              <w:rPr>
                <w:rFonts w:hint="eastAsia" w:ascii="宋体" w:hAnsi="宋体" w:eastAsia="宋体" w:cs="宋体"/>
                <w:sz w:val="21"/>
              </w:rPr>
            </w:pPr>
          </w:p>
          <w:p w14:paraId="5ED81742">
            <w:pPr>
              <w:spacing w:line="252" w:lineRule="auto"/>
              <w:rPr>
                <w:rFonts w:hint="eastAsia" w:ascii="宋体" w:hAnsi="宋体" w:eastAsia="宋体" w:cs="宋体"/>
                <w:sz w:val="21"/>
              </w:rPr>
            </w:pPr>
          </w:p>
          <w:p w14:paraId="38D948B1">
            <w:pPr>
              <w:spacing w:line="252" w:lineRule="auto"/>
              <w:rPr>
                <w:rFonts w:hint="eastAsia" w:ascii="宋体" w:hAnsi="宋体" w:eastAsia="宋体" w:cs="宋体"/>
                <w:sz w:val="21"/>
              </w:rPr>
            </w:pPr>
          </w:p>
          <w:p w14:paraId="587403F8">
            <w:pPr>
              <w:spacing w:line="252" w:lineRule="auto"/>
              <w:rPr>
                <w:rFonts w:hint="eastAsia" w:ascii="宋体" w:hAnsi="宋体" w:eastAsia="宋体" w:cs="宋体"/>
                <w:sz w:val="21"/>
              </w:rPr>
            </w:pPr>
          </w:p>
          <w:p w14:paraId="6D45F8E6">
            <w:pPr>
              <w:spacing w:line="252" w:lineRule="auto"/>
              <w:rPr>
                <w:rFonts w:hint="eastAsia" w:ascii="宋体" w:hAnsi="宋体" w:eastAsia="宋体" w:cs="宋体"/>
                <w:sz w:val="21"/>
              </w:rPr>
            </w:pPr>
          </w:p>
          <w:p w14:paraId="29876AFC">
            <w:pPr>
              <w:spacing w:line="252" w:lineRule="auto"/>
              <w:rPr>
                <w:rFonts w:hint="eastAsia" w:ascii="宋体" w:hAnsi="宋体" w:eastAsia="宋体" w:cs="宋体"/>
                <w:sz w:val="21"/>
              </w:rPr>
            </w:pPr>
          </w:p>
          <w:p w14:paraId="58F0484B">
            <w:pPr>
              <w:spacing w:line="252" w:lineRule="auto"/>
              <w:rPr>
                <w:rFonts w:hint="eastAsia" w:ascii="宋体" w:hAnsi="宋体" w:eastAsia="宋体" w:cs="宋体"/>
                <w:sz w:val="21"/>
              </w:rPr>
            </w:pPr>
          </w:p>
          <w:p w14:paraId="4A1B4BD6">
            <w:pPr>
              <w:spacing w:line="252" w:lineRule="auto"/>
              <w:rPr>
                <w:rFonts w:hint="eastAsia" w:ascii="宋体" w:hAnsi="宋体" w:eastAsia="宋体" w:cs="宋体"/>
                <w:sz w:val="21"/>
              </w:rPr>
            </w:pPr>
          </w:p>
          <w:p w14:paraId="1C1FD10B">
            <w:pPr>
              <w:spacing w:line="252" w:lineRule="auto"/>
              <w:rPr>
                <w:rFonts w:hint="eastAsia" w:ascii="宋体" w:hAnsi="宋体" w:eastAsia="宋体" w:cs="宋体"/>
                <w:sz w:val="21"/>
              </w:rPr>
            </w:pPr>
          </w:p>
          <w:p w14:paraId="6F868DDB">
            <w:pPr>
              <w:spacing w:line="253" w:lineRule="auto"/>
              <w:rPr>
                <w:rFonts w:hint="eastAsia" w:ascii="宋体" w:hAnsi="宋体" w:eastAsia="宋体" w:cs="宋体"/>
                <w:sz w:val="21"/>
              </w:rPr>
            </w:pPr>
          </w:p>
          <w:p w14:paraId="0504E783">
            <w:pPr>
              <w:spacing w:line="253" w:lineRule="auto"/>
              <w:rPr>
                <w:rFonts w:hint="eastAsia" w:ascii="宋体" w:hAnsi="宋体" w:eastAsia="宋体" w:cs="宋体"/>
                <w:sz w:val="21"/>
              </w:rPr>
            </w:pPr>
          </w:p>
          <w:p w14:paraId="4A16204A">
            <w:pPr>
              <w:spacing w:line="253" w:lineRule="auto"/>
              <w:rPr>
                <w:rFonts w:hint="eastAsia" w:ascii="宋体" w:hAnsi="宋体" w:eastAsia="宋体" w:cs="宋体"/>
                <w:sz w:val="21"/>
              </w:rPr>
            </w:pPr>
          </w:p>
          <w:p w14:paraId="351B1601">
            <w:pPr>
              <w:pStyle w:val="21"/>
              <w:spacing w:before="78" w:line="219" w:lineRule="auto"/>
              <w:ind w:left="166"/>
              <w:rPr>
                <w:rFonts w:hint="eastAsia" w:ascii="宋体" w:hAnsi="宋体" w:eastAsia="宋体" w:cs="宋体"/>
              </w:rPr>
            </w:pPr>
            <w:r>
              <w:rPr>
                <w:rFonts w:hint="eastAsia" w:ascii="宋体" w:hAnsi="宋体" w:eastAsia="宋体" w:cs="宋体"/>
                <w:spacing w:val="-2"/>
              </w:rPr>
              <w:t>供应商资格</w:t>
            </w:r>
          </w:p>
          <w:p w14:paraId="72E719FD">
            <w:pPr>
              <w:pStyle w:val="21"/>
              <w:spacing w:before="182" w:line="221" w:lineRule="auto"/>
              <w:ind w:left="167"/>
              <w:rPr>
                <w:rFonts w:hint="eastAsia" w:ascii="宋体" w:hAnsi="宋体" w:eastAsia="宋体" w:cs="宋体"/>
              </w:rPr>
            </w:pPr>
            <w:r>
              <w:rPr>
                <w:rFonts w:hint="eastAsia" w:ascii="宋体" w:hAnsi="宋体" w:eastAsia="宋体" w:cs="宋体"/>
                <w:spacing w:val="-3"/>
              </w:rPr>
              <w:t>要求及项目</w:t>
            </w:r>
          </w:p>
          <w:p w14:paraId="1C79BED3">
            <w:pPr>
              <w:pStyle w:val="21"/>
              <w:spacing w:before="181" w:line="220" w:lineRule="auto"/>
              <w:ind w:left="176"/>
              <w:rPr>
                <w:rFonts w:hint="eastAsia" w:ascii="宋体" w:hAnsi="宋体" w:eastAsia="宋体" w:cs="宋体"/>
              </w:rPr>
            </w:pPr>
            <w:r>
              <w:rPr>
                <w:rFonts w:hint="eastAsia" w:ascii="宋体" w:hAnsi="宋体" w:eastAsia="宋体" w:cs="宋体"/>
                <w:spacing w:val="-4"/>
              </w:rPr>
              <w:t>负责人资格</w:t>
            </w:r>
          </w:p>
          <w:p w14:paraId="794B5811">
            <w:pPr>
              <w:pStyle w:val="21"/>
              <w:spacing w:before="181" w:line="222" w:lineRule="auto"/>
              <w:ind w:left="527"/>
              <w:rPr>
                <w:rFonts w:hint="eastAsia" w:ascii="宋体" w:hAnsi="宋体" w:eastAsia="宋体" w:cs="宋体"/>
              </w:rPr>
            </w:pPr>
            <w:r>
              <w:rPr>
                <w:rFonts w:hint="eastAsia" w:ascii="宋体" w:hAnsi="宋体" w:eastAsia="宋体" w:cs="宋体"/>
                <w:spacing w:val="-6"/>
              </w:rPr>
              <w:t>要求</w:t>
            </w:r>
          </w:p>
        </w:tc>
        <w:tc>
          <w:tcPr>
            <w:tcW w:w="6818" w:type="dxa"/>
            <w:vAlign w:val="top"/>
          </w:tcPr>
          <w:p w14:paraId="0554C4C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8、供应商需具备相关水利行业乙级或以上资质；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9、本项目面向中小企业采购，投标供应商提供中小企业声明函。</w:t>
            </w:r>
          </w:p>
          <w:p w14:paraId="3440FFC9">
            <w:pPr>
              <w:pStyle w:val="21"/>
              <w:numPr>
                <w:ilvl w:val="0"/>
                <w:numId w:val="0"/>
              </w:numPr>
              <w:spacing w:before="153" w:line="240" w:lineRule="auto"/>
              <w:ind w:right="106" w:rightChars="0"/>
              <w:jc w:val="both"/>
              <w:rPr>
                <w:rFonts w:hint="eastAsia" w:ascii="宋体" w:hAnsi="宋体" w:eastAsia="宋体" w:cs="宋体"/>
              </w:rPr>
            </w:pPr>
            <w:r>
              <w:rPr>
                <w:rFonts w:hint="eastAsia" w:ascii="宋体" w:hAnsi="宋体" w:eastAsia="宋体" w:cs="宋体"/>
                <w:b/>
                <w:bCs/>
                <w:sz w:val="22"/>
                <w:szCs w:val="22"/>
              </w:rPr>
              <w:t>以上为必备</w:t>
            </w:r>
            <w:r>
              <w:rPr>
                <w:rFonts w:hint="eastAsia" w:ascii="宋体" w:hAnsi="宋体" w:eastAsia="宋体" w:cs="宋体"/>
                <w:b/>
                <w:bCs/>
                <w:sz w:val="22"/>
                <w:szCs w:val="22"/>
                <w:lang w:eastAsia="zh-CN"/>
              </w:rPr>
              <w:t>资格要求</w:t>
            </w:r>
            <w:r>
              <w:rPr>
                <w:rFonts w:hint="eastAsia" w:ascii="宋体" w:hAnsi="宋体" w:eastAsia="宋体" w:cs="宋体"/>
                <w:b/>
                <w:bCs/>
                <w:sz w:val="22"/>
                <w:szCs w:val="22"/>
              </w:rPr>
              <w:t>，缺一项或某项达不到要求，按无效</w:t>
            </w:r>
            <w:r>
              <w:rPr>
                <w:rFonts w:hint="eastAsia" w:ascii="宋体" w:hAnsi="宋体" w:eastAsia="宋体" w:cs="宋体"/>
                <w:b/>
                <w:bCs/>
                <w:sz w:val="22"/>
                <w:szCs w:val="22"/>
                <w:lang w:val="en-US" w:eastAsia="zh-CN"/>
              </w:rPr>
              <w:t>谈判</w:t>
            </w:r>
            <w:r>
              <w:rPr>
                <w:rFonts w:hint="eastAsia" w:ascii="宋体" w:hAnsi="宋体" w:eastAsia="宋体" w:cs="宋体"/>
                <w:b/>
                <w:bCs/>
                <w:sz w:val="22"/>
                <w:szCs w:val="22"/>
              </w:rPr>
              <w:t>处理。提交响应文件时需要提供以</w:t>
            </w:r>
            <w:r>
              <w:rPr>
                <w:rFonts w:hint="eastAsia" w:ascii="宋体" w:hAnsi="宋体" w:eastAsia="宋体" w:cs="宋体"/>
                <w:b/>
                <w:bCs/>
                <w:sz w:val="22"/>
                <w:szCs w:val="22"/>
                <w:lang w:val="en-US" w:eastAsia="zh-CN"/>
              </w:rPr>
              <w:t>上资格审查文件（复印件加盖章）</w:t>
            </w:r>
            <w:r>
              <w:rPr>
                <w:rFonts w:hint="eastAsia" w:ascii="宋体" w:hAnsi="宋体" w:eastAsia="宋体" w:cs="宋体"/>
                <w:b/>
                <w:bCs/>
                <w:sz w:val="22"/>
                <w:szCs w:val="22"/>
              </w:rPr>
              <w:t>，未携带或经审验后不合格，视为无效响应文件，不得进入后续评审</w:t>
            </w:r>
            <w:r>
              <w:rPr>
                <w:rFonts w:hint="eastAsia" w:ascii="宋体" w:hAnsi="宋体" w:eastAsia="宋体" w:cs="宋体"/>
                <w:b/>
                <w:bCs/>
                <w:sz w:val="22"/>
                <w:szCs w:val="22"/>
                <w:lang w:eastAsia="zh-CN"/>
              </w:rPr>
              <w:t>。</w:t>
            </w:r>
            <w:r>
              <w:rPr>
                <w:rFonts w:hint="eastAsia" w:ascii="宋体" w:hAnsi="宋体" w:eastAsia="宋体" w:cs="宋体"/>
                <w:b/>
                <w:bCs/>
                <w:sz w:val="22"/>
                <w:szCs w:val="22"/>
                <w:lang w:val="en-US" w:eastAsia="zh-CN"/>
              </w:rPr>
              <w:t> </w:t>
            </w:r>
            <w:r>
              <w:rPr>
                <w:rFonts w:hint="eastAsia" w:ascii="宋体" w:hAnsi="宋体" w:eastAsia="宋体" w:cs="宋体"/>
                <w:sz w:val="22"/>
                <w:szCs w:val="22"/>
                <w:lang w:val="en-US" w:eastAsia="zh-CN"/>
              </w:rPr>
              <w:t>  </w:t>
            </w:r>
            <w:r>
              <w:rPr>
                <w:rFonts w:hint="eastAsia" w:ascii="宋体" w:hAnsi="宋体" w:eastAsia="宋体" w:cs="宋体"/>
                <w:sz w:val="22"/>
                <w:szCs w:val="22"/>
              </w:rPr>
              <w:t>            </w:t>
            </w:r>
            <w:r>
              <w:rPr>
                <w:rFonts w:hint="eastAsia" w:ascii="宋体" w:hAnsi="宋体" w:eastAsia="宋体" w:cs="宋体"/>
              </w:rPr>
              <w:t> </w:t>
            </w:r>
          </w:p>
        </w:tc>
      </w:tr>
      <w:tr w14:paraId="7D2D9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35" w:type="dxa"/>
            <w:gridSpan w:val="2"/>
            <w:vAlign w:val="top"/>
          </w:tcPr>
          <w:p w14:paraId="42F1D7B6">
            <w:pPr>
              <w:pStyle w:val="21"/>
              <w:spacing w:before="153" w:line="184" w:lineRule="auto"/>
              <w:ind w:left="271"/>
              <w:rPr>
                <w:rFonts w:hint="default" w:eastAsia="宋体"/>
                <w:lang w:val="en-US" w:eastAsia="zh-CN"/>
              </w:rPr>
            </w:pPr>
            <w:r>
              <w:rPr>
                <w:rFonts w:hint="eastAsia"/>
                <w:spacing w:val="-14"/>
                <w:lang w:val="en-US" w:eastAsia="zh-CN"/>
              </w:rPr>
              <w:t>14</w:t>
            </w:r>
          </w:p>
        </w:tc>
        <w:tc>
          <w:tcPr>
            <w:tcW w:w="1526" w:type="dxa"/>
            <w:vAlign w:val="top"/>
          </w:tcPr>
          <w:p w14:paraId="67C120EC">
            <w:pPr>
              <w:pStyle w:val="21"/>
              <w:spacing w:before="116" w:line="220" w:lineRule="auto"/>
              <w:ind w:left="287"/>
            </w:pPr>
            <w:r>
              <w:rPr>
                <w:spacing w:val="-3"/>
              </w:rPr>
              <w:t>踏勘现场</w:t>
            </w:r>
          </w:p>
        </w:tc>
        <w:tc>
          <w:tcPr>
            <w:tcW w:w="6818" w:type="dxa"/>
            <w:vAlign w:val="top"/>
          </w:tcPr>
          <w:p w14:paraId="39F02A6A">
            <w:pPr>
              <w:pStyle w:val="21"/>
              <w:spacing w:before="116" w:line="220" w:lineRule="auto"/>
              <w:ind w:left="118"/>
            </w:pPr>
            <w:r>
              <w:rPr>
                <w:spacing w:val="-1"/>
              </w:rPr>
              <w:t>不组织，</w:t>
            </w:r>
            <w:r>
              <w:rPr>
                <w:rFonts w:hint="eastAsia"/>
                <w:spacing w:val="-1"/>
                <w:lang w:val="en-US" w:eastAsia="zh-CN"/>
              </w:rPr>
              <w:t>供应商</w:t>
            </w:r>
            <w:r>
              <w:rPr>
                <w:spacing w:val="-1"/>
              </w:rPr>
              <w:t>自行考察现场。</w:t>
            </w:r>
          </w:p>
        </w:tc>
      </w:tr>
      <w:tr w14:paraId="3A79F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35" w:type="dxa"/>
            <w:gridSpan w:val="2"/>
            <w:vAlign w:val="top"/>
          </w:tcPr>
          <w:p w14:paraId="74ADE499">
            <w:pPr>
              <w:pStyle w:val="21"/>
              <w:spacing w:before="152" w:line="184" w:lineRule="auto"/>
              <w:ind w:left="271"/>
              <w:rPr>
                <w:rFonts w:hint="default" w:eastAsia="宋体"/>
                <w:lang w:val="en-US" w:eastAsia="zh-CN"/>
              </w:rPr>
            </w:pPr>
            <w:r>
              <w:rPr>
                <w:rFonts w:hint="eastAsia"/>
                <w:spacing w:val="-14"/>
                <w:lang w:val="en-US" w:eastAsia="zh-CN"/>
              </w:rPr>
              <w:t>15</w:t>
            </w:r>
          </w:p>
        </w:tc>
        <w:tc>
          <w:tcPr>
            <w:tcW w:w="1526" w:type="dxa"/>
            <w:vAlign w:val="top"/>
          </w:tcPr>
          <w:p w14:paraId="692CACC1">
            <w:pPr>
              <w:pStyle w:val="21"/>
              <w:spacing w:before="115" w:line="221" w:lineRule="auto"/>
              <w:ind w:left="165"/>
            </w:pPr>
            <w:r>
              <w:rPr>
                <w:spacing w:val="-2"/>
              </w:rPr>
              <w:t>磋商有效期</w:t>
            </w:r>
          </w:p>
        </w:tc>
        <w:tc>
          <w:tcPr>
            <w:tcW w:w="6818" w:type="dxa"/>
            <w:vAlign w:val="top"/>
          </w:tcPr>
          <w:p w14:paraId="6EB9BD3A">
            <w:pPr>
              <w:pStyle w:val="21"/>
              <w:spacing w:before="116" w:line="219" w:lineRule="auto"/>
              <w:ind w:left="153"/>
            </w:pPr>
            <w:r>
              <w:rPr>
                <w:spacing w:val="-8"/>
              </w:rPr>
              <w:t>自磋商会议截止日期起</w:t>
            </w:r>
            <w:r>
              <w:rPr>
                <w:spacing w:val="-34"/>
              </w:rPr>
              <w:t xml:space="preserve"> </w:t>
            </w:r>
            <w:r>
              <w:rPr>
                <w:spacing w:val="-8"/>
              </w:rPr>
              <w:t>90 日历天。</w:t>
            </w:r>
          </w:p>
        </w:tc>
      </w:tr>
      <w:tr w14:paraId="3FA24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5" w:type="dxa"/>
            <w:gridSpan w:val="2"/>
            <w:vAlign w:val="top"/>
          </w:tcPr>
          <w:p w14:paraId="47FA977E">
            <w:pPr>
              <w:spacing w:line="305" w:lineRule="auto"/>
              <w:rPr>
                <w:rFonts w:ascii="Arial"/>
                <w:sz w:val="21"/>
              </w:rPr>
            </w:pPr>
          </w:p>
          <w:p w14:paraId="52F89A45">
            <w:pPr>
              <w:pStyle w:val="21"/>
              <w:spacing w:before="78" w:line="184" w:lineRule="auto"/>
              <w:ind w:left="271"/>
              <w:rPr>
                <w:rFonts w:hint="eastAsia" w:eastAsia="宋体"/>
                <w:lang w:eastAsia="zh-CN"/>
              </w:rPr>
            </w:pPr>
            <w:r>
              <w:rPr>
                <w:spacing w:val="-14"/>
              </w:rPr>
              <w:t>1</w:t>
            </w:r>
            <w:r>
              <w:rPr>
                <w:rFonts w:hint="eastAsia"/>
                <w:spacing w:val="-14"/>
                <w:lang w:val="en-US" w:eastAsia="zh-CN"/>
              </w:rPr>
              <w:t>6</w:t>
            </w:r>
          </w:p>
        </w:tc>
        <w:tc>
          <w:tcPr>
            <w:tcW w:w="1526" w:type="dxa"/>
            <w:vAlign w:val="top"/>
          </w:tcPr>
          <w:p w14:paraId="0D9D0AD4">
            <w:pPr>
              <w:pStyle w:val="21"/>
              <w:spacing w:before="116" w:line="313" w:lineRule="auto"/>
              <w:ind w:left="177" w:right="163" w:hanging="8"/>
            </w:pPr>
            <w:r>
              <w:rPr>
                <w:rFonts w:hint="eastAsia"/>
                <w:spacing w:val="-3"/>
                <w:lang w:val="en-US" w:eastAsia="zh-CN"/>
              </w:rPr>
              <w:t>磋商</w:t>
            </w:r>
            <w:r>
              <w:rPr>
                <w:spacing w:val="-3"/>
              </w:rPr>
              <w:t>预备会</w:t>
            </w:r>
            <w:r>
              <w:rPr>
                <w:spacing w:val="1"/>
              </w:rPr>
              <w:t xml:space="preserve"> </w:t>
            </w:r>
            <w:r>
              <w:rPr>
                <w:spacing w:val="-5"/>
              </w:rPr>
              <w:t>（答疑会）</w:t>
            </w:r>
          </w:p>
        </w:tc>
        <w:tc>
          <w:tcPr>
            <w:tcW w:w="6818" w:type="dxa"/>
            <w:vAlign w:val="top"/>
          </w:tcPr>
          <w:p w14:paraId="0CBBA187">
            <w:pPr>
              <w:spacing w:line="268" w:lineRule="auto"/>
              <w:rPr>
                <w:rFonts w:ascii="Arial"/>
                <w:sz w:val="21"/>
              </w:rPr>
            </w:pPr>
          </w:p>
          <w:p w14:paraId="1A677711">
            <w:pPr>
              <w:pStyle w:val="21"/>
              <w:spacing w:before="78" w:line="222" w:lineRule="auto"/>
              <w:ind w:left="118"/>
            </w:pPr>
            <w:r>
              <w:rPr>
                <w:spacing w:val="-5"/>
              </w:rPr>
              <w:t>不召开</w:t>
            </w:r>
          </w:p>
        </w:tc>
      </w:tr>
      <w:tr w14:paraId="658C2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35" w:type="dxa"/>
            <w:gridSpan w:val="2"/>
            <w:vAlign w:val="center"/>
          </w:tcPr>
          <w:p w14:paraId="2AEA980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eastAsia="宋体"/>
                <w:spacing w:val="-14"/>
                <w:lang w:val="en-US" w:eastAsia="zh-CN"/>
              </w:rPr>
            </w:pPr>
            <w:r>
              <w:rPr>
                <w:rFonts w:hint="eastAsia" w:ascii="宋体" w:hAnsi="宋体" w:cs="宋体"/>
                <w:color w:val="auto"/>
                <w:sz w:val="24"/>
                <w:szCs w:val="24"/>
                <w:highlight w:val="none"/>
                <w:lang w:val="en-US" w:eastAsia="zh-CN"/>
              </w:rPr>
              <w:t>17</w:t>
            </w:r>
          </w:p>
        </w:tc>
        <w:tc>
          <w:tcPr>
            <w:tcW w:w="1526" w:type="dxa"/>
            <w:vAlign w:val="center"/>
          </w:tcPr>
          <w:p w14:paraId="0E2BE10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w:t>
            </w:r>
          </w:p>
          <w:p w14:paraId="708EF802">
            <w:pPr>
              <w:keepNext w:val="0"/>
              <w:keepLines w:val="0"/>
              <w:pageBreakBefore w:val="0"/>
              <w:kinsoku/>
              <w:wordWrap/>
              <w:overflowPunct/>
              <w:topLinePunct w:val="0"/>
              <w:autoSpaceDE/>
              <w:autoSpaceDN/>
              <w:bidi w:val="0"/>
              <w:adjustRightInd/>
              <w:snapToGrid/>
              <w:spacing w:line="360" w:lineRule="auto"/>
              <w:jc w:val="center"/>
              <w:textAlignment w:val="auto"/>
              <w:outlineLvl w:val="9"/>
              <w:rPr>
                <w:spacing w:val="-4"/>
              </w:rPr>
            </w:pPr>
            <w:r>
              <w:rPr>
                <w:rFonts w:hint="eastAsia" w:ascii="宋体" w:hAnsi="宋体" w:eastAsia="宋体" w:cs="宋体"/>
                <w:color w:val="auto"/>
                <w:sz w:val="24"/>
                <w:szCs w:val="24"/>
                <w:highlight w:val="none"/>
                <w:lang w:eastAsia="zh-CN"/>
              </w:rPr>
              <w:t>担保</w:t>
            </w:r>
          </w:p>
        </w:tc>
        <w:tc>
          <w:tcPr>
            <w:tcW w:w="6818" w:type="dxa"/>
            <w:vAlign w:val="center"/>
          </w:tcPr>
          <w:p w14:paraId="75A40A6D">
            <w:pPr>
              <w:pStyle w:val="9"/>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☑不要求提供</w:t>
            </w:r>
          </w:p>
          <w:p w14:paraId="76D16F6E">
            <w:pPr>
              <w:keepNext w:val="0"/>
              <w:keepLines w:val="0"/>
              <w:pageBreakBefore w:val="0"/>
              <w:kinsoku/>
              <w:wordWrap/>
              <w:overflowPunct/>
              <w:topLinePunct w:val="0"/>
              <w:autoSpaceDE/>
              <w:autoSpaceDN/>
              <w:bidi w:val="0"/>
              <w:adjustRightInd/>
              <w:snapToGrid/>
              <w:spacing w:line="360" w:lineRule="auto"/>
              <w:textAlignment w:val="auto"/>
              <w:outlineLvl w:val="9"/>
              <w:rPr>
                <w:spacing w:val="-1"/>
              </w:rPr>
            </w:pPr>
            <w:r>
              <w:rPr>
                <w:rFonts w:hint="eastAsia" w:ascii="宋体" w:hAnsi="宋体" w:eastAsia="宋体" w:cs="宋体"/>
                <w:b w:val="0"/>
                <w:bCs w:val="0"/>
                <w:color w:val="auto"/>
                <w:kern w:val="0"/>
                <w:sz w:val="24"/>
                <w:szCs w:val="24"/>
                <w:highlight w:val="none"/>
                <w:lang w:val="en-US" w:eastAsia="zh-CN" w:bidi="ar-SA"/>
              </w:rPr>
              <w:t>□要求提供</w:t>
            </w:r>
          </w:p>
        </w:tc>
      </w:tr>
      <w:tr w14:paraId="48035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35" w:type="dxa"/>
            <w:gridSpan w:val="2"/>
            <w:vAlign w:val="top"/>
          </w:tcPr>
          <w:p w14:paraId="05C69CD1">
            <w:pPr>
              <w:spacing w:line="308" w:lineRule="auto"/>
              <w:rPr>
                <w:rFonts w:ascii="Arial"/>
                <w:sz w:val="21"/>
              </w:rPr>
            </w:pPr>
          </w:p>
          <w:p w14:paraId="4F705403">
            <w:pPr>
              <w:pStyle w:val="21"/>
              <w:spacing w:before="78" w:line="184" w:lineRule="auto"/>
              <w:ind w:left="271"/>
              <w:rPr>
                <w:rFonts w:hint="default" w:eastAsia="宋体"/>
                <w:lang w:val="en-US" w:eastAsia="zh-CN"/>
              </w:rPr>
            </w:pPr>
            <w:r>
              <w:rPr>
                <w:rFonts w:hint="eastAsia"/>
                <w:spacing w:val="-14"/>
                <w:lang w:val="en-US" w:eastAsia="zh-CN"/>
              </w:rPr>
              <w:t>18</w:t>
            </w:r>
          </w:p>
        </w:tc>
        <w:tc>
          <w:tcPr>
            <w:tcW w:w="1526" w:type="dxa"/>
            <w:vAlign w:val="top"/>
          </w:tcPr>
          <w:p w14:paraId="467197B5">
            <w:pPr>
              <w:pStyle w:val="21"/>
              <w:spacing w:before="117" w:line="313" w:lineRule="auto"/>
              <w:ind w:left="296" w:right="283" w:hanging="7"/>
            </w:pPr>
            <w:r>
              <w:rPr>
                <w:rFonts w:hint="eastAsia"/>
                <w:spacing w:val="-4"/>
                <w:lang w:val="en-US" w:eastAsia="zh-CN"/>
              </w:rPr>
              <w:t>采购人</w:t>
            </w:r>
            <w:r>
              <w:rPr>
                <w:spacing w:val="-4"/>
              </w:rPr>
              <w:t>的</w:t>
            </w:r>
            <w:r>
              <w:rPr>
                <w:spacing w:val="2"/>
              </w:rPr>
              <w:t xml:space="preserve"> </w:t>
            </w:r>
            <w:r>
              <w:rPr>
                <w:spacing w:val="-5"/>
              </w:rPr>
              <w:t>替代方案</w:t>
            </w:r>
          </w:p>
        </w:tc>
        <w:tc>
          <w:tcPr>
            <w:tcW w:w="6818" w:type="dxa"/>
            <w:vAlign w:val="top"/>
          </w:tcPr>
          <w:p w14:paraId="75EE025A">
            <w:pPr>
              <w:spacing w:line="272" w:lineRule="auto"/>
              <w:rPr>
                <w:rFonts w:ascii="Arial"/>
                <w:sz w:val="21"/>
              </w:rPr>
            </w:pPr>
          </w:p>
          <w:p w14:paraId="5B245630">
            <w:pPr>
              <w:pStyle w:val="21"/>
              <w:spacing w:before="78" w:line="219" w:lineRule="auto"/>
              <w:ind w:left="117"/>
            </w:pPr>
            <w:r>
              <w:rPr>
                <w:rFonts w:hint="eastAsia"/>
                <w:spacing w:val="-1"/>
                <w:lang w:val="en-US" w:eastAsia="zh-CN"/>
              </w:rPr>
              <w:t>采购</w:t>
            </w:r>
            <w:r>
              <w:rPr>
                <w:spacing w:val="-1"/>
              </w:rPr>
              <w:t>人提交的替代方案不予考虑。</w:t>
            </w:r>
          </w:p>
        </w:tc>
      </w:tr>
      <w:tr w14:paraId="37D92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35" w:type="dxa"/>
            <w:gridSpan w:val="2"/>
            <w:vAlign w:val="top"/>
          </w:tcPr>
          <w:p w14:paraId="4EC4988C">
            <w:pPr>
              <w:spacing w:line="309" w:lineRule="auto"/>
              <w:rPr>
                <w:rFonts w:ascii="Arial"/>
                <w:sz w:val="21"/>
              </w:rPr>
            </w:pPr>
          </w:p>
          <w:p w14:paraId="553BC9F0">
            <w:pPr>
              <w:pStyle w:val="21"/>
              <w:spacing w:before="78" w:line="183" w:lineRule="auto"/>
              <w:ind w:left="256"/>
              <w:rPr>
                <w:rFonts w:hint="default" w:eastAsia="宋体"/>
                <w:lang w:val="en-US" w:eastAsia="zh-CN"/>
              </w:rPr>
            </w:pPr>
            <w:r>
              <w:rPr>
                <w:rFonts w:hint="eastAsia"/>
                <w:spacing w:val="-7"/>
                <w:lang w:val="en-US" w:eastAsia="zh-CN"/>
              </w:rPr>
              <w:t>19</w:t>
            </w:r>
          </w:p>
        </w:tc>
        <w:tc>
          <w:tcPr>
            <w:tcW w:w="1526" w:type="dxa"/>
            <w:vAlign w:val="top"/>
          </w:tcPr>
          <w:p w14:paraId="2EF3085B">
            <w:pPr>
              <w:pStyle w:val="21"/>
              <w:spacing w:before="117" w:line="313" w:lineRule="auto"/>
              <w:ind w:left="526" w:right="283" w:hanging="237"/>
            </w:pPr>
            <w:r>
              <w:rPr>
                <w:rFonts w:hint="eastAsia"/>
                <w:spacing w:val="-4"/>
                <w:lang w:val="en-US" w:eastAsia="zh-CN"/>
              </w:rPr>
              <w:t>响应</w:t>
            </w:r>
            <w:r>
              <w:rPr>
                <w:spacing w:val="-4"/>
              </w:rPr>
              <w:t>文件</w:t>
            </w:r>
            <w:r>
              <w:rPr>
                <w:spacing w:val="2"/>
              </w:rPr>
              <w:t xml:space="preserve"> </w:t>
            </w:r>
            <w:r>
              <w:rPr>
                <w:spacing w:val="-5"/>
              </w:rPr>
              <w:t>份数</w:t>
            </w:r>
          </w:p>
        </w:tc>
        <w:tc>
          <w:tcPr>
            <w:tcW w:w="6818" w:type="dxa"/>
            <w:vAlign w:val="top"/>
          </w:tcPr>
          <w:p w14:paraId="42BBE9CF">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正本的份数：</w:t>
            </w:r>
            <w:r>
              <w:rPr>
                <w:rFonts w:hint="eastAsia" w:ascii="宋体" w:hAnsi="宋体" w:eastAsia="宋体" w:cs="宋体"/>
                <w:sz w:val="24"/>
                <w:szCs w:val="24"/>
                <w:highlight w:val="none"/>
                <w:u w:val="none"/>
              </w:rPr>
              <w:t>壹</w:t>
            </w:r>
            <w:r>
              <w:rPr>
                <w:rFonts w:hint="eastAsia" w:ascii="宋体" w:hAnsi="宋体" w:eastAsia="宋体" w:cs="宋体"/>
                <w:sz w:val="24"/>
                <w:szCs w:val="24"/>
                <w:highlight w:val="none"/>
              </w:rPr>
              <w:t>份；</w:t>
            </w:r>
          </w:p>
          <w:p w14:paraId="2CF3D0BC">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副本的份数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none"/>
              </w:rPr>
              <w:t>贰</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w:t>
            </w:r>
          </w:p>
          <w:p w14:paraId="7B6CAF31">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资格审查文件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壹</w:t>
            </w:r>
            <w:r>
              <w:rPr>
                <w:rFonts w:hint="eastAsia" w:ascii="宋体" w:hAnsi="宋体" w:eastAsia="宋体" w:cs="宋体"/>
                <w:sz w:val="24"/>
                <w:szCs w:val="24"/>
                <w:highlight w:val="none"/>
                <w:lang w:eastAsia="zh-CN"/>
              </w:rPr>
              <w:t>份；</w:t>
            </w:r>
          </w:p>
          <w:p w14:paraId="3CF35C81">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电子版（U盘）：</w:t>
            </w:r>
            <w:r>
              <w:rPr>
                <w:rFonts w:hint="eastAsia" w:ascii="宋体" w:hAnsi="宋体" w:cs="宋体"/>
                <w:sz w:val="24"/>
                <w:szCs w:val="24"/>
                <w:highlight w:val="none"/>
                <w:lang w:val="en-US" w:eastAsia="zh-CN"/>
              </w:rPr>
              <w:t>壹</w:t>
            </w:r>
            <w:r>
              <w:rPr>
                <w:rFonts w:hint="eastAsia" w:ascii="宋体" w:hAnsi="宋体" w:eastAsia="宋体" w:cs="宋体"/>
                <w:sz w:val="24"/>
                <w:szCs w:val="24"/>
                <w:highlight w:val="none"/>
                <w:lang w:eastAsia="zh-CN"/>
              </w:rPr>
              <w:t>份（需在盘面上标注</w:t>
            </w:r>
            <w:r>
              <w:rPr>
                <w:rFonts w:hint="eastAsia" w:ascii="宋体" w:hAnsi="宋体" w:eastAsia="宋体" w:cs="宋体"/>
                <w:sz w:val="24"/>
                <w:szCs w:val="24"/>
                <w:highlight w:val="none"/>
                <w:lang w:val="en-US" w:eastAsia="zh-CN"/>
              </w:rPr>
              <w:t>供应商全称）</w:t>
            </w:r>
            <w:r>
              <w:rPr>
                <w:rFonts w:hint="eastAsia" w:ascii="宋体" w:hAnsi="宋体" w:eastAsia="宋体" w:cs="宋体"/>
                <w:sz w:val="24"/>
                <w:szCs w:val="24"/>
                <w:highlight w:val="none"/>
                <w:lang w:eastAsia="zh-CN"/>
              </w:rPr>
              <w:t>。</w:t>
            </w:r>
          </w:p>
          <w:p w14:paraId="1C357152">
            <w:pPr>
              <w:pStyle w:val="21"/>
              <w:spacing w:before="117" w:line="313" w:lineRule="auto"/>
              <w:ind w:right="211"/>
            </w:pPr>
            <w:r>
              <w:rPr>
                <w:rFonts w:hint="eastAsia" w:ascii="宋体" w:hAnsi="宋体" w:eastAsia="宋体" w:cs="宋体"/>
                <w:sz w:val="24"/>
                <w:szCs w:val="24"/>
                <w:highlight w:val="none"/>
                <w:lang w:val="en-US" w:eastAsia="zh-CN"/>
              </w:rPr>
              <w:t>电子版包括：电子文件包含word版本。</w:t>
            </w:r>
          </w:p>
        </w:tc>
      </w:tr>
      <w:tr w14:paraId="748AD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735" w:type="dxa"/>
            <w:gridSpan w:val="2"/>
            <w:vAlign w:val="center"/>
          </w:tcPr>
          <w:p w14:paraId="589961F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spacing w:val="-7"/>
                <w:lang w:val="en-US"/>
              </w:rPr>
            </w:pPr>
            <w:r>
              <w:rPr>
                <w:rFonts w:hint="eastAsia" w:ascii="宋体" w:hAnsi="宋体" w:cs="宋体"/>
                <w:sz w:val="24"/>
                <w:szCs w:val="24"/>
                <w:highlight w:val="none"/>
                <w:lang w:val="en-US" w:eastAsia="zh-CN"/>
              </w:rPr>
              <w:t>20</w:t>
            </w:r>
          </w:p>
        </w:tc>
        <w:tc>
          <w:tcPr>
            <w:tcW w:w="1526" w:type="dxa"/>
            <w:vAlign w:val="center"/>
          </w:tcPr>
          <w:p w14:paraId="7F199A91">
            <w:pPr>
              <w:keepNext w:val="0"/>
              <w:keepLines w:val="0"/>
              <w:pageBreakBefore w:val="0"/>
              <w:kinsoku/>
              <w:wordWrap/>
              <w:overflowPunct/>
              <w:topLinePunct w:val="0"/>
              <w:autoSpaceDE/>
              <w:autoSpaceDN/>
              <w:bidi w:val="0"/>
              <w:adjustRightInd/>
              <w:snapToGrid/>
              <w:spacing w:line="360" w:lineRule="auto"/>
              <w:jc w:val="center"/>
              <w:textAlignment w:val="auto"/>
              <w:outlineLvl w:val="9"/>
              <w:rPr>
                <w:spacing w:val="-3"/>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eastAsia="zh-CN"/>
              </w:rPr>
              <w:t>响应文件的密封和标记</w:t>
            </w:r>
          </w:p>
        </w:tc>
        <w:tc>
          <w:tcPr>
            <w:tcW w:w="6818" w:type="dxa"/>
            <w:vAlign w:val="center"/>
          </w:tcPr>
          <w:p w14:paraId="13AAC4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1、密封包装方式：</w:t>
            </w:r>
          </w:p>
          <w:p w14:paraId="634F858E">
            <w:pPr>
              <w:widowControl/>
              <w:adjustRightInd w:val="0"/>
              <w:snapToGrid w:val="0"/>
              <w:spacing w:line="48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供应商应将</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eastAsia="zh-CN"/>
              </w:rPr>
              <w:t>响应文件正本、所有副本、电子版、资格审查文件分别单独密封在封袋中（封袋不得有破损），封袋应加贴封条，并在封线处加盖供应商公章。</w:t>
            </w:r>
          </w:p>
          <w:p w14:paraId="42319028">
            <w:pPr>
              <w:pStyle w:val="7"/>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2、外层包装请按以下要求标记：</w:t>
            </w:r>
          </w:p>
          <w:p w14:paraId="0DF62F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）供应商名称；</w:t>
            </w:r>
          </w:p>
          <w:p w14:paraId="246BAA74">
            <w:pPr>
              <w:pStyle w:val="7"/>
              <w:keepNext w:val="0"/>
              <w:keepLines w:val="0"/>
              <w:pageBreakBefore w:val="0"/>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）采购项目名称、采购项目编号；</w:t>
            </w:r>
          </w:p>
          <w:p w14:paraId="13FBF7AB">
            <w:pPr>
              <w:pStyle w:val="7"/>
              <w:keepNext w:val="0"/>
              <w:keepLines w:val="0"/>
              <w:pageBreakBefore w:val="0"/>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）“正本”、“副本”、“电子版”、“</w:t>
            </w:r>
            <w:r>
              <w:rPr>
                <w:rFonts w:hint="eastAsia" w:ascii="宋体" w:hAnsi="宋体" w:cs="宋体"/>
                <w:sz w:val="24"/>
                <w:szCs w:val="24"/>
                <w:highlight w:val="none"/>
                <w:lang w:val="en-US" w:eastAsia="zh-CN"/>
              </w:rPr>
              <w:t>资格审查文件</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字样，密封处应加盖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sz w:val="24"/>
                <w:szCs w:val="24"/>
                <w:highlight w:val="none"/>
                <w:lang w:eastAsia="zh-CN"/>
              </w:rPr>
              <w:t>“请勿在＿＿＿＿(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eastAsia="zh-CN"/>
              </w:rPr>
              <w:t>时间)之前启封”字样。</w:t>
            </w:r>
          </w:p>
        </w:tc>
      </w:tr>
      <w:tr w14:paraId="05D5C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735" w:type="dxa"/>
            <w:gridSpan w:val="2"/>
            <w:vAlign w:val="top"/>
          </w:tcPr>
          <w:p w14:paraId="716367F5">
            <w:pPr>
              <w:spacing w:line="256" w:lineRule="auto"/>
              <w:rPr>
                <w:rFonts w:ascii="Arial"/>
                <w:sz w:val="21"/>
              </w:rPr>
            </w:pPr>
          </w:p>
          <w:p w14:paraId="30417770">
            <w:pPr>
              <w:spacing w:line="257" w:lineRule="auto"/>
              <w:rPr>
                <w:rFonts w:ascii="Arial"/>
                <w:sz w:val="21"/>
              </w:rPr>
            </w:pPr>
          </w:p>
          <w:p w14:paraId="3FC83F27">
            <w:pPr>
              <w:spacing w:line="257" w:lineRule="auto"/>
              <w:rPr>
                <w:rFonts w:ascii="Arial"/>
                <w:sz w:val="21"/>
              </w:rPr>
            </w:pPr>
          </w:p>
          <w:p w14:paraId="0A604E78">
            <w:pPr>
              <w:pStyle w:val="21"/>
              <w:spacing w:before="78" w:line="184" w:lineRule="auto"/>
              <w:ind w:left="256"/>
              <w:rPr>
                <w:rFonts w:hint="default" w:eastAsia="宋体"/>
                <w:lang w:val="en-US" w:eastAsia="zh-CN"/>
              </w:rPr>
            </w:pPr>
            <w:r>
              <w:rPr>
                <w:rFonts w:hint="eastAsia"/>
                <w:spacing w:val="-7"/>
                <w:lang w:val="en-US" w:eastAsia="zh-CN"/>
              </w:rPr>
              <w:t>21</w:t>
            </w:r>
          </w:p>
        </w:tc>
        <w:tc>
          <w:tcPr>
            <w:tcW w:w="1526" w:type="dxa"/>
            <w:vAlign w:val="top"/>
          </w:tcPr>
          <w:p w14:paraId="053312D5">
            <w:pPr>
              <w:spacing w:line="250" w:lineRule="auto"/>
              <w:rPr>
                <w:rFonts w:ascii="Arial"/>
                <w:sz w:val="21"/>
              </w:rPr>
            </w:pPr>
          </w:p>
          <w:p w14:paraId="07000355">
            <w:pPr>
              <w:spacing w:line="250" w:lineRule="auto"/>
              <w:rPr>
                <w:rFonts w:ascii="Arial"/>
                <w:sz w:val="21"/>
              </w:rPr>
            </w:pPr>
          </w:p>
          <w:p w14:paraId="66CF7E24">
            <w:pPr>
              <w:pStyle w:val="21"/>
              <w:spacing w:before="78" w:line="347" w:lineRule="auto"/>
              <w:ind w:left="170" w:right="163" w:hanging="1"/>
            </w:pPr>
            <w:r>
              <w:rPr>
                <w:rFonts w:hint="eastAsia"/>
                <w:spacing w:val="-3"/>
                <w:lang w:val="en-US" w:eastAsia="zh-CN"/>
              </w:rPr>
              <w:t>响应</w:t>
            </w:r>
            <w:r>
              <w:rPr>
                <w:spacing w:val="-3"/>
              </w:rPr>
              <w:t>文件递</w:t>
            </w:r>
            <w:r>
              <w:rPr>
                <w:spacing w:val="1"/>
              </w:rPr>
              <w:t xml:space="preserve"> </w:t>
            </w:r>
            <w:r>
              <w:rPr>
                <w:spacing w:val="-3"/>
              </w:rPr>
              <w:t>交截止日期</w:t>
            </w:r>
          </w:p>
        </w:tc>
        <w:tc>
          <w:tcPr>
            <w:tcW w:w="6818" w:type="dxa"/>
            <w:vAlign w:val="top"/>
          </w:tcPr>
          <w:p w14:paraId="07884B1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响应文件递交截止时间：</w:t>
            </w:r>
            <w:r>
              <w:rPr>
                <w:rFonts w:hint="eastAsia" w:ascii="宋体" w:hAnsi="宋体" w:eastAsia="宋体" w:cs="宋体"/>
                <w:color w:val="auto"/>
                <w:sz w:val="24"/>
                <w:szCs w:val="24"/>
                <w:highlight w:val="none"/>
                <w:lang w:eastAsia="zh-CN"/>
              </w:rPr>
              <w:t>详见竞争性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公告。</w:t>
            </w:r>
          </w:p>
          <w:p w14:paraId="66025E0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响应文件递交地址：</w:t>
            </w:r>
            <w:r>
              <w:rPr>
                <w:rFonts w:hint="eastAsia" w:ascii="宋体" w:hAnsi="宋体" w:eastAsia="宋体" w:cs="宋体"/>
                <w:color w:val="auto"/>
                <w:sz w:val="24"/>
                <w:szCs w:val="24"/>
                <w:highlight w:val="none"/>
                <w:lang w:eastAsia="zh-CN"/>
              </w:rPr>
              <w:t>详见竞争性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公告。</w:t>
            </w:r>
          </w:p>
          <w:p w14:paraId="4C09BD9F">
            <w:pPr>
              <w:pStyle w:val="21"/>
              <w:spacing w:before="35" w:line="343" w:lineRule="auto"/>
              <w:ind w:right="151"/>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响应文件接收人</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延川县政府采购中心</w:t>
            </w:r>
          </w:p>
        </w:tc>
      </w:tr>
      <w:tr w14:paraId="4FF06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735" w:type="dxa"/>
            <w:gridSpan w:val="2"/>
            <w:vAlign w:val="top"/>
          </w:tcPr>
          <w:p w14:paraId="5A0A193F">
            <w:pPr>
              <w:spacing w:line="270" w:lineRule="auto"/>
              <w:rPr>
                <w:rFonts w:ascii="Arial"/>
                <w:sz w:val="21"/>
              </w:rPr>
            </w:pPr>
          </w:p>
          <w:p w14:paraId="3F864947">
            <w:pPr>
              <w:spacing w:line="270" w:lineRule="auto"/>
              <w:rPr>
                <w:rFonts w:ascii="Arial"/>
                <w:sz w:val="21"/>
              </w:rPr>
            </w:pPr>
          </w:p>
          <w:p w14:paraId="4144E1F3">
            <w:pPr>
              <w:pStyle w:val="21"/>
              <w:spacing w:before="78" w:line="183" w:lineRule="auto"/>
              <w:ind w:left="256"/>
              <w:rPr>
                <w:rFonts w:hint="default" w:eastAsia="宋体"/>
                <w:lang w:val="en-US" w:eastAsia="zh-CN"/>
              </w:rPr>
            </w:pPr>
            <w:r>
              <w:rPr>
                <w:rFonts w:hint="eastAsia"/>
                <w:spacing w:val="-7"/>
                <w:lang w:val="en-US" w:eastAsia="zh-CN"/>
              </w:rPr>
              <w:t>22</w:t>
            </w:r>
          </w:p>
        </w:tc>
        <w:tc>
          <w:tcPr>
            <w:tcW w:w="1526" w:type="dxa"/>
            <w:vAlign w:val="center"/>
          </w:tcPr>
          <w:p w14:paraId="30BD929D">
            <w:pPr>
              <w:pStyle w:val="21"/>
              <w:spacing w:before="78" w:line="219" w:lineRule="auto"/>
              <w:jc w:val="both"/>
            </w:pPr>
            <w:r>
              <w:rPr>
                <w:rFonts w:hint="eastAsia"/>
                <w:lang w:val="en-US" w:eastAsia="zh-CN"/>
              </w:rPr>
              <w:t>磋商</w:t>
            </w:r>
            <w:r>
              <w:rPr>
                <w:rFonts w:hint="eastAsia"/>
              </w:rPr>
              <w:t>时间和地点</w:t>
            </w:r>
          </w:p>
        </w:tc>
        <w:tc>
          <w:tcPr>
            <w:tcW w:w="6818" w:type="dxa"/>
            <w:vAlign w:val="top"/>
          </w:tcPr>
          <w:p w14:paraId="734653FF">
            <w:pPr>
              <w:pStyle w:val="21"/>
              <w:spacing w:before="38" w:line="220" w:lineRule="auto"/>
              <w:ind w:left="115"/>
              <w:rPr>
                <w:rFonts w:hint="eastAsia" w:eastAsia="宋体"/>
                <w:highlight w:val="yellow"/>
                <w:lang w:eastAsia="zh-CN"/>
              </w:rPr>
            </w:pPr>
            <w:r>
              <w:rPr>
                <w:spacing w:val="-8"/>
                <w:highlight w:val="yellow"/>
              </w:rPr>
              <w:t>开标时间：</w:t>
            </w:r>
            <w:r>
              <w:rPr>
                <w:rFonts w:hint="eastAsia" w:ascii="微软雅黑" w:hAnsi="微软雅黑" w:eastAsia="微软雅黑" w:cs="微软雅黑"/>
                <w:i w:val="0"/>
                <w:iCs w:val="0"/>
                <w:caps w:val="0"/>
                <w:color w:val="333333"/>
                <w:spacing w:val="0"/>
                <w:sz w:val="21"/>
                <w:szCs w:val="21"/>
                <w:shd w:val="clear" w:fill="FFFFFF"/>
                <w:vertAlign w:val="baseline"/>
                <w:lang w:eastAsia="zh-CN"/>
              </w:rPr>
              <w:t>2025年11月12日 14时30分00秒 （北京时间）</w:t>
            </w:r>
          </w:p>
          <w:p w14:paraId="04B7B6CF">
            <w:pPr>
              <w:pStyle w:val="21"/>
              <w:spacing w:before="180" w:line="342" w:lineRule="auto"/>
              <w:ind w:left="115" w:right="151"/>
            </w:pPr>
            <w:r>
              <w:rPr>
                <w:rFonts w:hint="eastAsia"/>
                <w:spacing w:val="1"/>
                <w:lang w:val="en-US" w:eastAsia="zh-CN"/>
              </w:rPr>
              <w:t>磋商</w:t>
            </w:r>
            <w:r>
              <w:rPr>
                <w:spacing w:val="1"/>
              </w:rPr>
              <w:t>地点：</w:t>
            </w:r>
            <w:r>
              <w:rPr>
                <w:rFonts w:hint="eastAsia"/>
              </w:rPr>
              <w:t>延川县政府采购中心开标室</w:t>
            </w:r>
          </w:p>
        </w:tc>
      </w:tr>
      <w:tr w14:paraId="2327B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35" w:type="dxa"/>
            <w:gridSpan w:val="2"/>
            <w:vAlign w:val="top"/>
          </w:tcPr>
          <w:p w14:paraId="76F59645">
            <w:pPr>
              <w:pStyle w:val="21"/>
              <w:spacing w:before="155" w:line="183" w:lineRule="auto"/>
              <w:ind w:left="256"/>
              <w:rPr>
                <w:rFonts w:hint="default" w:eastAsia="宋体"/>
                <w:lang w:val="en-US" w:eastAsia="zh-CN"/>
              </w:rPr>
            </w:pPr>
            <w:r>
              <w:rPr>
                <w:rFonts w:hint="eastAsia"/>
                <w:spacing w:val="-7"/>
                <w:lang w:val="en-US" w:eastAsia="zh-CN"/>
              </w:rPr>
              <w:t>23</w:t>
            </w:r>
          </w:p>
        </w:tc>
        <w:tc>
          <w:tcPr>
            <w:tcW w:w="1526" w:type="dxa"/>
            <w:vAlign w:val="top"/>
          </w:tcPr>
          <w:p w14:paraId="218032DE">
            <w:pPr>
              <w:pStyle w:val="21"/>
              <w:spacing w:before="117" w:line="221" w:lineRule="auto"/>
              <w:ind w:left="285"/>
            </w:pPr>
            <w:r>
              <w:rPr>
                <w:spacing w:val="-3"/>
              </w:rPr>
              <w:t>评标方法</w:t>
            </w:r>
          </w:p>
        </w:tc>
        <w:tc>
          <w:tcPr>
            <w:tcW w:w="6818" w:type="dxa"/>
            <w:vAlign w:val="top"/>
          </w:tcPr>
          <w:p w14:paraId="6CCD238C">
            <w:pPr>
              <w:pStyle w:val="21"/>
              <w:spacing w:before="117" w:line="219" w:lineRule="auto"/>
              <w:ind w:left="117"/>
            </w:pPr>
            <w:r>
              <w:rPr>
                <w:spacing w:val="-3"/>
              </w:rPr>
              <w:t>综合评估法。</w:t>
            </w:r>
          </w:p>
        </w:tc>
      </w:tr>
      <w:tr w14:paraId="2860D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35" w:type="dxa"/>
            <w:gridSpan w:val="2"/>
            <w:vAlign w:val="top"/>
          </w:tcPr>
          <w:p w14:paraId="6B2E5E51">
            <w:pPr>
              <w:spacing w:line="311" w:lineRule="auto"/>
              <w:rPr>
                <w:rFonts w:ascii="Arial"/>
                <w:sz w:val="21"/>
              </w:rPr>
            </w:pPr>
          </w:p>
          <w:p w14:paraId="77796D25">
            <w:pPr>
              <w:pStyle w:val="21"/>
              <w:spacing w:before="78" w:line="183" w:lineRule="auto"/>
              <w:ind w:left="256"/>
              <w:rPr>
                <w:rFonts w:hint="default" w:eastAsia="宋体"/>
                <w:lang w:val="en-US" w:eastAsia="zh-CN"/>
              </w:rPr>
            </w:pPr>
            <w:r>
              <w:rPr>
                <w:rFonts w:hint="eastAsia"/>
                <w:spacing w:val="-7"/>
                <w:lang w:val="en-US" w:eastAsia="zh-CN"/>
              </w:rPr>
              <w:t>24</w:t>
            </w:r>
          </w:p>
        </w:tc>
        <w:tc>
          <w:tcPr>
            <w:tcW w:w="1526" w:type="dxa"/>
            <w:vAlign w:val="top"/>
          </w:tcPr>
          <w:p w14:paraId="4C1BCEDE">
            <w:pPr>
              <w:pStyle w:val="21"/>
              <w:spacing w:before="119" w:line="313" w:lineRule="auto"/>
              <w:ind w:left="528" w:right="163" w:hanging="363"/>
            </w:pPr>
            <w:r>
              <w:rPr>
                <w:spacing w:val="-2"/>
              </w:rPr>
              <w:t>磋商小组的</w:t>
            </w:r>
            <w:r>
              <w:t xml:space="preserve"> </w:t>
            </w:r>
            <w:r>
              <w:rPr>
                <w:spacing w:val="-7"/>
              </w:rPr>
              <w:t>组建</w:t>
            </w:r>
          </w:p>
        </w:tc>
        <w:tc>
          <w:tcPr>
            <w:tcW w:w="6818" w:type="dxa"/>
            <w:vAlign w:val="top"/>
          </w:tcPr>
          <w:p w14:paraId="1CFD5023">
            <w:pPr>
              <w:pStyle w:val="21"/>
              <w:spacing w:before="119" w:line="313" w:lineRule="auto"/>
              <w:ind w:left="114" w:right="151" w:hanging="1"/>
            </w:pPr>
            <w:r>
              <w:rPr>
                <w:spacing w:val="-1"/>
              </w:rPr>
              <w:t>采购代理机构依法组建评标委员会，评标委员会由有关方</w:t>
            </w:r>
            <w:r>
              <w:rPr>
                <w:spacing w:val="15"/>
              </w:rPr>
              <w:t xml:space="preserve"> </w:t>
            </w:r>
            <w:r>
              <w:rPr>
                <w:spacing w:val="-1"/>
              </w:rPr>
              <w:t>面专家组成，评标委员会构成：3</w:t>
            </w:r>
            <w:r>
              <w:rPr>
                <w:spacing w:val="-47"/>
              </w:rPr>
              <w:t xml:space="preserve"> </w:t>
            </w:r>
            <w:r>
              <w:rPr>
                <w:spacing w:val="-1"/>
              </w:rPr>
              <w:t>人，由陕西省财政厅政</w:t>
            </w:r>
            <w:r>
              <w:rPr>
                <w:spacing w:val="-3"/>
              </w:rPr>
              <w:t>府采购专家库随机抽取</w:t>
            </w:r>
            <w:r>
              <w:rPr>
                <w:spacing w:val="-46"/>
              </w:rPr>
              <w:t xml:space="preserve"> </w:t>
            </w:r>
            <w:r>
              <w:rPr>
                <w:spacing w:val="-3"/>
              </w:rPr>
              <w:t>2</w:t>
            </w:r>
            <w:r>
              <w:rPr>
                <w:spacing w:val="-48"/>
              </w:rPr>
              <w:t xml:space="preserve"> </w:t>
            </w:r>
            <w:r>
              <w:rPr>
                <w:spacing w:val="-3"/>
              </w:rPr>
              <w:t>名专家和采购人委托的代表</w:t>
            </w:r>
            <w:r>
              <w:rPr>
                <w:spacing w:val="-33"/>
              </w:rPr>
              <w:t xml:space="preserve"> </w:t>
            </w:r>
            <w:r>
              <w:rPr>
                <w:spacing w:val="-3"/>
              </w:rPr>
              <w:t>1</w:t>
            </w:r>
            <w:r>
              <w:rPr>
                <w:spacing w:val="-48"/>
              </w:rPr>
              <w:t xml:space="preserve"> </w:t>
            </w:r>
            <w:r>
              <w:rPr>
                <w:spacing w:val="-3"/>
              </w:rPr>
              <w:t>名</w:t>
            </w:r>
            <w:r>
              <w:t xml:space="preserve"> </w:t>
            </w:r>
            <w:r>
              <w:rPr>
                <w:spacing w:val="-5"/>
              </w:rPr>
              <w:t>组成。</w:t>
            </w:r>
          </w:p>
        </w:tc>
      </w:tr>
      <w:tr w14:paraId="03005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735" w:type="dxa"/>
            <w:gridSpan w:val="2"/>
            <w:vAlign w:val="center"/>
          </w:tcPr>
          <w:p w14:paraId="09CA72FC">
            <w:pPr>
              <w:pStyle w:val="21"/>
              <w:spacing w:before="78" w:line="183" w:lineRule="auto"/>
              <w:ind w:left="256"/>
              <w:jc w:val="both"/>
              <w:rPr>
                <w:rFonts w:hint="default"/>
                <w:spacing w:val="-7"/>
                <w:lang w:val="en-US" w:eastAsia="zh-CN"/>
              </w:rPr>
            </w:pPr>
            <w:r>
              <w:rPr>
                <w:rFonts w:hint="eastAsia"/>
                <w:spacing w:val="-7"/>
                <w:lang w:val="en-US" w:eastAsia="zh-CN"/>
              </w:rPr>
              <w:t>25</w:t>
            </w:r>
          </w:p>
        </w:tc>
        <w:tc>
          <w:tcPr>
            <w:tcW w:w="1526" w:type="dxa"/>
            <w:vAlign w:val="center"/>
          </w:tcPr>
          <w:p w14:paraId="0A11822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一致性</w:t>
            </w:r>
          </w:p>
        </w:tc>
        <w:tc>
          <w:tcPr>
            <w:tcW w:w="6818" w:type="dxa"/>
            <w:vAlign w:val="center"/>
          </w:tcPr>
          <w:p w14:paraId="46CDA1EB">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供应商须知前附表和供应商须知不一致的地方，以供应商须知前附表为准</w:t>
            </w:r>
          </w:p>
        </w:tc>
      </w:tr>
      <w:tr w14:paraId="6C7DB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35" w:type="dxa"/>
            <w:gridSpan w:val="2"/>
            <w:vAlign w:val="center"/>
          </w:tcPr>
          <w:p w14:paraId="0ED811CC">
            <w:pPr>
              <w:spacing w:line="241" w:lineRule="auto"/>
              <w:jc w:val="center"/>
              <w:rPr>
                <w:rFonts w:ascii="Arial"/>
                <w:sz w:val="21"/>
              </w:rPr>
            </w:pPr>
          </w:p>
          <w:p w14:paraId="10DCB259">
            <w:pPr>
              <w:pStyle w:val="21"/>
              <w:spacing w:before="78" w:line="183" w:lineRule="auto"/>
              <w:ind w:left="256" w:leftChars="0"/>
              <w:jc w:val="both"/>
              <w:rPr>
                <w:rFonts w:hint="default" w:ascii="宋体" w:hAnsi="宋体" w:eastAsia="宋体" w:cs="宋体"/>
                <w:snapToGrid w:val="0"/>
                <w:color w:val="000000"/>
                <w:kern w:val="0"/>
                <w:sz w:val="24"/>
                <w:szCs w:val="24"/>
                <w:lang w:val="en-US" w:eastAsia="zh-CN" w:bidi="ar-SA"/>
              </w:rPr>
            </w:pPr>
            <w:r>
              <w:rPr>
                <w:rFonts w:hint="eastAsia"/>
                <w:spacing w:val="-7"/>
                <w:lang w:val="en-US" w:eastAsia="zh-CN"/>
              </w:rPr>
              <w:t>26</w:t>
            </w:r>
          </w:p>
        </w:tc>
        <w:tc>
          <w:tcPr>
            <w:tcW w:w="1526" w:type="dxa"/>
            <w:vAlign w:val="center"/>
          </w:tcPr>
          <w:p w14:paraId="2133BE25">
            <w:pPr>
              <w:pStyle w:val="21"/>
              <w:spacing w:before="78" w:line="347" w:lineRule="auto"/>
              <w:ind w:right="163" w:rightChars="0"/>
              <w:jc w:val="center"/>
              <w:rPr>
                <w:rFonts w:hint="eastAsia" w:ascii="宋体" w:hAnsi="宋体" w:eastAsia="宋体" w:cs="宋体"/>
                <w:snapToGrid w:val="0"/>
                <w:color w:val="000000"/>
                <w:kern w:val="0"/>
                <w:sz w:val="24"/>
                <w:szCs w:val="24"/>
                <w:lang w:val="en-US" w:eastAsia="zh-CN" w:bidi="ar-SA"/>
              </w:rPr>
            </w:pPr>
            <w:r>
              <w:rPr>
                <w:spacing w:val="-2"/>
              </w:rPr>
              <w:t>采购代理服</w:t>
            </w:r>
            <w:r>
              <w:t xml:space="preserve"> </w:t>
            </w:r>
            <w:r>
              <w:rPr>
                <w:spacing w:val="-6"/>
              </w:rPr>
              <w:t>务费</w:t>
            </w:r>
          </w:p>
        </w:tc>
        <w:tc>
          <w:tcPr>
            <w:tcW w:w="6818" w:type="dxa"/>
            <w:vAlign w:val="center"/>
          </w:tcPr>
          <w:p w14:paraId="4ECECF85">
            <w:pPr>
              <w:pStyle w:val="21"/>
              <w:spacing w:before="34" w:line="312" w:lineRule="auto"/>
              <w:ind w:right="25" w:rightChars="0" w:firstLine="1200" w:firstLineChars="500"/>
              <w:jc w:val="both"/>
              <w:rPr>
                <w:rFonts w:hint="default"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无</w:t>
            </w:r>
          </w:p>
        </w:tc>
      </w:tr>
      <w:tr w14:paraId="6E13E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35" w:type="dxa"/>
            <w:gridSpan w:val="2"/>
            <w:vAlign w:val="center"/>
          </w:tcPr>
          <w:p w14:paraId="7EBBD042">
            <w:pPr>
              <w:pStyle w:val="21"/>
              <w:spacing w:before="78" w:line="183" w:lineRule="auto"/>
              <w:ind w:left="256" w:leftChars="0"/>
              <w:jc w:val="center"/>
              <w:rPr>
                <w:rFonts w:hint="eastAsia" w:ascii="宋体" w:hAnsi="宋体" w:eastAsia="宋体" w:cs="宋体"/>
                <w:snapToGrid w:val="0"/>
                <w:color w:val="000000"/>
                <w:spacing w:val="-7"/>
                <w:kern w:val="0"/>
                <w:sz w:val="24"/>
                <w:szCs w:val="24"/>
                <w:lang w:val="en-US" w:eastAsia="zh-CN" w:bidi="ar-SA"/>
              </w:rPr>
            </w:pPr>
            <w:r>
              <w:rPr>
                <w:rFonts w:hint="eastAsia"/>
                <w:spacing w:val="-7"/>
                <w:lang w:val="en-US" w:eastAsia="zh-CN"/>
              </w:rPr>
              <w:t>27</w:t>
            </w:r>
          </w:p>
        </w:tc>
        <w:tc>
          <w:tcPr>
            <w:tcW w:w="1526" w:type="dxa"/>
            <w:vAlign w:val="center"/>
          </w:tcPr>
          <w:p w14:paraId="6BF6E6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textAlignment w:val="auto"/>
              <w:outlineLvl w:val="9"/>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color w:val="auto"/>
                <w:sz w:val="24"/>
                <w:szCs w:val="24"/>
                <w:highlight w:val="none"/>
                <w:lang w:val="en-US" w:eastAsia="zh-CN"/>
              </w:rPr>
              <w:t>磋商保证金</w:t>
            </w:r>
          </w:p>
        </w:tc>
        <w:tc>
          <w:tcPr>
            <w:tcW w:w="6818" w:type="dxa"/>
            <w:vAlign w:val="center"/>
          </w:tcPr>
          <w:p w14:paraId="40BA48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color w:val="auto"/>
                <w:sz w:val="24"/>
                <w:szCs w:val="24"/>
                <w:highlight w:val="none"/>
              </w:rPr>
              <w:t>本项目不设置保证金</w:t>
            </w:r>
          </w:p>
        </w:tc>
      </w:tr>
      <w:tr w14:paraId="6F1A1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3" w:hRule="atLeast"/>
        </w:trPr>
        <w:tc>
          <w:tcPr>
            <w:tcW w:w="735" w:type="dxa"/>
            <w:gridSpan w:val="2"/>
            <w:vAlign w:val="top"/>
          </w:tcPr>
          <w:p w14:paraId="6118816A">
            <w:pPr>
              <w:spacing w:line="242" w:lineRule="auto"/>
              <w:rPr>
                <w:rFonts w:ascii="Arial"/>
                <w:sz w:val="21"/>
              </w:rPr>
            </w:pPr>
          </w:p>
          <w:p w14:paraId="082AD7A9">
            <w:pPr>
              <w:spacing w:line="242" w:lineRule="auto"/>
              <w:rPr>
                <w:rFonts w:ascii="Arial"/>
                <w:sz w:val="21"/>
              </w:rPr>
            </w:pPr>
          </w:p>
          <w:p w14:paraId="420307E1">
            <w:pPr>
              <w:spacing w:line="242" w:lineRule="auto"/>
              <w:rPr>
                <w:rFonts w:ascii="Arial"/>
                <w:sz w:val="21"/>
              </w:rPr>
            </w:pPr>
          </w:p>
          <w:p w14:paraId="140E0129">
            <w:pPr>
              <w:spacing w:line="242" w:lineRule="auto"/>
              <w:rPr>
                <w:rFonts w:ascii="Arial"/>
                <w:sz w:val="21"/>
              </w:rPr>
            </w:pPr>
          </w:p>
          <w:p w14:paraId="48140B5B">
            <w:pPr>
              <w:spacing w:line="242" w:lineRule="auto"/>
              <w:rPr>
                <w:rFonts w:ascii="Arial"/>
                <w:sz w:val="21"/>
              </w:rPr>
            </w:pPr>
          </w:p>
          <w:p w14:paraId="1EEEB3F7">
            <w:pPr>
              <w:spacing w:line="242" w:lineRule="auto"/>
              <w:rPr>
                <w:rFonts w:ascii="Arial"/>
                <w:sz w:val="21"/>
              </w:rPr>
            </w:pPr>
          </w:p>
          <w:p w14:paraId="2F672975">
            <w:pPr>
              <w:spacing w:line="242" w:lineRule="auto"/>
              <w:rPr>
                <w:rFonts w:ascii="Arial"/>
                <w:sz w:val="21"/>
              </w:rPr>
            </w:pPr>
          </w:p>
          <w:p w14:paraId="29850962">
            <w:pPr>
              <w:spacing w:line="243" w:lineRule="auto"/>
              <w:rPr>
                <w:rFonts w:ascii="Arial"/>
                <w:sz w:val="21"/>
              </w:rPr>
            </w:pPr>
          </w:p>
          <w:p w14:paraId="327043BB">
            <w:pPr>
              <w:pStyle w:val="21"/>
              <w:spacing w:before="78" w:line="183" w:lineRule="auto"/>
              <w:ind w:left="256"/>
              <w:rPr>
                <w:rFonts w:hint="default" w:eastAsia="宋体"/>
                <w:lang w:val="en-US" w:eastAsia="zh-CN"/>
              </w:rPr>
            </w:pPr>
            <w:r>
              <w:rPr>
                <w:rFonts w:hint="eastAsia"/>
                <w:spacing w:val="-7"/>
                <w:lang w:val="en-US" w:eastAsia="zh-CN"/>
              </w:rPr>
              <w:t>28</w:t>
            </w:r>
          </w:p>
        </w:tc>
        <w:tc>
          <w:tcPr>
            <w:tcW w:w="1526" w:type="dxa"/>
            <w:vAlign w:val="top"/>
          </w:tcPr>
          <w:p w14:paraId="25A50C8E">
            <w:pPr>
              <w:spacing w:line="271" w:lineRule="auto"/>
              <w:rPr>
                <w:rFonts w:ascii="Arial"/>
                <w:sz w:val="21"/>
              </w:rPr>
            </w:pPr>
          </w:p>
          <w:p w14:paraId="3BDE2D5E">
            <w:pPr>
              <w:spacing w:line="271" w:lineRule="auto"/>
              <w:rPr>
                <w:rFonts w:ascii="Arial"/>
                <w:sz w:val="21"/>
              </w:rPr>
            </w:pPr>
          </w:p>
          <w:p w14:paraId="553EDC11">
            <w:pPr>
              <w:spacing w:line="271" w:lineRule="auto"/>
              <w:rPr>
                <w:rFonts w:ascii="Arial"/>
                <w:sz w:val="21"/>
              </w:rPr>
            </w:pPr>
          </w:p>
          <w:p w14:paraId="00233741">
            <w:pPr>
              <w:spacing w:line="271" w:lineRule="auto"/>
              <w:rPr>
                <w:rFonts w:ascii="Arial"/>
                <w:sz w:val="21"/>
              </w:rPr>
            </w:pPr>
          </w:p>
          <w:p w14:paraId="0D5E8233">
            <w:pPr>
              <w:spacing w:line="272" w:lineRule="auto"/>
              <w:rPr>
                <w:rFonts w:ascii="Arial"/>
                <w:sz w:val="21"/>
              </w:rPr>
            </w:pPr>
          </w:p>
          <w:p w14:paraId="035BBC0B">
            <w:pPr>
              <w:spacing w:line="272" w:lineRule="auto"/>
              <w:rPr>
                <w:rFonts w:ascii="Arial"/>
                <w:sz w:val="21"/>
              </w:rPr>
            </w:pPr>
          </w:p>
          <w:p w14:paraId="0DB7E4C2">
            <w:pPr>
              <w:spacing w:line="272" w:lineRule="auto"/>
              <w:rPr>
                <w:rFonts w:ascii="Arial"/>
                <w:sz w:val="21"/>
              </w:rPr>
            </w:pPr>
          </w:p>
          <w:p w14:paraId="6802B41F">
            <w:pPr>
              <w:pStyle w:val="21"/>
              <w:spacing w:before="78" w:line="220" w:lineRule="auto"/>
              <w:ind w:left="286"/>
            </w:pPr>
            <w:r>
              <w:rPr>
                <w:spacing w:val="-3"/>
              </w:rPr>
              <w:t>特别提示</w:t>
            </w:r>
          </w:p>
        </w:tc>
        <w:tc>
          <w:tcPr>
            <w:tcW w:w="6818" w:type="dxa"/>
            <w:vAlign w:val="top"/>
          </w:tcPr>
          <w:p w14:paraId="6D078511">
            <w:pPr>
              <w:pStyle w:val="21"/>
              <w:spacing w:before="118" w:line="346" w:lineRule="auto"/>
              <w:ind w:left="133" w:right="130" w:hanging="19"/>
            </w:pPr>
            <w:r>
              <w:rPr>
                <w:b/>
                <w:bCs/>
                <w:spacing w:val="-2"/>
              </w:rPr>
              <w:t>根据陕西省财政厅关于政府采购供应商注册登记有关</w:t>
            </w:r>
            <w:r>
              <w:rPr>
                <w:b/>
                <w:bCs/>
                <w:spacing w:val="-3"/>
              </w:rPr>
              <w:t>事项</w:t>
            </w:r>
            <w:r>
              <w:t xml:space="preserve"> </w:t>
            </w:r>
            <w:r>
              <w:rPr>
                <w:b/>
                <w:bCs/>
                <w:spacing w:val="-3"/>
              </w:rPr>
              <w:t>的通知，如所投本项目的供应商未在陕西省政府采购网</w:t>
            </w:r>
          </w:p>
          <w:p w14:paraId="2A584F40">
            <w:pPr>
              <w:pStyle w:val="21"/>
              <w:spacing w:before="38" w:line="346" w:lineRule="auto"/>
              <w:ind w:left="112" w:right="108" w:firstLine="13"/>
            </w:pPr>
            <w:r>
              <w:rPr>
                <w:b/>
                <w:bCs/>
                <w:spacing w:val="-5"/>
              </w:rPr>
              <w:t>（</w:t>
            </w:r>
            <w:r>
              <w:fldChar w:fldCharType="begin"/>
            </w:r>
            <w:r>
              <w:instrText xml:space="preserve"> HYPERLINK "http://www.ccgp-shaanxi.gov.cn/" </w:instrText>
            </w:r>
            <w:r>
              <w:fldChar w:fldCharType="separate"/>
            </w:r>
            <w:r>
              <w:rPr>
                <w:b/>
                <w:bCs/>
                <w:spacing w:val="-5"/>
              </w:rPr>
              <w:t>http://www.ccgp-shaanxi.gov.cn/</w:t>
            </w:r>
            <w:r>
              <w:rPr>
                <w:b/>
                <w:bCs/>
                <w:spacing w:val="-5"/>
              </w:rPr>
              <w:fldChar w:fldCharType="end"/>
            </w:r>
            <w:r>
              <w:rPr>
                <w:b/>
                <w:bCs/>
                <w:spacing w:val="-5"/>
              </w:rPr>
              <w:t>）注册登记加入陕西</w:t>
            </w:r>
            <w:r>
              <w:rPr>
                <w:spacing w:val="3"/>
              </w:rPr>
              <w:t xml:space="preserve"> </w:t>
            </w:r>
            <w:r>
              <w:rPr>
                <w:b/>
                <w:bCs/>
                <w:spacing w:val="-2"/>
              </w:rPr>
              <w:t>省政府采购供应商库的，应按要求及时办理注册登记，并</w:t>
            </w:r>
            <w:r>
              <w:t xml:space="preserve"> </w:t>
            </w:r>
            <w:r>
              <w:rPr>
                <w:b/>
                <w:bCs/>
                <w:spacing w:val="-1"/>
              </w:rPr>
              <w:t>接受财政部门监督管理，以便项目网上流程的正</w:t>
            </w:r>
            <w:r>
              <w:rPr>
                <w:b/>
                <w:bCs/>
                <w:spacing w:val="-2"/>
              </w:rPr>
              <w:t>常进行，</w:t>
            </w:r>
            <w:r>
              <w:t xml:space="preserve"> </w:t>
            </w:r>
            <w:r>
              <w:rPr>
                <w:b/>
                <w:bCs/>
                <w:spacing w:val="-2"/>
              </w:rPr>
              <w:t>请各供应商自行在陕西省政府采购网主页面资料下载区下</w:t>
            </w:r>
            <w:r>
              <w:t xml:space="preserve"> </w:t>
            </w:r>
            <w:r>
              <w:rPr>
                <w:b/>
                <w:bCs/>
                <w:spacing w:val="-2"/>
              </w:rPr>
              <w:t>载《陕西省政府采购管理系统供应商用户手册》，并按操</w:t>
            </w:r>
            <w:r>
              <w:t xml:space="preserve"> </w:t>
            </w:r>
            <w:r>
              <w:rPr>
                <w:b/>
                <w:bCs/>
                <w:spacing w:val="-2"/>
              </w:rPr>
              <w:t>作手册流程注册登记。否则由此造成的后果，供应商自行</w:t>
            </w:r>
            <w:r>
              <w:t xml:space="preserve"> </w:t>
            </w:r>
            <w:r>
              <w:rPr>
                <w:b/>
                <w:bCs/>
                <w:spacing w:val="-5"/>
              </w:rPr>
              <w:t>承担。</w:t>
            </w:r>
          </w:p>
        </w:tc>
      </w:tr>
      <w:tr w14:paraId="62020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735" w:type="dxa"/>
            <w:gridSpan w:val="2"/>
            <w:vAlign w:val="center"/>
          </w:tcPr>
          <w:p w14:paraId="3170CD1B">
            <w:pPr>
              <w:spacing w:line="252" w:lineRule="auto"/>
              <w:jc w:val="center"/>
              <w:rPr>
                <w:rFonts w:ascii="Arial"/>
                <w:sz w:val="21"/>
              </w:rPr>
            </w:pPr>
          </w:p>
          <w:p w14:paraId="68A3822E">
            <w:pPr>
              <w:spacing w:line="252" w:lineRule="auto"/>
              <w:jc w:val="center"/>
              <w:rPr>
                <w:rFonts w:ascii="Arial"/>
                <w:sz w:val="21"/>
              </w:rPr>
            </w:pPr>
          </w:p>
          <w:p w14:paraId="3B5A3EB3">
            <w:pPr>
              <w:spacing w:line="252" w:lineRule="auto"/>
              <w:jc w:val="center"/>
              <w:rPr>
                <w:rFonts w:ascii="Arial"/>
                <w:sz w:val="21"/>
              </w:rPr>
            </w:pPr>
          </w:p>
          <w:p w14:paraId="265752F6">
            <w:pPr>
              <w:spacing w:line="253" w:lineRule="auto"/>
              <w:jc w:val="center"/>
              <w:rPr>
                <w:rFonts w:ascii="Arial"/>
                <w:sz w:val="21"/>
              </w:rPr>
            </w:pPr>
          </w:p>
          <w:p w14:paraId="437FD4D9">
            <w:pPr>
              <w:pStyle w:val="21"/>
              <w:spacing w:before="78" w:line="183" w:lineRule="auto"/>
              <w:ind w:left="256"/>
              <w:jc w:val="center"/>
              <w:rPr>
                <w:rFonts w:hint="default" w:eastAsia="宋体"/>
                <w:lang w:val="en-US" w:eastAsia="zh-CN"/>
              </w:rPr>
            </w:pPr>
            <w:r>
              <w:rPr>
                <w:rFonts w:hint="eastAsia"/>
                <w:spacing w:val="-7"/>
                <w:lang w:val="en-US" w:eastAsia="zh-CN"/>
              </w:rPr>
              <w:t>29</w:t>
            </w:r>
          </w:p>
        </w:tc>
        <w:tc>
          <w:tcPr>
            <w:tcW w:w="1526" w:type="dxa"/>
            <w:vAlign w:val="center"/>
          </w:tcPr>
          <w:p w14:paraId="7622F0E9">
            <w:pPr>
              <w:pStyle w:val="21"/>
              <w:spacing w:before="118" w:line="219" w:lineRule="auto"/>
              <w:ind w:left="165"/>
              <w:jc w:val="center"/>
            </w:pPr>
            <w:r>
              <w:rPr>
                <w:spacing w:val="-2"/>
              </w:rPr>
              <w:t>磋商报价次</w:t>
            </w:r>
          </w:p>
          <w:p w14:paraId="4A4DDEAC">
            <w:pPr>
              <w:pStyle w:val="21"/>
              <w:spacing w:before="183" w:line="220" w:lineRule="auto"/>
              <w:ind w:left="168"/>
              <w:jc w:val="center"/>
            </w:pPr>
            <w:r>
              <w:rPr>
                <w:spacing w:val="-3"/>
              </w:rPr>
              <w:t>数、磋商程</w:t>
            </w:r>
          </w:p>
          <w:p w14:paraId="50F2DCDA">
            <w:pPr>
              <w:pStyle w:val="21"/>
              <w:spacing w:before="182" w:line="220" w:lineRule="auto"/>
              <w:ind w:left="165"/>
              <w:jc w:val="center"/>
            </w:pPr>
            <w:r>
              <w:rPr>
                <w:spacing w:val="-2"/>
              </w:rPr>
              <w:t>序和最终报</w:t>
            </w:r>
          </w:p>
          <w:p w14:paraId="534CADC9">
            <w:pPr>
              <w:pStyle w:val="21"/>
              <w:spacing w:before="181" w:line="219" w:lineRule="auto"/>
              <w:ind w:left="167"/>
              <w:jc w:val="center"/>
            </w:pPr>
            <w:r>
              <w:rPr>
                <w:spacing w:val="-3"/>
              </w:rPr>
              <w:t>价的产生原</w:t>
            </w:r>
          </w:p>
          <w:p w14:paraId="121FB4FF">
            <w:pPr>
              <w:pStyle w:val="21"/>
              <w:spacing w:before="183" w:line="221" w:lineRule="auto"/>
              <w:ind w:left="651"/>
              <w:jc w:val="center"/>
            </w:pPr>
            <w:r>
              <w:t>则</w:t>
            </w:r>
          </w:p>
        </w:tc>
        <w:tc>
          <w:tcPr>
            <w:tcW w:w="6818" w:type="dxa"/>
            <w:vAlign w:val="center"/>
          </w:tcPr>
          <w:p w14:paraId="69A4DC38">
            <w:pPr>
              <w:pStyle w:val="21"/>
              <w:spacing w:before="119" w:line="347" w:lineRule="auto"/>
              <w:ind w:left="113" w:right="3550" w:firstLine="1"/>
              <w:jc w:val="left"/>
              <w:rPr>
                <w:spacing w:val="4"/>
              </w:rPr>
            </w:pPr>
            <w:r>
              <w:rPr>
                <w:spacing w:val="-5"/>
              </w:rPr>
              <w:t>本次磋商采用二次报价。</w:t>
            </w:r>
            <w:r>
              <w:rPr>
                <w:spacing w:val="4"/>
              </w:rPr>
              <w:t xml:space="preserve"> </w:t>
            </w:r>
          </w:p>
          <w:p w14:paraId="0DC26433">
            <w:pPr>
              <w:pStyle w:val="21"/>
              <w:spacing w:before="119" w:line="347" w:lineRule="auto"/>
              <w:ind w:left="113" w:right="3550" w:firstLine="1"/>
              <w:jc w:val="left"/>
            </w:pPr>
            <w:r>
              <w:rPr>
                <w:spacing w:val="-2"/>
              </w:rPr>
              <w:t>磋商程序为：</w:t>
            </w:r>
          </w:p>
          <w:p w14:paraId="2802B46B">
            <w:pPr>
              <w:pStyle w:val="21"/>
              <w:spacing w:before="34" w:line="220" w:lineRule="auto"/>
              <w:ind w:left="132"/>
              <w:jc w:val="left"/>
            </w:pPr>
            <w:r>
              <w:rPr>
                <w:spacing w:val="-2"/>
              </w:rPr>
              <w:t>1、磋商小组对所有提交的响应文件进行评审；</w:t>
            </w:r>
          </w:p>
          <w:p w14:paraId="7CC4FCC2">
            <w:pPr>
              <w:pStyle w:val="21"/>
              <w:spacing w:before="182" w:line="219" w:lineRule="auto"/>
              <w:ind w:left="117"/>
              <w:jc w:val="left"/>
            </w:pPr>
            <w:r>
              <w:rPr>
                <w:spacing w:val="-1"/>
              </w:rPr>
              <w:t>2、磋商小组所有成员集中与单一供应商分别进行磋商；</w:t>
            </w:r>
          </w:p>
          <w:p w14:paraId="02ADABFE">
            <w:pPr>
              <w:pStyle w:val="21"/>
              <w:spacing w:before="182" w:line="219" w:lineRule="auto"/>
              <w:ind w:left="119"/>
              <w:jc w:val="left"/>
              <w:rPr>
                <w:spacing w:val="-1"/>
              </w:rPr>
            </w:pPr>
            <w:r>
              <w:rPr>
                <w:spacing w:val="-1"/>
              </w:rPr>
              <w:t>3、供应商按照要求提交二次报价；</w:t>
            </w:r>
          </w:p>
          <w:p w14:paraId="3D77121A">
            <w:pPr>
              <w:pStyle w:val="21"/>
              <w:spacing w:before="119" w:line="219" w:lineRule="auto"/>
              <w:ind w:left="113"/>
              <w:jc w:val="left"/>
            </w:pPr>
            <w:r>
              <w:rPr>
                <w:spacing w:val="-1"/>
              </w:rPr>
              <w:t>4、磋商小组评审、推荐成交候选人。</w:t>
            </w:r>
          </w:p>
          <w:p w14:paraId="435C6B5D">
            <w:pPr>
              <w:pStyle w:val="21"/>
              <w:spacing w:before="182" w:line="219" w:lineRule="auto"/>
              <w:ind w:left="119"/>
              <w:jc w:val="left"/>
              <w:rPr>
                <w:spacing w:val="-1"/>
              </w:rPr>
            </w:pPr>
            <w:r>
              <w:rPr>
                <w:rFonts w:hint="eastAsia"/>
                <w:spacing w:val="-1"/>
                <w:lang w:val="en-US" w:eastAsia="zh-CN"/>
              </w:rPr>
              <w:t>5、</w:t>
            </w:r>
            <w:r>
              <w:rPr>
                <w:spacing w:val="-1"/>
              </w:rPr>
              <w:t>二次报价为最终报价。</w:t>
            </w:r>
          </w:p>
        </w:tc>
      </w:tr>
      <w:tr w14:paraId="6D40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1" w:hRule="atLeast"/>
        </w:trPr>
        <w:tc>
          <w:tcPr>
            <w:tcW w:w="735" w:type="dxa"/>
            <w:gridSpan w:val="2"/>
            <w:vAlign w:val="top"/>
          </w:tcPr>
          <w:p w14:paraId="517EA7AA">
            <w:pPr>
              <w:spacing w:line="252" w:lineRule="auto"/>
              <w:rPr>
                <w:rFonts w:ascii="Arial"/>
                <w:sz w:val="21"/>
              </w:rPr>
            </w:pPr>
          </w:p>
          <w:p w14:paraId="54AC1BF5">
            <w:pPr>
              <w:spacing w:line="252" w:lineRule="auto"/>
              <w:rPr>
                <w:rFonts w:ascii="Arial"/>
                <w:sz w:val="21"/>
              </w:rPr>
            </w:pPr>
          </w:p>
          <w:p w14:paraId="62716F20">
            <w:pPr>
              <w:spacing w:line="252" w:lineRule="auto"/>
              <w:rPr>
                <w:rFonts w:ascii="Arial"/>
                <w:sz w:val="21"/>
              </w:rPr>
            </w:pPr>
          </w:p>
          <w:p w14:paraId="559E2D10">
            <w:pPr>
              <w:spacing w:line="252" w:lineRule="auto"/>
              <w:rPr>
                <w:rFonts w:ascii="Arial"/>
                <w:sz w:val="21"/>
              </w:rPr>
            </w:pPr>
          </w:p>
          <w:p w14:paraId="3822FFFE">
            <w:pPr>
              <w:pStyle w:val="21"/>
              <w:spacing w:before="78" w:line="183" w:lineRule="auto"/>
              <w:ind w:left="258" w:leftChars="0"/>
              <w:rPr>
                <w:rFonts w:hint="eastAsia" w:ascii="宋体" w:hAnsi="宋体" w:eastAsia="宋体" w:cs="宋体"/>
                <w:snapToGrid w:val="0"/>
                <w:color w:val="000000"/>
                <w:kern w:val="0"/>
                <w:sz w:val="24"/>
                <w:szCs w:val="24"/>
                <w:lang w:val="en-US" w:eastAsia="zh-CN" w:bidi="ar-SA"/>
              </w:rPr>
            </w:pPr>
            <w:r>
              <w:rPr>
                <w:spacing w:val="-8"/>
              </w:rPr>
              <w:t>30</w:t>
            </w:r>
          </w:p>
        </w:tc>
        <w:tc>
          <w:tcPr>
            <w:tcW w:w="1526" w:type="dxa"/>
            <w:vAlign w:val="top"/>
          </w:tcPr>
          <w:p w14:paraId="61E349D3">
            <w:pPr>
              <w:spacing w:line="242" w:lineRule="auto"/>
              <w:rPr>
                <w:rFonts w:ascii="Arial"/>
                <w:sz w:val="21"/>
              </w:rPr>
            </w:pPr>
          </w:p>
          <w:p w14:paraId="6C6606C3">
            <w:pPr>
              <w:spacing w:line="242" w:lineRule="auto"/>
              <w:rPr>
                <w:rFonts w:ascii="Arial"/>
                <w:sz w:val="21"/>
              </w:rPr>
            </w:pPr>
          </w:p>
          <w:p w14:paraId="736251F6">
            <w:pPr>
              <w:spacing w:line="243" w:lineRule="auto"/>
              <w:rPr>
                <w:rFonts w:ascii="Arial"/>
                <w:sz w:val="21"/>
              </w:rPr>
            </w:pPr>
          </w:p>
          <w:p w14:paraId="601CB5CB">
            <w:pPr>
              <w:spacing w:line="243" w:lineRule="auto"/>
              <w:rPr>
                <w:rFonts w:ascii="Arial"/>
                <w:sz w:val="21"/>
              </w:rPr>
            </w:pPr>
          </w:p>
          <w:p w14:paraId="4FB1B821">
            <w:pPr>
              <w:pStyle w:val="21"/>
              <w:spacing w:before="78" w:line="220" w:lineRule="auto"/>
              <w:ind w:left="287" w:leftChars="0"/>
              <w:rPr>
                <w:rFonts w:ascii="宋体" w:hAnsi="宋体" w:eastAsia="宋体" w:cs="宋体"/>
                <w:snapToGrid w:val="0"/>
                <w:color w:val="000000"/>
                <w:kern w:val="0"/>
                <w:sz w:val="24"/>
                <w:szCs w:val="24"/>
                <w:lang w:val="en-US" w:eastAsia="en-US" w:bidi="ar-SA"/>
              </w:rPr>
            </w:pPr>
            <w:r>
              <w:rPr>
                <w:spacing w:val="-3"/>
              </w:rPr>
              <w:t>其他说明</w:t>
            </w:r>
          </w:p>
        </w:tc>
        <w:tc>
          <w:tcPr>
            <w:tcW w:w="6818" w:type="dxa"/>
            <w:vAlign w:val="top"/>
          </w:tcPr>
          <w:p w14:paraId="74F66B29">
            <w:pPr>
              <w:pStyle w:val="21"/>
              <w:spacing w:before="119" w:line="219" w:lineRule="auto"/>
              <w:ind w:left="132"/>
            </w:pPr>
            <w:r>
              <w:rPr>
                <w:spacing w:val="-2"/>
              </w:rPr>
              <w:t>1、本项目所属</w:t>
            </w:r>
            <w:r>
              <w:rPr>
                <w:color w:val="FF0000"/>
                <w:spacing w:val="-2"/>
                <w:u w:val="single" w:color="auto"/>
              </w:rPr>
              <w:t xml:space="preserve"> 其他</w:t>
            </w:r>
            <w:r>
              <w:rPr>
                <w:rFonts w:hint="eastAsia"/>
                <w:color w:val="FF0000"/>
                <w:spacing w:val="-2"/>
                <w:u w:val="single" w:color="auto"/>
                <w:lang w:val="en-US" w:eastAsia="zh-CN"/>
              </w:rPr>
              <w:t>专业技术服务</w:t>
            </w:r>
            <w:r>
              <w:rPr>
                <w:color w:val="FF0000"/>
                <w:spacing w:val="-2"/>
                <w:u w:val="single" w:color="auto"/>
              </w:rPr>
              <w:t xml:space="preserve">行业 </w:t>
            </w:r>
            <w:r>
              <w:rPr>
                <w:spacing w:val="-2"/>
              </w:rPr>
              <w:t>；</w:t>
            </w:r>
          </w:p>
          <w:p w14:paraId="3872D14A">
            <w:pPr>
              <w:pStyle w:val="21"/>
              <w:spacing w:before="182" w:line="290" w:lineRule="auto"/>
              <w:ind w:left="118" w:right="106" w:hanging="1"/>
            </w:pPr>
            <w:r>
              <w:rPr>
                <w:spacing w:val="-4"/>
              </w:rPr>
              <w:t>2、本项目中标单位与</w:t>
            </w:r>
            <w:r>
              <w:rPr>
                <w:rFonts w:hint="eastAsia"/>
                <w:lang w:eastAsia="zh-CN"/>
              </w:rPr>
              <w:t>延川县水资源管理办公室</w:t>
            </w:r>
            <w:r>
              <w:rPr>
                <w:spacing w:val="-1"/>
              </w:rPr>
              <w:t>务合同及其他相关文件；</w:t>
            </w:r>
          </w:p>
          <w:p w14:paraId="6EF07E5F">
            <w:pPr>
              <w:pStyle w:val="21"/>
              <w:spacing w:before="182" w:line="290" w:lineRule="auto"/>
              <w:ind w:left="118" w:leftChars="0" w:right="106" w:rightChars="0"/>
              <w:rPr>
                <w:rFonts w:hint="eastAsia" w:ascii="宋体" w:hAnsi="宋体" w:eastAsia="宋体" w:cs="宋体"/>
                <w:snapToGrid w:val="0"/>
                <w:color w:val="000000"/>
                <w:kern w:val="0"/>
                <w:sz w:val="24"/>
                <w:szCs w:val="24"/>
                <w:lang w:val="en-US" w:eastAsia="zh-CN" w:bidi="ar-SA"/>
              </w:rPr>
            </w:pPr>
            <w:r>
              <w:rPr>
                <w:spacing w:val="-4"/>
              </w:rPr>
              <w:t>3、各供应商限派一名代表（法人或授权代表）参加</w:t>
            </w:r>
            <w:r>
              <w:rPr>
                <w:rFonts w:hint="eastAsia"/>
                <w:spacing w:val="-4"/>
                <w:lang w:val="en-US" w:eastAsia="zh-CN"/>
              </w:rPr>
              <w:t>磋商</w:t>
            </w:r>
            <w:r>
              <w:rPr>
                <w:spacing w:val="-5"/>
              </w:rPr>
              <w:t>活动。</w:t>
            </w:r>
          </w:p>
        </w:tc>
      </w:tr>
    </w:tbl>
    <w:p w14:paraId="465BC4CC">
      <w:pPr>
        <w:spacing w:line="254" w:lineRule="auto"/>
        <w:rPr>
          <w:rFonts w:ascii="Arial"/>
          <w:sz w:val="21"/>
        </w:rPr>
      </w:pPr>
    </w:p>
    <w:p w14:paraId="645AD184">
      <w:pPr>
        <w:spacing w:line="255" w:lineRule="auto"/>
        <w:rPr>
          <w:rFonts w:ascii="Arial"/>
          <w:sz w:val="21"/>
        </w:rPr>
      </w:pPr>
    </w:p>
    <w:p w14:paraId="236CD069">
      <w:pPr>
        <w:spacing w:line="220" w:lineRule="auto"/>
        <w:rPr>
          <w:rFonts w:ascii="Times New Roman" w:hAnsi="Times New Roman" w:eastAsia="Times New Roman" w:cs="Times New Roman"/>
          <w:sz w:val="18"/>
          <w:szCs w:val="18"/>
        </w:rPr>
      </w:pPr>
    </w:p>
    <w:p w14:paraId="4012738C">
      <w:pPr>
        <w:bidi w:val="0"/>
        <w:rPr>
          <w:lang w:val="en-US" w:eastAsia="en-US"/>
        </w:rPr>
      </w:pPr>
    </w:p>
    <w:p w14:paraId="119C42FB">
      <w:pPr>
        <w:bidi w:val="0"/>
        <w:rPr>
          <w:lang w:val="en-US" w:eastAsia="en-US"/>
        </w:rPr>
      </w:pPr>
    </w:p>
    <w:p w14:paraId="09910278">
      <w:pPr>
        <w:bidi w:val="0"/>
        <w:rPr>
          <w:lang w:val="en-US" w:eastAsia="en-US"/>
        </w:rPr>
      </w:pPr>
    </w:p>
    <w:p w14:paraId="214A263E">
      <w:pPr>
        <w:bidi w:val="0"/>
        <w:rPr>
          <w:lang w:val="en-US" w:eastAsia="en-US"/>
        </w:rPr>
      </w:pPr>
    </w:p>
    <w:p w14:paraId="7EC8F7C0">
      <w:pPr>
        <w:bidi w:val="0"/>
        <w:rPr>
          <w:lang w:val="en-US" w:eastAsia="en-US"/>
        </w:rPr>
      </w:pPr>
    </w:p>
    <w:p w14:paraId="512FEB8B">
      <w:pPr>
        <w:bidi w:val="0"/>
        <w:rPr>
          <w:lang w:val="en-US" w:eastAsia="en-US"/>
        </w:rPr>
      </w:pPr>
    </w:p>
    <w:p w14:paraId="2049A4E5">
      <w:pPr>
        <w:bidi w:val="0"/>
        <w:rPr>
          <w:lang w:val="en-US" w:eastAsia="en-US"/>
        </w:rPr>
      </w:pPr>
    </w:p>
    <w:p w14:paraId="690518CC">
      <w:pPr>
        <w:bidi w:val="0"/>
        <w:rPr>
          <w:lang w:val="en-US" w:eastAsia="en-US"/>
        </w:rPr>
      </w:pPr>
    </w:p>
    <w:p w14:paraId="13640CF3">
      <w:pPr>
        <w:bidi w:val="0"/>
        <w:rPr>
          <w:lang w:val="en-US" w:eastAsia="en-US"/>
        </w:rPr>
      </w:pPr>
    </w:p>
    <w:p w14:paraId="16DF93EB">
      <w:pPr>
        <w:bidi w:val="0"/>
        <w:rPr>
          <w:lang w:val="en-US" w:eastAsia="en-US"/>
        </w:rPr>
      </w:pPr>
    </w:p>
    <w:p w14:paraId="0ACA5E09">
      <w:pPr>
        <w:bidi w:val="0"/>
        <w:rPr>
          <w:lang w:val="en-US" w:eastAsia="en-US"/>
        </w:rPr>
      </w:pPr>
    </w:p>
    <w:p w14:paraId="194FB89B">
      <w:pPr>
        <w:bidi w:val="0"/>
        <w:rPr>
          <w:lang w:val="en-US" w:eastAsia="en-US"/>
        </w:rPr>
      </w:pPr>
    </w:p>
    <w:p w14:paraId="3EFC957B">
      <w:pPr>
        <w:rPr>
          <w:b/>
          <w:bCs/>
          <w:spacing w:val="-14"/>
          <w:sz w:val="28"/>
          <w:szCs w:val="28"/>
        </w:rPr>
      </w:pPr>
    </w:p>
    <w:p w14:paraId="7AEE9A82">
      <w:pPr>
        <w:pStyle w:val="7"/>
        <w:spacing w:before="91" w:line="221" w:lineRule="auto"/>
        <w:ind w:left="3577"/>
        <w:rPr>
          <w:sz w:val="28"/>
          <w:szCs w:val="28"/>
        </w:rPr>
      </w:pPr>
      <w:r>
        <w:rPr>
          <w:b/>
          <w:bCs/>
          <w:spacing w:val="-14"/>
          <w:sz w:val="28"/>
          <w:szCs w:val="28"/>
        </w:rPr>
        <w:t>一</w:t>
      </w:r>
      <w:r>
        <w:rPr>
          <w:spacing w:val="-110"/>
          <w:sz w:val="28"/>
          <w:szCs w:val="28"/>
        </w:rPr>
        <w:t xml:space="preserve"> </w:t>
      </w:r>
      <w:r>
        <w:rPr>
          <w:b/>
          <w:bCs/>
          <w:spacing w:val="-14"/>
          <w:sz w:val="28"/>
          <w:szCs w:val="28"/>
        </w:rPr>
        <w:t>、总</w:t>
      </w:r>
      <w:r>
        <w:rPr>
          <w:spacing w:val="9"/>
          <w:sz w:val="28"/>
          <w:szCs w:val="28"/>
        </w:rPr>
        <w:t xml:space="preserve">  </w:t>
      </w:r>
      <w:r>
        <w:rPr>
          <w:b/>
          <w:bCs/>
          <w:spacing w:val="-14"/>
          <w:sz w:val="28"/>
          <w:szCs w:val="28"/>
        </w:rPr>
        <w:t>则</w:t>
      </w:r>
    </w:p>
    <w:p w14:paraId="6E2FF642">
      <w:pPr>
        <w:pStyle w:val="7"/>
        <w:spacing w:before="231" w:line="221" w:lineRule="auto"/>
        <w:ind w:left="139"/>
        <w:rPr>
          <w:sz w:val="24"/>
          <w:szCs w:val="24"/>
        </w:rPr>
      </w:pPr>
      <w:r>
        <w:rPr>
          <w:b/>
          <w:bCs/>
          <w:spacing w:val="-7"/>
          <w:sz w:val="24"/>
          <w:szCs w:val="24"/>
        </w:rPr>
        <w:t>1.适用范围</w:t>
      </w:r>
    </w:p>
    <w:p w14:paraId="618FDD77">
      <w:pPr>
        <w:pStyle w:val="7"/>
        <w:spacing w:before="182" w:line="346" w:lineRule="auto"/>
        <w:ind w:left="126" w:right="109" w:firstLine="493"/>
        <w:rPr>
          <w:sz w:val="24"/>
          <w:szCs w:val="24"/>
        </w:rPr>
      </w:pPr>
      <w:r>
        <w:rPr>
          <w:spacing w:val="-2"/>
          <w:sz w:val="24"/>
          <w:szCs w:val="24"/>
        </w:rPr>
        <w:t>1.1</w:t>
      </w:r>
      <w:r>
        <w:rPr>
          <w:spacing w:val="-49"/>
          <w:sz w:val="24"/>
          <w:szCs w:val="24"/>
        </w:rPr>
        <w:t xml:space="preserve"> </w:t>
      </w:r>
      <w:r>
        <w:rPr>
          <w:spacing w:val="-2"/>
          <w:sz w:val="24"/>
          <w:szCs w:val="24"/>
        </w:rPr>
        <w:t>本竞争性磋商文件仅适用于本次竞争性磋商（以下简称磋商</w:t>
      </w:r>
      <w:r>
        <w:rPr>
          <w:spacing w:val="-3"/>
          <w:sz w:val="24"/>
          <w:szCs w:val="24"/>
        </w:rPr>
        <w:t>）所叙述的</w:t>
      </w:r>
      <w:r>
        <w:rPr>
          <w:sz w:val="24"/>
          <w:szCs w:val="24"/>
        </w:rPr>
        <w:t xml:space="preserve"> </w:t>
      </w:r>
      <w:r>
        <w:rPr>
          <w:spacing w:val="-2"/>
          <w:sz w:val="24"/>
          <w:szCs w:val="24"/>
        </w:rPr>
        <w:t>项目采购活动。</w:t>
      </w:r>
    </w:p>
    <w:p w14:paraId="1A9168A7">
      <w:pPr>
        <w:pStyle w:val="7"/>
        <w:spacing w:before="36" w:line="220" w:lineRule="auto"/>
        <w:ind w:left="125"/>
        <w:rPr>
          <w:sz w:val="24"/>
          <w:szCs w:val="24"/>
        </w:rPr>
      </w:pPr>
      <w:r>
        <w:rPr>
          <w:b/>
          <w:bCs/>
          <w:spacing w:val="-5"/>
          <w:sz w:val="24"/>
          <w:szCs w:val="24"/>
        </w:rPr>
        <w:t>2.名词解释</w:t>
      </w:r>
    </w:p>
    <w:p w14:paraId="3C73F69B">
      <w:pPr>
        <w:pStyle w:val="7"/>
        <w:spacing w:before="182" w:line="219" w:lineRule="auto"/>
        <w:ind w:left="605"/>
        <w:rPr>
          <w:sz w:val="24"/>
          <w:szCs w:val="24"/>
          <w:highlight w:val="yellow"/>
        </w:rPr>
      </w:pPr>
      <w:r>
        <w:rPr>
          <w:spacing w:val="-2"/>
          <w:sz w:val="24"/>
          <w:szCs w:val="24"/>
          <w:highlight w:val="yellow"/>
        </w:rPr>
        <w:t>2.1</w:t>
      </w:r>
      <w:r>
        <w:rPr>
          <w:spacing w:val="-43"/>
          <w:sz w:val="24"/>
          <w:szCs w:val="24"/>
          <w:highlight w:val="yellow"/>
        </w:rPr>
        <w:t xml:space="preserve"> </w:t>
      </w:r>
      <w:r>
        <w:rPr>
          <w:b/>
          <w:bCs/>
          <w:spacing w:val="-2"/>
          <w:sz w:val="24"/>
          <w:szCs w:val="24"/>
          <w:highlight w:val="yellow"/>
        </w:rPr>
        <w:t>采</w:t>
      </w:r>
      <w:r>
        <w:rPr>
          <w:spacing w:val="-2"/>
          <w:sz w:val="24"/>
          <w:szCs w:val="24"/>
          <w:highlight w:val="yellow"/>
        </w:rPr>
        <w:t xml:space="preserve"> </w:t>
      </w:r>
      <w:r>
        <w:rPr>
          <w:b/>
          <w:bCs/>
          <w:spacing w:val="-2"/>
          <w:sz w:val="24"/>
          <w:szCs w:val="24"/>
          <w:highlight w:val="yellow"/>
        </w:rPr>
        <w:t>购</w:t>
      </w:r>
      <w:r>
        <w:rPr>
          <w:spacing w:val="-2"/>
          <w:sz w:val="24"/>
          <w:szCs w:val="24"/>
          <w:highlight w:val="yellow"/>
        </w:rPr>
        <w:t xml:space="preserve"> </w:t>
      </w:r>
      <w:r>
        <w:rPr>
          <w:b/>
          <w:bCs/>
          <w:spacing w:val="-2"/>
          <w:sz w:val="24"/>
          <w:szCs w:val="24"/>
          <w:highlight w:val="yellow"/>
        </w:rPr>
        <w:t>人</w:t>
      </w:r>
      <w:r>
        <w:rPr>
          <w:spacing w:val="-2"/>
          <w:sz w:val="24"/>
          <w:szCs w:val="24"/>
          <w:highlight w:val="yellow"/>
        </w:rPr>
        <w:t>：</w:t>
      </w:r>
      <w:r>
        <w:rPr>
          <w:rFonts w:hint="eastAsia"/>
          <w:spacing w:val="-2"/>
          <w:sz w:val="24"/>
          <w:szCs w:val="24"/>
          <w:highlight w:val="yellow"/>
          <w:lang w:eastAsia="zh-CN"/>
        </w:rPr>
        <w:t>延川县水资源管理办公室</w:t>
      </w:r>
    </w:p>
    <w:p w14:paraId="03C2A9F2">
      <w:pPr>
        <w:pStyle w:val="7"/>
        <w:spacing w:before="183" w:line="219" w:lineRule="auto"/>
        <w:ind w:left="605"/>
        <w:rPr>
          <w:rFonts w:hint="default" w:eastAsia="宋体"/>
          <w:sz w:val="24"/>
          <w:szCs w:val="24"/>
          <w:highlight w:val="yellow"/>
          <w:lang w:val="en-US" w:eastAsia="zh-CN"/>
        </w:rPr>
      </w:pPr>
      <w:r>
        <w:rPr>
          <w:spacing w:val="-2"/>
          <w:sz w:val="24"/>
          <w:szCs w:val="24"/>
          <w:highlight w:val="yellow"/>
        </w:rPr>
        <w:t>2.2</w:t>
      </w:r>
      <w:r>
        <w:rPr>
          <w:spacing w:val="-37"/>
          <w:sz w:val="24"/>
          <w:szCs w:val="24"/>
          <w:highlight w:val="yellow"/>
        </w:rPr>
        <w:t xml:space="preserve"> </w:t>
      </w:r>
      <w:r>
        <w:rPr>
          <w:b/>
          <w:bCs/>
          <w:spacing w:val="-2"/>
          <w:sz w:val="24"/>
          <w:szCs w:val="24"/>
          <w:highlight w:val="yellow"/>
        </w:rPr>
        <w:t>监督机构</w:t>
      </w:r>
      <w:r>
        <w:rPr>
          <w:spacing w:val="-2"/>
          <w:sz w:val="24"/>
          <w:szCs w:val="24"/>
          <w:highlight w:val="yellow"/>
        </w:rPr>
        <w:t>：</w:t>
      </w:r>
      <w:r>
        <w:rPr>
          <w:rFonts w:hint="eastAsia"/>
          <w:spacing w:val="-2"/>
          <w:sz w:val="24"/>
          <w:szCs w:val="24"/>
          <w:highlight w:val="yellow"/>
          <w:lang w:val="en-US" w:eastAsia="zh-CN"/>
        </w:rPr>
        <w:t>延川县财政局</w:t>
      </w:r>
    </w:p>
    <w:p w14:paraId="6D33DA72">
      <w:pPr>
        <w:pStyle w:val="7"/>
        <w:spacing w:before="183" w:line="290" w:lineRule="auto"/>
        <w:ind w:left="122" w:right="109" w:firstLine="482"/>
        <w:rPr>
          <w:rFonts w:hint="eastAsia" w:eastAsia="宋体"/>
          <w:spacing w:val="-2"/>
          <w:sz w:val="24"/>
          <w:szCs w:val="24"/>
          <w:highlight w:val="yellow"/>
          <w:lang w:eastAsia="zh-CN"/>
        </w:rPr>
      </w:pPr>
      <w:r>
        <w:rPr>
          <w:spacing w:val="-2"/>
          <w:sz w:val="24"/>
          <w:szCs w:val="24"/>
          <w:highlight w:val="yellow"/>
        </w:rPr>
        <w:t>2.3</w:t>
      </w:r>
      <w:r>
        <w:rPr>
          <w:spacing w:val="-40"/>
          <w:sz w:val="24"/>
          <w:szCs w:val="24"/>
          <w:highlight w:val="yellow"/>
        </w:rPr>
        <w:t xml:space="preserve"> </w:t>
      </w:r>
      <w:r>
        <w:rPr>
          <w:b/>
          <w:bCs/>
          <w:spacing w:val="-2"/>
          <w:sz w:val="24"/>
          <w:szCs w:val="24"/>
          <w:highlight w:val="yellow"/>
        </w:rPr>
        <w:t>采购代理机构</w:t>
      </w:r>
      <w:r>
        <w:rPr>
          <w:spacing w:val="-2"/>
          <w:sz w:val="24"/>
          <w:szCs w:val="24"/>
          <w:highlight w:val="yellow"/>
        </w:rPr>
        <w:t>：</w:t>
      </w:r>
      <w:r>
        <w:rPr>
          <w:rFonts w:hint="eastAsia"/>
          <w:spacing w:val="-2"/>
          <w:sz w:val="24"/>
          <w:szCs w:val="24"/>
          <w:highlight w:val="yellow"/>
          <w:lang w:eastAsia="zh-CN"/>
        </w:rPr>
        <w:t>延川县政府采购中心</w:t>
      </w:r>
    </w:p>
    <w:p w14:paraId="66C2F936">
      <w:pPr>
        <w:pStyle w:val="7"/>
        <w:spacing w:before="183" w:line="290" w:lineRule="auto"/>
        <w:ind w:left="122" w:right="109" w:firstLine="482"/>
        <w:rPr>
          <w:sz w:val="24"/>
          <w:szCs w:val="24"/>
        </w:rPr>
      </w:pPr>
      <w:r>
        <w:rPr>
          <w:spacing w:val="-2"/>
          <w:sz w:val="24"/>
          <w:szCs w:val="24"/>
        </w:rPr>
        <w:t>2.4</w:t>
      </w:r>
      <w:r>
        <w:rPr>
          <w:spacing w:val="-47"/>
          <w:sz w:val="24"/>
          <w:szCs w:val="24"/>
        </w:rPr>
        <w:t xml:space="preserve"> </w:t>
      </w:r>
      <w:r>
        <w:rPr>
          <w:b/>
          <w:bCs/>
          <w:spacing w:val="-2"/>
          <w:sz w:val="24"/>
          <w:szCs w:val="24"/>
        </w:rPr>
        <w:t>供应商</w:t>
      </w:r>
      <w:r>
        <w:rPr>
          <w:spacing w:val="-2"/>
          <w:sz w:val="24"/>
          <w:szCs w:val="24"/>
        </w:rPr>
        <w:t>：是指响应和符合竞争性磋商文件（以下简称磋商文件）规定资</w:t>
      </w:r>
      <w:r>
        <w:rPr>
          <w:sz w:val="24"/>
          <w:szCs w:val="24"/>
        </w:rPr>
        <w:t xml:space="preserve"> </w:t>
      </w:r>
      <w:r>
        <w:rPr>
          <w:spacing w:val="-1"/>
          <w:sz w:val="24"/>
          <w:szCs w:val="24"/>
        </w:rPr>
        <w:t>格条件且参与磋商竞争的法人企业或其他组织或自然人。</w:t>
      </w:r>
    </w:p>
    <w:p w14:paraId="25F9E4E7">
      <w:pPr>
        <w:pStyle w:val="7"/>
        <w:spacing w:before="103" w:line="219" w:lineRule="auto"/>
        <w:ind w:left="605"/>
        <w:rPr>
          <w:sz w:val="24"/>
          <w:szCs w:val="24"/>
        </w:rPr>
      </w:pPr>
      <w:r>
        <w:rPr>
          <w:spacing w:val="-1"/>
          <w:sz w:val="24"/>
          <w:szCs w:val="24"/>
        </w:rPr>
        <w:t>2.5</w:t>
      </w:r>
      <w:r>
        <w:rPr>
          <w:spacing w:val="-51"/>
          <w:sz w:val="24"/>
          <w:szCs w:val="24"/>
        </w:rPr>
        <w:t xml:space="preserve"> </w:t>
      </w:r>
      <w:r>
        <w:rPr>
          <w:b/>
          <w:bCs/>
          <w:spacing w:val="-1"/>
          <w:sz w:val="24"/>
          <w:szCs w:val="24"/>
        </w:rPr>
        <w:t>服务</w:t>
      </w:r>
      <w:r>
        <w:rPr>
          <w:spacing w:val="-1"/>
          <w:sz w:val="24"/>
          <w:szCs w:val="24"/>
        </w:rPr>
        <w:t>：是指供应商为满足磋商文件要求而提供的服务。</w:t>
      </w:r>
    </w:p>
    <w:p w14:paraId="3E7FA96B">
      <w:pPr>
        <w:pStyle w:val="7"/>
        <w:spacing w:before="179" w:line="290" w:lineRule="auto"/>
        <w:ind w:left="121" w:right="109" w:firstLine="483"/>
        <w:rPr>
          <w:sz w:val="24"/>
          <w:szCs w:val="24"/>
        </w:rPr>
      </w:pPr>
      <w:r>
        <w:rPr>
          <w:spacing w:val="-3"/>
          <w:sz w:val="24"/>
          <w:szCs w:val="24"/>
        </w:rPr>
        <w:t>2.6</w:t>
      </w:r>
      <w:r>
        <w:rPr>
          <w:spacing w:val="-18"/>
          <w:sz w:val="24"/>
          <w:szCs w:val="24"/>
        </w:rPr>
        <w:t xml:space="preserve"> </w:t>
      </w:r>
      <w:r>
        <w:rPr>
          <w:b/>
          <w:bCs/>
          <w:spacing w:val="-3"/>
          <w:sz w:val="24"/>
          <w:szCs w:val="24"/>
        </w:rPr>
        <w:t>中小企业：</w:t>
      </w:r>
      <w:r>
        <w:rPr>
          <w:spacing w:val="-3"/>
          <w:sz w:val="24"/>
          <w:szCs w:val="24"/>
        </w:rPr>
        <w:t>是指符合《工业和信息化部、国家统计局、国家发展和改革</w:t>
      </w:r>
      <w:r>
        <w:rPr>
          <w:sz w:val="24"/>
          <w:szCs w:val="24"/>
        </w:rPr>
        <w:t xml:space="preserve"> </w:t>
      </w:r>
      <w:r>
        <w:rPr>
          <w:spacing w:val="18"/>
          <w:sz w:val="24"/>
          <w:szCs w:val="24"/>
        </w:rPr>
        <w:t>委员会、财政部关于印发中小企业划型标准规定的通知》</w:t>
      </w:r>
      <w:r>
        <w:rPr>
          <w:spacing w:val="-80"/>
          <w:sz w:val="24"/>
          <w:szCs w:val="24"/>
        </w:rPr>
        <w:t xml:space="preserve"> </w:t>
      </w:r>
      <w:r>
        <w:rPr>
          <w:spacing w:val="18"/>
          <w:sz w:val="24"/>
          <w:szCs w:val="24"/>
        </w:rPr>
        <w:t>（工信部联企业</w:t>
      </w:r>
    </w:p>
    <w:p w14:paraId="72DF45C0">
      <w:pPr>
        <w:pStyle w:val="7"/>
        <w:spacing w:before="181" w:line="220" w:lineRule="auto"/>
        <w:ind w:left="159"/>
        <w:rPr>
          <w:sz w:val="24"/>
          <w:szCs w:val="24"/>
        </w:rPr>
      </w:pPr>
      <w:r>
        <w:rPr>
          <w:spacing w:val="-2"/>
          <w:sz w:val="24"/>
          <w:szCs w:val="24"/>
        </w:rPr>
        <w:t>[2011]300</w:t>
      </w:r>
      <w:r>
        <w:rPr>
          <w:spacing w:val="-45"/>
          <w:sz w:val="24"/>
          <w:szCs w:val="24"/>
        </w:rPr>
        <w:t xml:space="preserve"> </w:t>
      </w:r>
      <w:r>
        <w:rPr>
          <w:spacing w:val="-2"/>
          <w:sz w:val="24"/>
          <w:szCs w:val="24"/>
        </w:rPr>
        <w:t>号文件）规定的对中小企业的划分标准的</w:t>
      </w:r>
      <w:r>
        <w:rPr>
          <w:spacing w:val="-3"/>
          <w:sz w:val="24"/>
          <w:szCs w:val="24"/>
        </w:rPr>
        <w:t>企业。</w:t>
      </w:r>
    </w:p>
    <w:p w14:paraId="6B1A8313">
      <w:pPr>
        <w:pStyle w:val="7"/>
        <w:spacing w:before="180" w:line="325" w:lineRule="auto"/>
        <w:ind w:left="121" w:right="29" w:firstLine="483"/>
        <w:rPr>
          <w:sz w:val="24"/>
          <w:szCs w:val="24"/>
        </w:rPr>
      </w:pPr>
      <w:r>
        <w:rPr>
          <w:spacing w:val="-2"/>
          <w:sz w:val="24"/>
          <w:szCs w:val="24"/>
        </w:rPr>
        <w:t>2.7</w:t>
      </w:r>
      <w:r>
        <w:rPr>
          <w:spacing w:val="-50"/>
          <w:sz w:val="24"/>
          <w:szCs w:val="24"/>
        </w:rPr>
        <w:t xml:space="preserve"> </w:t>
      </w:r>
      <w:r>
        <w:rPr>
          <w:b/>
          <w:bCs/>
          <w:spacing w:val="-2"/>
          <w:sz w:val="24"/>
          <w:szCs w:val="24"/>
        </w:rPr>
        <w:t>监狱企业：</w:t>
      </w:r>
      <w:r>
        <w:rPr>
          <w:spacing w:val="-2"/>
          <w:sz w:val="24"/>
          <w:szCs w:val="24"/>
        </w:rPr>
        <w:t>是指由司法部认定的为罪犯、戒毒人员提供生产项目和</w:t>
      </w:r>
      <w:r>
        <w:rPr>
          <w:spacing w:val="-3"/>
          <w:sz w:val="24"/>
          <w:szCs w:val="24"/>
        </w:rPr>
        <w:t>劳动</w:t>
      </w:r>
      <w:r>
        <w:rPr>
          <w:sz w:val="24"/>
          <w:szCs w:val="24"/>
        </w:rPr>
        <w:t xml:space="preserve"> </w:t>
      </w:r>
      <w:r>
        <w:rPr>
          <w:spacing w:val="-7"/>
          <w:sz w:val="24"/>
          <w:szCs w:val="24"/>
        </w:rPr>
        <w:t>对象，且全部产权属于司法部监狱管理局、戒毒管理局、</w:t>
      </w:r>
      <w:r>
        <w:rPr>
          <w:spacing w:val="-8"/>
          <w:sz w:val="24"/>
          <w:szCs w:val="24"/>
        </w:rPr>
        <w:t>直属煤矿管理局，各省、</w:t>
      </w:r>
      <w:r>
        <w:rPr>
          <w:sz w:val="24"/>
          <w:szCs w:val="24"/>
        </w:rPr>
        <w:t xml:space="preserve"> </w:t>
      </w:r>
      <w:r>
        <w:rPr>
          <w:spacing w:val="-3"/>
          <w:sz w:val="24"/>
          <w:szCs w:val="24"/>
        </w:rPr>
        <w:t>自治区、直辖市监狱管理局、戒毒管理局，各地（设区的市）监狱、强制隔离戒</w:t>
      </w:r>
      <w:r>
        <w:rPr>
          <w:spacing w:val="1"/>
          <w:sz w:val="24"/>
          <w:szCs w:val="24"/>
        </w:rPr>
        <w:t xml:space="preserve"> </w:t>
      </w:r>
      <w:r>
        <w:rPr>
          <w:sz w:val="24"/>
          <w:szCs w:val="24"/>
        </w:rPr>
        <w:t>毒所、戒毒康复所，以及新疆生产建设兵团监狱管理局</w:t>
      </w:r>
      <w:r>
        <w:rPr>
          <w:spacing w:val="-1"/>
          <w:sz w:val="24"/>
          <w:szCs w:val="24"/>
        </w:rPr>
        <w:t>、戒毒管理局的企业。</w:t>
      </w:r>
    </w:p>
    <w:p w14:paraId="52347324">
      <w:pPr>
        <w:pStyle w:val="7"/>
        <w:spacing w:before="180" w:line="325" w:lineRule="auto"/>
        <w:ind w:left="121" w:right="29" w:firstLine="483"/>
        <w:rPr>
          <w:rFonts w:ascii="宋体" w:hAnsi="宋体" w:eastAsia="宋体" w:cs="宋体"/>
          <w:spacing w:val="-7"/>
          <w:sz w:val="24"/>
          <w:szCs w:val="24"/>
        </w:rPr>
      </w:pPr>
      <w:r>
        <w:rPr>
          <w:rFonts w:ascii="宋体" w:hAnsi="宋体" w:eastAsia="宋体" w:cs="宋体"/>
          <w:spacing w:val="-7"/>
          <w:sz w:val="24"/>
          <w:szCs w:val="24"/>
        </w:rPr>
        <w:t xml:space="preserve">2.8 </w:t>
      </w:r>
      <w:r>
        <w:rPr>
          <w:rFonts w:ascii="宋体" w:hAnsi="宋体" w:eastAsia="宋体" w:cs="宋体"/>
          <w:b/>
          <w:bCs/>
          <w:spacing w:val="-7"/>
          <w:sz w:val="24"/>
          <w:szCs w:val="24"/>
        </w:rPr>
        <w:t>残疾人福利性单位</w:t>
      </w:r>
      <w:r>
        <w:rPr>
          <w:rFonts w:ascii="宋体" w:hAnsi="宋体" w:eastAsia="宋体" w:cs="宋体"/>
          <w:spacing w:val="-7"/>
          <w:sz w:val="24"/>
          <w:szCs w:val="24"/>
        </w:rPr>
        <w:t>：是指符合《民政部 财政部 中国残疾人联合会</w:t>
      </w:r>
      <w:r>
        <w:rPr>
          <w:rFonts w:hint="eastAsia" w:ascii="宋体" w:hAnsi="宋体" w:eastAsia="宋体" w:cs="宋体"/>
          <w:spacing w:val="-7"/>
          <w:sz w:val="24"/>
          <w:szCs w:val="24"/>
          <w:lang w:val="en-US" w:eastAsia="zh-CN"/>
        </w:rPr>
        <w:t>关</w:t>
      </w:r>
      <w:r>
        <w:rPr>
          <w:rFonts w:ascii="宋体" w:hAnsi="宋体" w:eastAsia="宋体" w:cs="宋体"/>
          <w:spacing w:val="-7"/>
          <w:sz w:val="24"/>
          <w:szCs w:val="24"/>
        </w:rPr>
        <w:t>于促进残疾人就业政府采购政策的通知》（财库〔2017〕141 号）规定的对残疾人福利性单位的划分标准的企业。</w:t>
      </w:r>
    </w:p>
    <w:p w14:paraId="00472116">
      <w:pPr>
        <w:pStyle w:val="7"/>
        <w:spacing w:before="258" w:line="219" w:lineRule="auto"/>
        <w:ind w:left="28"/>
        <w:rPr>
          <w:sz w:val="24"/>
          <w:szCs w:val="24"/>
        </w:rPr>
      </w:pPr>
      <w:r>
        <w:rPr>
          <w:b/>
          <w:bCs/>
          <w:spacing w:val="-4"/>
          <w:sz w:val="24"/>
          <w:szCs w:val="24"/>
        </w:rPr>
        <w:t>3.合格的供应商</w:t>
      </w:r>
    </w:p>
    <w:p w14:paraId="15613575">
      <w:pPr>
        <w:pStyle w:val="7"/>
        <w:spacing w:before="183" w:line="219" w:lineRule="auto"/>
        <w:ind w:left="498"/>
        <w:rPr>
          <w:sz w:val="24"/>
          <w:szCs w:val="24"/>
        </w:rPr>
      </w:pPr>
      <w:r>
        <w:rPr>
          <w:spacing w:val="-2"/>
          <w:sz w:val="24"/>
          <w:szCs w:val="24"/>
        </w:rPr>
        <w:t>3.1</w:t>
      </w:r>
      <w:r>
        <w:rPr>
          <w:spacing w:val="-42"/>
          <w:sz w:val="24"/>
          <w:szCs w:val="24"/>
        </w:rPr>
        <w:t xml:space="preserve"> </w:t>
      </w:r>
      <w:r>
        <w:rPr>
          <w:spacing w:val="-2"/>
          <w:sz w:val="24"/>
          <w:szCs w:val="24"/>
        </w:rPr>
        <w:t>合格的供应商应具备以下条件：</w:t>
      </w:r>
    </w:p>
    <w:p w14:paraId="3FA2C3AD">
      <w:pPr>
        <w:pStyle w:val="7"/>
        <w:spacing w:before="182" w:line="219" w:lineRule="auto"/>
        <w:ind w:left="514"/>
        <w:rPr>
          <w:sz w:val="24"/>
          <w:szCs w:val="24"/>
        </w:rPr>
      </w:pPr>
      <w:r>
        <w:rPr>
          <w:spacing w:val="-3"/>
          <w:sz w:val="24"/>
          <w:szCs w:val="24"/>
        </w:rPr>
        <w:t>（1）具备且满足“竞争性磋商公告</w:t>
      </w:r>
      <w:r>
        <w:rPr>
          <w:spacing w:val="-73"/>
          <w:sz w:val="24"/>
          <w:szCs w:val="24"/>
        </w:rPr>
        <w:t xml:space="preserve"> </w:t>
      </w:r>
      <w:r>
        <w:rPr>
          <w:spacing w:val="-3"/>
          <w:sz w:val="24"/>
          <w:szCs w:val="24"/>
        </w:rPr>
        <w:t>”要求的资格；</w:t>
      </w:r>
    </w:p>
    <w:p w14:paraId="372417AE">
      <w:pPr>
        <w:pStyle w:val="7"/>
        <w:spacing w:before="184" w:line="219" w:lineRule="auto"/>
        <w:ind w:left="514"/>
        <w:rPr>
          <w:sz w:val="24"/>
          <w:szCs w:val="24"/>
        </w:rPr>
      </w:pPr>
      <w:r>
        <w:rPr>
          <w:spacing w:val="-1"/>
          <w:sz w:val="24"/>
          <w:szCs w:val="24"/>
        </w:rPr>
        <w:t>（2）向采购代理机构领取了磋商文件并登记备案的；</w:t>
      </w:r>
    </w:p>
    <w:p w14:paraId="6B8DBDE4">
      <w:pPr>
        <w:pStyle w:val="7"/>
        <w:spacing w:before="182" w:line="290" w:lineRule="auto"/>
        <w:ind w:left="23" w:right="80" w:firstLine="491"/>
        <w:rPr>
          <w:sz w:val="24"/>
          <w:szCs w:val="24"/>
        </w:rPr>
      </w:pPr>
      <w:r>
        <w:rPr>
          <w:spacing w:val="-2"/>
          <w:sz w:val="24"/>
          <w:szCs w:val="24"/>
        </w:rPr>
        <w:t>（3）在陕西省政府采购网（http://www.ccgp-sh</w:t>
      </w:r>
      <w:r>
        <w:rPr>
          <w:spacing w:val="-3"/>
          <w:sz w:val="24"/>
          <w:szCs w:val="24"/>
        </w:rPr>
        <w:t>aanxi.gov.cn/）注册登记</w:t>
      </w:r>
      <w:r>
        <w:rPr>
          <w:sz w:val="24"/>
          <w:szCs w:val="24"/>
        </w:rPr>
        <w:t xml:space="preserve"> </w:t>
      </w:r>
      <w:r>
        <w:rPr>
          <w:spacing w:val="-1"/>
          <w:sz w:val="24"/>
          <w:szCs w:val="24"/>
        </w:rPr>
        <w:t>加入陕西省政府采购供应商库的；</w:t>
      </w:r>
    </w:p>
    <w:p w14:paraId="305484BF">
      <w:pPr>
        <w:pStyle w:val="7"/>
        <w:spacing w:before="182" w:line="290" w:lineRule="auto"/>
        <w:ind w:left="23" w:right="82" w:firstLine="491"/>
        <w:rPr>
          <w:sz w:val="24"/>
          <w:szCs w:val="24"/>
        </w:rPr>
      </w:pPr>
      <w:r>
        <w:rPr>
          <w:sz w:val="24"/>
          <w:szCs w:val="24"/>
        </w:rPr>
        <w:t>（4）一个供应商只能提交一个响应文件，法定代表人为同一人的两个及两</w:t>
      </w:r>
      <w:r>
        <w:rPr>
          <w:spacing w:val="2"/>
          <w:sz w:val="24"/>
          <w:szCs w:val="24"/>
        </w:rPr>
        <w:t xml:space="preserve"> </w:t>
      </w:r>
      <w:r>
        <w:rPr>
          <w:spacing w:val="-1"/>
          <w:sz w:val="24"/>
          <w:szCs w:val="24"/>
        </w:rPr>
        <w:t>个以上法人企业，不得同时参加本项目磋商；</w:t>
      </w:r>
    </w:p>
    <w:p w14:paraId="12CD0C94">
      <w:pPr>
        <w:pStyle w:val="7"/>
        <w:spacing w:before="184" w:line="290" w:lineRule="auto"/>
        <w:ind w:left="69" w:right="82" w:firstLine="445"/>
        <w:rPr>
          <w:sz w:val="24"/>
          <w:szCs w:val="24"/>
        </w:rPr>
      </w:pPr>
      <w:r>
        <w:rPr>
          <w:sz w:val="24"/>
          <w:szCs w:val="24"/>
        </w:rPr>
        <w:t>（5）有隶属关系的两个公司或有控股关系的两个公司不能同时参加同一项</w:t>
      </w:r>
      <w:r>
        <w:rPr>
          <w:spacing w:val="2"/>
          <w:sz w:val="24"/>
          <w:szCs w:val="24"/>
        </w:rPr>
        <w:t xml:space="preserve"> </w:t>
      </w:r>
      <w:r>
        <w:rPr>
          <w:spacing w:val="-12"/>
          <w:sz w:val="24"/>
          <w:szCs w:val="24"/>
        </w:rPr>
        <w:t>目的磋商；</w:t>
      </w:r>
    </w:p>
    <w:p w14:paraId="030163E8">
      <w:pPr>
        <w:pStyle w:val="7"/>
        <w:spacing w:before="181" w:line="219" w:lineRule="auto"/>
        <w:ind w:left="514"/>
        <w:rPr>
          <w:sz w:val="24"/>
          <w:szCs w:val="24"/>
        </w:rPr>
      </w:pPr>
      <w:r>
        <w:rPr>
          <w:spacing w:val="-1"/>
          <w:sz w:val="24"/>
          <w:szCs w:val="24"/>
        </w:rPr>
        <w:t>（6）参加政府采购活动前三年内，在经营活动中没有重大违法纪录；</w:t>
      </w:r>
    </w:p>
    <w:p w14:paraId="068889BE">
      <w:pPr>
        <w:pStyle w:val="7"/>
        <w:spacing w:before="182" w:line="291" w:lineRule="auto"/>
        <w:ind w:left="24" w:right="82" w:firstLine="490"/>
        <w:rPr>
          <w:sz w:val="24"/>
          <w:szCs w:val="24"/>
        </w:rPr>
      </w:pPr>
      <w:r>
        <w:rPr>
          <w:sz w:val="24"/>
          <w:szCs w:val="24"/>
        </w:rPr>
        <w:t>（7）遵守国家、陕西省和</w:t>
      </w:r>
      <w:r>
        <w:rPr>
          <w:rFonts w:hint="eastAsia"/>
          <w:sz w:val="24"/>
          <w:szCs w:val="24"/>
          <w:lang w:val="en-US" w:eastAsia="zh-CN"/>
        </w:rPr>
        <w:t>延安</w:t>
      </w:r>
      <w:r>
        <w:rPr>
          <w:sz w:val="24"/>
          <w:szCs w:val="24"/>
        </w:rPr>
        <w:t>市有关政府采购的法律、法规和规范性文件</w:t>
      </w:r>
      <w:r>
        <w:rPr>
          <w:spacing w:val="2"/>
          <w:sz w:val="24"/>
          <w:szCs w:val="24"/>
        </w:rPr>
        <w:t xml:space="preserve"> </w:t>
      </w:r>
      <w:r>
        <w:rPr>
          <w:spacing w:val="-4"/>
          <w:sz w:val="24"/>
          <w:szCs w:val="24"/>
        </w:rPr>
        <w:t>要求；</w:t>
      </w:r>
    </w:p>
    <w:p w14:paraId="5111B234">
      <w:pPr>
        <w:pStyle w:val="7"/>
        <w:spacing w:before="180" w:line="220" w:lineRule="auto"/>
        <w:ind w:left="514"/>
        <w:rPr>
          <w:sz w:val="24"/>
          <w:szCs w:val="24"/>
        </w:rPr>
      </w:pPr>
      <w:r>
        <w:rPr>
          <w:spacing w:val="-1"/>
          <w:sz w:val="24"/>
          <w:szCs w:val="24"/>
        </w:rPr>
        <w:t>（8）磋商文件和法律、行政法规规定的其他条件。</w:t>
      </w:r>
    </w:p>
    <w:p w14:paraId="12FDDC34">
      <w:pPr>
        <w:pStyle w:val="7"/>
        <w:spacing w:before="103" w:line="290" w:lineRule="auto"/>
        <w:ind w:left="22" w:right="80" w:firstLine="485"/>
        <w:rPr>
          <w:sz w:val="24"/>
          <w:szCs w:val="24"/>
        </w:rPr>
      </w:pPr>
      <w:r>
        <w:rPr>
          <w:spacing w:val="-3"/>
          <w:sz w:val="24"/>
          <w:szCs w:val="24"/>
        </w:rPr>
        <w:t>3.2 供应商不得存在下列情形之一，属于不合格磋商供应商，其</w:t>
      </w:r>
      <w:r>
        <w:rPr>
          <w:spacing w:val="-4"/>
          <w:sz w:val="24"/>
          <w:szCs w:val="24"/>
        </w:rPr>
        <w:t>响应文</w:t>
      </w:r>
      <w:r>
        <w:rPr>
          <w:spacing w:val="-1"/>
          <w:sz w:val="24"/>
          <w:szCs w:val="24"/>
        </w:rPr>
        <w:t>件或中标资格将被取消：</w:t>
      </w:r>
    </w:p>
    <w:p w14:paraId="49A41224">
      <w:pPr>
        <w:pStyle w:val="7"/>
        <w:spacing w:before="180" w:line="219" w:lineRule="auto"/>
        <w:ind w:left="514"/>
        <w:rPr>
          <w:sz w:val="24"/>
          <w:szCs w:val="24"/>
        </w:rPr>
      </w:pPr>
      <w:r>
        <w:rPr>
          <w:spacing w:val="-1"/>
          <w:sz w:val="24"/>
          <w:szCs w:val="24"/>
        </w:rPr>
        <w:t>（l）与采购人、采购代理机构存在隶属关系或者其他利害关系；</w:t>
      </w:r>
    </w:p>
    <w:p w14:paraId="5458518B">
      <w:pPr>
        <w:pStyle w:val="7"/>
        <w:spacing w:before="183" w:line="289" w:lineRule="auto"/>
        <w:ind w:left="23" w:right="82" w:firstLine="491"/>
        <w:rPr>
          <w:sz w:val="24"/>
          <w:szCs w:val="24"/>
        </w:rPr>
      </w:pPr>
      <w:r>
        <w:rPr>
          <w:sz w:val="24"/>
          <w:szCs w:val="24"/>
        </w:rPr>
        <w:t>（2）与其他供应商的法定代表人（或者负责人）为同一人，或者与其他供</w:t>
      </w:r>
      <w:r>
        <w:rPr>
          <w:spacing w:val="2"/>
          <w:sz w:val="24"/>
          <w:szCs w:val="24"/>
        </w:rPr>
        <w:t xml:space="preserve"> </w:t>
      </w:r>
      <w:r>
        <w:rPr>
          <w:spacing w:val="-1"/>
          <w:sz w:val="24"/>
          <w:szCs w:val="24"/>
        </w:rPr>
        <w:t>应商存在控股、关联关系；</w:t>
      </w:r>
    </w:p>
    <w:p w14:paraId="46F5E7FB">
      <w:pPr>
        <w:pStyle w:val="7"/>
        <w:spacing w:before="181" w:line="313" w:lineRule="auto"/>
        <w:ind w:left="26" w:firstLine="488"/>
        <w:rPr>
          <w:sz w:val="24"/>
          <w:szCs w:val="24"/>
        </w:rPr>
      </w:pPr>
      <w:r>
        <w:rPr>
          <w:spacing w:val="-5"/>
          <w:sz w:val="24"/>
          <w:szCs w:val="24"/>
        </w:rPr>
        <w:t>（3）受到刑事处罚，责令停产停业、在一至三年内禁止参加政府采购活动、</w:t>
      </w:r>
      <w:r>
        <w:rPr>
          <w:spacing w:val="14"/>
          <w:sz w:val="24"/>
          <w:szCs w:val="24"/>
        </w:rPr>
        <w:t xml:space="preserve"> </w:t>
      </w:r>
      <w:r>
        <w:rPr>
          <w:spacing w:val="-3"/>
          <w:sz w:val="24"/>
          <w:szCs w:val="24"/>
        </w:rPr>
        <w:t>暂扣或者吊销许可证、暂扣或者吊销执照等情形之一的行政处罚，或者存在</w:t>
      </w:r>
      <w:r>
        <w:rPr>
          <w:spacing w:val="-4"/>
          <w:sz w:val="24"/>
          <w:szCs w:val="24"/>
        </w:rPr>
        <w:t>财政</w:t>
      </w:r>
      <w:r>
        <w:rPr>
          <w:sz w:val="24"/>
          <w:szCs w:val="24"/>
        </w:rPr>
        <w:t xml:space="preserve"> </w:t>
      </w:r>
      <w:r>
        <w:rPr>
          <w:spacing w:val="-1"/>
          <w:sz w:val="24"/>
          <w:szCs w:val="24"/>
        </w:rPr>
        <w:t>部门认定的其他重大违法记录。</w:t>
      </w:r>
    </w:p>
    <w:p w14:paraId="61B6C724">
      <w:pPr>
        <w:pStyle w:val="7"/>
        <w:spacing w:before="259" w:line="220" w:lineRule="auto"/>
        <w:ind w:left="22"/>
        <w:rPr>
          <w:sz w:val="24"/>
          <w:szCs w:val="24"/>
        </w:rPr>
      </w:pPr>
      <w:r>
        <w:rPr>
          <w:b/>
          <w:bCs/>
          <w:spacing w:val="-4"/>
          <w:sz w:val="24"/>
          <w:szCs w:val="24"/>
        </w:rPr>
        <w:t>4.合格的服务</w:t>
      </w:r>
    </w:p>
    <w:p w14:paraId="73C9CEBC">
      <w:pPr>
        <w:pStyle w:val="7"/>
        <w:spacing w:before="103" w:line="290" w:lineRule="auto"/>
        <w:ind w:left="43" w:right="80" w:firstLine="459"/>
        <w:rPr>
          <w:sz w:val="24"/>
          <w:szCs w:val="24"/>
        </w:rPr>
      </w:pPr>
      <w:r>
        <w:rPr>
          <w:spacing w:val="-2"/>
          <w:sz w:val="24"/>
          <w:szCs w:val="24"/>
        </w:rPr>
        <w:t>4.1</w:t>
      </w:r>
      <w:r>
        <w:rPr>
          <w:spacing w:val="-36"/>
          <w:sz w:val="24"/>
          <w:szCs w:val="24"/>
        </w:rPr>
        <w:t xml:space="preserve"> </w:t>
      </w:r>
      <w:r>
        <w:rPr>
          <w:spacing w:val="-2"/>
          <w:sz w:val="24"/>
          <w:szCs w:val="24"/>
        </w:rPr>
        <w:t>供应商提供的所有服务，必须符合国家有关规定，并满足磋商文件规定</w:t>
      </w:r>
      <w:r>
        <w:rPr>
          <w:sz w:val="24"/>
          <w:szCs w:val="24"/>
        </w:rPr>
        <w:t xml:space="preserve"> </w:t>
      </w:r>
      <w:r>
        <w:rPr>
          <w:spacing w:val="-5"/>
          <w:sz w:val="24"/>
          <w:szCs w:val="24"/>
        </w:rPr>
        <w:t>的服务要求。</w:t>
      </w:r>
    </w:p>
    <w:p w14:paraId="21221D6A">
      <w:pPr>
        <w:pStyle w:val="7"/>
        <w:spacing w:before="181" w:line="289" w:lineRule="auto"/>
        <w:ind w:left="52" w:right="80" w:firstLine="450"/>
        <w:rPr>
          <w:sz w:val="24"/>
          <w:szCs w:val="24"/>
        </w:rPr>
      </w:pPr>
      <w:r>
        <w:rPr>
          <w:spacing w:val="-2"/>
          <w:sz w:val="24"/>
          <w:szCs w:val="24"/>
        </w:rPr>
        <w:t>4.2</w:t>
      </w:r>
      <w:r>
        <w:rPr>
          <w:spacing w:val="-36"/>
          <w:sz w:val="24"/>
          <w:szCs w:val="24"/>
        </w:rPr>
        <w:t xml:space="preserve"> </w:t>
      </w:r>
      <w:r>
        <w:rPr>
          <w:spacing w:val="-2"/>
          <w:sz w:val="24"/>
          <w:szCs w:val="24"/>
        </w:rPr>
        <w:t>采购人有权拒绝接受任何不合格的服务，由此产生的费用及相关后果均</w:t>
      </w:r>
      <w:r>
        <w:rPr>
          <w:sz w:val="24"/>
          <w:szCs w:val="24"/>
        </w:rPr>
        <w:t xml:space="preserve"> </w:t>
      </w:r>
      <w:r>
        <w:rPr>
          <w:spacing w:val="-5"/>
          <w:sz w:val="24"/>
          <w:szCs w:val="24"/>
        </w:rPr>
        <w:t>由供应商自行承担。</w:t>
      </w:r>
    </w:p>
    <w:p w14:paraId="5F9AB795">
      <w:pPr>
        <w:pStyle w:val="7"/>
        <w:spacing w:before="262" w:line="221" w:lineRule="auto"/>
        <w:ind w:left="28"/>
        <w:rPr>
          <w:sz w:val="24"/>
          <w:szCs w:val="24"/>
        </w:rPr>
      </w:pPr>
      <w:r>
        <w:rPr>
          <w:b/>
          <w:bCs/>
          <w:spacing w:val="-5"/>
          <w:sz w:val="24"/>
          <w:szCs w:val="24"/>
        </w:rPr>
        <w:t>5.磋商费用</w:t>
      </w:r>
    </w:p>
    <w:p w14:paraId="02BEAF2A">
      <w:pPr>
        <w:spacing w:line="220" w:lineRule="auto"/>
        <w:rPr>
          <w:rFonts w:ascii="Times New Roman" w:hAnsi="Times New Roman" w:eastAsia="Times New Roman" w:cs="Times New Roman"/>
          <w:sz w:val="18"/>
          <w:szCs w:val="18"/>
        </w:rPr>
      </w:pPr>
    </w:p>
    <w:p w14:paraId="613201DB">
      <w:pPr>
        <w:pStyle w:val="7"/>
        <w:spacing w:before="78" w:line="347" w:lineRule="auto"/>
        <w:ind w:left="25" w:right="54" w:firstLine="493"/>
        <w:rPr>
          <w:sz w:val="24"/>
          <w:szCs w:val="24"/>
        </w:rPr>
      </w:pPr>
      <w:r>
        <w:rPr>
          <w:spacing w:val="-4"/>
          <w:sz w:val="24"/>
          <w:szCs w:val="24"/>
        </w:rPr>
        <w:t>不论磋商结果如何，供应商应自行承担所有与准备和参加磋商相关的全部费</w:t>
      </w:r>
      <w:r>
        <w:rPr>
          <w:spacing w:val="12"/>
          <w:sz w:val="24"/>
          <w:szCs w:val="24"/>
        </w:rPr>
        <w:t xml:space="preserve"> </w:t>
      </w:r>
      <w:r>
        <w:rPr>
          <w:spacing w:val="-6"/>
          <w:sz w:val="24"/>
          <w:szCs w:val="24"/>
        </w:rPr>
        <w:t>用。</w:t>
      </w:r>
    </w:p>
    <w:p w14:paraId="4D427E20">
      <w:pPr>
        <w:pStyle w:val="7"/>
        <w:spacing w:before="90" w:line="221" w:lineRule="auto"/>
        <w:ind w:left="3339"/>
        <w:rPr>
          <w:sz w:val="28"/>
          <w:szCs w:val="28"/>
        </w:rPr>
      </w:pPr>
      <w:r>
        <w:rPr>
          <w:b/>
          <w:bCs/>
          <w:spacing w:val="-5"/>
          <w:sz w:val="28"/>
          <w:szCs w:val="28"/>
        </w:rPr>
        <w:t>二、磋商文件</w:t>
      </w:r>
    </w:p>
    <w:p w14:paraId="7571AADA">
      <w:pPr>
        <w:pStyle w:val="7"/>
        <w:spacing w:before="230" w:line="220" w:lineRule="auto"/>
        <w:ind w:left="25"/>
        <w:rPr>
          <w:sz w:val="24"/>
          <w:szCs w:val="24"/>
        </w:rPr>
      </w:pPr>
      <w:r>
        <w:rPr>
          <w:b/>
          <w:bCs/>
          <w:spacing w:val="-3"/>
          <w:sz w:val="24"/>
          <w:szCs w:val="24"/>
        </w:rPr>
        <w:t>6.磋商文件的构成</w:t>
      </w:r>
    </w:p>
    <w:p w14:paraId="5FE32D55">
      <w:pPr>
        <w:pStyle w:val="7"/>
        <w:spacing w:before="182" w:line="353" w:lineRule="auto"/>
        <w:ind w:left="22" w:firstLine="491"/>
        <w:jc w:val="both"/>
        <w:rPr>
          <w:sz w:val="24"/>
          <w:szCs w:val="24"/>
        </w:rPr>
      </w:pPr>
      <w:r>
        <w:rPr>
          <w:spacing w:val="-4"/>
          <w:sz w:val="24"/>
          <w:szCs w:val="24"/>
        </w:rPr>
        <w:t>磋商文件是供应商准备竞争性磋商响应文件（以下简称响应文件）和参加磋</w:t>
      </w:r>
      <w:r>
        <w:rPr>
          <w:spacing w:val="16"/>
          <w:sz w:val="24"/>
          <w:szCs w:val="24"/>
        </w:rPr>
        <w:t xml:space="preserve"> </w:t>
      </w:r>
      <w:r>
        <w:rPr>
          <w:spacing w:val="-1"/>
          <w:sz w:val="24"/>
          <w:szCs w:val="24"/>
        </w:rPr>
        <w:t>商的依据，同时也是评审的重要依据。磋商文</w:t>
      </w:r>
      <w:r>
        <w:rPr>
          <w:spacing w:val="-2"/>
          <w:sz w:val="24"/>
          <w:szCs w:val="24"/>
        </w:rPr>
        <w:t>件用以阐明采购项目所需的资质、</w:t>
      </w:r>
      <w:r>
        <w:rPr>
          <w:sz w:val="24"/>
          <w:szCs w:val="24"/>
        </w:rPr>
        <w:t xml:space="preserve"> </w:t>
      </w:r>
      <w:r>
        <w:rPr>
          <w:spacing w:val="-3"/>
          <w:sz w:val="24"/>
          <w:szCs w:val="24"/>
        </w:rPr>
        <w:t>技术、服务及报价等要求、磋商程序、评审办法与标准、有关规定和注意事项以</w:t>
      </w:r>
      <w:r>
        <w:rPr>
          <w:spacing w:val="1"/>
          <w:sz w:val="24"/>
          <w:szCs w:val="24"/>
        </w:rPr>
        <w:t xml:space="preserve"> </w:t>
      </w:r>
      <w:r>
        <w:rPr>
          <w:spacing w:val="-1"/>
          <w:sz w:val="24"/>
          <w:szCs w:val="24"/>
        </w:rPr>
        <w:t>及合同主要条款等。本磋商文件包括以下内容：</w:t>
      </w:r>
    </w:p>
    <w:p w14:paraId="1FC8A417">
      <w:pPr>
        <w:pStyle w:val="7"/>
        <w:spacing w:before="36" w:line="219" w:lineRule="auto"/>
        <w:ind w:left="514"/>
        <w:rPr>
          <w:sz w:val="24"/>
          <w:szCs w:val="24"/>
        </w:rPr>
      </w:pPr>
      <w:r>
        <w:rPr>
          <w:spacing w:val="-2"/>
          <w:sz w:val="24"/>
          <w:szCs w:val="24"/>
        </w:rPr>
        <w:t>（1）竞争性磋商公告；</w:t>
      </w:r>
    </w:p>
    <w:p w14:paraId="69CE348B">
      <w:pPr>
        <w:pStyle w:val="7"/>
        <w:spacing w:before="184" w:line="219" w:lineRule="auto"/>
        <w:ind w:left="514"/>
        <w:rPr>
          <w:sz w:val="24"/>
          <w:szCs w:val="24"/>
        </w:rPr>
      </w:pPr>
      <w:r>
        <w:rPr>
          <w:spacing w:val="-3"/>
          <w:sz w:val="24"/>
          <w:szCs w:val="24"/>
        </w:rPr>
        <w:t>（2）供应商须知；</w:t>
      </w:r>
    </w:p>
    <w:p w14:paraId="667BD802">
      <w:pPr>
        <w:pStyle w:val="7"/>
        <w:spacing w:before="183" w:line="220" w:lineRule="auto"/>
        <w:ind w:left="514"/>
        <w:rPr>
          <w:sz w:val="24"/>
          <w:szCs w:val="24"/>
        </w:rPr>
      </w:pPr>
      <w:r>
        <w:rPr>
          <w:spacing w:val="-2"/>
          <w:sz w:val="24"/>
          <w:szCs w:val="24"/>
        </w:rPr>
        <w:t>（3）磋商与评审办法；</w:t>
      </w:r>
    </w:p>
    <w:p w14:paraId="41D3F4EF">
      <w:pPr>
        <w:pStyle w:val="7"/>
        <w:spacing w:before="182" w:line="219" w:lineRule="auto"/>
        <w:ind w:left="514"/>
        <w:rPr>
          <w:sz w:val="24"/>
          <w:szCs w:val="24"/>
        </w:rPr>
      </w:pPr>
      <w:r>
        <w:rPr>
          <w:spacing w:val="-2"/>
          <w:sz w:val="24"/>
          <w:szCs w:val="24"/>
        </w:rPr>
        <w:t>（4）采购需求及要求；</w:t>
      </w:r>
    </w:p>
    <w:p w14:paraId="266D2226">
      <w:pPr>
        <w:pStyle w:val="7"/>
        <w:spacing w:before="183" w:line="220" w:lineRule="auto"/>
        <w:ind w:left="514"/>
        <w:rPr>
          <w:sz w:val="24"/>
          <w:szCs w:val="24"/>
        </w:rPr>
      </w:pPr>
      <w:r>
        <w:rPr>
          <w:spacing w:val="-2"/>
          <w:sz w:val="24"/>
          <w:szCs w:val="24"/>
        </w:rPr>
        <w:t>（5）合同格式和条款；</w:t>
      </w:r>
    </w:p>
    <w:p w14:paraId="6BFA473A">
      <w:pPr>
        <w:pStyle w:val="7"/>
        <w:spacing w:before="182" w:line="220" w:lineRule="auto"/>
        <w:ind w:left="514"/>
        <w:rPr>
          <w:sz w:val="24"/>
          <w:szCs w:val="24"/>
        </w:rPr>
      </w:pPr>
      <w:r>
        <w:rPr>
          <w:spacing w:val="-3"/>
          <w:sz w:val="24"/>
          <w:szCs w:val="24"/>
        </w:rPr>
        <w:t>（6）响应文件格式。</w:t>
      </w:r>
    </w:p>
    <w:p w14:paraId="2CF21671">
      <w:pPr>
        <w:pStyle w:val="7"/>
        <w:spacing w:before="182" w:line="220" w:lineRule="auto"/>
        <w:ind w:left="29"/>
        <w:rPr>
          <w:sz w:val="24"/>
          <w:szCs w:val="24"/>
        </w:rPr>
      </w:pPr>
      <w:r>
        <w:rPr>
          <w:b/>
          <w:bCs/>
          <w:spacing w:val="-3"/>
          <w:sz w:val="24"/>
          <w:szCs w:val="24"/>
        </w:rPr>
        <w:t>7.磋商文件的澄清和修改</w:t>
      </w:r>
    </w:p>
    <w:p w14:paraId="6CF566A3">
      <w:pPr>
        <w:pStyle w:val="7"/>
        <w:spacing w:before="182" w:line="290" w:lineRule="auto"/>
        <w:ind w:left="21" w:right="54" w:firstLine="487"/>
        <w:rPr>
          <w:sz w:val="24"/>
          <w:szCs w:val="24"/>
        </w:rPr>
      </w:pPr>
      <w:r>
        <w:rPr>
          <w:spacing w:val="-2"/>
          <w:sz w:val="24"/>
          <w:szCs w:val="24"/>
        </w:rPr>
        <w:t>7.1</w:t>
      </w:r>
      <w:r>
        <w:rPr>
          <w:spacing w:val="-42"/>
          <w:sz w:val="24"/>
          <w:szCs w:val="24"/>
        </w:rPr>
        <w:t xml:space="preserve"> </w:t>
      </w:r>
      <w:r>
        <w:rPr>
          <w:spacing w:val="-2"/>
          <w:sz w:val="24"/>
          <w:szCs w:val="24"/>
        </w:rPr>
        <w:t>在磋商截止时间前，采购代理机构无论出于何种原因，可以对磋商文件</w:t>
      </w:r>
      <w:r>
        <w:rPr>
          <w:sz w:val="24"/>
          <w:szCs w:val="24"/>
        </w:rPr>
        <w:t xml:space="preserve"> </w:t>
      </w:r>
      <w:r>
        <w:rPr>
          <w:spacing w:val="-1"/>
          <w:sz w:val="24"/>
          <w:szCs w:val="24"/>
        </w:rPr>
        <w:t>进行澄清或者修改。</w:t>
      </w:r>
    </w:p>
    <w:p w14:paraId="2CBC2C50">
      <w:pPr>
        <w:pStyle w:val="7"/>
        <w:spacing w:before="180" w:line="337" w:lineRule="auto"/>
        <w:ind w:left="22" w:firstLine="486"/>
        <w:rPr>
          <w:sz w:val="24"/>
          <w:szCs w:val="24"/>
        </w:rPr>
      </w:pPr>
      <w:r>
        <w:rPr>
          <w:spacing w:val="-2"/>
          <w:sz w:val="24"/>
          <w:szCs w:val="24"/>
        </w:rPr>
        <w:t>7.2</w:t>
      </w:r>
      <w:r>
        <w:rPr>
          <w:spacing w:val="-42"/>
          <w:sz w:val="24"/>
          <w:szCs w:val="24"/>
        </w:rPr>
        <w:t xml:space="preserve"> </w:t>
      </w:r>
      <w:r>
        <w:rPr>
          <w:spacing w:val="-2"/>
          <w:sz w:val="24"/>
          <w:szCs w:val="24"/>
        </w:rPr>
        <w:t>采购代理机构对已发出的磋商文件进行澄清或者修改，将在磋商文件要</w:t>
      </w:r>
      <w:r>
        <w:rPr>
          <w:sz w:val="24"/>
          <w:szCs w:val="24"/>
        </w:rPr>
        <w:t xml:space="preserve"> </w:t>
      </w:r>
      <w:r>
        <w:rPr>
          <w:spacing w:val="-5"/>
          <w:sz w:val="24"/>
          <w:szCs w:val="24"/>
        </w:rPr>
        <w:t>求的提交首次响应文件截止时间</w:t>
      </w:r>
      <w:r>
        <w:rPr>
          <w:spacing w:val="-46"/>
          <w:sz w:val="24"/>
          <w:szCs w:val="24"/>
        </w:rPr>
        <w:t xml:space="preserve"> </w:t>
      </w:r>
      <w:r>
        <w:rPr>
          <w:b/>
          <w:bCs/>
          <w:spacing w:val="-5"/>
          <w:sz w:val="24"/>
          <w:szCs w:val="24"/>
        </w:rPr>
        <w:t>5</w:t>
      </w:r>
      <w:r>
        <w:rPr>
          <w:spacing w:val="-5"/>
          <w:sz w:val="24"/>
          <w:szCs w:val="24"/>
        </w:rPr>
        <w:t xml:space="preserve"> 日前进行，并以书面形式将澄清或者修改的内</w:t>
      </w:r>
      <w:r>
        <w:rPr>
          <w:sz w:val="24"/>
          <w:szCs w:val="24"/>
        </w:rPr>
        <w:t xml:space="preserve"> </w:t>
      </w:r>
      <w:r>
        <w:rPr>
          <w:spacing w:val="-1"/>
          <w:sz w:val="24"/>
          <w:szCs w:val="24"/>
        </w:rPr>
        <w:t>容通知所有购买了磋商文件的供应商，同时在原</w:t>
      </w:r>
      <w:r>
        <w:rPr>
          <w:spacing w:val="-2"/>
          <w:sz w:val="24"/>
          <w:szCs w:val="24"/>
        </w:rPr>
        <w:t>信息发布媒体上发布更正公告。</w:t>
      </w:r>
      <w:r>
        <w:rPr>
          <w:sz w:val="24"/>
          <w:szCs w:val="24"/>
        </w:rPr>
        <w:t xml:space="preserve"> </w:t>
      </w:r>
      <w:r>
        <w:rPr>
          <w:spacing w:val="-3"/>
          <w:sz w:val="24"/>
          <w:szCs w:val="24"/>
        </w:rPr>
        <w:t>该澄清或者修改的内容为磋商文件的组成部分。供应商在收到上述通知后，应立</w:t>
      </w:r>
      <w:r>
        <w:rPr>
          <w:spacing w:val="1"/>
          <w:sz w:val="24"/>
          <w:szCs w:val="24"/>
        </w:rPr>
        <w:t xml:space="preserve"> </w:t>
      </w:r>
      <w:r>
        <w:rPr>
          <w:spacing w:val="-3"/>
          <w:sz w:val="24"/>
          <w:szCs w:val="24"/>
        </w:rPr>
        <w:t>即以书面形式向采购代理机构确认。如果澄清或者修改发出的时间距规定的磋商</w:t>
      </w:r>
      <w:r>
        <w:rPr>
          <w:spacing w:val="1"/>
          <w:sz w:val="24"/>
          <w:szCs w:val="24"/>
        </w:rPr>
        <w:t xml:space="preserve"> </w:t>
      </w:r>
      <w:r>
        <w:rPr>
          <w:spacing w:val="-4"/>
          <w:sz w:val="24"/>
          <w:szCs w:val="24"/>
        </w:rPr>
        <w:t>截止时间不足</w:t>
      </w:r>
      <w:r>
        <w:rPr>
          <w:spacing w:val="-44"/>
          <w:sz w:val="24"/>
          <w:szCs w:val="24"/>
        </w:rPr>
        <w:t xml:space="preserve"> </w:t>
      </w:r>
      <w:r>
        <w:rPr>
          <w:b/>
          <w:bCs/>
          <w:spacing w:val="-4"/>
          <w:sz w:val="24"/>
          <w:szCs w:val="24"/>
        </w:rPr>
        <w:t>5</w:t>
      </w:r>
      <w:r>
        <w:rPr>
          <w:spacing w:val="-4"/>
          <w:sz w:val="24"/>
          <w:szCs w:val="24"/>
        </w:rPr>
        <w:t xml:space="preserve"> 日，将相应顺延磋商截止时间。</w:t>
      </w:r>
    </w:p>
    <w:p w14:paraId="26F0698D">
      <w:pPr>
        <w:pStyle w:val="7"/>
        <w:spacing w:before="181" w:line="325" w:lineRule="auto"/>
        <w:ind w:left="26" w:right="54" w:firstLine="482"/>
        <w:rPr>
          <w:sz w:val="24"/>
          <w:szCs w:val="24"/>
        </w:rPr>
      </w:pPr>
      <w:r>
        <w:rPr>
          <w:spacing w:val="-2"/>
          <w:sz w:val="24"/>
          <w:szCs w:val="24"/>
        </w:rPr>
        <w:t>7</w:t>
      </w:r>
      <w:r>
        <w:rPr>
          <w:b/>
          <w:bCs/>
          <w:spacing w:val="-2"/>
          <w:sz w:val="24"/>
          <w:szCs w:val="24"/>
        </w:rPr>
        <w:t>.</w:t>
      </w:r>
      <w:r>
        <w:rPr>
          <w:spacing w:val="-2"/>
          <w:sz w:val="24"/>
          <w:szCs w:val="24"/>
        </w:rPr>
        <w:t>3</w:t>
      </w:r>
      <w:r>
        <w:rPr>
          <w:spacing w:val="-45"/>
          <w:sz w:val="24"/>
          <w:szCs w:val="24"/>
        </w:rPr>
        <w:t xml:space="preserve"> </w:t>
      </w:r>
      <w:r>
        <w:rPr>
          <w:spacing w:val="-2"/>
          <w:sz w:val="24"/>
          <w:szCs w:val="24"/>
        </w:rPr>
        <w:t>任何磋商响应供应商对磋商文件（除质疑外）需要询问或澄清的，或认</w:t>
      </w:r>
      <w:r>
        <w:rPr>
          <w:sz w:val="24"/>
          <w:szCs w:val="24"/>
        </w:rPr>
        <w:t xml:space="preserve"> </w:t>
      </w:r>
      <w:r>
        <w:rPr>
          <w:spacing w:val="-3"/>
          <w:sz w:val="24"/>
          <w:szCs w:val="24"/>
        </w:rPr>
        <w:t>为有必要与采购代理机构进行技术交流的，均将盖章的答疑问题发至</w:t>
      </w:r>
      <w:r>
        <w:rPr>
          <w:rFonts w:hint="eastAsia"/>
          <w:spacing w:val="-3"/>
          <w:sz w:val="24"/>
          <w:szCs w:val="24"/>
          <w:lang w:val="en-US" w:eastAsia="zh-CN"/>
        </w:rPr>
        <w:t>供应商</w:t>
      </w:r>
      <w:r>
        <w:rPr>
          <w:spacing w:val="-4"/>
          <w:sz w:val="24"/>
          <w:szCs w:val="24"/>
        </w:rPr>
        <w:t>须知</w:t>
      </w:r>
      <w:r>
        <w:rPr>
          <w:sz w:val="24"/>
          <w:szCs w:val="24"/>
        </w:rPr>
        <w:t xml:space="preserve"> </w:t>
      </w:r>
      <w:r>
        <w:rPr>
          <w:spacing w:val="-3"/>
          <w:sz w:val="24"/>
          <w:szCs w:val="24"/>
        </w:rPr>
        <w:t>前附表招标代理机构指定邮箱，代理机构统一答复并发至各</w:t>
      </w:r>
      <w:r>
        <w:rPr>
          <w:rFonts w:hint="eastAsia"/>
          <w:spacing w:val="-3"/>
          <w:sz w:val="24"/>
          <w:szCs w:val="24"/>
          <w:lang w:val="en-US" w:eastAsia="zh-CN"/>
        </w:rPr>
        <w:t>供应商</w:t>
      </w:r>
      <w:r>
        <w:rPr>
          <w:spacing w:val="-3"/>
          <w:sz w:val="24"/>
          <w:szCs w:val="24"/>
        </w:rPr>
        <w:t>邮箱。</w:t>
      </w:r>
      <w:r>
        <w:rPr>
          <w:spacing w:val="-4"/>
          <w:sz w:val="24"/>
          <w:szCs w:val="24"/>
        </w:rPr>
        <w:t>超过</w:t>
      </w:r>
      <w:r>
        <w:rPr>
          <w:sz w:val="24"/>
          <w:szCs w:val="24"/>
        </w:rPr>
        <w:t xml:space="preserve"> </w:t>
      </w:r>
      <w:r>
        <w:rPr>
          <w:spacing w:val="-1"/>
          <w:sz w:val="24"/>
          <w:szCs w:val="24"/>
        </w:rPr>
        <w:t>该时间收到的需要询问或澄清的内容，采购代理机构有权不予答复。</w:t>
      </w:r>
    </w:p>
    <w:p w14:paraId="079B6273">
      <w:pPr>
        <w:pStyle w:val="7"/>
        <w:spacing w:before="182" w:line="290" w:lineRule="auto"/>
        <w:ind w:left="34" w:right="54" w:firstLine="474"/>
        <w:rPr>
          <w:sz w:val="24"/>
          <w:szCs w:val="24"/>
        </w:rPr>
      </w:pPr>
      <w:r>
        <w:rPr>
          <w:spacing w:val="-2"/>
          <w:sz w:val="24"/>
          <w:szCs w:val="24"/>
        </w:rPr>
        <w:t>7.4</w:t>
      </w:r>
      <w:r>
        <w:rPr>
          <w:spacing w:val="-42"/>
          <w:sz w:val="24"/>
          <w:szCs w:val="24"/>
        </w:rPr>
        <w:t xml:space="preserve"> </w:t>
      </w:r>
      <w:r>
        <w:rPr>
          <w:spacing w:val="-2"/>
          <w:sz w:val="24"/>
          <w:szCs w:val="24"/>
        </w:rPr>
        <w:t>在磋商截止时间前，采购代理机构可以视采购具体情况，延长磋商截止</w:t>
      </w:r>
      <w:r>
        <w:rPr>
          <w:sz w:val="24"/>
          <w:szCs w:val="24"/>
        </w:rPr>
        <w:t xml:space="preserve"> </w:t>
      </w:r>
      <w:r>
        <w:rPr>
          <w:spacing w:val="-3"/>
          <w:sz w:val="24"/>
          <w:szCs w:val="24"/>
        </w:rPr>
        <w:t>时间，并在磋商文件要求提交磋商响应文件的截止时间</w:t>
      </w:r>
      <w:r>
        <w:rPr>
          <w:spacing w:val="-4"/>
          <w:sz w:val="24"/>
          <w:szCs w:val="24"/>
        </w:rPr>
        <w:t>前，将变更时间以书面形</w:t>
      </w:r>
    </w:p>
    <w:p w14:paraId="2A695C4F">
      <w:pPr>
        <w:pStyle w:val="7"/>
        <w:spacing w:before="78" w:line="219" w:lineRule="auto"/>
        <w:jc w:val="right"/>
        <w:rPr>
          <w:sz w:val="24"/>
          <w:szCs w:val="24"/>
        </w:rPr>
      </w:pPr>
      <w:r>
        <w:rPr>
          <w:spacing w:val="-2"/>
          <w:sz w:val="24"/>
          <w:szCs w:val="24"/>
        </w:rPr>
        <w:t>式通知所有购买了磋商文件的供应商，同时在原信息发布媒体上发布变更公告。</w:t>
      </w:r>
    </w:p>
    <w:p w14:paraId="7B8A27E7">
      <w:pPr>
        <w:pStyle w:val="7"/>
        <w:spacing w:before="183" w:line="220" w:lineRule="auto"/>
        <w:ind w:left="24"/>
        <w:rPr>
          <w:sz w:val="24"/>
          <w:szCs w:val="24"/>
        </w:rPr>
      </w:pPr>
      <w:r>
        <w:rPr>
          <w:b/>
          <w:bCs/>
          <w:spacing w:val="-4"/>
          <w:sz w:val="24"/>
          <w:szCs w:val="24"/>
        </w:rPr>
        <w:t>8.踏勘现场</w:t>
      </w:r>
    </w:p>
    <w:p w14:paraId="74991344">
      <w:pPr>
        <w:pStyle w:val="7"/>
        <w:spacing w:before="182" w:line="220" w:lineRule="auto"/>
        <w:ind w:left="504"/>
        <w:rPr>
          <w:sz w:val="24"/>
          <w:szCs w:val="24"/>
        </w:rPr>
      </w:pPr>
      <w:r>
        <w:rPr>
          <w:spacing w:val="-1"/>
          <w:sz w:val="24"/>
          <w:szCs w:val="24"/>
        </w:rPr>
        <w:t>8.1</w:t>
      </w:r>
      <w:r>
        <w:rPr>
          <w:spacing w:val="-47"/>
          <w:sz w:val="24"/>
          <w:szCs w:val="24"/>
        </w:rPr>
        <w:t xml:space="preserve"> </w:t>
      </w:r>
      <w:r>
        <w:rPr>
          <w:spacing w:val="-1"/>
          <w:sz w:val="24"/>
          <w:szCs w:val="24"/>
        </w:rPr>
        <w:t>不统一组织踏勘现场，由</w:t>
      </w:r>
      <w:r>
        <w:rPr>
          <w:rFonts w:hint="eastAsia"/>
          <w:spacing w:val="-1"/>
          <w:sz w:val="24"/>
          <w:szCs w:val="24"/>
          <w:lang w:val="en-US" w:eastAsia="zh-CN"/>
        </w:rPr>
        <w:t>供应商</w:t>
      </w:r>
      <w:r>
        <w:rPr>
          <w:spacing w:val="-1"/>
          <w:sz w:val="24"/>
          <w:szCs w:val="24"/>
        </w:rPr>
        <w:t>自行</w:t>
      </w:r>
      <w:r>
        <w:rPr>
          <w:spacing w:val="-2"/>
          <w:sz w:val="24"/>
          <w:szCs w:val="24"/>
        </w:rPr>
        <w:t>考察。</w:t>
      </w:r>
    </w:p>
    <w:p w14:paraId="4DC6DAC5">
      <w:pPr>
        <w:pStyle w:val="7"/>
        <w:spacing w:before="103" w:line="219" w:lineRule="auto"/>
        <w:ind w:left="444"/>
        <w:rPr>
          <w:sz w:val="24"/>
          <w:szCs w:val="24"/>
        </w:rPr>
      </w:pPr>
      <w:r>
        <w:rPr>
          <w:spacing w:val="-1"/>
          <w:sz w:val="24"/>
          <w:szCs w:val="24"/>
        </w:rPr>
        <w:t>8.2</w:t>
      </w:r>
      <w:r>
        <w:rPr>
          <w:spacing w:val="-48"/>
          <w:sz w:val="24"/>
          <w:szCs w:val="24"/>
        </w:rPr>
        <w:t xml:space="preserve"> </w:t>
      </w:r>
      <w:r>
        <w:rPr>
          <w:spacing w:val="-1"/>
          <w:sz w:val="24"/>
          <w:szCs w:val="24"/>
        </w:rPr>
        <w:t>踏勘现场所发生的一切费用由供应商自行承担。</w:t>
      </w:r>
    </w:p>
    <w:p w14:paraId="191DDEB2">
      <w:pPr>
        <w:pStyle w:val="7"/>
        <w:spacing w:before="182" w:line="289" w:lineRule="auto"/>
        <w:ind w:left="25" w:firstLine="419"/>
        <w:rPr>
          <w:sz w:val="24"/>
          <w:szCs w:val="24"/>
        </w:rPr>
      </w:pPr>
      <w:r>
        <w:rPr>
          <w:spacing w:val="-5"/>
          <w:sz w:val="24"/>
          <w:szCs w:val="24"/>
        </w:rPr>
        <w:t>8.3</w:t>
      </w:r>
      <w:r>
        <w:rPr>
          <w:spacing w:val="-47"/>
          <w:sz w:val="24"/>
          <w:szCs w:val="24"/>
        </w:rPr>
        <w:t xml:space="preserve"> </w:t>
      </w:r>
      <w:r>
        <w:rPr>
          <w:spacing w:val="-5"/>
          <w:sz w:val="24"/>
          <w:szCs w:val="24"/>
        </w:rPr>
        <w:t>采购人不对供应商踏勘现场而做出的推论、理解和结论负责。一旦成交，</w:t>
      </w:r>
      <w:r>
        <w:rPr>
          <w:sz w:val="24"/>
          <w:szCs w:val="24"/>
        </w:rPr>
        <w:t xml:space="preserve"> </w:t>
      </w:r>
      <w:r>
        <w:rPr>
          <w:spacing w:val="-1"/>
          <w:sz w:val="24"/>
          <w:szCs w:val="24"/>
        </w:rPr>
        <w:t>成交供应商不得以任何借口，提出额外补偿，或延长合同期限的要求。</w:t>
      </w:r>
    </w:p>
    <w:p w14:paraId="5077E6D4">
      <w:pPr>
        <w:pStyle w:val="7"/>
        <w:spacing w:before="262" w:line="220" w:lineRule="auto"/>
        <w:ind w:left="24"/>
        <w:rPr>
          <w:sz w:val="24"/>
          <w:szCs w:val="24"/>
        </w:rPr>
      </w:pPr>
      <w:r>
        <w:rPr>
          <w:b/>
          <w:bCs/>
          <w:spacing w:val="-3"/>
          <w:sz w:val="24"/>
          <w:szCs w:val="24"/>
        </w:rPr>
        <w:t>9.磋商文件的解释权</w:t>
      </w:r>
    </w:p>
    <w:p w14:paraId="2DE92777">
      <w:pPr>
        <w:pStyle w:val="7"/>
        <w:spacing w:before="180" w:line="347" w:lineRule="auto"/>
        <w:ind w:left="23" w:right="63" w:firstLine="479"/>
        <w:rPr>
          <w:sz w:val="24"/>
          <w:szCs w:val="24"/>
        </w:rPr>
      </w:pPr>
      <w:r>
        <w:rPr>
          <w:spacing w:val="-3"/>
          <w:sz w:val="24"/>
          <w:szCs w:val="24"/>
        </w:rPr>
        <w:t>磋商文件的解释权归采购代理机构，如发现磋商文件内容与现行</w:t>
      </w:r>
      <w:r>
        <w:rPr>
          <w:spacing w:val="-4"/>
          <w:sz w:val="24"/>
          <w:szCs w:val="24"/>
        </w:rPr>
        <w:t>法律法规不</w:t>
      </w:r>
      <w:r>
        <w:rPr>
          <w:sz w:val="24"/>
          <w:szCs w:val="24"/>
        </w:rPr>
        <w:t xml:space="preserve"> </w:t>
      </w:r>
      <w:r>
        <w:rPr>
          <w:spacing w:val="-1"/>
          <w:sz w:val="24"/>
          <w:szCs w:val="24"/>
        </w:rPr>
        <w:t>相符的情况，以现行法律法规为准。</w:t>
      </w:r>
    </w:p>
    <w:p w14:paraId="5CF1F8EB">
      <w:pPr>
        <w:pStyle w:val="7"/>
        <w:spacing w:before="91" w:line="220" w:lineRule="auto"/>
        <w:ind w:left="3473"/>
        <w:rPr>
          <w:sz w:val="28"/>
          <w:szCs w:val="28"/>
        </w:rPr>
      </w:pPr>
      <w:r>
        <w:rPr>
          <w:b/>
          <w:bCs/>
          <w:spacing w:val="-5"/>
          <w:sz w:val="28"/>
          <w:szCs w:val="28"/>
        </w:rPr>
        <w:t>三、供应商</w:t>
      </w:r>
    </w:p>
    <w:p w14:paraId="37526634">
      <w:pPr>
        <w:pStyle w:val="7"/>
        <w:spacing w:before="235" w:line="219" w:lineRule="auto"/>
        <w:ind w:left="41"/>
        <w:rPr>
          <w:sz w:val="24"/>
          <w:szCs w:val="24"/>
        </w:rPr>
      </w:pPr>
      <w:r>
        <w:rPr>
          <w:b/>
          <w:bCs/>
          <w:spacing w:val="-5"/>
          <w:sz w:val="24"/>
          <w:szCs w:val="24"/>
        </w:rPr>
        <w:t>10.供应商资格要求</w:t>
      </w:r>
    </w:p>
    <w:p w14:paraId="5038B06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8、供应商需具备相关水利行业乙级或以上资质；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9、本项目面向中小企业采购，投标供应商提供中小企业声明函。</w:t>
      </w:r>
    </w:p>
    <w:p w14:paraId="006C2C93">
      <w:pPr>
        <w:pStyle w:val="7"/>
        <w:spacing w:before="104" w:line="346" w:lineRule="auto"/>
        <w:ind w:left="180" w:right="83" w:firstLine="480"/>
        <w:rPr>
          <w:sz w:val="24"/>
          <w:szCs w:val="24"/>
        </w:rPr>
      </w:pPr>
      <w:r>
        <w:rPr>
          <w:b/>
          <w:bCs/>
          <w:spacing w:val="2"/>
          <w:sz w:val="24"/>
          <w:szCs w:val="24"/>
        </w:rPr>
        <w:t>注：上述条款为资格证明文件的必备材料，供应</w:t>
      </w:r>
      <w:r>
        <w:rPr>
          <w:b/>
          <w:bCs/>
          <w:spacing w:val="1"/>
          <w:sz w:val="24"/>
          <w:szCs w:val="24"/>
        </w:rPr>
        <w:t>商须在响应文件中提供相</w:t>
      </w:r>
      <w:r>
        <w:rPr>
          <w:b/>
          <w:bCs/>
          <w:spacing w:val="-3"/>
          <w:sz w:val="24"/>
          <w:szCs w:val="24"/>
        </w:rPr>
        <w:t>应的证明资料、书面声明或承诺。</w:t>
      </w:r>
    </w:p>
    <w:p w14:paraId="71EC1392">
      <w:pPr>
        <w:pStyle w:val="7"/>
        <w:spacing w:before="34" w:line="346" w:lineRule="auto"/>
        <w:ind w:left="181" w:firstLine="479"/>
        <w:rPr>
          <w:sz w:val="24"/>
          <w:szCs w:val="24"/>
        </w:rPr>
      </w:pPr>
      <w:r>
        <w:rPr>
          <w:spacing w:val="-3"/>
          <w:sz w:val="24"/>
          <w:szCs w:val="24"/>
        </w:rPr>
        <w:t>供应商应保证所提供的全部证明材料的真实性，并承诺愿意接受</w:t>
      </w:r>
      <w:r>
        <w:rPr>
          <w:spacing w:val="-4"/>
          <w:sz w:val="24"/>
          <w:szCs w:val="24"/>
        </w:rPr>
        <w:t>由采购人对</w:t>
      </w:r>
      <w:r>
        <w:rPr>
          <w:sz w:val="24"/>
          <w:szCs w:val="24"/>
        </w:rPr>
        <w:t xml:space="preserve"> </w:t>
      </w:r>
      <w:r>
        <w:rPr>
          <w:spacing w:val="-7"/>
          <w:sz w:val="24"/>
          <w:szCs w:val="24"/>
        </w:rPr>
        <w:t>其所提供材料的真实性的调查和考证。若出现虚假资料</w:t>
      </w:r>
      <w:r>
        <w:rPr>
          <w:spacing w:val="-8"/>
          <w:sz w:val="24"/>
          <w:szCs w:val="24"/>
        </w:rPr>
        <w:t>，后果由供应商自行承担。</w:t>
      </w:r>
    </w:p>
    <w:p w14:paraId="31BC41A2">
      <w:pPr>
        <w:pStyle w:val="7"/>
        <w:spacing w:before="112" w:line="220" w:lineRule="auto"/>
        <w:ind w:left="198"/>
        <w:rPr>
          <w:sz w:val="24"/>
          <w:szCs w:val="24"/>
        </w:rPr>
      </w:pPr>
      <w:r>
        <w:rPr>
          <w:b/>
          <w:bCs/>
          <w:spacing w:val="-6"/>
          <w:sz w:val="24"/>
          <w:szCs w:val="24"/>
        </w:rPr>
        <w:t>11.授权委托</w:t>
      </w:r>
    </w:p>
    <w:p w14:paraId="4F4D87CA">
      <w:pPr>
        <w:pStyle w:val="7"/>
        <w:spacing w:before="102" w:line="313" w:lineRule="auto"/>
        <w:ind w:right="83" w:firstLine="618"/>
        <w:rPr>
          <w:sz w:val="24"/>
          <w:szCs w:val="24"/>
        </w:rPr>
      </w:pPr>
      <w:r>
        <w:rPr>
          <w:spacing w:val="3"/>
          <w:sz w:val="24"/>
          <w:szCs w:val="24"/>
        </w:rPr>
        <w:t>11.1</w:t>
      </w:r>
      <w:r>
        <w:rPr>
          <w:spacing w:val="-46"/>
          <w:sz w:val="24"/>
          <w:szCs w:val="24"/>
        </w:rPr>
        <w:t xml:space="preserve"> </w:t>
      </w:r>
      <w:r>
        <w:rPr>
          <w:spacing w:val="3"/>
          <w:sz w:val="24"/>
          <w:szCs w:val="24"/>
        </w:rPr>
        <w:t>供应商代表为供应商法定代表人的，应持法定代表人证明书及其身份</w:t>
      </w:r>
      <w:r>
        <w:rPr>
          <w:sz w:val="24"/>
          <w:szCs w:val="24"/>
        </w:rPr>
        <w:t xml:space="preserve"> </w:t>
      </w:r>
      <w:r>
        <w:rPr>
          <w:spacing w:val="2"/>
          <w:sz w:val="24"/>
          <w:szCs w:val="24"/>
        </w:rPr>
        <w:t>证。供应商代表不是供应商法定代表人的，应持有法定代表人授权书，并附法定</w:t>
      </w:r>
      <w:r>
        <w:rPr>
          <w:spacing w:val="4"/>
          <w:sz w:val="24"/>
          <w:szCs w:val="24"/>
        </w:rPr>
        <w:t xml:space="preserve"> </w:t>
      </w:r>
      <w:r>
        <w:rPr>
          <w:spacing w:val="-1"/>
          <w:sz w:val="24"/>
          <w:szCs w:val="24"/>
        </w:rPr>
        <w:t>代表人身份证及被授权人身份证复印件。</w:t>
      </w:r>
    </w:p>
    <w:p w14:paraId="4E9E370A">
      <w:pPr>
        <w:pStyle w:val="7"/>
        <w:spacing w:before="181" w:line="290" w:lineRule="auto"/>
        <w:ind w:right="81" w:firstLine="617"/>
        <w:rPr>
          <w:sz w:val="24"/>
          <w:szCs w:val="24"/>
        </w:rPr>
      </w:pPr>
      <w:r>
        <w:rPr>
          <w:spacing w:val="-4"/>
          <w:sz w:val="24"/>
          <w:szCs w:val="24"/>
        </w:rPr>
        <w:t>11.2</w:t>
      </w:r>
      <w:r>
        <w:rPr>
          <w:spacing w:val="-42"/>
          <w:sz w:val="24"/>
          <w:szCs w:val="24"/>
        </w:rPr>
        <w:t xml:space="preserve"> </w:t>
      </w:r>
      <w:r>
        <w:rPr>
          <w:spacing w:val="-4"/>
          <w:sz w:val="24"/>
          <w:szCs w:val="24"/>
        </w:rPr>
        <w:t>供应商代表只能接受一个供应商的委托参加磋商，供应商应当委托本单</w:t>
      </w:r>
      <w:r>
        <w:rPr>
          <w:sz w:val="24"/>
          <w:szCs w:val="24"/>
        </w:rPr>
        <w:t xml:space="preserve"> </w:t>
      </w:r>
      <w:r>
        <w:rPr>
          <w:spacing w:val="-1"/>
          <w:sz w:val="24"/>
          <w:szCs w:val="24"/>
        </w:rPr>
        <w:t>位员工为供应商代表。</w:t>
      </w:r>
    </w:p>
    <w:p w14:paraId="72CD1A50">
      <w:pPr>
        <w:pStyle w:val="7"/>
        <w:spacing w:before="260" w:line="221" w:lineRule="auto"/>
        <w:ind w:left="198"/>
        <w:rPr>
          <w:sz w:val="24"/>
          <w:szCs w:val="24"/>
        </w:rPr>
      </w:pPr>
      <w:r>
        <w:rPr>
          <w:b/>
          <w:bCs/>
          <w:spacing w:val="-6"/>
          <w:sz w:val="24"/>
          <w:szCs w:val="24"/>
        </w:rPr>
        <w:t>12.联合体磋商</w:t>
      </w:r>
    </w:p>
    <w:p w14:paraId="2CEAEFC2">
      <w:pPr>
        <w:pStyle w:val="7"/>
        <w:spacing w:before="181" w:line="219" w:lineRule="auto"/>
        <w:ind w:left="664"/>
        <w:rPr>
          <w:sz w:val="24"/>
          <w:szCs w:val="24"/>
        </w:rPr>
      </w:pPr>
      <w:r>
        <w:rPr>
          <w:spacing w:val="-1"/>
          <w:sz w:val="24"/>
          <w:szCs w:val="24"/>
        </w:rPr>
        <w:t>本项目不允许联合体</w:t>
      </w:r>
      <w:r>
        <w:rPr>
          <w:rFonts w:hint="eastAsia"/>
          <w:spacing w:val="-1"/>
          <w:sz w:val="24"/>
          <w:szCs w:val="24"/>
          <w:lang w:val="en-US" w:eastAsia="zh-CN"/>
        </w:rPr>
        <w:t>磋商</w:t>
      </w:r>
      <w:r>
        <w:rPr>
          <w:spacing w:val="-1"/>
          <w:sz w:val="24"/>
          <w:szCs w:val="24"/>
        </w:rPr>
        <w:t>（供应商需提交非联合体声明）。</w:t>
      </w:r>
    </w:p>
    <w:p w14:paraId="2713C2B1">
      <w:pPr>
        <w:pStyle w:val="7"/>
        <w:spacing w:before="183" w:line="219" w:lineRule="auto"/>
        <w:ind w:left="198"/>
        <w:rPr>
          <w:sz w:val="24"/>
          <w:szCs w:val="24"/>
        </w:rPr>
      </w:pPr>
      <w:r>
        <w:rPr>
          <w:b/>
          <w:bCs/>
          <w:spacing w:val="-5"/>
          <w:sz w:val="24"/>
          <w:szCs w:val="24"/>
        </w:rPr>
        <w:t>13.享受政府采购政策</w:t>
      </w:r>
    </w:p>
    <w:p w14:paraId="739EE5E1">
      <w:pPr>
        <w:pStyle w:val="7"/>
        <w:spacing w:before="184" w:line="219" w:lineRule="auto"/>
        <w:ind w:left="678"/>
        <w:rPr>
          <w:sz w:val="24"/>
          <w:szCs w:val="24"/>
        </w:rPr>
      </w:pPr>
      <w:r>
        <w:rPr>
          <w:spacing w:val="-1"/>
          <w:sz w:val="24"/>
          <w:szCs w:val="24"/>
        </w:rPr>
        <w:t>13.1</w:t>
      </w:r>
      <w:r>
        <w:rPr>
          <w:spacing w:val="-51"/>
          <w:sz w:val="24"/>
          <w:szCs w:val="24"/>
        </w:rPr>
        <w:t xml:space="preserve"> </w:t>
      </w:r>
      <w:r>
        <w:rPr>
          <w:spacing w:val="-1"/>
          <w:sz w:val="24"/>
          <w:szCs w:val="24"/>
        </w:rPr>
        <w:t>所投产品符合政府采购强制采购政策</w:t>
      </w:r>
      <w:r>
        <w:rPr>
          <w:spacing w:val="-2"/>
          <w:sz w:val="24"/>
          <w:szCs w:val="24"/>
        </w:rPr>
        <w:t>的，实行强制采购。</w:t>
      </w:r>
    </w:p>
    <w:p w14:paraId="64F208C1">
      <w:pPr>
        <w:pStyle w:val="7"/>
        <w:spacing w:before="182" w:line="340" w:lineRule="auto"/>
        <w:ind w:left="180" w:right="27" w:firstLine="497"/>
        <w:rPr>
          <w:sz w:val="24"/>
          <w:szCs w:val="24"/>
        </w:rPr>
      </w:pPr>
      <w:r>
        <w:rPr>
          <w:spacing w:val="1"/>
          <w:sz w:val="24"/>
          <w:szCs w:val="24"/>
        </w:rPr>
        <w:t>13.2</w:t>
      </w:r>
      <w:r>
        <w:rPr>
          <w:spacing w:val="-36"/>
          <w:sz w:val="24"/>
          <w:szCs w:val="24"/>
        </w:rPr>
        <w:t xml:space="preserve"> </w:t>
      </w:r>
      <w:r>
        <w:rPr>
          <w:spacing w:val="1"/>
          <w:sz w:val="24"/>
          <w:szCs w:val="24"/>
        </w:rPr>
        <w:t>符合政府采购优先采购政策的，所投产品属于“节能产品政府采购清</w:t>
      </w:r>
      <w:r>
        <w:rPr>
          <w:sz w:val="24"/>
          <w:szCs w:val="24"/>
        </w:rPr>
        <w:t xml:space="preserve"> </w:t>
      </w:r>
      <w:r>
        <w:rPr>
          <w:spacing w:val="-5"/>
          <w:sz w:val="24"/>
          <w:szCs w:val="24"/>
        </w:rPr>
        <w:t>单</w:t>
      </w:r>
      <w:r>
        <w:rPr>
          <w:spacing w:val="-81"/>
          <w:sz w:val="24"/>
          <w:szCs w:val="24"/>
        </w:rPr>
        <w:t xml:space="preserve"> </w:t>
      </w:r>
      <w:r>
        <w:rPr>
          <w:spacing w:val="-5"/>
          <w:sz w:val="24"/>
          <w:szCs w:val="24"/>
        </w:rPr>
        <w:t>”中品目的产品，需提供最新一期“节能产品政府采购清单</w:t>
      </w:r>
      <w:r>
        <w:rPr>
          <w:spacing w:val="-88"/>
          <w:sz w:val="24"/>
          <w:szCs w:val="24"/>
        </w:rPr>
        <w:t xml:space="preserve"> </w:t>
      </w:r>
      <w:r>
        <w:rPr>
          <w:spacing w:val="-5"/>
          <w:sz w:val="24"/>
          <w:szCs w:val="24"/>
        </w:rPr>
        <w:t>”中投标产品所在</w:t>
      </w:r>
      <w:r>
        <w:rPr>
          <w:sz w:val="24"/>
          <w:szCs w:val="24"/>
        </w:rPr>
        <w:t xml:space="preserve"> </w:t>
      </w:r>
      <w:r>
        <w:rPr>
          <w:spacing w:val="-1"/>
          <w:sz w:val="24"/>
          <w:szCs w:val="24"/>
        </w:rPr>
        <w:t>清单页并加盖供应商公章。该清单可在中国</w:t>
      </w:r>
      <w:r>
        <w:rPr>
          <w:spacing w:val="-2"/>
          <w:sz w:val="24"/>
          <w:szCs w:val="24"/>
        </w:rPr>
        <w:t>政府采购网、中国环境资源信息网、</w:t>
      </w:r>
      <w:r>
        <w:rPr>
          <w:sz w:val="24"/>
          <w:szCs w:val="24"/>
        </w:rPr>
        <w:t xml:space="preserve"> </w:t>
      </w:r>
      <w:r>
        <w:rPr>
          <w:spacing w:val="-4"/>
          <w:sz w:val="24"/>
          <w:szCs w:val="24"/>
        </w:rPr>
        <w:t>中国节能节水认证网上查找，所投产品属于“环境标志产品政府采购清单</w:t>
      </w:r>
      <w:r>
        <w:rPr>
          <w:spacing w:val="-84"/>
          <w:sz w:val="24"/>
          <w:szCs w:val="24"/>
        </w:rPr>
        <w:t xml:space="preserve"> </w:t>
      </w:r>
      <w:r>
        <w:rPr>
          <w:spacing w:val="-4"/>
          <w:sz w:val="24"/>
          <w:szCs w:val="24"/>
        </w:rPr>
        <w:t>”中品</w:t>
      </w:r>
      <w:r>
        <w:rPr>
          <w:sz w:val="24"/>
          <w:szCs w:val="24"/>
        </w:rPr>
        <w:t xml:space="preserve"> </w:t>
      </w:r>
      <w:r>
        <w:rPr>
          <w:spacing w:val="-4"/>
          <w:sz w:val="24"/>
          <w:szCs w:val="24"/>
        </w:rPr>
        <w:t>目的产品，需提供最新一期“环境标志产品政府采购清单</w:t>
      </w:r>
      <w:r>
        <w:rPr>
          <w:spacing w:val="-84"/>
          <w:sz w:val="24"/>
          <w:szCs w:val="24"/>
        </w:rPr>
        <w:t xml:space="preserve"> </w:t>
      </w:r>
      <w:r>
        <w:rPr>
          <w:spacing w:val="-4"/>
          <w:sz w:val="24"/>
          <w:szCs w:val="24"/>
        </w:rPr>
        <w:t>”中投标产品所在清单</w:t>
      </w:r>
      <w:r>
        <w:rPr>
          <w:sz w:val="24"/>
          <w:szCs w:val="24"/>
        </w:rPr>
        <w:t xml:space="preserve"> </w:t>
      </w:r>
      <w:r>
        <w:rPr>
          <w:spacing w:val="-3"/>
          <w:sz w:val="24"/>
          <w:szCs w:val="24"/>
        </w:rPr>
        <w:t>页并加盖供应商公章。该清单可在中国政府采购网、国家环境保护总局网、中国</w:t>
      </w:r>
      <w:r>
        <w:rPr>
          <w:spacing w:val="1"/>
          <w:sz w:val="24"/>
          <w:szCs w:val="24"/>
        </w:rPr>
        <w:t xml:space="preserve"> </w:t>
      </w:r>
      <w:r>
        <w:rPr>
          <w:spacing w:val="-2"/>
          <w:sz w:val="24"/>
          <w:szCs w:val="24"/>
        </w:rPr>
        <w:t>绿色采购网上查找。</w:t>
      </w:r>
    </w:p>
    <w:p w14:paraId="7EBF5B98">
      <w:pPr>
        <w:pStyle w:val="7"/>
        <w:spacing w:before="78" w:line="345" w:lineRule="auto"/>
        <w:ind w:left="23" w:right="13" w:firstLine="702" w:firstLineChars="300"/>
        <w:jc w:val="both"/>
        <w:rPr>
          <w:sz w:val="24"/>
          <w:szCs w:val="24"/>
        </w:rPr>
      </w:pPr>
      <w:r>
        <w:rPr>
          <w:spacing w:val="-3"/>
          <w:sz w:val="24"/>
          <w:szCs w:val="24"/>
        </w:rPr>
        <w:t>13.3</w:t>
      </w:r>
      <w:r>
        <w:rPr>
          <w:spacing w:val="-51"/>
          <w:sz w:val="24"/>
          <w:szCs w:val="24"/>
        </w:rPr>
        <w:t xml:space="preserve"> </w:t>
      </w:r>
      <w:r>
        <w:rPr>
          <w:spacing w:val="-3"/>
          <w:sz w:val="24"/>
          <w:szCs w:val="24"/>
        </w:rPr>
        <w:t>供应商享受支持中小型企业发展政策优惠的，可以同时享</w:t>
      </w:r>
      <w:r>
        <w:rPr>
          <w:spacing w:val="-4"/>
          <w:sz w:val="24"/>
          <w:szCs w:val="24"/>
        </w:rPr>
        <w:t>受节能产品、</w:t>
      </w:r>
      <w:r>
        <w:rPr>
          <w:sz w:val="24"/>
          <w:szCs w:val="24"/>
        </w:rPr>
        <w:t xml:space="preserve"> 环境标志产品优先采购政策。依照&lt;财政部、司法部关于政府采购支持监狱企业</w:t>
      </w:r>
      <w:r>
        <w:rPr>
          <w:spacing w:val="15"/>
          <w:sz w:val="24"/>
          <w:szCs w:val="24"/>
        </w:rPr>
        <w:t xml:space="preserve"> </w:t>
      </w:r>
      <w:r>
        <w:rPr>
          <w:spacing w:val="-2"/>
          <w:sz w:val="24"/>
          <w:szCs w:val="24"/>
        </w:rPr>
        <w:t>发展有关问题的通知&gt;（财库〔2014〕68</w:t>
      </w:r>
      <w:r>
        <w:rPr>
          <w:spacing w:val="-28"/>
          <w:sz w:val="24"/>
          <w:szCs w:val="24"/>
        </w:rPr>
        <w:t xml:space="preserve"> </w:t>
      </w:r>
      <w:r>
        <w:rPr>
          <w:spacing w:val="-2"/>
          <w:sz w:val="24"/>
          <w:szCs w:val="24"/>
        </w:rPr>
        <w:t>号）之规定，监狱企业参加政府采购活</w:t>
      </w:r>
      <w:r>
        <w:rPr>
          <w:spacing w:val="-3"/>
          <w:sz w:val="24"/>
          <w:szCs w:val="24"/>
        </w:rPr>
        <w:t>动时，视同中小企业；依据《财政部、民政部、中国残疾人联合会关于促进残疾</w:t>
      </w:r>
      <w:r>
        <w:rPr>
          <w:sz w:val="24"/>
          <w:szCs w:val="24"/>
        </w:rPr>
        <w:t xml:space="preserve"> </w:t>
      </w:r>
      <w:r>
        <w:rPr>
          <w:spacing w:val="-2"/>
          <w:sz w:val="24"/>
          <w:szCs w:val="24"/>
        </w:rPr>
        <w:t>人就业政府采购政策的通知》（财库〔2017〕141</w:t>
      </w:r>
      <w:r>
        <w:rPr>
          <w:spacing w:val="-28"/>
          <w:sz w:val="24"/>
          <w:szCs w:val="24"/>
        </w:rPr>
        <w:t xml:space="preserve"> </w:t>
      </w:r>
      <w:r>
        <w:rPr>
          <w:spacing w:val="-2"/>
          <w:sz w:val="24"/>
          <w:szCs w:val="24"/>
        </w:rPr>
        <w:t>号）的规定，残疾人福利性单</w:t>
      </w:r>
      <w:r>
        <w:rPr>
          <w:sz w:val="24"/>
          <w:szCs w:val="24"/>
        </w:rPr>
        <w:t xml:space="preserve"> </w:t>
      </w:r>
      <w:r>
        <w:rPr>
          <w:spacing w:val="-3"/>
          <w:sz w:val="24"/>
          <w:szCs w:val="24"/>
        </w:rPr>
        <w:t>位参加政府采购活动时，也视同小微企业；同一项目中部分产品属于优先采购政</w:t>
      </w:r>
      <w:r>
        <w:rPr>
          <w:spacing w:val="1"/>
          <w:sz w:val="24"/>
          <w:szCs w:val="24"/>
        </w:rPr>
        <w:t xml:space="preserve"> </w:t>
      </w:r>
      <w:r>
        <w:rPr>
          <w:spacing w:val="-1"/>
          <w:sz w:val="24"/>
          <w:szCs w:val="24"/>
        </w:rPr>
        <w:t>策的，评审时只对该部分产品实行优先采购。</w:t>
      </w:r>
    </w:p>
    <w:p w14:paraId="0A5D1696">
      <w:pPr>
        <w:pStyle w:val="7"/>
        <w:spacing w:before="1" w:line="289" w:lineRule="auto"/>
        <w:ind w:left="22" w:right="13" w:firstLine="498"/>
        <w:rPr>
          <w:sz w:val="24"/>
          <w:szCs w:val="24"/>
        </w:rPr>
      </w:pPr>
      <w:r>
        <w:rPr>
          <w:spacing w:val="1"/>
          <w:sz w:val="24"/>
          <w:szCs w:val="24"/>
        </w:rPr>
        <w:t>13.3.1</w:t>
      </w:r>
      <w:r>
        <w:rPr>
          <w:spacing w:val="-37"/>
          <w:sz w:val="24"/>
          <w:szCs w:val="24"/>
        </w:rPr>
        <w:t xml:space="preserve"> </w:t>
      </w:r>
      <w:r>
        <w:rPr>
          <w:spacing w:val="1"/>
          <w:sz w:val="24"/>
          <w:szCs w:val="24"/>
        </w:rPr>
        <w:t>参加政府采购活动的中小企业应当提供《中小企业声明函》（见附</w:t>
      </w:r>
      <w:r>
        <w:rPr>
          <w:sz w:val="24"/>
          <w:szCs w:val="24"/>
        </w:rPr>
        <w:t xml:space="preserve"> </w:t>
      </w:r>
      <w:r>
        <w:rPr>
          <w:spacing w:val="-1"/>
          <w:sz w:val="24"/>
          <w:szCs w:val="24"/>
        </w:rPr>
        <w:t>件）或政府相关部门开具的中小企业证明函。</w:t>
      </w:r>
    </w:p>
    <w:p w14:paraId="7FED7D5A">
      <w:pPr>
        <w:pStyle w:val="7"/>
        <w:spacing w:before="179" w:line="290" w:lineRule="auto"/>
        <w:ind w:left="27" w:right="13" w:firstLine="493"/>
        <w:rPr>
          <w:sz w:val="24"/>
          <w:szCs w:val="24"/>
        </w:rPr>
      </w:pPr>
      <w:r>
        <w:rPr>
          <w:spacing w:val="1"/>
          <w:sz w:val="24"/>
          <w:szCs w:val="24"/>
        </w:rPr>
        <w:t>13.3.2</w:t>
      </w:r>
      <w:r>
        <w:rPr>
          <w:spacing w:val="-37"/>
          <w:sz w:val="24"/>
          <w:szCs w:val="24"/>
        </w:rPr>
        <w:t xml:space="preserve"> </w:t>
      </w:r>
      <w:r>
        <w:rPr>
          <w:spacing w:val="1"/>
          <w:sz w:val="24"/>
          <w:szCs w:val="24"/>
        </w:rPr>
        <w:t>组成联合体的大中型企业与联合体中的中小企业之间不得存在投资</w:t>
      </w:r>
      <w:r>
        <w:rPr>
          <w:sz w:val="24"/>
          <w:szCs w:val="24"/>
        </w:rPr>
        <w:t xml:space="preserve"> </w:t>
      </w:r>
      <w:r>
        <w:rPr>
          <w:spacing w:val="-1"/>
          <w:sz w:val="24"/>
          <w:szCs w:val="24"/>
        </w:rPr>
        <w:t>关系（本项目非联合体</w:t>
      </w:r>
      <w:r>
        <w:rPr>
          <w:rFonts w:hint="eastAsia"/>
          <w:spacing w:val="-1"/>
          <w:sz w:val="24"/>
          <w:szCs w:val="24"/>
          <w:lang w:val="en-US" w:eastAsia="zh-CN"/>
        </w:rPr>
        <w:t>磋商</w:t>
      </w:r>
      <w:r>
        <w:rPr>
          <w:spacing w:val="-1"/>
          <w:sz w:val="24"/>
          <w:szCs w:val="24"/>
        </w:rPr>
        <w:t>）。</w:t>
      </w:r>
    </w:p>
    <w:p w14:paraId="3D03B95B">
      <w:pPr>
        <w:pStyle w:val="7"/>
        <w:spacing w:before="180" w:line="290" w:lineRule="auto"/>
        <w:ind w:left="25" w:right="13" w:firstLine="495"/>
        <w:rPr>
          <w:sz w:val="24"/>
          <w:szCs w:val="24"/>
        </w:rPr>
      </w:pPr>
      <w:r>
        <w:rPr>
          <w:spacing w:val="1"/>
          <w:sz w:val="24"/>
          <w:szCs w:val="24"/>
        </w:rPr>
        <w:t>13.3.3</w:t>
      </w:r>
      <w:r>
        <w:rPr>
          <w:spacing w:val="-37"/>
          <w:sz w:val="24"/>
          <w:szCs w:val="24"/>
        </w:rPr>
        <w:t xml:space="preserve"> </w:t>
      </w:r>
      <w:r>
        <w:rPr>
          <w:spacing w:val="1"/>
          <w:sz w:val="24"/>
          <w:szCs w:val="24"/>
        </w:rPr>
        <w:t>参加政府采购活动的监狱企业应当提供由省级以上监狱管理局、戒</w:t>
      </w:r>
      <w:r>
        <w:rPr>
          <w:sz w:val="24"/>
          <w:szCs w:val="24"/>
        </w:rPr>
        <w:t xml:space="preserve"> </w:t>
      </w:r>
      <w:r>
        <w:rPr>
          <w:spacing w:val="-1"/>
          <w:sz w:val="24"/>
          <w:szCs w:val="24"/>
        </w:rPr>
        <w:t>毒管理局出具的属于监狱企业的证明文件。</w:t>
      </w:r>
    </w:p>
    <w:p w14:paraId="26520F3F">
      <w:pPr>
        <w:pStyle w:val="7"/>
        <w:spacing w:before="258" w:line="290" w:lineRule="auto"/>
        <w:ind w:left="129" w:right="54" w:firstLine="377"/>
        <w:rPr>
          <w:sz w:val="24"/>
          <w:szCs w:val="24"/>
        </w:rPr>
      </w:pPr>
      <w:r>
        <w:rPr>
          <w:spacing w:val="-1"/>
          <w:sz w:val="24"/>
          <w:szCs w:val="24"/>
        </w:rPr>
        <w:t>13.3.4 参加政府采购活动的残疾人福利性单位应当提供《残疾人福利性单</w:t>
      </w:r>
      <w:r>
        <w:rPr>
          <w:spacing w:val="7"/>
          <w:sz w:val="24"/>
          <w:szCs w:val="24"/>
        </w:rPr>
        <w:t xml:space="preserve"> </w:t>
      </w:r>
      <w:r>
        <w:rPr>
          <w:spacing w:val="-1"/>
          <w:sz w:val="24"/>
          <w:szCs w:val="24"/>
        </w:rPr>
        <w:t>位声明函》（见附件）。</w:t>
      </w:r>
    </w:p>
    <w:p w14:paraId="23921D5B">
      <w:pPr>
        <w:pStyle w:val="7"/>
        <w:spacing w:before="182" w:line="221" w:lineRule="auto"/>
        <w:ind w:left="41"/>
        <w:rPr>
          <w:sz w:val="24"/>
          <w:szCs w:val="24"/>
        </w:rPr>
      </w:pPr>
      <w:r>
        <w:rPr>
          <w:b/>
          <w:bCs/>
          <w:spacing w:val="-6"/>
          <w:sz w:val="24"/>
          <w:szCs w:val="24"/>
        </w:rPr>
        <w:t>14.转包与分包</w:t>
      </w:r>
    </w:p>
    <w:p w14:paraId="2B241B47">
      <w:pPr>
        <w:pStyle w:val="7"/>
        <w:spacing w:before="182" w:line="219" w:lineRule="auto"/>
        <w:ind w:left="506"/>
        <w:rPr>
          <w:sz w:val="24"/>
          <w:szCs w:val="24"/>
        </w:rPr>
      </w:pPr>
      <w:r>
        <w:rPr>
          <w:spacing w:val="-1"/>
          <w:sz w:val="24"/>
          <w:szCs w:val="24"/>
        </w:rPr>
        <w:t>本项目不允许采取转包或分包方式履行合同。</w:t>
      </w:r>
    </w:p>
    <w:p w14:paraId="387983F6">
      <w:pPr>
        <w:pStyle w:val="7"/>
        <w:spacing w:before="183" w:line="219" w:lineRule="auto"/>
        <w:ind w:left="41"/>
        <w:rPr>
          <w:sz w:val="24"/>
          <w:szCs w:val="24"/>
        </w:rPr>
      </w:pPr>
      <w:r>
        <w:rPr>
          <w:b/>
          <w:bCs/>
          <w:spacing w:val="-5"/>
          <w:sz w:val="24"/>
          <w:szCs w:val="24"/>
        </w:rPr>
        <w:t>15.供应商的风险</w:t>
      </w:r>
    </w:p>
    <w:p w14:paraId="2AF58242">
      <w:pPr>
        <w:pStyle w:val="7"/>
        <w:spacing w:before="184" w:line="353" w:lineRule="auto"/>
        <w:ind w:left="23" w:right="13" w:firstLine="480"/>
        <w:jc w:val="both"/>
        <w:rPr>
          <w:sz w:val="24"/>
          <w:szCs w:val="24"/>
        </w:rPr>
      </w:pPr>
      <w:r>
        <w:rPr>
          <w:spacing w:val="-3"/>
          <w:sz w:val="24"/>
          <w:szCs w:val="24"/>
        </w:rPr>
        <w:t>供应商应认真阅读和充分理解磋商文件中的所有事项、格式条款</w:t>
      </w:r>
      <w:r>
        <w:rPr>
          <w:spacing w:val="-4"/>
          <w:sz w:val="24"/>
          <w:szCs w:val="24"/>
        </w:rPr>
        <w:t>和规范要求</w:t>
      </w:r>
      <w:r>
        <w:rPr>
          <w:sz w:val="24"/>
          <w:szCs w:val="24"/>
        </w:rPr>
        <w:t xml:space="preserve"> </w:t>
      </w:r>
      <w:r>
        <w:rPr>
          <w:spacing w:val="-3"/>
          <w:sz w:val="24"/>
          <w:szCs w:val="24"/>
        </w:rPr>
        <w:t>等，任何对磋商文件的忽略或误解不能作为响应文件存在缺陷或瑕疵的理由；供</w:t>
      </w:r>
      <w:r>
        <w:rPr>
          <w:spacing w:val="1"/>
          <w:sz w:val="24"/>
          <w:szCs w:val="24"/>
        </w:rPr>
        <w:t xml:space="preserve"> </w:t>
      </w:r>
      <w:r>
        <w:rPr>
          <w:spacing w:val="-3"/>
          <w:sz w:val="24"/>
          <w:szCs w:val="24"/>
        </w:rPr>
        <w:t>应商没有按照磋商文件要求提供全部资料，或对磋商文件未全面做出实质性响应</w:t>
      </w:r>
      <w:r>
        <w:rPr>
          <w:spacing w:val="1"/>
          <w:sz w:val="24"/>
          <w:szCs w:val="24"/>
        </w:rPr>
        <w:t xml:space="preserve"> </w:t>
      </w:r>
      <w:r>
        <w:rPr>
          <w:spacing w:val="-1"/>
          <w:sz w:val="24"/>
          <w:szCs w:val="24"/>
        </w:rPr>
        <w:t>是供应商的风险，并可能导致其响应文件被拒绝。</w:t>
      </w:r>
    </w:p>
    <w:p w14:paraId="36F0ED50">
      <w:pPr>
        <w:pStyle w:val="7"/>
        <w:spacing w:before="93" w:line="221" w:lineRule="auto"/>
        <w:ind w:left="3361"/>
        <w:rPr>
          <w:sz w:val="28"/>
          <w:szCs w:val="28"/>
        </w:rPr>
      </w:pPr>
      <w:r>
        <w:rPr>
          <w:b/>
          <w:bCs/>
          <w:spacing w:val="-8"/>
          <w:sz w:val="28"/>
          <w:szCs w:val="28"/>
        </w:rPr>
        <w:t>四、响应文件</w:t>
      </w:r>
    </w:p>
    <w:p w14:paraId="108D294D">
      <w:pPr>
        <w:pStyle w:val="7"/>
        <w:spacing w:before="231" w:line="220" w:lineRule="auto"/>
        <w:ind w:left="41"/>
        <w:rPr>
          <w:sz w:val="24"/>
          <w:szCs w:val="24"/>
        </w:rPr>
      </w:pPr>
      <w:r>
        <w:rPr>
          <w:b/>
          <w:bCs/>
          <w:spacing w:val="-4"/>
          <w:sz w:val="24"/>
          <w:szCs w:val="24"/>
        </w:rPr>
        <w:t>16.响应文件的编写原则和要求</w:t>
      </w:r>
    </w:p>
    <w:p w14:paraId="4E07625D">
      <w:pPr>
        <w:pStyle w:val="7"/>
        <w:spacing w:before="105" w:line="331" w:lineRule="auto"/>
        <w:ind w:left="22" w:right="13" w:firstLine="498"/>
        <w:rPr>
          <w:sz w:val="24"/>
          <w:szCs w:val="24"/>
        </w:rPr>
      </w:pPr>
      <w:r>
        <w:rPr>
          <w:spacing w:val="1"/>
          <w:sz w:val="24"/>
          <w:szCs w:val="24"/>
        </w:rPr>
        <w:t>16.1</w:t>
      </w:r>
      <w:r>
        <w:rPr>
          <w:spacing w:val="-36"/>
          <w:sz w:val="24"/>
          <w:szCs w:val="24"/>
        </w:rPr>
        <w:t xml:space="preserve"> </w:t>
      </w:r>
      <w:r>
        <w:rPr>
          <w:spacing w:val="1"/>
          <w:sz w:val="24"/>
          <w:szCs w:val="24"/>
        </w:rPr>
        <w:t>供应商应仔细阅读磋商文件的所有内容，按照磋商文件规定及要求编</w:t>
      </w:r>
      <w:r>
        <w:rPr>
          <w:sz w:val="24"/>
          <w:szCs w:val="24"/>
        </w:rPr>
        <w:t xml:space="preserve"> </w:t>
      </w:r>
      <w:r>
        <w:rPr>
          <w:spacing w:val="-3"/>
          <w:sz w:val="24"/>
          <w:szCs w:val="24"/>
        </w:rPr>
        <w:t>写，应当对磋商文件提出的实质性要求做出响应，并提交完整的响应文件。供应</w:t>
      </w:r>
      <w:r>
        <w:rPr>
          <w:spacing w:val="1"/>
          <w:sz w:val="24"/>
          <w:szCs w:val="24"/>
        </w:rPr>
        <w:t xml:space="preserve"> </w:t>
      </w:r>
      <w:r>
        <w:rPr>
          <w:spacing w:val="-4"/>
          <w:sz w:val="24"/>
          <w:szCs w:val="24"/>
        </w:rPr>
        <w:t>商应对采购服务提供完整详细的技术方案。</w:t>
      </w:r>
      <w:r>
        <w:rPr>
          <w:b/>
          <w:bCs/>
          <w:spacing w:val="-4"/>
          <w:sz w:val="24"/>
          <w:szCs w:val="24"/>
        </w:rPr>
        <w:t>供应商拟在成交后将成交项</w:t>
      </w:r>
      <w:r>
        <w:rPr>
          <w:b/>
          <w:bCs/>
          <w:spacing w:val="-5"/>
          <w:sz w:val="24"/>
          <w:szCs w:val="24"/>
        </w:rPr>
        <w:t>目的非主体、非关键性工作交由他人完成的，应当在响应文件中载明</w:t>
      </w:r>
      <w:r>
        <w:rPr>
          <w:spacing w:val="-5"/>
          <w:sz w:val="24"/>
          <w:szCs w:val="24"/>
        </w:rPr>
        <w:t>。供应商对本磋商文</w:t>
      </w:r>
      <w:r>
        <w:rPr>
          <w:sz w:val="24"/>
          <w:szCs w:val="24"/>
        </w:rPr>
        <w:t>件的每一项要求所给予的响应必须是唯一的，否则</w:t>
      </w:r>
      <w:r>
        <w:rPr>
          <w:spacing w:val="-1"/>
          <w:sz w:val="24"/>
          <w:szCs w:val="24"/>
        </w:rPr>
        <w:t>将视为无效响应文件。</w:t>
      </w:r>
    </w:p>
    <w:p w14:paraId="481B7E86">
      <w:pPr>
        <w:pStyle w:val="7"/>
        <w:spacing w:before="182" w:line="220" w:lineRule="auto"/>
        <w:ind w:left="521"/>
        <w:rPr>
          <w:sz w:val="24"/>
          <w:szCs w:val="24"/>
        </w:rPr>
      </w:pPr>
      <w:r>
        <w:rPr>
          <w:spacing w:val="-5"/>
          <w:sz w:val="24"/>
          <w:szCs w:val="24"/>
        </w:rPr>
        <w:t>16.2</w:t>
      </w:r>
      <w:r>
        <w:rPr>
          <w:spacing w:val="-44"/>
          <w:sz w:val="24"/>
          <w:szCs w:val="24"/>
        </w:rPr>
        <w:t xml:space="preserve"> </w:t>
      </w:r>
      <w:r>
        <w:rPr>
          <w:spacing w:val="-5"/>
          <w:sz w:val="24"/>
          <w:szCs w:val="24"/>
        </w:rPr>
        <w:t>真实性原则</w:t>
      </w:r>
    </w:p>
    <w:p w14:paraId="650F9422">
      <w:pPr>
        <w:pStyle w:val="7"/>
        <w:spacing w:before="181" w:line="290" w:lineRule="auto"/>
        <w:ind w:left="24" w:right="13" w:firstLine="496"/>
        <w:rPr>
          <w:color w:val="FF0000"/>
          <w:sz w:val="24"/>
          <w:szCs w:val="24"/>
        </w:rPr>
      </w:pPr>
      <w:r>
        <w:rPr>
          <w:color w:val="FF0000"/>
          <w:spacing w:val="1"/>
          <w:sz w:val="24"/>
          <w:szCs w:val="24"/>
        </w:rPr>
        <w:t>16.2.1</w:t>
      </w:r>
      <w:r>
        <w:rPr>
          <w:color w:val="FF0000"/>
          <w:spacing w:val="-37"/>
          <w:sz w:val="24"/>
          <w:szCs w:val="24"/>
        </w:rPr>
        <w:t xml:space="preserve"> </w:t>
      </w:r>
      <w:r>
        <w:rPr>
          <w:color w:val="FF0000"/>
          <w:spacing w:val="1"/>
          <w:sz w:val="24"/>
          <w:szCs w:val="24"/>
        </w:rPr>
        <w:t>供应商应保证所提供的响应文件和所有资料的真实性、准确性和完</w:t>
      </w:r>
      <w:r>
        <w:rPr>
          <w:color w:val="FF0000"/>
          <w:sz w:val="24"/>
          <w:szCs w:val="24"/>
        </w:rPr>
        <w:t xml:space="preserve"> </w:t>
      </w:r>
      <w:r>
        <w:rPr>
          <w:color w:val="FF0000"/>
          <w:spacing w:val="-4"/>
          <w:sz w:val="24"/>
          <w:szCs w:val="24"/>
        </w:rPr>
        <w:t>整性。</w:t>
      </w:r>
    </w:p>
    <w:p w14:paraId="67B87269">
      <w:pPr>
        <w:pStyle w:val="7"/>
        <w:spacing w:before="78" w:line="290" w:lineRule="auto"/>
        <w:ind w:left="22" w:firstLine="501"/>
        <w:rPr>
          <w:color w:val="FF0000"/>
          <w:sz w:val="24"/>
          <w:szCs w:val="24"/>
        </w:rPr>
      </w:pPr>
      <w:r>
        <w:rPr>
          <w:color w:val="FF0000"/>
          <w:spacing w:val="-4"/>
          <w:sz w:val="24"/>
          <w:szCs w:val="24"/>
        </w:rPr>
        <w:t>16.2.2</w:t>
      </w:r>
      <w:r>
        <w:rPr>
          <w:color w:val="FF0000"/>
          <w:spacing w:val="-37"/>
          <w:sz w:val="24"/>
          <w:szCs w:val="24"/>
        </w:rPr>
        <w:t xml:space="preserve"> </w:t>
      </w:r>
      <w:r>
        <w:rPr>
          <w:color w:val="FF0000"/>
          <w:spacing w:val="-4"/>
          <w:sz w:val="24"/>
          <w:szCs w:val="24"/>
        </w:rPr>
        <w:t>供应商在政府采购过程中提供不真实的材料，无论其材料是否重要，</w:t>
      </w:r>
      <w:r>
        <w:rPr>
          <w:color w:val="FF0000"/>
          <w:sz w:val="24"/>
          <w:szCs w:val="24"/>
        </w:rPr>
        <w:t xml:space="preserve"> </w:t>
      </w:r>
      <w:r>
        <w:rPr>
          <w:color w:val="FF0000"/>
          <w:spacing w:val="-1"/>
          <w:sz w:val="24"/>
          <w:szCs w:val="24"/>
        </w:rPr>
        <w:t>采购人均有权拒绝，并取消其磋商资格，供应商需承担相应</w:t>
      </w:r>
      <w:r>
        <w:rPr>
          <w:color w:val="FF0000"/>
          <w:spacing w:val="-2"/>
          <w:sz w:val="24"/>
          <w:szCs w:val="24"/>
        </w:rPr>
        <w:t>的后果及法律责任。</w:t>
      </w:r>
    </w:p>
    <w:p w14:paraId="24004403">
      <w:pPr>
        <w:pStyle w:val="7"/>
        <w:spacing w:before="180" w:line="220" w:lineRule="auto"/>
        <w:ind w:left="521"/>
        <w:rPr>
          <w:sz w:val="24"/>
          <w:szCs w:val="24"/>
        </w:rPr>
      </w:pPr>
      <w:r>
        <w:rPr>
          <w:spacing w:val="-5"/>
          <w:sz w:val="24"/>
          <w:szCs w:val="24"/>
        </w:rPr>
        <w:t>16.3</w:t>
      </w:r>
      <w:r>
        <w:rPr>
          <w:spacing w:val="-34"/>
          <w:sz w:val="24"/>
          <w:szCs w:val="24"/>
        </w:rPr>
        <w:t xml:space="preserve"> </w:t>
      </w:r>
      <w:r>
        <w:rPr>
          <w:spacing w:val="-5"/>
          <w:sz w:val="24"/>
          <w:szCs w:val="24"/>
        </w:rPr>
        <w:t>响应文件的语言</w:t>
      </w:r>
    </w:p>
    <w:p w14:paraId="50AADEAC">
      <w:pPr>
        <w:pStyle w:val="7"/>
        <w:spacing w:before="182" w:line="324" w:lineRule="auto"/>
        <w:ind w:left="24" w:right="63" w:firstLine="496"/>
        <w:rPr>
          <w:sz w:val="24"/>
          <w:szCs w:val="24"/>
        </w:rPr>
      </w:pPr>
      <w:r>
        <w:rPr>
          <w:spacing w:val="1"/>
          <w:sz w:val="24"/>
          <w:szCs w:val="24"/>
        </w:rPr>
        <w:t>16.3.1</w:t>
      </w:r>
      <w:r>
        <w:rPr>
          <w:spacing w:val="-37"/>
          <w:sz w:val="24"/>
          <w:szCs w:val="24"/>
        </w:rPr>
        <w:t xml:space="preserve"> </w:t>
      </w:r>
      <w:r>
        <w:rPr>
          <w:spacing w:val="1"/>
          <w:sz w:val="24"/>
          <w:szCs w:val="24"/>
        </w:rPr>
        <w:t>供应商提交的响应文件以及供应商与采购代理机构就有关磋商的所</w:t>
      </w:r>
      <w:r>
        <w:rPr>
          <w:sz w:val="24"/>
          <w:szCs w:val="24"/>
        </w:rPr>
        <w:t xml:space="preserve"> </w:t>
      </w:r>
      <w:r>
        <w:rPr>
          <w:spacing w:val="-3"/>
          <w:sz w:val="24"/>
          <w:szCs w:val="24"/>
        </w:rPr>
        <w:t>有来往书面文件均须使用中文。响应文件中如附有外文资料，必须逐一对应翻译</w:t>
      </w:r>
      <w:r>
        <w:rPr>
          <w:sz w:val="24"/>
          <w:szCs w:val="24"/>
        </w:rPr>
        <w:t xml:space="preserve"> </w:t>
      </w:r>
      <w:r>
        <w:rPr>
          <w:spacing w:val="-3"/>
          <w:sz w:val="24"/>
          <w:szCs w:val="24"/>
        </w:rPr>
        <w:t>成中文并加盖供应商公章后附在相关外文资料后面，否则，其响应文件将作为无</w:t>
      </w:r>
      <w:r>
        <w:rPr>
          <w:sz w:val="24"/>
          <w:szCs w:val="24"/>
        </w:rPr>
        <w:t xml:space="preserve"> </w:t>
      </w:r>
      <w:r>
        <w:rPr>
          <w:spacing w:val="-2"/>
          <w:sz w:val="24"/>
          <w:szCs w:val="24"/>
        </w:rPr>
        <w:t>效响应文件处理。</w:t>
      </w:r>
    </w:p>
    <w:p w14:paraId="69A6C221">
      <w:pPr>
        <w:pStyle w:val="7"/>
        <w:spacing w:before="182" w:line="324" w:lineRule="auto"/>
        <w:ind w:left="21" w:right="63" w:firstLine="499"/>
        <w:rPr>
          <w:sz w:val="24"/>
          <w:szCs w:val="24"/>
        </w:rPr>
      </w:pPr>
      <w:r>
        <w:rPr>
          <w:spacing w:val="1"/>
          <w:sz w:val="24"/>
          <w:szCs w:val="24"/>
        </w:rPr>
        <w:t>16.3.2</w:t>
      </w:r>
      <w:r>
        <w:rPr>
          <w:spacing w:val="-37"/>
          <w:sz w:val="24"/>
          <w:szCs w:val="24"/>
        </w:rPr>
        <w:t xml:space="preserve"> </w:t>
      </w:r>
      <w:r>
        <w:rPr>
          <w:spacing w:val="1"/>
          <w:sz w:val="24"/>
          <w:szCs w:val="24"/>
        </w:rPr>
        <w:t>翻译的中文资料与外文资料如果出现差异和矛盾时，以中文为准。</w:t>
      </w:r>
      <w:r>
        <w:rPr>
          <w:sz w:val="24"/>
          <w:szCs w:val="24"/>
        </w:rPr>
        <w:t xml:space="preserve"> </w:t>
      </w:r>
      <w:r>
        <w:rPr>
          <w:spacing w:val="-3"/>
          <w:sz w:val="24"/>
          <w:szCs w:val="24"/>
        </w:rPr>
        <w:t>但不能故意错误翻译，否则，供应商的响应文件将作为无效响应文件处理。必要</w:t>
      </w:r>
      <w:r>
        <w:rPr>
          <w:spacing w:val="2"/>
          <w:sz w:val="24"/>
          <w:szCs w:val="24"/>
        </w:rPr>
        <w:t xml:space="preserve"> </w:t>
      </w:r>
      <w:r>
        <w:rPr>
          <w:spacing w:val="4"/>
          <w:sz w:val="24"/>
          <w:szCs w:val="24"/>
        </w:rPr>
        <w:t>时采购人可以要求供应商提供附有公证书的中文翻译文件或者与原版文件签章</w:t>
      </w:r>
      <w:r>
        <w:rPr>
          <w:spacing w:val="1"/>
          <w:sz w:val="24"/>
          <w:szCs w:val="24"/>
        </w:rPr>
        <w:t xml:space="preserve"> </w:t>
      </w:r>
      <w:r>
        <w:rPr>
          <w:spacing w:val="-1"/>
          <w:sz w:val="24"/>
          <w:szCs w:val="24"/>
        </w:rPr>
        <w:t>相一致的中文翻译文件。</w:t>
      </w:r>
    </w:p>
    <w:p w14:paraId="3F6C7682">
      <w:pPr>
        <w:pStyle w:val="7"/>
        <w:spacing w:before="182" w:line="220" w:lineRule="auto"/>
        <w:ind w:left="521"/>
        <w:rPr>
          <w:sz w:val="24"/>
          <w:szCs w:val="24"/>
        </w:rPr>
      </w:pPr>
      <w:r>
        <w:rPr>
          <w:spacing w:val="-4"/>
          <w:sz w:val="24"/>
          <w:szCs w:val="24"/>
        </w:rPr>
        <w:t>16.4</w:t>
      </w:r>
      <w:r>
        <w:rPr>
          <w:spacing w:val="-37"/>
          <w:sz w:val="24"/>
          <w:szCs w:val="24"/>
        </w:rPr>
        <w:t xml:space="preserve"> </w:t>
      </w:r>
      <w:r>
        <w:rPr>
          <w:spacing w:val="-4"/>
          <w:sz w:val="24"/>
          <w:szCs w:val="24"/>
        </w:rPr>
        <w:t>响应文件的计量单位</w:t>
      </w:r>
    </w:p>
    <w:p w14:paraId="41B1B4B8">
      <w:pPr>
        <w:pStyle w:val="7"/>
        <w:spacing w:before="180" w:line="313" w:lineRule="auto"/>
        <w:ind w:left="22" w:right="63" w:firstLine="498"/>
        <w:rPr>
          <w:sz w:val="24"/>
          <w:szCs w:val="24"/>
        </w:rPr>
      </w:pPr>
      <w:r>
        <w:rPr>
          <w:spacing w:val="1"/>
          <w:sz w:val="24"/>
          <w:szCs w:val="24"/>
        </w:rPr>
        <w:t>16.4.1</w:t>
      </w:r>
      <w:r>
        <w:rPr>
          <w:spacing w:val="-37"/>
          <w:sz w:val="24"/>
          <w:szCs w:val="24"/>
        </w:rPr>
        <w:t xml:space="preserve"> </w:t>
      </w:r>
      <w:r>
        <w:rPr>
          <w:spacing w:val="1"/>
          <w:sz w:val="24"/>
          <w:szCs w:val="24"/>
        </w:rPr>
        <w:t>磋商文件已有明确规定的，使用磋商文件规定的计量单位；磋商文</w:t>
      </w:r>
      <w:r>
        <w:rPr>
          <w:sz w:val="24"/>
          <w:szCs w:val="24"/>
        </w:rPr>
        <w:t xml:space="preserve"> 件没有规定的，应采用中华人民共和国法定计量单位(国际单位制和国家选定的</w:t>
      </w:r>
      <w:r>
        <w:rPr>
          <w:spacing w:val="14"/>
          <w:sz w:val="24"/>
          <w:szCs w:val="24"/>
        </w:rPr>
        <w:t xml:space="preserve"> </w:t>
      </w:r>
      <w:r>
        <w:rPr>
          <w:spacing w:val="-1"/>
          <w:sz w:val="24"/>
          <w:szCs w:val="24"/>
        </w:rPr>
        <w:t>其他计量单位)。否则，视为对磋商文件未作出实质性响应。</w:t>
      </w:r>
    </w:p>
    <w:p w14:paraId="0F2701FC">
      <w:pPr>
        <w:pStyle w:val="7"/>
        <w:spacing w:before="179" w:line="219" w:lineRule="auto"/>
        <w:ind w:left="521"/>
        <w:rPr>
          <w:sz w:val="24"/>
          <w:szCs w:val="24"/>
        </w:rPr>
      </w:pPr>
      <w:r>
        <w:rPr>
          <w:spacing w:val="-4"/>
          <w:sz w:val="24"/>
          <w:szCs w:val="24"/>
        </w:rPr>
        <w:t>16.5</w:t>
      </w:r>
      <w:r>
        <w:rPr>
          <w:spacing w:val="-49"/>
          <w:sz w:val="24"/>
          <w:szCs w:val="24"/>
        </w:rPr>
        <w:t xml:space="preserve"> </w:t>
      </w:r>
      <w:r>
        <w:rPr>
          <w:spacing w:val="-4"/>
          <w:sz w:val="24"/>
          <w:szCs w:val="24"/>
        </w:rPr>
        <w:t>报价使用货币</w:t>
      </w:r>
    </w:p>
    <w:p w14:paraId="750396CB">
      <w:pPr>
        <w:pStyle w:val="7"/>
        <w:spacing w:before="183" w:line="219" w:lineRule="auto"/>
        <w:ind w:left="521"/>
        <w:rPr>
          <w:sz w:val="24"/>
          <w:szCs w:val="24"/>
        </w:rPr>
      </w:pPr>
      <w:r>
        <w:rPr>
          <w:spacing w:val="-2"/>
          <w:sz w:val="24"/>
          <w:szCs w:val="24"/>
        </w:rPr>
        <w:t>16.5.1</w:t>
      </w:r>
      <w:r>
        <w:rPr>
          <w:spacing w:val="-43"/>
          <w:sz w:val="24"/>
          <w:szCs w:val="24"/>
        </w:rPr>
        <w:t xml:space="preserve"> </w:t>
      </w:r>
      <w:r>
        <w:rPr>
          <w:spacing w:val="-2"/>
          <w:sz w:val="24"/>
          <w:szCs w:val="24"/>
        </w:rPr>
        <w:t>本次采购项目的报价均以人民币报价。</w:t>
      </w:r>
    </w:p>
    <w:p w14:paraId="01FB1F95">
      <w:pPr>
        <w:pStyle w:val="7"/>
        <w:spacing w:before="182" w:line="220" w:lineRule="auto"/>
        <w:ind w:left="521"/>
        <w:rPr>
          <w:sz w:val="24"/>
          <w:szCs w:val="24"/>
        </w:rPr>
      </w:pPr>
      <w:r>
        <w:rPr>
          <w:spacing w:val="-5"/>
          <w:sz w:val="24"/>
          <w:szCs w:val="24"/>
        </w:rPr>
        <w:t>16.6</w:t>
      </w:r>
      <w:r>
        <w:rPr>
          <w:spacing w:val="-39"/>
          <w:sz w:val="24"/>
          <w:szCs w:val="24"/>
        </w:rPr>
        <w:t xml:space="preserve"> </w:t>
      </w:r>
      <w:r>
        <w:rPr>
          <w:spacing w:val="-5"/>
          <w:sz w:val="24"/>
          <w:szCs w:val="24"/>
        </w:rPr>
        <w:t>响应文件形式</w:t>
      </w:r>
    </w:p>
    <w:p w14:paraId="3A901770">
      <w:pPr>
        <w:pStyle w:val="7"/>
        <w:spacing w:before="182" w:line="289" w:lineRule="auto"/>
        <w:ind w:left="43" w:right="63" w:firstLine="478"/>
        <w:rPr>
          <w:sz w:val="24"/>
          <w:szCs w:val="24"/>
        </w:rPr>
      </w:pPr>
      <w:r>
        <w:rPr>
          <w:spacing w:val="1"/>
          <w:sz w:val="24"/>
          <w:szCs w:val="24"/>
        </w:rPr>
        <w:t>16.6.1</w:t>
      </w:r>
      <w:r>
        <w:rPr>
          <w:spacing w:val="-37"/>
          <w:sz w:val="24"/>
          <w:szCs w:val="24"/>
        </w:rPr>
        <w:t xml:space="preserve"> </w:t>
      </w:r>
      <w:r>
        <w:rPr>
          <w:spacing w:val="1"/>
          <w:sz w:val="24"/>
          <w:szCs w:val="24"/>
        </w:rPr>
        <w:t>本项目响应文件应采用书面文件形式，电报、传真、电子邮件形式</w:t>
      </w:r>
      <w:r>
        <w:rPr>
          <w:sz w:val="24"/>
          <w:szCs w:val="24"/>
        </w:rPr>
        <w:t xml:space="preserve"> </w:t>
      </w:r>
      <w:r>
        <w:rPr>
          <w:spacing w:val="-3"/>
          <w:sz w:val="24"/>
          <w:szCs w:val="24"/>
        </w:rPr>
        <w:t>的响应文件均不予接受。</w:t>
      </w:r>
    </w:p>
    <w:p w14:paraId="783A3EA5">
      <w:pPr>
        <w:pStyle w:val="7"/>
        <w:spacing w:before="182" w:line="221" w:lineRule="auto"/>
        <w:ind w:left="521"/>
        <w:rPr>
          <w:sz w:val="24"/>
          <w:szCs w:val="24"/>
        </w:rPr>
      </w:pPr>
      <w:r>
        <w:rPr>
          <w:spacing w:val="-5"/>
          <w:sz w:val="24"/>
          <w:szCs w:val="24"/>
        </w:rPr>
        <w:t>16.7</w:t>
      </w:r>
      <w:r>
        <w:rPr>
          <w:spacing w:val="-48"/>
          <w:sz w:val="24"/>
          <w:szCs w:val="24"/>
        </w:rPr>
        <w:t xml:space="preserve"> </w:t>
      </w:r>
      <w:r>
        <w:rPr>
          <w:spacing w:val="-5"/>
          <w:sz w:val="24"/>
          <w:szCs w:val="24"/>
        </w:rPr>
        <w:t>备选方案</w:t>
      </w:r>
    </w:p>
    <w:p w14:paraId="70E52A85">
      <w:pPr>
        <w:pStyle w:val="7"/>
        <w:spacing w:before="179" w:line="289" w:lineRule="auto"/>
        <w:ind w:left="27" w:right="8" w:firstLine="493"/>
        <w:rPr>
          <w:sz w:val="24"/>
          <w:szCs w:val="24"/>
        </w:rPr>
      </w:pPr>
      <w:r>
        <w:rPr>
          <w:spacing w:val="2"/>
          <w:sz w:val="24"/>
          <w:szCs w:val="24"/>
        </w:rPr>
        <w:t>16.7.1</w:t>
      </w:r>
      <w:r>
        <w:rPr>
          <w:spacing w:val="-46"/>
          <w:sz w:val="24"/>
          <w:szCs w:val="24"/>
        </w:rPr>
        <w:t xml:space="preserve"> </w:t>
      </w:r>
      <w:r>
        <w:rPr>
          <w:spacing w:val="2"/>
          <w:sz w:val="24"/>
          <w:szCs w:val="24"/>
        </w:rPr>
        <w:t>本项目不接受备选响应方案，响应文件的报价只允许有一个报价，</w:t>
      </w:r>
      <w:r>
        <w:rPr>
          <w:sz w:val="24"/>
          <w:szCs w:val="24"/>
        </w:rPr>
        <w:t xml:space="preserve"> </w:t>
      </w:r>
      <w:r>
        <w:rPr>
          <w:spacing w:val="-2"/>
          <w:sz w:val="24"/>
          <w:szCs w:val="24"/>
        </w:rPr>
        <w:t>不接受有任何选择或具有附加条件的报价，否则，在评审时将其视为无效报价。</w:t>
      </w:r>
    </w:p>
    <w:p w14:paraId="283AEF28">
      <w:pPr>
        <w:pStyle w:val="7"/>
        <w:spacing w:before="261" w:line="220" w:lineRule="auto"/>
        <w:ind w:left="41"/>
        <w:rPr>
          <w:sz w:val="24"/>
          <w:szCs w:val="24"/>
        </w:rPr>
      </w:pPr>
      <w:r>
        <w:rPr>
          <w:b/>
          <w:bCs/>
          <w:spacing w:val="-5"/>
          <w:sz w:val="24"/>
          <w:szCs w:val="24"/>
        </w:rPr>
        <w:t>17．响应文件的组成</w:t>
      </w:r>
    </w:p>
    <w:p w14:paraId="0E6BC47B">
      <w:pPr>
        <w:pStyle w:val="7"/>
        <w:spacing w:before="105" w:line="220" w:lineRule="auto"/>
        <w:ind w:left="521"/>
        <w:rPr>
          <w:sz w:val="24"/>
          <w:szCs w:val="24"/>
        </w:rPr>
      </w:pPr>
      <w:r>
        <w:rPr>
          <w:spacing w:val="-4"/>
          <w:sz w:val="24"/>
          <w:szCs w:val="24"/>
        </w:rPr>
        <w:t>17.1</w:t>
      </w:r>
      <w:r>
        <w:rPr>
          <w:spacing w:val="-25"/>
          <w:sz w:val="24"/>
          <w:szCs w:val="24"/>
        </w:rPr>
        <w:t xml:space="preserve"> </w:t>
      </w:r>
      <w:r>
        <w:rPr>
          <w:spacing w:val="-4"/>
          <w:sz w:val="24"/>
          <w:szCs w:val="24"/>
        </w:rPr>
        <w:t>响应文件由下列部分组成：</w:t>
      </w:r>
    </w:p>
    <w:p w14:paraId="06057A2C">
      <w:pPr>
        <w:pStyle w:val="7"/>
        <w:spacing w:before="179" w:line="219" w:lineRule="auto"/>
        <w:ind w:left="521"/>
        <w:rPr>
          <w:sz w:val="24"/>
          <w:szCs w:val="24"/>
        </w:rPr>
      </w:pPr>
      <w:r>
        <w:rPr>
          <w:spacing w:val="-2"/>
          <w:sz w:val="24"/>
          <w:szCs w:val="24"/>
        </w:rPr>
        <w:t>17.1.1、磋商报价部分：</w:t>
      </w:r>
    </w:p>
    <w:p w14:paraId="1F2BEF5A">
      <w:pPr>
        <w:pStyle w:val="7"/>
        <w:spacing w:before="179" w:line="313" w:lineRule="auto"/>
        <w:ind w:left="21" w:right="26" w:firstLine="499"/>
        <w:rPr>
          <w:sz w:val="24"/>
          <w:szCs w:val="24"/>
        </w:rPr>
      </w:pPr>
      <w:r>
        <w:fldChar w:fldCharType="begin"/>
      </w:r>
      <w:r>
        <w:instrText xml:space="preserve"> HYPERLINK "17.1.1.1" </w:instrText>
      </w:r>
      <w:r>
        <w:fldChar w:fldCharType="separate"/>
      </w:r>
      <w:r>
        <w:rPr>
          <w:spacing w:val="-4"/>
          <w:sz w:val="24"/>
          <w:szCs w:val="24"/>
        </w:rPr>
        <w:t>17.1.1.1</w:t>
      </w:r>
      <w:r>
        <w:rPr>
          <w:spacing w:val="-4"/>
          <w:sz w:val="24"/>
          <w:szCs w:val="24"/>
        </w:rPr>
        <w:fldChar w:fldCharType="end"/>
      </w:r>
      <w:r>
        <w:rPr>
          <w:spacing w:val="-4"/>
          <w:sz w:val="24"/>
          <w:szCs w:val="24"/>
        </w:rPr>
        <w:t>、供应商应按照“磋商须知前附表</w:t>
      </w:r>
      <w:r>
        <w:rPr>
          <w:spacing w:val="-88"/>
          <w:sz w:val="24"/>
          <w:szCs w:val="24"/>
        </w:rPr>
        <w:t xml:space="preserve"> </w:t>
      </w:r>
      <w:r>
        <w:rPr>
          <w:spacing w:val="-4"/>
          <w:sz w:val="24"/>
          <w:szCs w:val="24"/>
        </w:rPr>
        <w:t>”中规定的要求报</w:t>
      </w:r>
      <w:r>
        <w:rPr>
          <w:spacing w:val="-5"/>
          <w:sz w:val="24"/>
          <w:szCs w:val="24"/>
        </w:rPr>
        <w:t>价。最后磋商</w:t>
      </w:r>
      <w:r>
        <w:rPr>
          <w:sz w:val="24"/>
          <w:szCs w:val="24"/>
        </w:rPr>
        <w:t xml:space="preserve"> </w:t>
      </w:r>
      <w:r>
        <w:rPr>
          <w:spacing w:val="-2"/>
          <w:sz w:val="24"/>
          <w:szCs w:val="24"/>
        </w:rPr>
        <w:t>报价是供应商响应文件的有效组成部分。供应商报价应包含采购内容所有费用，</w:t>
      </w:r>
      <w:r>
        <w:rPr>
          <w:spacing w:val="4"/>
          <w:sz w:val="24"/>
          <w:szCs w:val="24"/>
        </w:rPr>
        <w:t xml:space="preserve"> </w:t>
      </w:r>
      <w:r>
        <w:rPr>
          <w:spacing w:val="-1"/>
          <w:sz w:val="24"/>
          <w:szCs w:val="24"/>
        </w:rPr>
        <w:t>采购人不再支付其他费用。</w:t>
      </w:r>
    </w:p>
    <w:p w14:paraId="6E466129">
      <w:pPr>
        <w:pStyle w:val="7"/>
        <w:spacing w:before="183" w:line="219" w:lineRule="auto"/>
        <w:ind w:left="509"/>
        <w:rPr>
          <w:sz w:val="24"/>
          <w:szCs w:val="24"/>
        </w:rPr>
      </w:pPr>
      <w:r>
        <w:fldChar w:fldCharType="begin"/>
      </w:r>
      <w:r>
        <w:instrText xml:space="preserve"> HYPERLINK "7.1.1.2" </w:instrText>
      </w:r>
      <w:r>
        <w:fldChar w:fldCharType="separate"/>
      </w:r>
      <w:r>
        <w:rPr>
          <w:sz w:val="24"/>
          <w:szCs w:val="24"/>
        </w:rPr>
        <w:t>7.1.1.2</w:t>
      </w:r>
      <w:r>
        <w:rPr>
          <w:sz w:val="24"/>
          <w:szCs w:val="24"/>
        </w:rPr>
        <w:fldChar w:fldCharType="end"/>
      </w:r>
      <w:r>
        <w:rPr>
          <w:sz w:val="24"/>
          <w:szCs w:val="24"/>
        </w:rPr>
        <w:t>、磋商供应商不得以低于成本的报价参与</w:t>
      </w:r>
      <w:r>
        <w:rPr>
          <w:rFonts w:hint="eastAsia"/>
          <w:sz w:val="24"/>
          <w:szCs w:val="24"/>
          <w:lang w:val="en-US" w:eastAsia="zh-CN"/>
        </w:rPr>
        <w:t>磋商</w:t>
      </w:r>
      <w:r>
        <w:rPr>
          <w:sz w:val="24"/>
          <w:szCs w:val="24"/>
        </w:rPr>
        <w:t>。当磋商小组认为，</w:t>
      </w:r>
    </w:p>
    <w:p w14:paraId="760554B0">
      <w:pPr>
        <w:pStyle w:val="7"/>
        <w:spacing w:before="78" w:line="352" w:lineRule="auto"/>
        <w:ind w:left="23" w:right="80"/>
        <w:jc w:val="both"/>
        <w:rPr>
          <w:sz w:val="24"/>
          <w:szCs w:val="24"/>
        </w:rPr>
      </w:pPr>
      <w:r>
        <w:rPr>
          <w:spacing w:val="-3"/>
          <w:sz w:val="24"/>
          <w:szCs w:val="24"/>
        </w:rPr>
        <w:t>某磋商供应商的报价或者部分分项报价存在明显不合理的低于成本的报价，有可</w:t>
      </w:r>
      <w:r>
        <w:rPr>
          <w:spacing w:val="1"/>
          <w:sz w:val="24"/>
          <w:szCs w:val="24"/>
        </w:rPr>
        <w:t xml:space="preserve"> </w:t>
      </w:r>
      <w:r>
        <w:rPr>
          <w:spacing w:val="-3"/>
          <w:sz w:val="24"/>
          <w:szCs w:val="24"/>
        </w:rPr>
        <w:t>能影响服务质量和不能诚信履约的，可要求该磋商供应商在规定期限内，提供必</w:t>
      </w:r>
      <w:r>
        <w:rPr>
          <w:spacing w:val="1"/>
          <w:sz w:val="24"/>
          <w:szCs w:val="24"/>
        </w:rPr>
        <w:t xml:space="preserve"> </w:t>
      </w:r>
      <w:r>
        <w:rPr>
          <w:spacing w:val="-3"/>
          <w:sz w:val="24"/>
          <w:szCs w:val="24"/>
        </w:rPr>
        <w:t>要的书面文件予以解释和说明并附带相关证明材料；否则，磋商小组认定该磋商</w:t>
      </w:r>
      <w:r>
        <w:rPr>
          <w:spacing w:val="1"/>
          <w:sz w:val="24"/>
          <w:szCs w:val="24"/>
        </w:rPr>
        <w:t xml:space="preserve"> </w:t>
      </w:r>
      <w:r>
        <w:rPr>
          <w:spacing w:val="-1"/>
          <w:sz w:val="24"/>
          <w:szCs w:val="24"/>
        </w:rPr>
        <w:t>供应商以低于成本价竞价，其磋商响应文件作无效响应文件处理。</w:t>
      </w:r>
    </w:p>
    <w:p w14:paraId="017BEA48">
      <w:pPr>
        <w:pStyle w:val="7"/>
        <w:spacing w:before="34" w:line="290" w:lineRule="auto"/>
        <w:ind w:left="25" w:right="43" w:firstLine="495"/>
        <w:rPr>
          <w:sz w:val="24"/>
          <w:szCs w:val="24"/>
        </w:rPr>
      </w:pPr>
      <w:r>
        <w:rPr>
          <w:spacing w:val="-2"/>
          <w:sz w:val="24"/>
          <w:szCs w:val="24"/>
        </w:rPr>
        <w:t>17.1.2、技术部分：磋商供应商按照竞争性磋</w:t>
      </w:r>
      <w:r>
        <w:rPr>
          <w:spacing w:val="-3"/>
          <w:sz w:val="24"/>
          <w:szCs w:val="24"/>
        </w:rPr>
        <w:t>商文件要求做出的技术应答，</w:t>
      </w:r>
      <w:r>
        <w:rPr>
          <w:sz w:val="24"/>
          <w:szCs w:val="24"/>
        </w:rPr>
        <w:t xml:space="preserve"> </w:t>
      </w:r>
      <w:r>
        <w:rPr>
          <w:spacing w:val="-1"/>
          <w:sz w:val="24"/>
          <w:szCs w:val="24"/>
        </w:rPr>
        <w:t>主要是针对采购项目的技术指标和技术要求做出的实质性响应和满足。</w:t>
      </w:r>
    </w:p>
    <w:p w14:paraId="20C896A5">
      <w:pPr>
        <w:pStyle w:val="7"/>
        <w:spacing w:before="180" w:line="219" w:lineRule="auto"/>
        <w:ind w:left="521"/>
        <w:rPr>
          <w:sz w:val="24"/>
          <w:szCs w:val="24"/>
        </w:rPr>
      </w:pPr>
      <w:r>
        <w:rPr>
          <w:spacing w:val="-1"/>
          <w:sz w:val="24"/>
          <w:szCs w:val="24"/>
        </w:rPr>
        <w:t>17.1.3、商务部分：磋商供应商按照竞争性磋商文件要求做出完全响应。</w:t>
      </w:r>
    </w:p>
    <w:p w14:paraId="7DECBE47">
      <w:pPr>
        <w:pStyle w:val="7"/>
        <w:spacing w:before="261" w:line="221" w:lineRule="auto"/>
        <w:ind w:left="41"/>
        <w:rPr>
          <w:b/>
          <w:bCs/>
          <w:spacing w:val="-6"/>
          <w:sz w:val="24"/>
          <w:szCs w:val="24"/>
        </w:rPr>
      </w:pPr>
      <w:r>
        <w:rPr>
          <w:b/>
          <w:bCs/>
          <w:spacing w:val="-6"/>
          <w:sz w:val="24"/>
          <w:szCs w:val="24"/>
        </w:rPr>
        <w:t>18．磋商保证金</w:t>
      </w:r>
    </w:p>
    <w:p w14:paraId="6BFC1A12"/>
    <w:p w14:paraId="30D78899">
      <w:pPr>
        <w:pStyle w:val="7"/>
        <w:spacing w:before="302" w:line="221" w:lineRule="auto"/>
        <w:ind w:left="41"/>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本项目不设置保证金</w:t>
      </w:r>
    </w:p>
    <w:p w14:paraId="002A95B0">
      <w:pPr>
        <w:pStyle w:val="7"/>
        <w:spacing w:before="302" w:line="221" w:lineRule="auto"/>
        <w:ind w:left="41"/>
        <w:rPr>
          <w:sz w:val="24"/>
          <w:szCs w:val="24"/>
        </w:rPr>
      </w:pPr>
      <w:r>
        <w:rPr>
          <w:b/>
          <w:bCs/>
          <w:spacing w:val="-6"/>
          <w:sz w:val="24"/>
          <w:szCs w:val="24"/>
        </w:rPr>
        <w:t>19．磋商有效期</w:t>
      </w:r>
    </w:p>
    <w:p w14:paraId="24843B00">
      <w:pPr>
        <w:pStyle w:val="7"/>
        <w:spacing w:before="181" w:line="290" w:lineRule="auto"/>
        <w:ind w:left="37" w:right="82" w:firstLine="495"/>
        <w:rPr>
          <w:sz w:val="24"/>
          <w:szCs w:val="24"/>
        </w:rPr>
      </w:pPr>
      <w:r>
        <w:rPr>
          <w:spacing w:val="1"/>
          <w:sz w:val="24"/>
          <w:szCs w:val="24"/>
        </w:rPr>
        <w:t>19.1</w:t>
      </w:r>
      <w:r>
        <w:rPr>
          <w:color w:val="auto"/>
          <w:spacing w:val="-49"/>
          <w:sz w:val="24"/>
          <w:szCs w:val="24"/>
        </w:rPr>
        <w:t xml:space="preserve"> </w:t>
      </w:r>
      <w:r>
        <w:rPr>
          <w:color w:val="auto"/>
          <w:spacing w:val="1"/>
          <w:sz w:val="24"/>
          <w:szCs w:val="24"/>
        </w:rPr>
        <w:t>磋商有效期见供应商须知前附表。磋商有效期短于此规定期限的</w:t>
      </w:r>
      <w:r>
        <w:rPr>
          <w:color w:val="auto"/>
          <w:sz w:val="24"/>
          <w:szCs w:val="24"/>
        </w:rPr>
        <w:t xml:space="preserve">响应 </w:t>
      </w:r>
      <w:r>
        <w:rPr>
          <w:color w:val="auto"/>
          <w:spacing w:val="-1"/>
          <w:sz w:val="24"/>
          <w:szCs w:val="24"/>
        </w:rPr>
        <w:t>文件，将按无效响应文件处理。</w:t>
      </w:r>
    </w:p>
    <w:p w14:paraId="6182C7D9">
      <w:pPr>
        <w:pStyle w:val="7"/>
        <w:spacing w:before="182" w:line="325" w:lineRule="auto"/>
        <w:ind w:left="35" w:right="16" w:firstLine="497"/>
        <w:rPr>
          <w:sz w:val="24"/>
          <w:szCs w:val="24"/>
        </w:rPr>
      </w:pPr>
      <w:r>
        <w:rPr>
          <w:spacing w:val="1"/>
          <w:sz w:val="24"/>
          <w:szCs w:val="24"/>
        </w:rPr>
        <w:t>19.2</w:t>
      </w:r>
      <w:r>
        <w:rPr>
          <w:spacing w:val="-48"/>
          <w:sz w:val="24"/>
          <w:szCs w:val="24"/>
        </w:rPr>
        <w:t xml:space="preserve"> </w:t>
      </w:r>
      <w:r>
        <w:rPr>
          <w:spacing w:val="1"/>
          <w:sz w:val="24"/>
          <w:szCs w:val="24"/>
        </w:rPr>
        <w:t>特殊情况下，采购代理机构可于磋商有效期届满之前，要求供</w:t>
      </w:r>
      <w:r>
        <w:rPr>
          <w:sz w:val="24"/>
          <w:szCs w:val="24"/>
        </w:rPr>
        <w:t xml:space="preserve">应商同 </w:t>
      </w:r>
      <w:r>
        <w:rPr>
          <w:spacing w:val="-3"/>
          <w:sz w:val="24"/>
          <w:szCs w:val="24"/>
        </w:rPr>
        <w:t>意延长有效期，要求与答复均应采用书面形式。</w:t>
      </w:r>
      <w:r>
        <w:rPr>
          <w:spacing w:val="-4"/>
          <w:sz w:val="24"/>
          <w:szCs w:val="24"/>
        </w:rPr>
        <w:t>供应商拒绝延长的，响应文件在</w:t>
      </w:r>
      <w:r>
        <w:rPr>
          <w:sz w:val="24"/>
          <w:szCs w:val="24"/>
        </w:rPr>
        <w:t xml:space="preserve"> </w:t>
      </w:r>
      <w:r>
        <w:rPr>
          <w:spacing w:val="-8"/>
          <w:sz w:val="24"/>
          <w:szCs w:val="24"/>
        </w:rPr>
        <w:t>原磋商有效期届满后将不再有效，但有权收回其磋商保证金；供应商同</w:t>
      </w:r>
      <w:r>
        <w:rPr>
          <w:spacing w:val="-9"/>
          <w:sz w:val="24"/>
          <w:szCs w:val="24"/>
        </w:rPr>
        <w:t>意延长的，</w:t>
      </w:r>
      <w:r>
        <w:rPr>
          <w:sz w:val="24"/>
          <w:szCs w:val="24"/>
        </w:rPr>
        <w:t xml:space="preserve"> 应相应延长其磋商保证金的有效期，但不能</w:t>
      </w:r>
      <w:r>
        <w:rPr>
          <w:spacing w:val="-1"/>
          <w:sz w:val="24"/>
          <w:szCs w:val="24"/>
        </w:rPr>
        <w:t>修改或撤回其响应文件。</w:t>
      </w:r>
    </w:p>
    <w:p w14:paraId="6DEBFE13">
      <w:pPr>
        <w:pStyle w:val="7"/>
        <w:spacing w:before="183" w:line="219" w:lineRule="auto"/>
        <w:ind w:left="533"/>
        <w:rPr>
          <w:sz w:val="24"/>
          <w:szCs w:val="24"/>
        </w:rPr>
      </w:pPr>
      <w:r>
        <w:rPr>
          <w:spacing w:val="-2"/>
          <w:sz w:val="24"/>
          <w:szCs w:val="24"/>
        </w:rPr>
        <w:t>19.3</w:t>
      </w:r>
      <w:r>
        <w:rPr>
          <w:spacing w:val="-35"/>
          <w:sz w:val="24"/>
          <w:szCs w:val="24"/>
        </w:rPr>
        <w:t xml:space="preserve"> </w:t>
      </w:r>
      <w:r>
        <w:rPr>
          <w:spacing w:val="-2"/>
          <w:sz w:val="24"/>
          <w:szCs w:val="24"/>
        </w:rPr>
        <w:t>成交供应商的磋商有效期自动延长至合同终止为止。</w:t>
      </w:r>
    </w:p>
    <w:p w14:paraId="18687989">
      <w:pPr>
        <w:pStyle w:val="7"/>
        <w:spacing w:before="183" w:line="220" w:lineRule="auto"/>
        <w:ind w:left="26"/>
        <w:rPr>
          <w:sz w:val="24"/>
          <w:szCs w:val="24"/>
        </w:rPr>
      </w:pPr>
      <w:r>
        <w:rPr>
          <w:b/>
          <w:bCs/>
          <w:spacing w:val="-3"/>
          <w:sz w:val="24"/>
          <w:szCs w:val="24"/>
        </w:rPr>
        <w:t>20．响应文件的制作和签署</w:t>
      </w:r>
    </w:p>
    <w:p w14:paraId="63F2A2A4">
      <w:pPr>
        <w:pStyle w:val="7"/>
        <w:spacing w:before="181" w:line="290" w:lineRule="auto"/>
        <w:ind w:left="42" w:right="82" w:firstLine="475"/>
        <w:rPr>
          <w:sz w:val="24"/>
          <w:szCs w:val="24"/>
        </w:rPr>
      </w:pPr>
      <w:r>
        <w:rPr>
          <w:spacing w:val="1"/>
          <w:sz w:val="24"/>
          <w:szCs w:val="24"/>
        </w:rPr>
        <w:t>20.1</w:t>
      </w:r>
      <w:r>
        <w:rPr>
          <w:spacing w:val="-36"/>
          <w:sz w:val="24"/>
          <w:szCs w:val="24"/>
        </w:rPr>
        <w:t xml:space="preserve"> </w:t>
      </w:r>
      <w:r>
        <w:rPr>
          <w:spacing w:val="1"/>
          <w:sz w:val="24"/>
          <w:szCs w:val="24"/>
        </w:rPr>
        <w:t>响应文件应根据磋商文件的要求制作。供应商应填写全称，同时加盖</w:t>
      </w:r>
      <w:r>
        <w:rPr>
          <w:sz w:val="24"/>
          <w:szCs w:val="24"/>
        </w:rPr>
        <w:t xml:space="preserve"> </w:t>
      </w:r>
      <w:r>
        <w:rPr>
          <w:spacing w:val="-1"/>
          <w:sz w:val="24"/>
          <w:szCs w:val="24"/>
        </w:rPr>
        <w:t>公章，签署、盖章和内容应完整，如有遗漏，将被视为无效响应文件。</w:t>
      </w:r>
    </w:p>
    <w:p w14:paraId="6A8704E3">
      <w:pPr>
        <w:pStyle w:val="7"/>
        <w:spacing w:before="183" w:line="325" w:lineRule="auto"/>
        <w:ind w:left="34" w:right="80" w:firstLine="483"/>
        <w:rPr>
          <w:sz w:val="24"/>
          <w:szCs w:val="24"/>
        </w:rPr>
      </w:pPr>
      <w:r>
        <w:rPr>
          <w:spacing w:val="1"/>
          <w:sz w:val="24"/>
          <w:szCs w:val="24"/>
        </w:rPr>
        <w:t>20.2</w:t>
      </w:r>
      <w:r>
        <w:rPr>
          <w:spacing w:val="-33"/>
          <w:sz w:val="24"/>
          <w:szCs w:val="24"/>
        </w:rPr>
        <w:t xml:space="preserve"> </w:t>
      </w:r>
      <w:r>
        <w:rPr>
          <w:spacing w:val="1"/>
          <w:sz w:val="24"/>
          <w:szCs w:val="24"/>
        </w:rPr>
        <w:t>响应文件格式。供应商应严格按照磋商文件第六部分提供的“响应文</w:t>
      </w:r>
      <w:r>
        <w:rPr>
          <w:sz w:val="24"/>
          <w:szCs w:val="24"/>
        </w:rPr>
        <w:t xml:space="preserve"> </w:t>
      </w:r>
      <w:r>
        <w:rPr>
          <w:spacing w:val="-11"/>
          <w:sz w:val="24"/>
          <w:szCs w:val="24"/>
        </w:rPr>
        <w:t>件格式</w:t>
      </w:r>
      <w:r>
        <w:rPr>
          <w:spacing w:val="-80"/>
          <w:sz w:val="24"/>
          <w:szCs w:val="24"/>
        </w:rPr>
        <w:t xml:space="preserve"> </w:t>
      </w:r>
      <w:r>
        <w:rPr>
          <w:spacing w:val="-11"/>
          <w:sz w:val="24"/>
          <w:szCs w:val="24"/>
        </w:rPr>
        <w:t>”填写相关内容。除明确允许供应商可以自行编写的外，供应商不得以“竞</w:t>
      </w:r>
      <w:r>
        <w:rPr>
          <w:sz w:val="24"/>
          <w:szCs w:val="24"/>
        </w:rPr>
        <w:t xml:space="preserve"> </w:t>
      </w:r>
      <w:r>
        <w:rPr>
          <w:spacing w:val="-4"/>
          <w:sz w:val="24"/>
          <w:szCs w:val="24"/>
        </w:rPr>
        <w:t>争性磋商响应文件格式</w:t>
      </w:r>
      <w:r>
        <w:rPr>
          <w:spacing w:val="-89"/>
          <w:sz w:val="24"/>
          <w:szCs w:val="24"/>
        </w:rPr>
        <w:t xml:space="preserve"> </w:t>
      </w:r>
      <w:r>
        <w:rPr>
          <w:spacing w:val="-4"/>
          <w:sz w:val="24"/>
          <w:szCs w:val="24"/>
        </w:rPr>
        <w:t>”规定之外的方式填写相关内容。否则，</w:t>
      </w:r>
      <w:r>
        <w:rPr>
          <w:spacing w:val="-5"/>
          <w:sz w:val="24"/>
          <w:szCs w:val="24"/>
        </w:rPr>
        <w:t>供应商提供的响</w:t>
      </w:r>
      <w:r>
        <w:rPr>
          <w:sz w:val="24"/>
          <w:szCs w:val="24"/>
        </w:rPr>
        <w:t xml:space="preserve"> </w:t>
      </w:r>
      <w:r>
        <w:rPr>
          <w:spacing w:val="-1"/>
          <w:sz w:val="24"/>
          <w:szCs w:val="24"/>
        </w:rPr>
        <w:t>应文件将作为无效响应文件处理。</w:t>
      </w:r>
    </w:p>
    <w:p w14:paraId="58FFCBD9">
      <w:pPr>
        <w:pStyle w:val="7"/>
        <w:spacing w:before="182" w:line="219" w:lineRule="auto"/>
        <w:ind w:left="506"/>
        <w:rPr>
          <w:sz w:val="24"/>
          <w:szCs w:val="24"/>
        </w:rPr>
      </w:pPr>
      <w:r>
        <w:rPr>
          <w:spacing w:val="-1"/>
          <w:sz w:val="24"/>
          <w:szCs w:val="24"/>
        </w:rPr>
        <w:t>20.3</w:t>
      </w:r>
      <w:r>
        <w:rPr>
          <w:spacing w:val="-48"/>
          <w:sz w:val="24"/>
          <w:szCs w:val="24"/>
        </w:rPr>
        <w:t xml:space="preserve"> </w:t>
      </w:r>
      <w:r>
        <w:rPr>
          <w:spacing w:val="-1"/>
          <w:sz w:val="24"/>
          <w:szCs w:val="24"/>
        </w:rPr>
        <w:t>对于没有格式要求的响应文件由供应商自行编写。</w:t>
      </w:r>
    </w:p>
    <w:p w14:paraId="1B15ECEE">
      <w:pPr>
        <w:pStyle w:val="7"/>
        <w:spacing w:before="185" w:line="325" w:lineRule="auto"/>
        <w:ind w:left="9" w:firstLine="496"/>
        <w:rPr>
          <w:sz w:val="24"/>
          <w:szCs w:val="24"/>
        </w:rPr>
      </w:pPr>
      <w:r>
        <w:rPr>
          <w:spacing w:val="-4"/>
          <w:sz w:val="24"/>
          <w:szCs w:val="24"/>
        </w:rPr>
        <w:t>20.4</w:t>
      </w:r>
      <w:r>
        <w:rPr>
          <w:spacing w:val="-39"/>
          <w:sz w:val="24"/>
          <w:szCs w:val="24"/>
        </w:rPr>
        <w:t xml:space="preserve"> </w:t>
      </w:r>
      <w:r>
        <w:rPr>
          <w:spacing w:val="-4"/>
          <w:sz w:val="24"/>
          <w:szCs w:val="24"/>
        </w:rPr>
        <w:t>供应商应按“供应商须知前附表</w:t>
      </w:r>
      <w:r>
        <w:rPr>
          <w:spacing w:val="-88"/>
          <w:sz w:val="24"/>
          <w:szCs w:val="24"/>
        </w:rPr>
        <w:t xml:space="preserve"> </w:t>
      </w:r>
      <w:r>
        <w:rPr>
          <w:spacing w:val="-4"/>
          <w:sz w:val="24"/>
          <w:szCs w:val="24"/>
        </w:rPr>
        <w:t>”规定的数量准备响应文件文件正本、</w:t>
      </w:r>
      <w:r>
        <w:rPr>
          <w:sz w:val="24"/>
          <w:szCs w:val="24"/>
        </w:rPr>
        <w:t xml:space="preserve"> </w:t>
      </w:r>
      <w:r>
        <w:rPr>
          <w:spacing w:val="4"/>
          <w:sz w:val="24"/>
          <w:szCs w:val="24"/>
        </w:rPr>
        <w:t>副本和相应的电子文件。响应文件的正本和副本应在其封面右上角清楚地标明</w:t>
      </w:r>
      <w:r>
        <w:rPr>
          <w:spacing w:val="13"/>
          <w:sz w:val="24"/>
          <w:szCs w:val="24"/>
        </w:rPr>
        <w:t xml:space="preserve"> </w:t>
      </w:r>
      <w:r>
        <w:rPr>
          <w:spacing w:val="-4"/>
          <w:sz w:val="24"/>
          <w:szCs w:val="24"/>
        </w:rPr>
        <w:t>“正本</w:t>
      </w:r>
      <w:r>
        <w:rPr>
          <w:spacing w:val="-88"/>
          <w:sz w:val="24"/>
          <w:szCs w:val="24"/>
        </w:rPr>
        <w:t xml:space="preserve"> </w:t>
      </w:r>
      <w:r>
        <w:rPr>
          <w:spacing w:val="-4"/>
          <w:sz w:val="24"/>
          <w:szCs w:val="24"/>
        </w:rPr>
        <w:t>”或“副本</w:t>
      </w:r>
      <w:r>
        <w:rPr>
          <w:spacing w:val="-88"/>
          <w:sz w:val="24"/>
          <w:szCs w:val="24"/>
        </w:rPr>
        <w:t xml:space="preserve"> </w:t>
      </w:r>
      <w:r>
        <w:rPr>
          <w:spacing w:val="-4"/>
          <w:sz w:val="24"/>
          <w:szCs w:val="24"/>
        </w:rPr>
        <w:t>”字样。若正本和副本有不</w:t>
      </w:r>
      <w:r>
        <w:rPr>
          <w:spacing w:val="-5"/>
          <w:sz w:val="24"/>
          <w:szCs w:val="24"/>
        </w:rPr>
        <w:t>一致的内容，以正本书面响应文件</w:t>
      </w:r>
      <w:r>
        <w:rPr>
          <w:sz w:val="24"/>
          <w:szCs w:val="24"/>
        </w:rPr>
        <w:t xml:space="preserve"> </w:t>
      </w:r>
      <w:r>
        <w:rPr>
          <w:spacing w:val="1"/>
          <w:sz w:val="24"/>
          <w:szCs w:val="24"/>
        </w:rPr>
        <w:t>为准。</w:t>
      </w:r>
    </w:p>
    <w:p w14:paraId="3637394D">
      <w:pPr>
        <w:pStyle w:val="7"/>
        <w:spacing w:before="78" w:line="313" w:lineRule="auto"/>
        <w:ind w:left="30" w:right="141" w:firstLine="475"/>
        <w:rPr>
          <w:sz w:val="24"/>
          <w:szCs w:val="24"/>
        </w:rPr>
      </w:pPr>
      <w:r>
        <w:rPr>
          <w:spacing w:val="-3"/>
          <w:sz w:val="24"/>
          <w:szCs w:val="24"/>
        </w:rPr>
        <w:t>20.5</w:t>
      </w:r>
      <w:r>
        <w:rPr>
          <w:spacing w:val="-21"/>
          <w:sz w:val="24"/>
          <w:szCs w:val="24"/>
        </w:rPr>
        <w:t xml:space="preserve"> </w:t>
      </w:r>
      <w:r>
        <w:rPr>
          <w:b/>
          <w:bCs/>
          <w:spacing w:val="-3"/>
          <w:sz w:val="24"/>
          <w:szCs w:val="24"/>
        </w:rPr>
        <w:t>响应文件的正本和副本均需打印或用不褪色、不变质的墨水书写，并</w:t>
      </w:r>
      <w:r>
        <w:rPr>
          <w:sz w:val="24"/>
          <w:szCs w:val="24"/>
        </w:rPr>
        <w:t xml:space="preserve"> </w:t>
      </w:r>
      <w:r>
        <w:rPr>
          <w:b/>
          <w:bCs/>
          <w:spacing w:val="-2"/>
          <w:sz w:val="24"/>
          <w:szCs w:val="24"/>
        </w:rPr>
        <w:t>由供应商的法定代表人或其授权代表在规定处签字或盖章，并逐页</w:t>
      </w:r>
      <w:r>
        <w:rPr>
          <w:b/>
          <w:bCs/>
          <w:spacing w:val="-3"/>
          <w:sz w:val="24"/>
          <w:szCs w:val="24"/>
        </w:rPr>
        <w:t>加盖供应商</w:t>
      </w:r>
      <w:r>
        <w:rPr>
          <w:sz w:val="24"/>
          <w:szCs w:val="24"/>
        </w:rPr>
        <w:t xml:space="preserve">  </w:t>
      </w:r>
      <w:r>
        <w:rPr>
          <w:b/>
          <w:bCs/>
          <w:spacing w:val="-9"/>
          <w:sz w:val="24"/>
          <w:szCs w:val="24"/>
        </w:rPr>
        <w:t>公章。</w:t>
      </w:r>
    </w:p>
    <w:p w14:paraId="1A1BE092">
      <w:pPr>
        <w:pStyle w:val="7"/>
        <w:spacing w:before="184" w:line="313" w:lineRule="auto"/>
        <w:ind w:left="26" w:right="81" w:firstLine="480"/>
        <w:rPr>
          <w:sz w:val="24"/>
          <w:szCs w:val="24"/>
        </w:rPr>
      </w:pPr>
      <w:r>
        <w:rPr>
          <w:spacing w:val="1"/>
          <w:sz w:val="24"/>
          <w:szCs w:val="24"/>
        </w:rPr>
        <w:t>20.6</w:t>
      </w:r>
      <w:r>
        <w:rPr>
          <w:spacing w:val="-22"/>
          <w:sz w:val="24"/>
          <w:szCs w:val="24"/>
        </w:rPr>
        <w:t xml:space="preserve"> </w:t>
      </w:r>
      <w:r>
        <w:rPr>
          <w:spacing w:val="1"/>
          <w:sz w:val="24"/>
          <w:szCs w:val="24"/>
        </w:rPr>
        <w:t>响应文件的打印和书写应清楚工整，任何行间插字、涂改或增删，应</w:t>
      </w:r>
      <w:r>
        <w:rPr>
          <w:sz w:val="24"/>
          <w:szCs w:val="24"/>
        </w:rPr>
        <w:t xml:space="preserve"> </w:t>
      </w:r>
      <w:r>
        <w:rPr>
          <w:spacing w:val="-3"/>
          <w:sz w:val="24"/>
          <w:szCs w:val="24"/>
        </w:rPr>
        <w:t>当由供应商的法定代表人或其授权代表签字或盖个人印鉴。字迹潦草、表达</w:t>
      </w:r>
      <w:r>
        <w:rPr>
          <w:spacing w:val="-4"/>
          <w:sz w:val="24"/>
          <w:szCs w:val="24"/>
        </w:rPr>
        <w:t>不清</w:t>
      </w:r>
      <w:r>
        <w:rPr>
          <w:sz w:val="24"/>
          <w:szCs w:val="24"/>
        </w:rPr>
        <w:t xml:space="preserve"> </w:t>
      </w:r>
      <w:r>
        <w:rPr>
          <w:spacing w:val="-1"/>
          <w:sz w:val="24"/>
          <w:szCs w:val="24"/>
        </w:rPr>
        <w:t>或可能导致非唯一理解的响应文件可能被视为无效响应文件。</w:t>
      </w:r>
    </w:p>
    <w:p w14:paraId="138FA2ED">
      <w:pPr>
        <w:pStyle w:val="7"/>
        <w:spacing w:before="181" w:line="290" w:lineRule="auto"/>
        <w:ind w:left="25" w:right="105" w:firstLine="461"/>
        <w:rPr>
          <w:sz w:val="24"/>
          <w:szCs w:val="24"/>
        </w:rPr>
      </w:pPr>
      <w:r>
        <w:rPr>
          <w:spacing w:val="-1"/>
          <w:sz w:val="24"/>
          <w:szCs w:val="24"/>
        </w:rPr>
        <w:t>20.7</w:t>
      </w:r>
      <w:r>
        <w:rPr>
          <w:spacing w:val="-29"/>
          <w:sz w:val="24"/>
          <w:szCs w:val="24"/>
        </w:rPr>
        <w:t xml:space="preserve"> </w:t>
      </w:r>
      <w:r>
        <w:rPr>
          <w:spacing w:val="-1"/>
          <w:sz w:val="24"/>
          <w:szCs w:val="24"/>
        </w:rPr>
        <w:t>响应文件正本和副本一律采用A4</w:t>
      </w:r>
      <w:r>
        <w:rPr>
          <w:spacing w:val="-49"/>
          <w:sz w:val="24"/>
          <w:szCs w:val="24"/>
        </w:rPr>
        <w:t xml:space="preserve"> </w:t>
      </w:r>
      <w:r>
        <w:rPr>
          <w:spacing w:val="-1"/>
          <w:sz w:val="24"/>
          <w:szCs w:val="24"/>
        </w:rPr>
        <w:t>纸幅面胶装成册，并逐页编制页码。</w:t>
      </w:r>
      <w:r>
        <w:rPr>
          <w:sz w:val="24"/>
          <w:szCs w:val="24"/>
        </w:rPr>
        <w:t xml:space="preserve"> </w:t>
      </w:r>
      <w:r>
        <w:rPr>
          <w:spacing w:val="-1"/>
          <w:sz w:val="24"/>
          <w:szCs w:val="24"/>
        </w:rPr>
        <w:t>文件胶装装订后，页面不可抽取，不得有活动页，无破损、不可拆分。</w:t>
      </w:r>
    </w:p>
    <w:p w14:paraId="30878EC8">
      <w:pPr>
        <w:pStyle w:val="7"/>
        <w:spacing w:before="182" w:line="219" w:lineRule="auto"/>
        <w:jc w:val="right"/>
        <w:rPr>
          <w:sz w:val="24"/>
          <w:szCs w:val="24"/>
        </w:rPr>
      </w:pPr>
      <w:r>
        <w:rPr>
          <w:spacing w:val="-4"/>
          <w:sz w:val="24"/>
          <w:szCs w:val="24"/>
        </w:rPr>
        <w:t>20.8</w:t>
      </w:r>
      <w:r>
        <w:rPr>
          <w:spacing w:val="-6"/>
          <w:sz w:val="24"/>
          <w:szCs w:val="24"/>
        </w:rPr>
        <w:t xml:space="preserve"> </w:t>
      </w:r>
      <w:r>
        <w:rPr>
          <w:spacing w:val="-4"/>
          <w:sz w:val="24"/>
          <w:szCs w:val="24"/>
        </w:rPr>
        <w:t>电子文件制作要求，电子文件与纸质正本响应文件的内容应保持一致。</w:t>
      </w:r>
    </w:p>
    <w:p w14:paraId="01D09E65">
      <w:pPr>
        <w:pStyle w:val="7"/>
        <w:spacing w:before="240" w:line="221" w:lineRule="auto"/>
        <w:ind w:left="2916"/>
        <w:rPr>
          <w:sz w:val="28"/>
          <w:szCs w:val="28"/>
        </w:rPr>
      </w:pPr>
      <w:r>
        <w:rPr>
          <w:b/>
          <w:bCs/>
          <w:spacing w:val="-4"/>
          <w:sz w:val="28"/>
          <w:szCs w:val="28"/>
        </w:rPr>
        <w:t>五、响应文件的递交</w:t>
      </w:r>
    </w:p>
    <w:p w14:paraId="3B193D34">
      <w:pPr>
        <w:pStyle w:val="7"/>
        <w:spacing w:before="231" w:line="220" w:lineRule="auto"/>
        <w:ind w:left="26"/>
        <w:rPr>
          <w:sz w:val="24"/>
          <w:szCs w:val="24"/>
        </w:rPr>
      </w:pPr>
      <w:r>
        <w:rPr>
          <w:b/>
          <w:bCs/>
          <w:spacing w:val="-3"/>
          <w:sz w:val="24"/>
          <w:szCs w:val="24"/>
        </w:rPr>
        <w:t>21.响应文件内容要求</w:t>
      </w:r>
    </w:p>
    <w:p w14:paraId="52A0977A">
      <w:pPr>
        <w:pStyle w:val="7"/>
        <w:spacing w:before="184" w:line="353" w:lineRule="auto"/>
        <w:ind w:left="22" w:right="17" w:firstLine="461"/>
        <w:jc w:val="both"/>
        <w:rPr>
          <w:sz w:val="24"/>
          <w:szCs w:val="24"/>
        </w:rPr>
      </w:pPr>
      <w:r>
        <w:rPr>
          <w:spacing w:val="-3"/>
          <w:sz w:val="24"/>
          <w:szCs w:val="24"/>
        </w:rPr>
        <w:t>供应商应仔细阅读磋商文件中的所有事项、格式、条款和要求，对磋商文件</w:t>
      </w:r>
      <w:r>
        <w:rPr>
          <w:spacing w:val="14"/>
          <w:sz w:val="24"/>
          <w:szCs w:val="24"/>
        </w:rPr>
        <w:t xml:space="preserve"> </w:t>
      </w:r>
      <w:r>
        <w:rPr>
          <w:spacing w:val="-8"/>
          <w:sz w:val="24"/>
          <w:szCs w:val="24"/>
        </w:rPr>
        <w:t>的全部内容及要求作出实质性响应，提交相应资料。若分包，应以包为单位递交，</w:t>
      </w:r>
      <w:r>
        <w:rPr>
          <w:spacing w:val="8"/>
          <w:sz w:val="24"/>
          <w:szCs w:val="24"/>
        </w:rPr>
        <w:t xml:space="preserve"> </w:t>
      </w:r>
      <w:r>
        <w:rPr>
          <w:spacing w:val="-3"/>
          <w:sz w:val="24"/>
          <w:szCs w:val="24"/>
        </w:rPr>
        <w:t>不得在其中选项递交或将其中内容再行分解；否则，响应文件将视为无效响应文</w:t>
      </w:r>
      <w:r>
        <w:rPr>
          <w:spacing w:val="1"/>
          <w:sz w:val="24"/>
          <w:szCs w:val="24"/>
        </w:rPr>
        <w:t xml:space="preserve"> </w:t>
      </w:r>
      <w:r>
        <w:rPr>
          <w:spacing w:val="-5"/>
          <w:sz w:val="24"/>
          <w:szCs w:val="24"/>
        </w:rPr>
        <w:t>件。</w:t>
      </w:r>
    </w:p>
    <w:p w14:paraId="54863D45">
      <w:pPr>
        <w:pStyle w:val="7"/>
        <w:numPr>
          <w:ilvl w:val="0"/>
          <w:numId w:val="1"/>
        </w:numPr>
        <w:spacing w:before="34" w:line="220" w:lineRule="auto"/>
        <w:ind w:left="26"/>
        <w:rPr>
          <w:b/>
          <w:bCs/>
          <w:spacing w:val="-3"/>
          <w:sz w:val="24"/>
          <w:szCs w:val="24"/>
        </w:rPr>
      </w:pPr>
      <w:r>
        <w:rPr>
          <w:b/>
          <w:bCs/>
          <w:spacing w:val="-3"/>
          <w:sz w:val="24"/>
          <w:szCs w:val="24"/>
        </w:rPr>
        <w:t>响应文件的密封和标注</w:t>
      </w:r>
    </w:p>
    <w:p w14:paraId="278628B8">
      <w:pPr>
        <w:numPr>
          <w:ilvl w:val="0"/>
          <w:numId w:val="0"/>
        </w:numPr>
      </w:pPr>
    </w:p>
    <w:p w14:paraId="5E9198D9">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1</w:t>
      </w:r>
      <w:r>
        <w:rPr>
          <w:rFonts w:hint="eastAsia" w:ascii="宋体" w:hAnsi="宋体" w:eastAsia="宋体" w:cs="宋体"/>
          <w:sz w:val="24"/>
          <w:highlight w:val="none"/>
        </w:rPr>
        <w:t>报价一览表除在响应文件内装订外，再</w:t>
      </w:r>
      <w:r>
        <w:rPr>
          <w:rFonts w:hint="eastAsia" w:ascii="宋体" w:hAnsi="宋体" w:eastAsia="宋体" w:cs="宋体"/>
          <w:sz w:val="24"/>
          <w:highlight w:val="none"/>
          <w:lang w:eastAsia="zh-CN"/>
        </w:rPr>
        <w:t>单独</w:t>
      </w:r>
      <w:r>
        <w:rPr>
          <w:rFonts w:hint="eastAsia" w:ascii="宋体" w:hAnsi="宋体" w:eastAsia="宋体" w:cs="宋体"/>
          <w:sz w:val="24"/>
          <w:highlight w:val="none"/>
        </w:rPr>
        <w:t>制作一份单独</w:t>
      </w:r>
      <w:r>
        <w:rPr>
          <w:rFonts w:hint="eastAsia" w:ascii="宋体" w:hAnsi="宋体" w:eastAsia="宋体" w:cs="宋体"/>
          <w:sz w:val="24"/>
          <w:highlight w:val="none"/>
          <w:lang w:eastAsia="zh-CN"/>
        </w:rPr>
        <w:t>密封在封袋</w:t>
      </w:r>
      <w:r>
        <w:rPr>
          <w:rFonts w:hint="eastAsia" w:ascii="宋体" w:hAnsi="宋体" w:eastAsia="宋体" w:cs="宋体"/>
          <w:sz w:val="24"/>
          <w:highlight w:val="none"/>
        </w:rPr>
        <w:t>中。封线处加贴封条并加盖</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公章，封袋正面要粘贴标识，单独递交（该单独密封报价一览表的</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报价必须与响应文件正本中的报价一览表</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报价一致，若不一致，则按单独密封的报价一览表为准。）</w:t>
      </w:r>
    </w:p>
    <w:p w14:paraId="778492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22.2</w:t>
      </w:r>
      <w:r>
        <w:rPr>
          <w:rFonts w:hint="eastAsia" w:ascii="宋体" w:hAnsi="宋体" w:eastAsia="宋体" w:cs="宋体"/>
          <w:sz w:val="24"/>
          <w:szCs w:val="24"/>
          <w:highlight w:val="none"/>
          <w:lang w:eastAsia="zh-CN"/>
        </w:rPr>
        <w:t>响应文件的密封和标记</w:t>
      </w:r>
      <w:r>
        <w:rPr>
          <w:rFonts w:hint="eastAsia" w:ascii="宋体" w:hAnsi="宋体" w:eastAsia="宋体" w:cs="宋体"/>
          <w:color w:val="auto"/>
          <w:sz w:val="24"/>
          <w:szCs w:val="24"/>
          <w:highlight w:val="none"/>
          <w:lang w:eastAsia="zh-CN"/>
        </w:rPr>
        <w:t>：详见“供应商须知前附表”。</w:t>
      </w:r>
    </w:p>
    <w:p w14:paraId="5C4D5F55">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22.3</w:t>
      </w:r>
      <w:r>
        <w:rPr>
          <w:rFonts w:hint="eastAsia" w:ascii="宋体" w:hAnsi="宋体" w:eastAsia="宋体" w:cs="宋体"/>
          <w:sz w:val="24"/>
          <w:szCs w:val="24"/>
          <w:highlight w:val="none"/>
        </w:rPr>
        <w:t>如果</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未对响应文件按上述要求进行完好密封，由此产生的不利后果由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w:t>
      </w:r>
    </w:p>
    <w:p w14:paraId="091CBBFC">
      <w:pPr>
        <w:pStyle w:val="7"/>
        <w:spacing w:before="259" w:line="220" w:lineRule="auto"/>
        <w:ind w:left="26"/>
        <w:rPr>
          <w:sz w:val="24"/>
          <w:szCs w:val="24"/>
        </w:rPr>
      </w:pPr>
      <w:r>
        <w:rPr>
          <w:b/>
          <w:bCs/>
          <w:spacing w:val="-4"/>
          <w:sz w:val="24"/>
          <w:szCs w:val="24"/>
        </w:rPr>
        <w:t>23.响应文件的递交</w:t>
      </w:r>
    </w:p>
    <w:p w14:paraId="14FD6D41">
      <w:pPr>
        <w:pStyle w:val="7"/>
        <w:spacing w:before="78" w:line="347" w:lineRule="auto"/>
        <w:ind w:left="35" w:right="69" w:hanging="12"/>
        <w:rPr>
          <w:sz w:val="24"/>
          <w:szCs w:val="24"/>
        </w:rPr>
      </w:pPr>
      <w:r>
        <w:rPr>
          <w:spacing w:val="1"/>
          <w:sz w:val="24"/>
          <w:szCs w:val="24"/>
        </w:rPr>
        <w:t>23.1</w:t>
      </w:r>
      <w:r>
        <w:rPr>
          <w:spacing w:val="-41"/>
          <w:sz w:val="24"/>
          <w:szCs w:val="24"/>
        </w:rPr>
        <w:t xml:space="preserve"> </w:t>
      </w:r>
      <w:r>
        <w:rPr>
          <w:spacing w:val="1"/>
          <w:sz w:val="24"/>
          <w:szCs w:val="24"/>
        </w:rPr>
        <w:t>供应商应在“供应商须知前附表</w:t>
      </w:r>
      <w:r>
        <w:rPr>
          <w:spacing w:val="-84"/>
          <w:sz w:val="24"/>
          <w:szCs w:val="24"/>
        </w:rPr>
        <w:t xml:space="preserve"> </w:t>
      </w:r>
      <w:r>
        <w:rPr>
          <w:spacing w:val="1"/>
          <w:sz w:val="24"/>
          <w:szCs w:val="24"/>
        </w:rPr>
        <w:t>”规定的磋商截止时间前，将响应文</w:t>
      </w:r>
      <w:r>
        <w:rPr>
          <w:sz w:val="24"/>
          <w:szCs w:val="24"/>
        </w:rPr>
        <w:t>件按供应商须知第</w:t>
      </w:r>
      <w:r>
        <w:rPr>
          <w:spacing w:val="-47"/>
          <w:sz w:val="24"/>
          <w:szCs w:val="24"/>
        </w:rPr>
        <w:t xml:space="preserve"> </w:t>
      </w:r>
      <w:r>
        <w:rPr>
          <w:sz w:val="24"/>
          <w:szCs w:val="24"/>
        </w:rPr>
        <w:t>22</w:t>
      </w:r>
      <w:r>
        <w:rPr>
          <w:spacing w:val="-47"/>
          <w:sz w:val="24"/>
          <w:szCs w:val="24"/>
        </w:rPr>
        <w:t xml:space="preserve"> </w:t>
      </w:r>
      <w:r>
        <w:rPr>
          <w:sz w:val="24"/>
          <w:szCs w:val="24"/>
        </w:rPr>
        <w:t>条规定密封后送达磋商地点。采购</w:t>
      </w:r>
      <w:r>
        <w:rPr>
          <w:spacing w:val="-1"/>
          <w:sz w:val="24"/>
          <w:szCs w:val="24"/>
        </w:rPr>
        <w:t>代理机构工作人员当场</w:t>
      </w:r>
      <w:r>
        <w:rPr>
          <w:spacing w:val="-3"/>
          <w:sz w:val="24"/>
          <w:szCs w:val="24"/>
        </w:rPr>
        <w:t>签字确认收到响应文件的时间、份数和递交人等信息。磋商截止时间以后送达的</w:t>
      </w:r>
      <w:r>
        <w:rPr>
          <w:spacing w:val="1"/>
          <w:sz w:val="24"/>
          <w:szCs w:val="24"/>
        </w:rPr>
        <w:t xml:space="preserve"> </w:t>
      </w:r>
      <w:r>
        <w:rPr>
          <w:spacing w:val="-3"/>
          <w:sz w:val="24"/>
          <w:szCs w:val="24"/>
        </w:rPr>
        <w:t>响应文件将被拒绝。</w:t>
      </w:r>
    </w:p>
    <w:p w14:paraId="3EBE787A">
      <w:pPr>
        <w:pStyle w:val="7"/>
        <w:spacing w:before="35" w:line="219" w:lineRule="auto"/>
        <w:ind w:left="506"/>
        <w:rPr>
          <w:sz w:val="24"/>
          <w:szCs w:val="24"/>
        </w:rPr>
      </w:pPr>
      <w:r>
        <w:rPr>
          <w:spacing w:val="-2"/>
          <w:sz w:val="24"/>
          <w:szCs w:val="24"/>
        </w:rPr>
        <w:t>23.2</w:t>
      </w:r>
      <w:r>
        <w:rPr>
          <w:spacing w:val="-36"/>
          <w:sz w:val="24"/>
          <w:szCs w:val="24"/>
        </w:rPr>
        <w:t xml:space="preserve"> </w:t>
      </w:r>
      <w:r>
        <w:rPr>
          <w:spacing w:val="-2"/>
          <w:sz w:val="24"/>
          <w:szCs w:val="24"/>
        </w:rPr>
        <w:t>本次磋商不接受邮寄的响应文件。</w:t>
      </w:r>
    </w:p>
    <w:p w14:paraId="78FD41EA">
      <w:pPr>
        <w:pStyle w:val="7"/>
        <w:spacing w:before="182" w:line="220" w:lineRule="auto"/>
        <w:ind w:left="26"/>
        <w:rPr>
          <w:sz w:val="24"/>
          <w:szCs w:val="24"/>
        </w:rPr>
      </w:pPr>
      <w:r>
        <w:rPr>
          <w:b/>
          <w:bCs/>
          <w:spacing w:val="-3"/>
          <w:sz w:val="24"/>
          <w:szCs w:val="24"/>
        </w:rPr>
        <w:t>24.响应文件的修改和撤回</w:t>
      </w:r>
    </w:p>
    <w:p w14:paraId="1DDB859D">
      <w:pPr>
        <w:pStyle w:val="7"/>
        <w:spacing w:before="181" w:line="290" w:lineRule="auto"/>
        <w:ind w:left="43" w:right="69" w:firstLine="453"/>
        <w:rPr>
          <w:sz w:val="24"/>
          <w:szCs w:val="24"/>
        </w:rPr>
      </w:pPr>
      <w:r>
        <w:rPr>
          <w:spacing w:val="2"/>
          <w:sz w:val="24"/>
          <w:szCs w:val="24"/>
        </w:rPr>
        <w:t>24.1</w:t>
      </w:r>
      <w:r>
        <w:rPr>
          <w:spacing w:val="-46"/>
          <w:sz w:val="24"/>
          <w:szCs w:val="24"/>
        </w:rPr>
        <w:t xml:space="preserve"> </w:t>
      </w:r>
      <w:r>
        <w:rPr>
          <w:spacing w:val="2"/>
          <w:sz w:val="24"/>
          <w:szCs w:val="24"/>
        </w:rPr>
        <w:t>供应商递交响应文件后，可以修改或撤回其响应文件，但必须在规定</w:t>
      </w:r>
      <w:r>
        <w:rPr>
          <w:sz w:val="24"/>
          <w:szCs w:val="24"/>
        </w:rPr>
        <w:t xml:space="preserve"> </w:t>
      </w:r>
      <w:r>
        <w:rPr>
          <w:spacing w:val="-2"/>
          <w:sz w:val="24"/>
          <w:szCs w:val="24"/>
        </w:rPr>
        <w:t>的磋商截止时间前，以书面形式通知采购代理机构。</w:t>
      </w:r>
    </w:p>
    <w:p w14:paraId="580108F1">
      <w:pPr>
        <w:pStyle w:val="7"/>
        <w:spacing w:before="183" w:line="332" w:lineRule="auto"/>
        <w:ind w:left="24" w:right="69" w:firstLine="472"/>
        <w:rPr>
          <w:sz w:val="24"/>
          <w:szCs w:val="24"/>
        </w:rPr>
      </w:pPr>
      <w:r>
        <w:rPr>
          <w:spacing w:val="2"/>
          <w:sz w:val="24"/>
          <w:szCs w:val="24"/>
        </w:rPr>
        <w:t>24.2</w:t>
      </w:r>
      <w:r>
        <w:rPr>
          <w:spacing w:val="-46"/>
          <w:sz w:val="24"/>
          <w:szCs w:val="24"/>
        </w:rPr>
        <w:t xml:space="preserve"> </w:t>
      </w:r>
      <w:r>
        <w:rPr>
          <w:spacing w:val="2"/>
          <w:sz w:val="24"/>
          <w:szCs w:val="24"/>
        </w:rPr>
        <w:t>供应商的修改书或撤回通知书，应由其法定代表人或授权代表签署并</w:t>
      </w:r>
      <w:r>
        <w:rPr>
          <w:sz w:val="24"/>
          <w:szCs w:val="24"/>
        </w:rPr>
        <w:t xml:space="preserve"> 盖单位公章。修改书应按供应商须知第</w:t>
      </w:r>
      <w:r>
        <w:rPr>
          <w:spacing w:val="-48"/>
          <w:sz w:val="24"/>
          <w:szCs w:val="24"/>
        </w:rPr>
        <w:t xml:space="preserve"> </w:t>
      </w:r>
      <w:r>
        <w:rPr>
          <w:sz w:val="24"/>
          <w:szCs w:val="24"/>
        </w:rPr>
        <w:t>22</w:t>
      </w:r>
      <w:r>
        <w:rPr>
          <w:spacing w:val="-46"/>
          <w:sz w:val="24"/>
          <w:szCs w:val="24"/>
        </w:rPr>
        <w:t xml:space="preserve"> </w:t>
      </w:r>
      <w:r>
        <w:rPr>
          <w:sz w:val="24"/>
          <w:szCs w:val="24"/>
        </w:rPr>
        <w:t>条规定进行</w:t>
      </w:r>
      <w:r>
        <w:rPr>
          <w:spacing w:val="-1"/>
          <w:sz w:val="24"/>
          <w:szCs w:val="24"/>
        </w:rPr>
        <w:t>密封和标注，并在密封袋</w:t>
      </w:r>
      <w:r>
        <w:rPr>
          <w:sz w:val="24"/>
          <w:szCs w:val="24"/>
        </w:rPr>
        <w:t xml:space="preserve"> </w:t>
      </w:r>
      <w:r>
        <w:rPr>
          <w:spacing w:val="-6"/>
          <w:sz w:val="24"/>
          <w:szCs w:val="24"/>
        </w:rPr>
        <w:t>上标注“响应文件修改</w:t>
      </w:r>
      <w:r>
        <w:rPr>
          <w:spacing w:val="-82"/>
          <w:sz w:val="24"/>
          <w:szCs w:val="24"/>
        </w:rPr>
        <w:t xml:space="preserve"> </w:t>
      </w:r>
      <w:r>
        <w:rPr>
          <w:spacing w:val="-6"/>
          <w:sz w:val="24"/>
          <w:szCs w:val="24"/>
        </w:rPr>
        <w:t>”或“响应文件撤回通知</w:t>
      </w:r>
      <w:r>
        <w:rPr>
          <w:spacing w:val="-88"/>
          <w:sz w:val="24"/>
          <w:szCs w:val="24"/>
        </w:rPr>
        <w:t xml:space="preserve"> </w:t>
      </w:r>
      <w:r>
        <w:rPr>
          <w:spacing w:val="-6"/>
          <w:sz w:val="24"/>
          <w:szCs w:val="24"/>
        </w:rPr>
        <w:t>”字样，“修改文件</w:t>
      </w:r>
      <w:r>
        <w:rPr>
          <w:spacing w:val="-88"/>
          <w:sz w:val="24"/>
          <w:szCs w:val="24"/>
        </w:rPr>
        <w:t xml:space="preserve"> </w:t>
      </w:r>
      <w:r>
        <w:rPr>
          <w:spacing w:val="-6"/>
          <w:sz w:val="24"/>
          <w:szCs w:val="24"/>
        </w:rPr>
        <w:t>”作为响应</w:t>
      </w:r>
      <w:r>
        <w:rPr>
          <w:sz w:val="24"/>
          <w:szCs w:val="24"/>
        </w:rPr>
        <w:t xml:space="preserve"> </w:t>
      </w:r>
      <w:r>
        <w:rPr>
          <w:spacing w:val="-3"/>
          <w:sz w:val="24"/>
          <w:szCs w:val="24"/>
        </w:rPr>
        <w:t>文件的组成部分；采购代理机构不退还供应商已撤回的响应文件（包括纸质和电</w:t>
      </w:r>
      <w:r>
        <w:rPr>
          <w:sz w:val="24"/>
          <w:szCs w:val="24"/>
        </w:rPr>
        <w:t xml:space="preserve"> </w:t>
      </w:r>
      <w:r>
        <w:rPr>
          <w:spacing w:val="-3"/>
          <w:sz w:val="24"/>
          <w:szCs w:val="24"/>
        </w:rPr>
        <w:t>子版）。</w:t>
      </w:r>
    </w:p>
    <w:p w14:paraId="55E4A160">
      <w:pPr>
        <w:pStyle w:val="7"/>
        <w:spacing w:before="181" w:line="314" w:lineRule="auto"/>
        <w:ind w:left="22" w:right="69" w:firstLine="474"/>
        <w:rPr>
          <w:sz w:val="24"/>
          <w:szCs w:val="24"/>
        </w:rPr>
      </w:pPr>
      <w:r>
        <w:rPr>
          <w:spacing w:val="2"/>
          <w:sz w:val="24"/>
          <w:szCs w:val="24"/>
        </w:rPr>
        <w:t>24.</w:t>
      </w:r>
      <w:r>
        <w:rPr>
          <w:rFonts w:hint="eastAsia"/>
          <w:spacing w:val="2"/>
          <w:sz w:val="24"/>
          <w:szCs w:val="24"/>
          <w:lang w:val="en-US" w:eastAsia="zh-CN"/>
        </w:rPr>
        <w:t>3</w:t>
      </w:r>
      <w:r>
        <w:rPr>
          <w:spacing w:val="-46"/>
          <w:sz w:val="24"/>
          <w:szCs w:val="24"/>
        </w:rPr>
        <w:t xml:space="preserve"> </w:t>
      </w:r>
      <w:r>
        <w:rPr>
          <w:spacing w:val="2"/>
          <w:sz w:val="24"/>
          <w:szCs w:val="24"/>
        </w:rPr>
        <w:t>在磋商截止时间之后，供应商不得对其递交的响应文件做任何修改或</w:t>
      </w:r>
      <w:r>
        <w:rPr>
          <w:sz w:val="24"/>
          <w:szCs w:val="24"/>
        </w:rPr>
        <w:t xml:space="preserve"> </w:t>
      </w:r>
      <w:r>
        <w:rPr>
          <w:spacing w:val="-3"/>
          <w:sz w:val="24"/>
          <w:szCs w:val="24"/>
        </w:rPr>
        <w:t>撤回，否则，磋商保证金将不予退还；但供应商在提交最终报价之前，可以根据</w:t>
      </w:r>
      <w:r>
        <w:rPr>
          <w:spacing w:val="1"/>
          <w:sz w:val="24"/>
          <w:szCs w:val="24"/>
        </w:rPr>
        <w:t xml:space="preserve"> </w:t>
      </w:r>
      <w:r>
        <w:rPr>
          <w:spacing w:val="-1"/>
          <w:sz w:val="24"/>
          <w:szCs w:val="24"/>
        </w:rPr>
        <w:t>磋商情况退出磋商。</w:t>
      </w:r>
    </w:p>
    <w:p w14:paraId="6CBBFB1E">
      <w:pPr>
        <w:pStyle w:val="7"/>
        <w:spacing w:before="181" w:line="220" w:lineRule="auto"/>
        <w:ind w:left="26"/>
        <w:rPr>
          <w:sz w:val="24"/>
          <w:szCs w:val="24"/>
        </w:rPr>
      </w:pPr>
      <w:r>
        <w:rPr>
          <w:b/>
          <w:bCs/>
          <w:spacing w:val="-4"/>
          <w:sz w:val="24"/>
          <w:szCs w:val="24"/>
        </w:rPr>
        <w:t>25.磋商纪律要求</w:t>
      </w:r>
    </w:p>
    <w:p w14:paraId="38790476">
      <w:pPr>
        <w:pStyle w:val="7"/>
        <w:spacing w:before="182" w:line="219" w:lineRule="auto"/>
        <w:ind w:left="520"/>
        <w:rPr>
          <w:sz w:val="24"/>
          <w:szCs w:val="24"/>
        </w:rPr>
      </w:pPr>
      <w:r>
        <w:rPr>
          <w:spacing w:val="-2"/>
          <w:sz w:val="24"/>
          <w:szCs w:val="24"/>
        </w:rPr>
        <w:t>25.1</w:t>
      </w:r>
      <w:r>
        <w:rPr>
          <w:spacing w:val="-34"/>
          <w:sz w:val="24"/>
          <w:szCs w:val="24"/>
        </w:rPr>
        <w:t xml:space="preserve"> </w:t>
      </w:r>
      <w:r>
        <w:rPr>
          <w:spacing w:val="-2"/>
          <w:sz w:val="24"/>
          <w:szCs w:val="24"/>
        </w:rPr>
        <w:t>供应商参加磋商时不得有下列情形：</w:t>
      </w:r>
    </w:p>
    <w:p w14:paraId="5AAB724F">
      <w:pPr>
        <w:pStyle w:val="7"/>
        <w:spacing w:before="184" w:line="219" w:lineRule="auto"/>
        <w:ind w:left="495"/>
        <w:rPr>
          <w:sz w:val="24"/>
          <w:szCs w:val="24"/>
        </w:rPr>
      </w:pPr>
      <w:r>
        <w:rPr>
          <w:spacing w:val="-2"/>
          <w:sz w:val="24"/>
          <w:szCs w:val="24"/>
        </w:rPr>
        <w:t>（1）提供虚假材料谋取成交资格；</w:t>
      </w:r>
    </w:p>
    <w:p w14:paraId="129A864A">
      <w:pPr>
        <w:pStyle w:val="7"/>
        <w:spacing w:before="183" w:line="219" w:lineRule="auto"/>
        <w:ind w:left="495"/>
        <w:rPr>
          <w:sz w:val="24"/>
          <w:szCs w:val="24"/>
        </w:rPr>
      </w:pPr>
      <w:r>
        <w:rPr>
          <w:spacing w:val="-1"/>
          <w:sz w:val="24"/>
          <w:szCs w:val="24"/>
        </w:rPr>
        <w:t>（2）采取不正当手段诋毁、排挤其他供应商；</w:t>
      </w:r>
    </w:p>
    <w:p w14:paraId="36A08A74">
      <w:pPr>
        <w:pStyle w:val="7"/>
        <w:spacing w:before="183" w:line="219" w:lineRule="auto"/>
        <w:ind w:left="514"/>
        <w:rPr>
          <w:sz w:val="24"/>
          <w:szCs w:val="24"/>
        </w:rPr>
      </w:pPr>
      <w:r>
        <w:rPr>
          <w:spacing w:val="-1"/>
          <w:sz w:val="24"/>
          <w:szCs w:val="24"/>
        </w:rPr>
        <w:t>（3）与采购人、采购代理机构、其他供应商恶意串通；</w:t>
      </w:r>
    </w:p>
    <w:p w14:paraId="3DE721B5">
      <w:pPr>
        <w:pStyle w:val="7"/>
        <w:spacing w:before="183" w:line="291" w:lineRule="auto"/>
        <w:ind w:left="25" w:right="71" w:firstLine="489"/>
        <w:rPr>
          <w:sz w:val="24"/>
          <w:szCs w:val="24"/>
        </w:rPr>
      </w:pPr>
      <w:r>
        <w:rPr>
          <w:sz w:val="24"/>
          <w:szCs w:val="24"/>
        </w:rPr>
        <w:t>（4）向采购人、采购代理机构、磋商小组成员行贿或者提供其他不正当利</w:t>
      </w:r>
      <w:r>
        <w:rPr>
          <w:spacing w:val="2"/>
          <w:sz w:val="24"/>
          <w:szCs w:val="24"/>
        </w:rPr>
        <w:t xml:space="preserve"> </w:t>
      </w:r>
      <w:r>
        <w:rPr>
          <w:spacing w:val="-6"/>
          <w:sz w:val="24"/>
          <w:szCs w:val="24"/>
        </w:rPr>
        <w:t>益；</w:t>
      </w:r>
    </w:p>
    <w:p w14:paraId="53F41AAE">
      <w:pPr>
        <w:pStyle w:val="7"/>
        <w:spacing w:before="180" w:line="219" w:lineRule="auto"/>
        <w:ind w:left="495"/>
        <w:rPr>
          <w:sz w:val="24"/>
          <w:szCs w:val="24"/>
        </w:rPr>
      </w:pPr>
      <w:r>
        <w:rPr>
          <w:spacing w:val="-1"/>
          <w:sz w:val="24"/>
          <w:szCs w:val="24"/>
        </w:rPr>
        <w:t>（5）拒绝有关部门的监督检查或者向监督检查部门提供虚假情况。</w:t>
      </w:r>
    </w:p>
    <w:p w14:paraId="3609CE3B">
      <w:pPr>
        <w:pStyle w:val="7"/>
        <w:spacing w:before="183" w:line="219" w:lineRule="auto"/>
        <w:jc w:val="right"/>
        <w:rPr>
          <w:sz w:val="24"/>
          <w:szCs w:val="24"/>
        </w:rPr>
      </w:pPr>
      <w:r>
        <w:rPr>
          <w:spacing w:val="-2"/>
          <w:sz w:val="24"/>
          <w:szCs w:val="24"/>
        </w:rPr>
        <w:t>有上述情形之一的，属于不合格供应商，其响应文件或成交资格将被取消。</w:t>
      </w:r>
    </w:p>
    <w:p w14:paraId="5B412D93">
      <w:pPr>
        <w:pStyle w:val="7"/>
        <w:spacing w:before="241" w:line="221" w:lineRule="auto"/>
        <w:ind w:left="2914"/>
        <w:rPr>
          <w:sz w:val="28"/>
          <w:szCs w:val="28"/>
        </w:rPr>
      </w:pPr>
      <w:r>
        <w:rPr>
          <w:b/>
          <w:bCs/>
          <w:spacing w:val="-4"/>
          <w:sz w:val="28"/>
          <w:szCs w:val="28"/>
        </w:rPr>
        <w:t>六、组织竞争性磋商</w:t>
      </w:r>
    </w:p>
    <w:p w14:paraId="04234D7C">
      <w:pPr>
        <w:pStyle w:val="7"/>
        <w:spacing w:before="231" w:line="221" w:lineRule="auto"/>
        <w:ind w:left="26"/>
        <w:rPr>
          <w:sz w:val="24"/>
          <w:szCs w:val="24"/>
        </w:rPr>
      </w:pPr>
      <w:r>
        <w:rPr>
          <w:b/>
          <w:bCs/>
          <w:spacing w:val="-4"/>
          <w:sz w:val="24"/>
          <w:szCs w:val="24"/>
        </w:rPr>
        <w:t>26.磋商时间和地点</w:t>
      </w:r>
    </w:p>
    <w:p w14:paraId="7423432C">
      <w:pPr>
        <w:pStyle w:val="7"/>
        <w:spacing w:before="181" w:line="346" w:lineRule="auto"/>
        <w:ind w:left="31" w:right="71" w:firstLine="474"/>
        <w:rPr>
          <w:sz w:val="24"/>
          <w:szCs w:val="24"/>
        </w:rPr>
      </w:pPr>
      <w:r>
        <w:rPr>
          <w:spacing w:val="1"/>
          <w:sz w:val="24"/>
          <w:szCs w:val="24"/>
        </w:rPr>
        <w:t>26.1</w:t>
      </w:r>
      <w:r>
        <w:rPr>
          <w:spacing w:val="-50"/>
          <w:sz w:val="24"/>
          <w:szCs w:val="24"/>
        </w:rPr>
        <w:t xml:space="preserve"> </w:t>
      </w:r>
      <w:r>
        <w:rPr>
          <w:spacing w:val="1"/>
          <w:sz w:val="24"/>
          <w:szCs w:val="24"/>
        </w:rPr>
        <w:t>采购代理机构在“供应商须知前附表</w:t>
      </w:r>
      <w:r>
        <w:rPr>
          <w:spacing w:val="-83"/>
          <w:sz w:val="24"/>
          <w:szCs w:val="24"/>
        </w:rPr>
        <w:t xml:space="preserve"> </w:t>
      </w:r>
      <w:r>
        <w:rPr>
          <w:spacing w:val="1"/>
          <w:sz w:val="24"/>
          <w:szCs w:val="24"/>
        </w:rPr>
        <w:t>”中规</w:t>
      </w:r>
      <w:r>
        <w:rPr>
          <w:sz w:val="24"/>
          <w:szCs w:val="24"/>
        </w:rPr>
        <w:t xml:space="preserve">定的磋商日期、时间和地 </w:t>
      </w:r>
      <w:r>
        <w:rPr>
          <w:spacing w:val="-1"/>
          <w:sz w:val="24"/>
          <w:szCs w:val="24"/>
        </w:rPr>
        <w:t>点组织磋商，采购人、供应商须派代表参加并签到以证明其出席。</w:t>
      </w:r>
    </w:p>
    <w:p w14:paraId="2F327283">
      <w:pPr>
        <w:pStyle w:val="7"/>
        <w:spacing w:before="78" w:line="219" w:lineRule="auto"/>
        <w:ind w:left="506"/>
        <w:rPr>
          <w:sz w:val="24"/>
          <w:szCs w:val="24"/>
        </w:rPr>
      </w:pPr>
      <w:r>
        <w:rPr>
          <w:spacing w:val="-1"/>
          <w:sz w:val="24"/>
          <w:szCs w:val="24"/>
        </w:rPr>
        <w:t>26.2</w:t>
      </w:r>
      <w:r>
        <w:rPr>
          <w:spacing w:val="-44"/>
          <w:sz w:val="24"/>
          <w:szCs w:val="24"/>
        </w:rPr>
        <w:t xml:space="preserve"> </w:t>
      </w:r>
      <w:r>
        <w:rPr>
          <w:spacing w:val="-1"/>
          <w:sz w:val="24"/>
          <w:szCs w:val="24"/>
        </w:rPr>
        <w:t>采购代理机构邀请有关监督管理机构对磋商进行现场监督。</w:t>
      </w:r>
    </w:p>
    <w:p w14:paraId="6A0089E1">
      <w:pPr>
        <w:pStyle w:val="7"/>
        <w:spacing w:before="182" w:line="221" w:lineRule="auto"/>
        <w:ind w:left="26"/>
        <w:rPr>
          <w:sz w:val="24"/>
          <w:szCs w:val="24"/>
        </w:rPr>
      </w:pPr>
      <w:r>
        <w:rPr>
          <w:b/>
          <w:bCs/>
          <w:spacing w:val="-4"/>
          <w:sz w:val="24"/>
          <w:szCs w:val="24"/>
        </w:rPr>
        <w:t>27.磋商程序</w:t>
      </w:r>
    </w:p>
    <w:p w14:paraId="6404646B">
      <w:pPr>
        <w:pStyle w:val="7"/>
        <w:spacing w:before="180" w:line="219" w:lineRule="auto"/>
        <w:ind w:left="506"/>
        <w:rPr>
          <w:sz w:val="24"/>
          <w:szCs w:val="24"/>
        </w:rPr>
      </w:pPr>
      <w:r>
        <w:rPr>
          <w:spacing w:val="-1"/>
          <w:sz w:val="24"/>
          <w:szCs w:val="24"/>
        </w:rPr>
        <w:t>27.1</w:t>
      </w:r>
      <w:r>
        <w:rPr>
          <w:spacing w:val="-41"/>
          <w:sz w:val="24"/>
          <w:szCs w:val="24"/>
        </w:rPr>
        <w:t xml:space="preserve"> </w:t>
      </w:r>
      <w:r>
        <w:rPr>
          <w:spacing w:val="-1"/>
          <w:sz w:val="24"/>
          <w:szCs w:val="24"/>
        </w:rPr>
        <w:t>每轮磋商结束时均不公开报价，竞争性磋商按下列工作程序进行：</w:t>
      </w:r>
    </w:p>
    <w:p w14:paraId="1DB3CB4E">
      <w:pPr>
        <w:pStyle w:val="7"/>
        <w:spacing w:before="183" w:line="221" w:lineRule="auto"/>
        <w:ind w:left="526"/>
        <w:rPr>
          <w:sz w:val="24"/>
          <w:szCs w:val="24"/>
        </w:rPr>
      </w:pPr>
      <w:r>
        <w:rPr>
          <w:spacing w:val="-3"/>
          <w:sz w:val="24"/>
          <w:szCs w:val="24"/>
        </w:rPr>
        <w:t>（1）组建磋商小组；</w:t>
      </w:r>
    </w:p>
    <w:p w14:paraId="3A31C4D7">
      <w:pPr>
        <w:pStyle w:val="7"/>
        <w:spacing w:before="181" w:line="219" w:lineRule="auto"/>
        <w:ind w:left="526"/>
        <w:rPr>
          <w:sz w:val="24"/>
          <w:szCs w:val="24"/>
        </w:rPr>
      </w:pPr>
      <w:r>
        <w:rPr>
          <w:spacing w:val="-3"/>
          <w:sz w:val="24"/>
          <w:szCs w:val="24"/>
        </w:rPr>
        <w:t>（2）磋商会议；</w:t>
      </w:r>
    </w:p>
    <w:p w14:paraId="74417BAD">
      <w:pPr>
        <w:pStyle w:val="7"/>
        <w:spacing w:before="183" w:line="220" w:lineRule="auto"/>
        <w:ind w:left="526"/>
        <w:rPr>
          <w:sz w:val="24"/>
          <w:szCs w:val="24"/>
        </w:rPr>
      </w:pPr>
      <w:r>
        <w:rPr>
          <w:spacing w:val="-2"/>
          <w:sz w:val="24"/>
          <w:szCs w:val="24"/>
        </w:rPr>
        <w:t>（3）响应文件初步评审；</w:t>
      </w:r>
    </w:p>
    <w:p w14:paraId="32E1029C">
      <w:pPr>
        <w:pStyle w:val="7"/>
        <w:spacing w:before="182" w:line="220" w:lineRule="auto"/>
        <w:ind w:left="526"/>
        <w:rPr>
          <w:sz w:val="24"/>
          <w:szCs w:val="24"/>
        </w:rPr>
      </w:pPr>
      <w:r>
        <w:rPr>
          <w:spacing w:val="-2"/>
          <w:sz w:val="24"/>
          <w:szCs w:val="24"/>
        </w:rPr>
        <w:t>（4）响应文件的澄清；</w:t>
      </w:r>
    </w:p>
    <w:p w14:paraId="6DE2BC18">
      <w:pPr>
        <w:pStyle w:val="7"/>
        <w:spacing w:before="182" w:line="220" w:lineRule="auto"/>
        <w:ind w:left="526"/>
        <w:rPr>
          <w:sz w:val="24"/>
          <w:szCs w:val="24"/>
        </w:rPr>
      </w:pPr>
      <w:r>
        <w:rPr>
          <w:spacing w:val="-3"/>
          <w:sz w:val="24"/>
          <w:szCs w:val="24"/>
        </w:rPr>
        <w:t>（5）技术磋商；</w:t>
      </w:r>
    </w:p>
    <w:p w14:paraId="10E24A6A">
      <w:pPr>
        <w:pStyle w:val="7"/>
        <w:spacing w:before="181" w:line="219" w:lineRule="auto"/>
        <w:ind w:left="526"/>
        <w:rPr>
          <w:sz w:val="24"/>
          <w:szCs w:val="24"/>
        </w:rPr>
      </w:pPr>
      <w:r>
        <w:rPr>
          <w:spacing w:val="-2"/>
          <w:sz w:val="24"/>
          <w:szCs w:val="24"/>
        </w:rPr>
        <w:t>（6）商务磋商（提交二次报价</w:t>
      </w:r>
      <w:r>
        <w:rPr>
          <w:spacing w:val="3"/>
          <w:sz w:val="24"/>
          <w:szCs w:val="24"/>
        </w:rPr>
        <w:t>）；</w:t>
      </w:r>
    </w:p>
    <w:p w14:paraId="39406F98">
      <w:pPr>
        <w:pStyle w:val="7"/>
        <w:spacing w:before="184" w:line="219" w:lineRule="auto"/>
        <w:ind w:left="526"/>
        <w:rPr>
          <w:sz w:val="24"/>
          <w:szCs w:val="24"/>
        </w:rPr>
      </w:pPr>
      <w:r>
        <w:rPr>
          <w:spacing w:val="-2"/>
          <w:sz w:val="24"/>
          <w:szCs w:val="24"/>
        </w:rPr>
        <w:t>（7）推荐成交供应商；</w:t>
      </w:r>
    </w:p>
    <w:p w14:paraId="271A2024">
      <w:pPr>
        <w:pStyle w:val="7"/>
        <w:spacing w:before="183" w:line="219" w:lineRule="auto"/>
        <w:ind w:left="526"/>
        <w:rPr>
          <w:sz w:val="24"/>
          <w:szCs w:val="24"/>
        </w:rPr>
      </w:pPr>
      <w:r>
        <w:rPr>
          <w:spacing w:val="-3"/>
          <w:sz w:val="24"/>
          <w:szCs w:val="24"/>
        </w:rPr>
        <w:t>（8）编写评审报告。</w:t>
      </w:r>
    </w:p>
    <w:p w14:paraId="1929E824">
      <w:pPr>
        <w:pStyle w:val="7"/>
        <w:spacing w:before="184" w:line="219" w:lineRule="auto"/>
        <w:ind w:left="26"/>
        <w:rPr>
          <w:sz w:val="24"/>
          <w:szCs w:val="24"/>
        </w:rPr>
      </w:pPr>
      <w:r>
        <w:rPr>
          <w:b/>
          <w:bCs/>
          <w:spacing w:val="-4"/>
          <w:sz w:val="24"/>
          <w:szCs w:val="24"/>
        </w:rPr>
        <w:t>28.磋商会议议程</w:t>
      </w:r>
    </w:p>
    <w:p w14:paraId="48DF4E32">
      <w:pPr>
        <w:pStyle w:val="7"/>
        <w:spacing w:before="104" w:line="313" w:lineRule="auto"/>
        <w:ind w:left="27" w:right="63" w:firstLine="479"/>
        <w:rPr>
          <w:sz w:val="24"/>
          <w:szCs w:val="24"/>
        </w:rPr>
      </w:pPr>
      <w:r>
        <w:rPr>
          <w:spacing w:val="2"/>
          <w:sz w:val="24"/>
          <w:szCs w:val="24"/>
        </w:rPr>
        <w:t>28.1</w:t>
      </w:r>
      <w:r>
        <w:rPr>
          <w:spacing w:val="-50"/>
          <w:sz w:val="24"/>
          <w:szCs w:val="24"/>
        </w:rPr>
        <w:t xml:space="preserve"> </w:t>
      </w:r>
      <w:r>
        <w:rPr>
          <w:spacing w:val="2"/>
          <w:sz w:val="24"/>
          <w:szCs w:val="24"/>
        </w:rPr>
        <w:t>磋商会议由采购代理机构主持。主持人按照磋商文件规</w:t>
      </w:r>
      <w:r>
        <w:rPr>
          <w:spacing w:val="1"/>
          <w:sz w:val="24"/>
          <w:szCs w:val="24"/>
        </w:rPr>
        <w:t>定的磋商时间</w:t>
      </w:r>
      <w:r>
        <w:rPr>
          <w:sz w:val="24"/>
          <w:szCs w:val="24"/>
        </w:rPr>
        <w:t xml:space="preserve"> </w:t>
      </w:r>
      <w:r>
        <w:rPr>
          <w:spacing w:val="-3"/>
          <w:sz w:val="24"/>
          <w:szCs w:val="24"/>
        </w:rPr>
        <w:t>宣布磋商会议开始，并按规定要求主持会议。磋商议程将按以下程序进行</w:t>
      </w:r>
      <w:r>
        <w:rPr>
          <w:spacing w:val="-4"/>
          <w:sz w:val="24"/>
          <w:szCs w:val="24"/>
        </w:rPr>
        <w:t>（但不</w:t>
      </w:r>
      <w:r>
        <w:rPr>
          <w:sz w:val="24"/>
          <w:szCs w:val="24"/>
        </w:rPr>
        <w:t xml:space="preserve"> </w:t>
      </w:r>
      <w:r>
        <w:rPr>
          <w:spacing w:val="-7"/>
          <w:sz w:val="24"/>
          <w:szCs w:val="24"/>
        </w:rPr>
        <w:t>限于</w:t>
      </w:r>
      <w:r>
        <w:rPr>
          <w:sz w:val="24"/>
          <w:szCs w:val="24"/>
        </w:rPr>
        <w:t>）：</w:t>
      </w:r>
    </w:p>
    <w:p w14:paraId="3DBDBCAC">
      <w:pPr>
        <w:pStyle w:val="7"/>
        <w:spacing w:before="260" w:line="219" w:lineRule="auto"/>
        <w:ind w:left="514"/>
        <w:rPr>
          <w:sz w:val="24"/>
          <w:szCs w:val="24"/>
        </w:rPr>
      </w:pPr>
      <w:r>
        <w:rPr>
          <w:spacing w:val="-2"/>
          <w:sz w:val="24"/>
          <w:szCs w:val="24"/>
        </w:rPr>
        <w:t>（1）宣布磋商会开始并致辞。</w:t>
      </w:r>
    </w:p>
    <w:p w14:paraId="25213CF7">
      <w:pPr>
        <w:pStyle w:val="7"/>
        <w:spacing w:before="183" w:line="219" w:lineRule="auto"/>
        <w:ind w:left="514"/>
        <w:rPr>
          <w:sz w:val="24"/>
          <w:szCs w:val="24"/>
        </w:rPr>
      </w:pPr>
      <w:r>
        <w:rPr>
          <w:spacing w:val="-2"/>
          <w:sz w:val="24"/>
          <w:szCs w:val="24"/>
        </w:rPr>
        <w:t>（2）宣布会场纪律和有关注意事项。</w:t>
      </w:r>
    </w:p>
    <w:p w14:paraId="7A0D98A9">
      <w:pPr>
        <w:pStyle w:val="7"/>
        <w:spacing w:before="182" w:line="290" w:lineRule="auto"/>
        <w:ind w:left="32" w:right="65" w:firstLine="482"/>
        <w:rPr>
          <w:sz w:val="24"/>
          <w:szCs w:val="24"/>
        </w:rPr>
      </w:pPr>
      <w:r>
        <w:rPr>
          <w:sz w:val="24"/>
          <w:szCs w:val="24"/>
        </w:rPr>
        <w:t>（3）宣布参加磋商会的现场监督人员和主持人、会议记录等磋商会工作人</w:t>
      </w:r>
      <w:r>
        <w:rPr>
          <w:spacing w:val="2"/>
          <w:sz w:val="24"/>
          <w:szCs w:val="24"/>
        </w:rPr>
        <w:t xml:space="preserve"> </w:t>
      </w:r>
      <w:r>
        <w:rPr>
          <w:spacing w:val="-2"/>
          <w:sz w:val="24"/>
          <w:szCs w:val="24"/>
        </w:rPr>
        <w:t>员，根据“磋商会供应商签到表</w:t>
      </w:r>
      <w:r>
        <w:rPr>
          <w:spacing w:val="-84"/>
          <w:sz w:val="24"/>
          <w:szCs w:val="24"/>
        </w:rPr>
        <w:t xml:space="preserve"> </w:t>
      </w:r>
      <w:r>
        <w:rPr>
          <w:spacing w:val="-2"/>
          <w:sz w:val="24"/>
          <w:szCs w:val="24"/>
        </w:rPr>
        <w:t>”宣布参加磋商的供应商名单。</w:t>
      </w:r>
    </w:p>
    <w:p w14:paraId="77D00E3C">
      <w:pPr>
        <w:pStyle w:val="7"/>
        <w:spacing w:before="182" w:line="290" w:lineRule="auto"/>
        <w:ind w:left="28" w:right="65" w:firstLine="486"/>
        <w:rPr>
          <w:sz w:val="24"/>
          <w:szCs w:val="24"/>
        </w:rPr>
      </w:pPr>
      <w:r>
        <w:rPr>
          <w:sz w:val="24"/>
          <w:szCs w:val="24"/>
        </w:rPr>
        <w:t>（4）宣布检查响应文件的密封及标记情况。由供应商或其推荐的代表与监</w:t>
      </w:r>
      <w:r>
        <w:rPr>
          <w:spacing w:val="2"/>
          <w:sz w:val="24"/>
          <w:szCs w:val="24"/>
        </w:rPr>
        <w:t xml:space="preserve"> </w:t>
      </w:r>
      <w:r>
        <w:rPr>
          <w:spacing w:val="-1"/>
          <w:sz w:val="24"/>
          <w:szCs w:val="24"/>
        </w:rPr>
        <w:t>督管理机构共同检查响应文件的密封及标记情况，经检查无误后，签字确认。</w:t>
      </w:r>
    </w:p>
    <w:p w14:paraId="695FF6F3">
      <w:pPr>
        <w:pStyle w:val="7"/>
        <w:spacing w:before="183" w:line="220" w:lineRule="auto"/>
        <w:ind w:left="514"/>
        <w:rPr>
          <w:sz w:val="24"/>
          <w:szCs w:val="24"/>
        </w:rPr>
      </w:pPr>
      <w:r>
        <w:rPr>
          <w:spacing w:val="-3"/>
          <w:sz w:val="24"/>
          <w:szCs w:val="24"/>
        </w:rPr>
        <w:t>（5）启封响应文件。</w:t>
      </w:r>
    </w:p>
    <w:p w14:paraId="49706280">
      <w:pPr>
        <w:pStyle w:val="7"/>
        <w:spacing w:before="182" w:line="221" w:lineRule="auto"/>
        <w:ind w:left="514"/>
        <w:rPr>
          <w:sz w:val="24"/>
          <w:szCs w:val="24"/>
        </w:rPr>
      </w:pPr>
      <w:r>
        <w:rPr>
          <w:spacing w:val="-3"/>
          <w:sz w:val="24"/>
          <w:szCs w:val="24"/>
        </w:rPr>
        <w:t>（6）评审阶段。</w:t>
      </w:r>
    </w:p>
    <w:p w14:paraId="2FBA0BF3">
      <w:pPr>
        <w:pStyle w:val="7"/>
        <w:spacing w:before="181" w:line="219" w:lineRule="auto"/>
        <w:ind w:left="514"/>
        <w:rPr>
          <w:sz w:val="24"/>
          <w:szCs w:val="24"/>
        </w:rPr>
      </w:pPr>
      <w:r>
        <w:rPr>
          <w:spacing w:val="-2"/>
          <w:sz w:val="24"/>
          <w:szCs w:val="24"/>
        </w:rPr>
        <w:t>（7）宣布磋商仪式结束。</w:t>
      </w:r>
    </w:p>
    <w:p w14:paraId="0830EE29">
      <w:pPr>
        <w:pStyle w:val="7"/>
        <w:spacing w:before="182" w:line="294" w:lineRule="auto"/>
        <w:ind w:left="26" w:right="65" w:firstLine="460"/>
        <w:rPr>
          <w:spacing w:val="-7"/>
          <w:sz w:val="24"/>
          <w:szCs w:val="24"/>
        </w:rPr>
      </w:pPr>
      <w:r>
        <w:rPr>
          <w:spacing w:val="2"/>
          <w:sz w:val="24"/>
          <w:szCs w:val="24"/>
        </w:rPr>
        <w:t>28.2</w:t>
      </w:r>
      <w:r>
        <w:rPr>
          <w:spacing w:val="-39"/>
          <w:sz w:val="24"/>
          <w:szCs w:val="24"/>
        </w:rPr>
        <w:t xml:space="preserve"> </w:t>
      </w:r>
      <w:r>
        <w:rPr>
          <w:spacing w:val="2"/>
          <w:sz w:val="24"/>
          <w:szCs w:val="24"/>
        </w:rPr>
        <w:t>采购代理机构对磋商过程进行全程摄（录）像、文字记录，并存档备</w:t>
      </w:r>
      <w:r>
        <w:rPr>
          <w:sz w:val="24"/>
          <w:szCs w:val="24"/>
        </w:rPr>
        <w:t xml:space="preserve"> </w:t>
      </w:r>
      <w:r>
        <w:rPr>
          <w:spacing w:val="-7"/>
          <w:sz w:val="24"/>
          <w:szCs w:val="24"/>
        </w:rPr>
        <w:t>查。</w:t>
      </w:r>
    </w:p>
    <w:p w14:paraId="49ACE894">
      <w:pPr>
        <w:rPr>
          <w:rFonts w:hint="default" w:ascii="宋体" w:hAnsi="宋体" w:eastAsia="宋体" w:cs="宋体"/>
          <w:snapToGrid w:val="0"/>
          <w:color w:val="auto"/>
          <w:kern w:val="0"/>
          <w:sz w:val="24"/>
          <w:szCs w:val="24"/>
          <w:lang w:val="en-US" w:eastAsia="zh-CN" w:bidi="ar-SA"/>
        </w:rPr>
      </w:pPr>
      <w:r>
        <w:rPr>
          <w:rFonts w:hint="eastAsia" w:eastAsia="宋体"/>
          <w:spacing w:val="-7"/>
          <w:sz w:val="24"/>
          <w:szCs w:val="24"/>
          <w:lang w:val="en-US" w:eastAsia="zh-CN"/>
        </w:rPr>
        <w:t xml:space="preserve">  </w:t>
      </w:r>
      <w:r>
        <w:rPr>
          <w:rFonts w:hint="eastAsia" w:ascii="宋体" w:hAnsi="宋体" w:eastAsia="宋体" w:cs="宋体"/>
          <w:snapToGrid w:val="0"/>
          <w:color w:val="FF0000"/>
          <w:spacing w:val="2"/>
          <w:kern w:val="0"/>
          <w:sz w:val="24"/>
          <w:szCs w:val="24"/>
          <w:lang w:val="en-US" w:eastAsia="zh-CN" w:bidi="ar-SA"/>
        </w:rPr>
        <w:t xml:space="preserve">  </w:t>
      </w:r>
      <w:r>
        <w:rPr>
          <w:rFonts w:hint="eastAsia" w:ascii="宋体" w:hAnsi="宋体" w:eastAsia="宋体" w:cs="宋体"/>
          <w:snapToGrid w:val="0"/>
          <w:color w:val="auto"/>
          <w:kern w:val="0"/>
          <w:sz w:val="24"/>
          <w:szCs w:val="24"/>
          <w:lang w:val="en-US" w:eastAsia="zh-CN" w:bidi="ar-SA"/>
        </w:rPr>
        <w:t xml:space="preserve"> 28.3依据法律法规和磋商文件的规定，由采购人对供应商的资格证明文件进行审查，以确保供应商是否具备相应资格。</w:t>
      </w:r>
    </w:p>
    <w:p w14:paraId="0D392987">
      <w:pPr>
        <w:pStyle w:val="7"/>
        <w:spacing w:before="173" w:line="221" w:lineRule="auto"/>
        <w:ind w:left="26"/>
        <w:rPr>
          <w:sz w:val="24"/>
          <w:szCs w:val="24"/>
        </w:rPr>
      </w:pPr>
      <w:r>
        <w:rPr>
          <w:b/>
          <w:bCs/>
          <w:spacing w:val="-4"/>
          <w:sz w:val="24"/>
          <w:szCs w:val="24"/>
        </w:rPr>
        <w:t>29.磋商小组</w:t>
      </w:r>
    </w:p>
    <w:p w14:paraId="72DF6EBD">
      <w:pPr>
        <w:pStyle w:val="7"/>
        <w:spacing w:before="101" w:line="350" w:lineRule="auto"/>
        <w:ind w:left="25" w:firstLine="480"/>
        <w:jc w:val="both"/>
        <w:rPr>
          <w:spacing w:val="2"/>
          <w:sz w:val="24"/>
          <w:szCs w:val="24"/>
        </w:rPr>
      </w:pPr>
      <w:r>
        <w:rPr>
          <w:spacing w:val="2"/>
          <w:sz w:val="24"/>
          <w:szCs w:val="24"/>
        </w:rPr>
        <w:t>29.1</w:t>
      </w:r>
      <w:r>
        <w:rPr>
          <w:spacing w:val="-49"/>
          <w:sz w:val="24"/>
          <w:szCs w:val="24"/>
        </w:rPr>
        <w:t xml:space="preserve"> </w:t>
      </w:r>
      <w:r>
        <w:rPr>
          <w:spacing w:val="2"/>
          <w:sz w:val="24"/>
          <w:szCs w:val="24"/>
        </w:rPr>
        <w:t>采购代理机构根据采购项目的特点依法组建磋商小组。</w:t>
      </w:r>
      <w:r>
        <w:rPr>
          <w:spacing w:val="1"/>
          <w:sz w:val="24"/>
          <w:szCs w:val="24"/>
        </w:rPr>
        <w:t>招标代理机构</w:t>
      </w:r>
      <w:r>
        <w:rPr>
          <w:sz w:val="24"/>
          <w:szCs w:val="24"/>
        </w:rPr>
        <w:t xml:space="preserve"> </w:t>
      </w:r>
      <w:r>
        <w:rPr>
          <w:spacing w:val="2"/>
          <w:sz w:val="24"/>
          <w:szCs w:val="24"/>
        </w:rPr>
        <w:t>依法组建评标委员会，评标委员会由有关方面专家组成，评标委员会构成：3 人， 由陕西省财政厅政府采购专家库随机抽取 2 名专家和采购人委托的代表 1 名组成。(磋商小组成员由 3 人以上单数组成。达到公开招标限额标准而采取竞争性 磋商采购方式的采购项目，成员人数应为 5 人以上单数。采购数额在 300 万元以 上、技术复杂的项目，技术、经济等方面的专家不能少于磋商小组成员的 2/3）。</w:t>
      </w:r>
    </w:p>
    <w:p w14:paraId="5EA398A4">
      <w:pPr>
        <w:pStyle w:val="7"/>
        <w:spacing w:before="114" w:line="313" w:lineRule="auto"/>
        <w:ind w:left="142" w:right="81" w:firstLine="363"/>
        <w:rPr>
          <w:sz w:val="24"/>
          <w:szCs w:val="24"/>
        </w:rPr>
      </w:pPr>
      <w:r>
        <w:rPr>
          <w:spacing w:val="2"/>
          <w:sz w:val="24"/>
          <w:szCs w:val="24"/>
        </w:rPr>
        <w:t>29.2</w:t>
      </w:r>
      <w:r>
        <w:rPr>
          <w:spacing w:val="-50"/>
          <w:sz w:val="24"/>
          <w:szCs w:val="24"/>
        </w:rPr>
        <w:t xml:space="preserve"> </w:t>
      </w:r>
      <w:r>
        <w:rPr>
          <w:spacing w:val="2"/>
          <w:sz w:val="24"/>
          <w:szCs w:val="24"/>
        </w:rPr>
        <w:t>磋商小组成员到位后，推荐一名磋商小组成员担任磋商</w:t>
      </w:r>
      <w:r>
        <w:rPr>
          <w:spacing w:val="1"/>
          <w:sz w:val="24"/>
          <w:szCs w:val="24"/>
        </w:rPr>
        <w:t>小组组长，并</w:t>
      </w:r>
      <w:r>
        <w:rPr>
          <w:sz w:val="24"/>
          <w:szCs w:val="24"/>
        </w:rPr>
        <w:t xml:space="preserve"> 由磋商小组组长牵头组织该项目磋商与评审工作，采购人授权的代表，不得担</w:t>
      </w:r>
      <w:r>
        <w:rPr>
          <w:spacing w:val="16"/>
          <w:sz w:val="24"/>
          <w:szCs w:val="24"/>
        </w:rPr>
        <w:t xml:space="preserve"> </w:t>
      </w:r>
      <w:r>
        <w:rPr>
          <w:spacing w:val="-2"/>
          <w:sz w:val="24"/>
          <w:szCs w:val="24"/>
        </w:rPr>
        <w:t>任磋商小组组长。</w:t>
      </w:r>
    </w:p>
    <w:p w14:paraId="2347BBDC">
      <w:pPr>
        <w:pStyle w:val="7"/>
        <w:spacing w:before="181" w:line="221" w:lineRule="auto"/>
        <w:ind w:left="506"/>
        <w:rPr>
          <w:sz w:val="24"/>
          <w:szCs w:val="24"/>
        </w:rPr>
      </w:pPr>
      <w:r>
        <w:rPr>
          <w:spacing w:val="-1"/>
          <w:sz w:val="24"/>
          <w:szCs w:val="24"/>
        </w:rPr>
        <w:t>29.3</w:t>
      </w:r>
      <w:r>
        <w:rPr>
          <w:spacing w:val="-50"/>
          <w:sz w:val="24"/>
          <w:szCs w:val="24"/>
        </w:rPr>
        <w:t xml:space="preserve"> </w:t>
      </w:r>
      <w:r>
        <w:rPr>
          <w:spacing w:val="-1"/>
          <w:sz w:val="24"/>
          <w:szCs w:val="24"/>
        </w:rPr>
        <w:t>磋商小组成员有下列情形之一的，应当回避：</w:t>
      </w:r>
    </w:p>
    <w:p w14:paraId="0FDD0431">
      <w:pPr>
        <w:pStyle w:val="7"/>
        <w:spacing w:before="181" w:line="219" w:lineRule="auto"/>
        <w:ind w:left="514"/>
        <w:rPr>
          <w:sz w:val="24"/>
          <w:szCs w:val="24"/>
        </w:rPr>
      </w:pPr>
      <w:r>
        <w:rPr>
          <w:spacing w:val="-1"/>
          <w:sz w:val="24"/>
          <w:szCs w:val="24"/>
        </w:rPr>
        <w:t>（1）采购人或供应商的主要负责人的近亲属；</w:t>
      </w:r>
    </w:p>
    <w:p w14:paraId="26048673">
      <w:pPr>
        <w:pStyle w:val="7"/>
        <w:spacing w:before="183" w:line="219" w:lineRule="auto"/>
        <w:ind w:left="514"/>
        <w:rPr>
          <w:sz w:val="24"/>
          <w:szCs w:val="24"/>
        </w:rPr>
      </w:pPr>
      <w:r>
        <w:rPr>
          <w:spacing w:val="-1"/>
          <w:sz w:val="24"/>
          <w:szCs w:val="24"/>
        </w:rPr>
        <w:t>（2）与供应商有经济利益关系，可能影响对响应文件公正评审的；</w:t>
      </w:r>
    </w:p>
    <w:p w14:paraId="4D032E68">
      <w:pPr>
        <w:pStyle w:val="7"/>
        <w:spacing w:before="184" w:line="290" w:lineRule="auto"/>
        <w:ind w:left="144" w:right="83" w:firstLine="370"/>
        <w:rPr>
          <w:sz w:val="24"/>
          <w:szCs w:val="24"/>
        </w:rPr>
      </w:pPr>
      <w:r>
        <w:rPr>
          <w:sz w:val="24"/>
          <w:szCs w:val="24"/>
        </w:rPr>
        <w:t>（3）曾因在招标、评标以及其他与招标</w:t>
      </w:r>
      <w:r>
        <w:rPr>
          <w:rFonts w:hint="eastAsia"/>
          <w:sz w:val="24"/>
          <w:szCs w:val="24"/>
          <w:lang w:val="en-US" w:eastAsia="zh-CN"/>
        </w:rPr>
        <w:t>磋商</w:t>
      </w:r>
      <w:r>
        <w:rPr>
          <w:sz w:val="24"/>
          <w:szCs w:val="24"/>
        </w:rPr>
        <w:t>有关活动中从事违法行为而受</w:t>
      </w:r>
      <w:r>
        <w:rPr>
          <w:spacing w:val="2"/>
          <w:sz w:val="24"/>
          <w:szCs w:val="24"/>
        </w:rPr>
        <w:t xml:space="preserve"> </w:t>
      </w:r>
      <w:r>
        <w:rPr>
          <w:spacing w:val="-1"/>
          <w:sz w:val="24"/>
          <w:szCs w:val="24"/>
        </w:rPr>
        <w:t>过行政处罚或刑事处罚的。</w:t>
      </w:r>
    </w:p>
    <w:p w14:paraId="06B278B5">
      <w:pPr>
        <w:pStyle w:val="7"/>
        <w:spacing w:before="181" w:line="221" w:lineRule="auto"/>
        <w:ind w:left="28"/>
        <w:rPr>
          <w:sz w:val="24"/>
          <w:szCs w:val="24"/>
        </w:rPr>
      </w:pPr>
      <w:r>
        <w:rPr>
          <w:b/>
          <w:bCs/>
          <w:spacing w:val="-4"/>
          <w:sz w:val="24"/>
          <w:szCs w:val="24"/>
        </w:rPr>
        <w:t>30.磋商与评审</w:t>
      </w:r>
    </w:p>
    <w:p w14:paraId="18109C95">
      <w:pPr>
        <w:pStyle w:val="7"/>
        <w:spacing w:before="181" w:line="220" w:lineRule="auto"/>
        <w:ind w:left="496"/>
        <w:rPr>
          <w:sz w:val="24"/>
          <w:szCs w:val="24"/>
        </w:rPr>
      </w:pPr>
      <w:r>
        <w:rPr>
          <w:spacing w:val="-1"/>
          <w:sz w:val="24"/>
          <w:szCs w:val="24"/>
        </w:rPr>
        <w:t>详见磋商文件第三部分磋商与评审办法。</w:t>
      </w:r>
    </w:p>
    <w:p w14:paraId="3A355842">
      <w:pPr>
        <w:pStyle w:val="7"/>
        <w:spacing w:before="240" w:line="222" w:lineRule="auto"/>
        <w:ind w:left="3333"/>
        <w:rPr>
          <w:sz w:val="28"/>
          <w:szCs w:val="28"/>
        </w:rPr>
      </w:pPr>
      <w:r>
        <w:rPr>
          <w:b/>
          <w:bCs/>
          <w:spacing w:val="-4"/>
          <w:sz w:val="28"/>
          <w:szCs w:val="28"/>
        </w:rPr>
        <w:t>七、合同授予</w:t>
      </w:r>
    </w:p>
    <w:p w14:paraId="1434081A">
      <w:pPr>
        <w:pStyle w:val="7"/>
        <w:spacing w:before="229" w:line="222" w:lineRule="auto"/>
        <w:ind w:left="28"/>
        <w:rPr>
          <w:sz w:val="24"/>
          <w:szCs w:val="24"/>
        </w:rPr>
      </w:pPr>
      <w:r>
        <w:rPr>
          <w:b/>
          <w:bCs/>
          <w:spacing w:val="-4"/>
          <w:sz w:val="24"/>
          <w:szCs w:val="24"/>
        </w:rPr>
        <w:t>31.合同订立</w:t>
      </w:r>
    </w:p>
    <w:p w14:paraId="57FC0948">
      <w:pPr>
        <w:pStyle w:val="7"/>
        <w:spacing w:before="180" w:line="353" w:lineRule="auto"/>
        <w:ind w:left="23" w:right="26" w:firstLine="484"/>
        <w:jc w:val="both"/>
        <w:rPr>
          <w:sz w:val="24"/>
          <w:szCs w:val="24"/>
        </w:rPr>
      </w:pPr>
      <w:r>
        <w:rPr>
          <w:spacing w:val="-5"/>
          <w:sz w:val="24"/>
          <w:szCs w:val="24"/>
        </w:rPr>
        <w:t>31.采购人在中标（成交）通知书发出之日</w:t>
      </w:r>
      <w:r>
        <w:rPr>
          <w:spacing w:val="-48"/>
          <w:sz w:val="24"/>
          <w:szCs w:val="24"/>
        </w:rPr>
        <w:t xml:space="preserve"> </w:t>
      </w:r>
      <w:r>
        <w:rPr>
          <w:rFonts w:hint="eastAsia"/>
          <w:color w:val="FF0000"/>
          <w:spacing w:val="-5"/>
          <w:sz w:val="24"/>
          <w:szCs w:val="24"/>
          <w:lang w:val="en-US" w:eastAsia="zh-CN"/>
        </w:rPr>
        <w:t>30</w:t>
      </w:r>
      <w:r>
        <w:rPr>
          <w:spacing w:val="-5"/>
          <w:sz w:val="24"/>
          <w:szCs w:val="24"/>
        </w:rPr>
        <w:t xml:space="preserve"> 日内，按照采购文件</w:t>
      </w:r>
      <w:r>
        <w:rPr>
          <w:spacing w:val="-6"/>
          <w:sz w:val="24"/>
          <w:szCs w:val="24"/>
        </w:rPr>
        <w:t>确定的事</w:t>
      </w:r>
      <w:r>
        <w:rPr>
          <w:sz w:val="24"/>
          <w:szCs w:val="24"/>
        </w:rPr>
        <w:t xml:space="preserve"> </w:t>
      </w:r>
      <w:r>
        <w:rPr>
          <w:spacing w:val="-3"/>
          <w:sz w:val="24"/>
          <w:szCs w:val="24"/>
        </w:rPr>
        <w:t>项与中标（成交）供应商签订采购合同。由于成交供应商的原因逾期未与采购人</w:t>
      </w:r>
      <w:r>
        <w:rPr>
          <w:spacing w:val="1"/>
          <w:sz w:val="24"/>
          <w:szCs w:val="24"/>
        </w:rPr>
        <w:t xml:space="preserve"> </w:t>
      </w:r>
      <w:r>
        <w:rPr>
          <w:spacing w:val="-1"/>
          <w:sz w:val="24"/>
          <w:szCs w:val="24"/>
        </w:rPr>
        <w:t>签订服务合同的，将视为放弃成交，取消其成</w:t>
      </w:r>
      <w:r>
        <w:rPr>
          <w:spacing w:val="-2"/>
          <w:sz w:val="24"/>
          <w:szCs w:val="24"/>
        </w:rPr>
        <w:t>交资格，其磋商保证金不予退还；</w:t>
      </w:r>
      <w:r>
        <w:rPr>
          <w:sz w:val="24"/>
          <w:szCs w:val="24"/>
        </w:rPr>
        <w:t xml:space="preserve"> </w:t>
      </w:r>
      <w:r>
        <w:rPr>
          <w:spacing w:val="-1"/>
          <w:sz w:val="24"/>
          <w:szCs w:val="24"/>
        </w:rPr>
        <w:t>给采购人造成的损失超过磋商保证金数额的，</w:t>
      </w:r>
      <w:r>
        <w:rPr>
          <w:spacing w:val="-2"/>
          <w:sz w:val="24"/>
          <w:szCs w:val="24"/>
        </w:rPr>
        <w:t>采购人将对其超过部分予以追偿。</w:t>
      </w:r>
    </w:p>
    <w:p w14:paraId="05A7382A">
      <w:pPr>
        <w:pStyle w:val="7"/>
        <w:spacing w:before="37" w:line="313" w:lineRule="auto"/>
        <w:ind w:left="25" w:right="81" w:firstLine="482"/>
        <w:rPr>
          <w:sz w:val="24"/>
          <w:szCs w:val="24"/>
        </w:rPr>
      </w:pPr>
      <w:r>
        <w:rPr>
          <w:spacing w:val="2"/>
          <w:sz w:val="24"/>
          <w:szCs w:val="24"/>
        </w:rPr>
        <w:t>31.2</w:t>
      </w:r>
      <w:r>
        <w:rPr>
          <w:spacing w:val="-49"/>
          <w:sz w:val="24"/>
          <w:szCs w:val="24"/>
        </w:rPr>
        <w:t xml:space="preserve"> </w:t>
      </w:r>
      <w:r>
        <w:rPr>
          <w:spacing w:val="2"/>
          <w:sz w:val="24"/>
          <w:szCs w:val="24"/>
        </w:rPr>
        <w:t>采购人与成交供应商洽谈合同条款及所签订的合同</w:t>
      </w:r>
      <w:r>
        <w:rPr>
          <w:spacing w:val="1"/>
          <w:sz w:val="24"/>
          <w:szCs w:val="24"/>
        </w:rPr>
        <w:t>不得对磋商文件和</w:t>
      </w:r>
      <w:r>
        <w:rPr>
          <w:sz w:val="24"/>
          <w:szCs w:val="24"/>
        </w:rPr>
        <w:t xml:space="preserve"> </w:t>
      </w:r>
      <w:r>
        <w:rPr>
          <w:spacing w:val="-3"/>
          <w:sz w:val="24"/>
          <w:szCs w:val="24"/>
        </w:rPr>
        <w:t>成交供应商响应文件作实质性修改，磋商文件和成交供应商的响应文件均作为合</w:t>
      </w:r>
      <w:r>
        <w:rPr>
          <w:sz w:val="24"/>
          <w:szCs w:val="24"/>
        </w:rPr>
        <w:t xml:space="preserve"> </w:t>
      </w:r>
      <w:r>
        <w:rPr>
          <w:spacing w:val="-2"/>
          <w:sz w:val="24"/>
          <w:szCs w:val="24"/>
        </w:rPr>
        <w:t>同的组成部分。</w:t>
      </w:r>
    </w:p>
    <w:p w14:paraId="1EA1F7A7">
      <w:pPr>
        <w:pStyle w:val="7"/>
        <w:spacing w:before="181" w:line="290" w:lineRule="auto"/>
        <w:ind w:left="25" w:right="26" w:firstLine="482"/>
        <w:rPr>
          <w:sz w:val="24"/>
          <w:szCs w:val="24"/>
        </w:rPr>
      </w:pPr>
      <w:r>
        <w:rPr>
          <w:spacing w:val="2"/>
          <w:sz w:val="24"/>
          <w:szCs w:val="24"/>
        </w:rPr>
        <w:t>31.3</w:t>
      </w:r>
      <w:r>
        <w:rPr>
          <w:spacing w:val="-46"/>
          <w:sz w:val="24"/>
          <w:szCs w:val="24"/>
        </w:rPr>
        <w:t xml:space="preserve"> </w:t>
      </w:r>
      <w:r>
        <w:rPr>
          <w:spacing w:val="2"/>
          <w:sz w:val="24"/>
          <w:szCs w:val="24"/>
        </w:rPr>
        <w:t>成交供应商因不可抗力原因不能履行采购合</w:t>
      </w:r>
      <w:r>
        <w:rPr>
          <w:spacing w:val="1"/>
          <w:sz w:val="24"/>
          <w:szCs w:val="24"/>
        </w:rPr>
        <w:t>同或放弃成交的，采购人</w:t>
      </w:r>
      <w:r>
        <w:rPr>
          <w:sz w:val="24"/>
          <w:szCs w:val="24"/>
        </w:rPr>
        <w:t xml:space="preserve"> </w:t>
      </w:r>
      <w:r>
        <w:rPr>
          <w:spacing w:val="-2"/>
          <w:sz w:val="24"/>
          <w:szCs w:val="24"/>
        </w:rPr>
        <w:t>可以与排在成交供应商之后第一位的成交候选供应商签订服务合同，以此类推。</w:t>
      </w:r>
    </w:p>
    <w:p w14:paraId="70816E9C">
      <w:pPr>
        <w:pStyle w:val="7"/>
        <w:spacing w:before="103" w:line="290" w:lineRule="auto"/>
        <w:ind w:left="61" w:right="83" w:firstLine="446"/>
        <w:rPr>
          <w:sz w:val="24"/>
          <w:szCs w:val="24"/>
        </w:rPr>
      </w:pPr>
      <w:r>
        <w:rPr>
          <w:sz w:val="24"/>
          <w:szCs w:val="24"/>
        </w:rPr>
        <w:t>31.4 成交供应商有下列情形之一的，责令限期改正，情节严重的，列入不</w:t>
      </w:r>
      <w:r>
        <w:rPr>
          <w:spacing w:val="8"/>
          <w:sz w:val="24"/>
          <w:szCs w:val="24"/>
        </w:rPr>
        <w:t xml:space="preserve"> </w:t>
      </w:r>
      <w:r>
        <w:rPr>
          <w:spacing w:val="-4"/>
          <w:sz w:val="24"/>
          <w:szCs w:val="24"/>
        </w:rPr>
        <w:t>良行为记录名单，在</w:t>
      </w:r>
      <w:r>
        <w:rPr>
          <w:spacing w:val="-21"/>
          <w:sz w:val="24"/>
          <w:szCs w:val="24"/>
        </w:rPr>
        <w:t xml:space="preserve"> </w:t>
      </w:r>
      <w:r>
        <w:rPr>
          <w:spacing w:val="-4"/>
          <w:sz w:val="24"/>
          <w:szCs w:val="24"/>
        </w:rPr>
        <w:t>1</w:t>
      </w:r>
      <w:r>
        <w:rPr>
          <w:spacing w:val="-49"/>
          <w:sz w:val="24"/>
          <w:szCs w:val="24"/>
        </w:rPr>
        <w:t xml:space="preserve"> </w:t>
      </w:r>
      <w:r>
        <w:rPr>
          <w:spacing w:val="-4"/>
          <w:sz w:val="24"/>
          <w:szCs w:val="24"/>
        </w:rPr>
        <w:t>至</w:t>
      </w:r>
      <w:r>
        <w:rPr>
          <w:spacing w:val="-46"/>
          <w:sz w:val="24"/>
          <w:szCs w:val="24"/>
        </w:rPr>
        <w:t xml:space="preserve"> </w:t>
      </w:r>
      <w:r>
        <w:rPr>
          <w:spacing w:val="-4"/>
          <w:sz w:val="24"/>
          <w:szCs w:val="24"/>
        </w:rPr>
        <w:t>3</w:t>
      </w:r>
      <w:r>
        <w:rPr>
          <w:spacing w:val="-49"/>
          <w:sz w:val="24"/>
          <w:szCs w:val="24"/>
        </w:rPr>
        <w:t xml:space="preserve"> </w:t>
      </w:r>
      <w:r>
        <w:rPr>
          <w:spacing w:val="-4"/>
          <w:sz w:val="24"/>
          <w:szCs w:val="24"/>
        </w:rPr>
        <w:t>年内禁止参加政府采购活动，并予以通报：</w:t>
      </w:r>
    </w:p>
    <w:p w14:paraId="617FC70D">
      <w:pPr>
        <w:pStyle w:val="7"/>
        <w:spacing w:before="181" w:line="219" w:lineRule="auto"/>
        <w:ind w:left="514"/>
        <w:rPr>
          <w:sz w:val="24"/>
          <w:szCs w:val="24"/>
        </w:rPr>
      </w:pPr>
      <w:r>
        <w:rPr>
          <w:spacing w:val="-1"/>
          <w:sz w:val="24"/>
          <w:szCs w:val="24"/>
        </w:rPr>
        <w:t>（1）成交后无正当理由不与采购人签订合同的；</w:t>
      </w:r>
    </w:p>
    <w:p w14:paraId="77A8AE69">
      <w:pPr>
        <w:pStyle w:val="7"/>
        <w:spacing w:before="183" w:line="219" w:lineRule="auto"/>
        <w:ind w:left="514"/>
        <w:rPr>
          <w:sz w:val="24"/>
          <w:szCs w:val="24"/>
        </w:rPr>
      </w:pPr>
      <w:r>
        <w:rPr>
          <w:sz w:val="24"/>
          <w:szCs w:val="24"/>
        </w:rPr>
        <w:t>（2）未按照磋商文件确定的事项签订合同，或者与采购人另行订立背离合</w:t>
      </w:r>
    </w:p>
    <w:p w14:paraId="41BFA804">
      <w:pPr>
        <w:pStyle w:val="7"/>
        <w:spacing w:before="78" w:line="220" w:lineRule="auto"/>
        <w:ind w:left="46"/>
        <w:rPr>
          <w:sz w:val="24"/>
          <w:szCs w:val="24"/>
        </w:rPr>
      </w:pPr>
      <w:r>
        <w:rPr>
          <w:spacing w:val="-3"/>
          <w:sz w:val="24"/>
          <w:szCs w:val="24"/>
        </w:rPr>
        <w:t>同实质性内容的协议的；</w:t>
      </w:r>
    </w:p>
    <w:p w14:paraId="1C0825DD">
      <w:pPr>
        <w:pStyle w:val="7"/>
        <w:spacing w:before="182" w:line="220" w:lineRule="auto"/>
        <w:ind w:left="514"/>
        <w:rPr>
          <w:sz w:val="24"/>
          <w:szCs w:val="24"/>
        </w:rPr>
      </w:pPr>
      <w:r>
        <w:rPr>
          <w:spacing w:val="-2"/>
          <w:sz w:val="24"/>
          <w:szCs w:val="24"/>
        </w:rPr>
        <w:t>（3）拒绝履行合同义务的；</w:t>
      </w:r>
    </w:p>
    <w:p w14:paraId="5EFD46FE">
      <w:pPr>
        <w:pStyle w:val="7"/>
        <w:spacing w:before="179" w:line="219" w:lineRule="auto"/>
        <w:ind w:left="514"/>
        <w:rPr>
          <w:sz w:val="24"/>
          <w:szCs w:val="24"/>
        </w:rPr>
      </w:pPr>
      <w:r>
        <w:rPr>
          <w:spacing w:val="-2"/>
          <w:sz w:val="24"/>
          <w:szCs w:val="24"/>
        </w:rPr>
        <w:t>（4）违反法律、规章、规范性文件规定的。</w:t>
      </w:r>
    </w:p>
    <w:p w14:paraId="75790F4A">
      <w:pPr>
        <w:pStyle w:val="7"/>
        <w:spacing w:before="261" w:line="221" w:lineRule="auto"/>
        <w:ind w:left="28"/>
        <w:rPr>
          <w:sz w:val="24"/>
          <w:szCs w:val="24"/>
        </w:rPr>
      </w:pPr>
      <w:r>
        <w:rPr>
          <w:b/>
          <w:bCs/>
          <w:spacing w:val="-4"/>
          <w:sz w:val="24"/>
          <w:szCs w:val="24"/>
        </w:rPr>
        <w:t>32.合同履行</w:t>
      </w:r>
    </w:p>
    <w:p w14:paraId="7376CCAE">
      <w:pPr>
        <w:pStyle w:val="7"/>
        <w:spacing w:before="101" w:line="352" w:lineRule="auto"/>
        <w:ind w:left="23" w:firstLine="484"/>
        <w:jc w:val="both"/>
        <w:rPr>
          <w:sz w:val="24"/>
          <w:szCs w:val="24"/>
        </w:rPr>
      </w:pPr>
      <w:r>
        <w:rPr>
          <w:spacing w:val="-3"/>
          <w:sz w:val="24"/>
          <w:szCs w:val="24"/>
        </w:rPr>
        <w:t>32.1合同订立后，合同各方不得擅自变更、中止或者终止合同。合</w:t>
      </w:r>
      <w:r>
        <w:rPr>
          <w:spacing w:val="-4"/>
          <w:sz w:val="24"/>
          <w:szCs w:val="24"/>
        </w:rPr>
        <w:t>同需要变</w:t>
      </w:r>
      <w:r>
        <w:rPr>
          <w:sz w:val="24"/>
          <w:szCs w:val="24"/>
        </w:rPr>
        <w:t xml:space="preserve"> </w:t>
      </w:r>
      <w:r>
        <w:rPr>
          <w:spacing w:val="-8"/>
          <w:sz w:val="24"/>
          <w:szCs w:val="24"/>
        </w:rPr>
        <w:t>更的，采购人应将有关合同变更内容，以书面形式报政府采购监督管理部门备案；</w:t>
      </w:r>
      <w:r>
        <w:rPr>
          <w:spacing w:val="3"/>
          <w:sz w:val="24"/>
          <w:szCs w:val="24"/>
        </w:rPr>
        <w:t xml:space="preserve"> </w:t>
      </w:r>
      <w:r>
        <w:rPr>
          <w:spacing w:val="-3"/>
          <w:sz w:val="24"/>
          <w:szCs w:val="24"/>
        </w:rPr>
        <w:t>因特殊情况需要中止或终止合同的，采购人应将中止或终止合同的理由以及相应</w:t>
      </w:r>
      <w:r>
        <w:rPr>
          <w:spacing w:val="1"/>
          <w:sz w:val="24"/>
          <w:szCs w:val="24"/>
        </w:rPr>
        <w:t xml:space="preserve"> </w:t>
      </w:r>
      <w:r>
        <w:rPr>
          <w:spacing w:val="-1"/>
          <w:sz w:val="24"/>
          <w:szCs w:val="24"/>
        </w:rPr>
        <w:t>措施，以书面形式报政府采购监督管理部门备案。</w:t>
      </w:r>
    </w:p>
    <w:p w14:paraId="5B9E17E9">
      <w:pPr>
        <w:pStyle w:val="7"/>
        <w:spacing w:before="37" w:line="350" w:lineRule="auto"/>
        <w:ind w:left="24" w:right="59" w:firstLine="483"/>
        <w:jc w:val="both"/>
        <w:rPr>
          <w:sz w:val="24"/>
          <w:szCs w:val="24"/>
        </w:rPr>
      </w:pPr>
      <w:r>
        <w:rPr>
          <w:spacing w:val="-3"/>
          <w:sz w:val="24"/>
          <w:szCs w:val="24"/>
        </w:rPr>
        <w:t>32.2合同履行中，采购人需追加与合同标的相同的服务或货物的，</w:t>
      </w:r>
      <w:r>
        <w:rPr>
          <w:spacing w:val="-4"/>
          <w:sz w:val="24"/>
          <w:szCs w:val="24"/>
        </w:rPr>
        <w:t>在不改变</w:t>
      </w:r>
      <w:r>
        <w:rPr>
          <w:sz w:val="24"/>
          <w:szCs w:val="24"/>
        </w:rPr>
        <w:t xml:space="preserve"> </w:t>
      </w:r>
      <w:r>
        <w:rPr>
          <w:spacing w:val="-3"/>
          <w:sz w:val="24"/>
          <w:szCs w:val="24"/>
        </w:rPr>
        <w:t>合同其他条款的前提下，可以与供应商签订补充合同，但所补充合同的采购金额</w:t>
      </w:r>
      <w:r>
        <w:rPr>
          <w:sz w:val="24"/>
          <w:szCs w:val="24"/>
        </w:rPr>
        <w:t xml:space="preserve"> 不得超过原合同采购金额的百分之十。签订</w:t>
      </w:r>
      <w:r>
        <w:rPr>
          <w:spacing w:val="-1"/>
          <w:sz w:val="24"/>
          <w:szCs w:val="24"/>
        </w:rPr>
        <w:t>补充合同的应按规定备案。</w:t>
      </w:r>
    </w:p>
    <w:p w14:paraId="6C97C815">
      <w:pPr>
        <w:pStyle w:val="7"/>
        <w:spacing w:before="34" w:line="220" w:lineRule="auto"/>
        <w:ind w:left="28"/>
        <w:rPr>
          <w:sz w:val="24"/>
          <w:szCs w:val="24"/>
        </w:rPr>
      </w:pPr>
      <w:r>
        <w:rPr>
          <w:b/>
          <w:bCs/>
          <w:spacing w:val="-3"/>
          <w:sz w:val="24"/>
          <w:szCs w:val="24"/>
        </w:rPr>
        <w:t>33.中标合同的履约验收</w:t>
      </w:r>
    </w:p>
    <w:p w14:paraId="717E26A8">
      <w:pPr>
        <w:pStyle w:val="7"/>
        <w:spacing w:before="181" w:line="350" w:lineRule="auto"/>
        <w:ind w:left="27" w:right="59" w:firstLine="475"/>
        <w:jc w:val="both"/>
        <w:rPr>
          <w:sz w:val="24"/>
          <w:szCs w:val="24"/>
        </w:rPr>
      </w:pPr>
      <w:r>
        <w:rPr>
          <w:spacing w:val="-3"/>
          <w:sz w:val="24"/>
          <w:szCs w:val="24"/>
        </w:rPr>
        <w:t>政府采购合同的履行、违约责任和解决争议的方法等适用《中华</w:t>
      </w:r>
      <w:r>
        <w:rPr>
          <w:spacing w:val="-4"/>
          <w:sz w:val="24"/>
          <w:szCs w:val="24"/>
        </w:rPr>
        <w:t>人民共和国</w:t>
      </w:r>
      <w:r>
        <w:rPr>
          <w:sz w:val="24"/>
          <w:szCs w:val="24"/>
        </w:rPr>
        <w:t xml:space="preserve"> </w:t>
      </w:r>
      <w:r>
        <w:rPr>
          <w:spacing w:val="-3"/>
          <w:sz w:val="24"/>
          <w:szCs w:val="24"/>
        </w:rPr>
        <w:t>民法典》，采购人按照政府采购合同规定的技术、服务、安全标准组织对</w:t>
      </w:r>
      <w:r>
        <w:rPr>
          <w:spacing w:val="-4"/>
          <w:sz w:val="24"/>
          <w:szCs w:val="24"/>
        </w:rPr>
        <w:t>供应商</w:t>
      </w:r>
      <w:r>
        <w:rPr>
          <w:sz w:val="24"/>
          <w:szCs w:val="24"/>
        </w:rPr>
        <w:t xml:space="preserve"> </w:t>
      </w:r>
      <w:r>
        <w:rPr>
          <w:spacing w:val="-1"/>
          <w:sz w:val="24"/>
          <w:szCs w:val="24"/>
        </w:rPr>
        <w:t>履约情况进行验收，并出具验收报告。</w:t>
      </w:r>
    </w:p>
    <w:p w14:paraId="1DE5E835">
      <w:pPr>
        <w:pStyle w:val="7"/>
        <w:spacing w:before="174" w:line="221" w:lineRule="auto"/>
        <w:ind w:left="3339"/>
        <w:rPr>
          <w:sz w:val="28"/>
          <w:szCs w:val="28"/>
        </w:rPr>
      </w:pPr>
      <w:r>
        <w:rPr>
          <w:b/>
          <w:bCs/>
          <w:spacing w:val="-5"/>
          <w:sz w:val="28"/>
          <w:szCs w:val="28"/>
        </w:rPr>
        <w:t>八、终止磋商</w:t>
      </w:r>
    </w:p>
    <w:p w14:paraId="13037633">
      <w:pPr>
        <w:pStyle w:val="7"/>
        <w:spacing w:before="232" w:line="221" w:lineRule="auto"/>
        <w:ind w:left="28"/>
        <w:rPr>
          <w:sz w:val="24"/>
          <w:szCs w:val="24"/>
        </w:rPr>
      </w:pPr>
      <w:r>
        <w:rPr>
          <w:b/>
          <w:bCs/>
          <w:spacing w:val="-4"/>
          <w:sz w:val="24"/>
          <w:szCs w:val="24"/>
        </w:rPr>
        <w:t>33.终止磋商的情形</w:t>
      </w:r>
    </w:p>
    <w:p w14:paraId="5E98321F">
      <w:pPr>
        <w:pStyle w:val="7"/>
        <w:spacing w:before="180" w:line="346" w:lineRule="auto"/>
        <w:ind w:left="24" w:right="59" w:firstLine="499"/>
        <w:rPr>
          <w:sz w:val="24"/>
          <w:szCs w:val="24"/>
        </w:rPr>
      </w:pPr>
      <w:r>
        <w:rPr>
          <w:spacing w:val="-4"/>
          <w:sz w:val="24"/>
          <w:szCs w:val="24"/>
        </w:rPr>
        <w:t>出现下列情形之一的，采购人或者采购代理机构应当终止竞争性磋商采购活</w:t>
      </w:r>
      <w:r>
        <w:rPr>
          <w:spacing w:val="7"/>
          <w:sz w:val="24"/>
          <w:szCs w:val="24"/>
        </w:rPr>
        <w:t xml:space="preserve"> </w:t>
      </w:r>
      <w:r>
        <w:rPr>
          <w:spacing w:val="-1"/>
          <w:sz w:val="24"/>
          <w:szCs w:val="24"/>
        </w:rPr>
        <w:t>动，发布项目终止公告并说明原因，重新开展采购活动：</w:t>
      </w:r>
    </w:p>
    <w:p w14:paraId="1B42C45D">
      <w:pPr>
        <w:pStyle w:val="7"/>
        <w:spacing w:before="37" w:line="219" w:lineRule="auto"/>
        <w:ind w:left="514"/>
        <w:rPr>
          <w:sz w:val="24"/>
          <w:szCs w:val="24"/>
        </w:rPr>
      </w:pPr>
      <w:r>
        <w:rPr>
          <w:spacing w:val="-1"/>
          <w:sz w:val="24"/>
          <w:szCs w:val="24"/>
        </w:rPr>
        <w:t>（1）因情况变化，不再符合规定的竞争性磋商采购方式适用情形的；</w:t>
      </w:r>
    </w:p>
    <w:p w14:paraId="48ECDE91">
      <w:pPr>
        <w:pStyle w:val="7"/>
        <w:spacing w:before="184" w:line="219" w:lineRule="auto"/>
        <w:ind w:left="514"/>
        <w:rPr>
          <w:sz w:val="24"/>
          <w:szCs w:val="24"/>
        </w:rPr>
      </w:pPr>
      <w:r>
        <w:rPr>
          <w:spacing w:val="-1"/>
          <w:sz w:val="24"/>
          <w:szCs w:val="24"/>
        </w:rPr>
        <w:t>（2）出现影响采购公正的违法、违规行为的；</w:t>
      </w:r>
    </w:p>
    <w:p w14:paraId="6ABA1B64">
      <w:pPr>
        <w:pStyle w:val="7"/>
        <w:spacing w:before="182" w:line="313" w:lineRule="auto"/>
        <w:ind w:left="24" w:right="59" w:firstLine="490"/>
        <w:rPr>
          <w:sz w:val="24"/>
          <w:szCs w:val="24"/>
        </w:rPr>
      </w:pPr>
      <w:r>
        <w:rPr>
          <w:spacing w:val="4"/>
          <w:sz w:val="24"/>
          <w:szCs w:val="24"/>
        </w:rPr>
        <w:t>（3）除《政府采购竞争性磋商采购方式管理暂行办法》办</w:t>
      </w:r>
      <w:r>
        <w:rPr>
          <w:spacing w:val="3"/>
          <w:sz w:val="24"/>
          <w:szCs w:val="24"/>
        </w:rPr>
        <w:t>法第</w:t>
      </w:r>
      <w:r>
        <w:rPr>
          <w:spacing w:val="-41"/>
          <w:sz w:val="24"/>
          <w:szCs w:val="24"/>
        </w:rPr>
        <w:t xml:space="preserve"> </w:t>
      </w:r>
      <w:r>
        <w:rPr>
          <w:spacing w:val="3"/>
          <w:sz w:val="24"/>
          <w:szCs w:val="24"/>
        </w:rPr>
        <w:t>21</w:t>
      </w:r>
      <w:r>
        <w:rPr>
          <w:spacing w:val="-41"/>
          <w:sz w:val="24"/>
          <w:szCs w:val="24"/>
        </w:rPr>
        <w:t xml:space="preserve"> </w:t>
      </w:r>
      <w:r>
        <w:rPr>
          <w:spacing w:val="3"/>
          <w:sz w:val="24"/>
          <w:szCs w:val="24"/>
        </w:rPr>
        <w:t>条第</w:t>
      </w:r>
      <w:r>
        <w:rPr>
          <w:spacing w:val="-39"/>
          <w:sz w:val="24"/>
          <w:szCs w:val="24"/>
        </w:rPr>
        <w:t xml:space="preserve"> </w:t>
      </w:r>
      <w:r>
        <w:rPr>
          <w:spacing w:val="3"/>
          <w:sz w:val="24"/>
          <w:szCs w:val="24"/>
        </w:rPr>
        <w:t>3</w:t>
      </w:r>
      <w:r>
        <w:rPr>
          <w:sz w:val="24"/>
          <w:szCs w:val="24"/>
        </w:rPr>
        <w:t xml:space="preserve"> </w:t>
      </w:r>
      <w:r>
        <w:rPr>
          <w:spacing w:val="-3"/>
          <w:sz w:val="24"/>
          <w:szCs w:val="24"/>
        </w:rPr>
        <w:t>款规定的情形外，在采购过程中符合要求的供应商或者磋商报价未超过采购预算</w:t>
      </w:r>
      <w:r>
        <w:rPr>
          <w:sz w:val="24"/>
          <w:szCs w:val="24"/>
        </w:rPr>
        <w:t xml:space="preserve"> </w:t>
      </w:r>
      <w:r>
        <w:rPr>
          <w:spacing w:val="-3"/>
          <w:sz w:val="24"/>
          <w:szCs w:val="24"/>
        </w:rPr>
        <w:t>（或采购限价）的供应商不足</w:t>
      </w:r>
      <w:r>
        <w:rPr>
          <w:spacing w:val="-32"/>
          <w:sz w:val="24"/>
          <w:szCs w:val="24"/>
        </w:rPr>
        <w:t xml:space="preserve"> </w:t>
      </w:r>
      <w:r>
        <w:rPr>
          <w:spacing w:val="-3"/>
          <w:sz w:val="24"/>
          <w:szCs w:val="24"/>
        </w:rPr>
        <w:t>3</w:t>
      </w:r>
      <w:r>
        <w:rPr>
          <w:spacing w:val="-49"/>
          <w:sz w:val="24"/>
          <w:szCs w:val="24"/>
        </w:rPr>
        <w:t xml:space="preserve"> </w:t>
      </w:r>
      <w:r>
        <w:rPr>
          <w:spacing w:val="-3"/>
          <w:sz w:val="24"/>
          <w:szCs w:val="24"/>
        </w:rPr>
        <w:t>家的。</w:t>
      </w:r>
    </w:p>
    <w:p w14:paraId="24EF51BE">
      <w:pPr>
        <w:pStyle w:val="7"/>
        <w:spacing w:before="100" w:line="289" w:lineRule="auto"/>
        <w:ind w:left="243" w:right="230" w:firstLine="482"/>
        <w:rPr>
          <w:rFonts w:hint="default" w:eastAsia="宋体"/>
          <w:b/>
          <w:bCs/>
          <w:spacing w:val="-4"/>
          <w:sz w:val="28"/>
          <w:szCs w:val="28"/>
          <w:lang w:val="en-US" w:eastAsia="zh-CN"/>
        </w:rPr>
      </w:pPr>
      <w:r>
        <w:rPr>
          <w:b/>
          <w:bCs/>
          <w:spacing w:val="-4"/>
          <w:sz w:val="28"/>
          <w:szCs w:val="28"/>
        </w:rPr>
        <w:t>九、采购代理服务费</w:t>
      </w:r>
      <w:r>
        <w:rPr>
          <w:sz w:val="28"/>
          <w:szCs w:val="28"/>
        </w:rPr>
        <w:t xml:space="preserve"> </w:t>
      </w:r>
    </w:p>
    <w:p w14:paraId="0DB0C9E2">
      <w:pPr>
        <w:pStyle w:val="7"/>
        <w:spacing w:before="182" w:line="313" w:lineRule="auto"/>
        <w:ind w:left="24" w:right="59" w:firstLine="490"/>
        <w:rPr>
          <w:rFonts w:hint="eastAsia"/>
          <w:spacing w:val="4"/>
          <w:sz w:val="24"/>
          <w:szCs w:val="24"/>
          <w:lang w:val="en-US" w:eastAsia="zh-CN"/>
        </w:rPr>
      </w:pPr>
      <w:r>
        <w:rPr>
          <w:rFonts w:hint="eastAsia"/>
          <w:spacing w:val="4"/>
          <w:sz w:val="24"/>
          <w:szCs w:val="24"/>
          <w:lang w:val="en-US" w:eastAsia="zh-CN"/>
        </w:rPr>
        <w:t>无</w:t>
      </w:r>
    </w:p>
    <w:p w14:paraId="5987AC93">
      <w:pPr>
        <w:pStyle w:val="7"/>
        <w:spacing w:before="182" w:line="313" w:lineRule="auto"/>
        <w:ind w:left="24" w:right="59" w:firstLine="490"/>
        <w:rPr>
          <w:rFonts w:hint="eastAsia"/>
          <w:spacing w:val="4"/>
          <w:sz w:val="24"/>
          <w:szCs w:val="24"/>
          <w:lang w:val="en-US" w:eastAsia="zh-CN"/>
        </w:rPr>
      </w:pPr>
    </w:p>
    <w:p w14:paraId="0D8E211E">
      <w:pPr>
        <w:pStyle w:val="7"/>
        <w:spacing w:before="182" w:line="313" w:lineRule="auto"/>
        <w:ind w:left="24" w:right="59" w:firstLine="490"/>
        <w:jc w:val="center"/>
        <w:rPr>
          <w:sz w:val="28"/>
          <w:szCs w:val="28"/>
        </w:rPr>
      </w:pPr>
      <w:r>
        <w:rPr>
          <w:b/>
          <w:bCs/>
          <w:spacing w:val="-4"/>
          <w:sz w:val="28"/>
          <w:szCs w:val="28"/>
        </w:rPr>
        <w:t>十、质疑与投诉</w:t>
      </w:r>
    </w:p>
    <w:p w14:paraId="49D72BB5">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35.1</w:t>
      </w:r>
      <w:r>
        <w:rPr>
          <w:rFonts w:hint="eastAsia" w:ascii="宋体" w:hAnsi="宋体" w:eastAsia="宋体" w:cs="宋体"/>
          <w:sz w:val="24"/>
          <w:szCs w:val="24"/>
        </w:rPr>
        <w:t>、询问、质疑、投诉的接收和处理严格按照《中华人民共和国政府采购法》《中华人民共和国政府采购法实施条例》《政府采购质疑和投诉办法》等规定办理。</w:t>
      </w:r>
    </w:p>
    <w:p w14:paraId="6817889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35.2</w:t>
      </w:r>
      <w:r>
        <w:rPr>
          <w:rFonts w:hint="eastAsia" w:ascii="宋体" w:hAnsi="宋体" w:eastAsia="宋体" w:cs="宋体"/>
          <w:sz w:val="24"/>
          <w:szCs w:val="24"/>
        </w:rPr>
        <w:t>、供应商询问、质疑的答复主体：</w:t>
      </w:r>
    </w:p>
    <w:p w14:paraId="3D2DD67E">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根据委托代理协议约定，供应商对采购文件中采购需求的询问、质疑由</w:t>
      </w:r>
      <w:r>
        <w:rPr>
          <w:rFonts w:hint="eastAsia" w:ascii="宋体" w:hAnsi="宋体" w:eastAsia="宋体" w:cs="宋体"/>
          <w:sz w:val="24"/>
          <w:szCs w:val="24"/>
          <w:lang w:eastAsia="zh-CN"/>
        </w:rPr>
        <w:t>延川县政府采购中心</w:t>
      </w:r>
      <w:r>
        <w:rPr>
          <w:rFonts w:hint="eastAsia" w:ascii="宋体" w:hAnsi="宋体" w:eastAsia="宋体" w:cs="宋体"/>
          <w:sz w:val="24"/>
          <w:szCs w:val="24"/>
        </w:rPr>
        <w:t>负责答复；供应商对除采购需求外的采购文件的询问、质疑由</w:t>
      </w:r>
      <w:r>
        <w:rPr>
          <w:rFonts w:hint="eastAsia" w:ascii="宋体" w:hAnsi="宋体" w:eastAsia="宋体" w:cs="宋体"/>
          <w:sz w:val="24"/>
          <w:szCs w:val="24"/>
          <w:lang w:eastAsia="zh-CN"/>
        </w:rPr>
        <w:t>延川县政府采购中心</w:t>
      </w:r>
      <w:r>
        <w:rPr>
          <w:rFonts w:hint="eastAsia" w:ascii="宋体" w:hAnsi="宋体" w:eastAsia="宋体" w:cs="宋体"/>
          <w:sz w:val="24"/>
          <w:szCs w:val="24"/>
        </w:rPr>
        <w:t>负责答复；供应商对采购过程、采购结果的询问、质疑由</w:t>
      </w:r>
      <w:r>
        <w:rPr>
          <w:rFonts w:hint="eastAsia" w:ascii="宋体" w:hAnsi="宋体" w:eastAsia="宋体" w:cs="宋体"/>
          <w:sz w:val="24"/>
          <w:szCs w:val="24"/>
          <w:lang w:eastAsia="zh-CN"/>
        </w:rPr>
        <w:t>延川县政府采购中心</w:t>
      </w:r>
      <w:r>
        <w:rPr>
          <w:rFonts w:hint="eastAsia" w:ascii="宋体" w:hAnsi="宋体" w:eastAsia="宋体" w:cs="宋体"/>
          <w:sz w:val="24"/>
          <w:szCs w:val="24"/>
        </w:rPr>
        <w:t>负责答复。</w:t>
      </w:r>
    </w:p>
    <w:p w14:paraId="2C3E740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35.3</w:t>
      </w:r>
      <w:r>
        <w:rPr>
          <w:rFonts w:hint="eastAsia" w:ascii="宋体" w:hAnsi="宋体" w:eastAsia="宋体" w:cs="宋体"/>
          <w:sz w:val="24"/>
          <w:szCs w:val="24"/>
        </w:rPr>
        <w:t>、供应商提出询问，应当明确询问事项，如以书面形式提出的，应由供应商签字并加盖公章。</w:t>
      </w:r>
    </w:p>
    <w:p w14:paraId="02C67B6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14:paraId="52BE5D60">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35.4</w:t>
      </w:r>
      <w:r>
        <w:rPr>
          <w:rFonts w:hint="eastAsia" w:ascii="宋体" w:hAnsi="宋体" w:eastAsia="宋体" w:cs="宋体"/>
          <w:sz w:val="24"/>
          <w:szCs w:val="24"/>
        </w:rPr>
        <w:t>、供应商认为采购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14:paraId="3CCDA52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（一）对可以质疑的采购文件提出质疑的，为收到采购文件之日或者采购文件公告期限届满之日；</w:t>
      </w:r>
    </w:p>
    <w:p w14:paraId="04211D23">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（二）对采购过程提出质疑的，为各采购程序环节结束之日；</w:t>
      </w:r>
    </w:p>
    <w:p w14:paraId="0D79BE4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（三）对中标或者成交结果提出质疑的，为中标或者成交结果公告期限届满之日。</w:t>
      </w:r>
    </w:p>
    <w:p w14:paraId="07955FA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35.5</w:t>
      </w:r>
      <w:r>
        <w:rPr>
          <w:rFonts w:hint="eastAsia" w:ascii="宋体" w:hAnsi="宋体" w:eastAsia="宋体" w:cs="宋体"/>
          <w:sz w:val="24"/>
          <w:szCs w:val="24"/>
        </w:rPr>
        <w:t>、本项目不接受在线提交质疑，供应商通过书面形式线下向采购人或代理机构提交质疑资料。</w:t>
      </w:r>
    </w:p>
    <w:p w14:paraId="282ADDC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35.6</w:t>
      </w:r>
      <w:r>
        <w:rPr>
          <w:rFonts w:hint="eastAsia" w:ascii="宋体" w:hAnsi="宋体" w:eastAsia="宋体" w:cs="宋体"/>
          <w:sz w:val="24"/>
          <w:szCs w:val="24"/>
        </w:rPr>
        <w:t>、供应商提出质疑时应当准备的资料</w:t>
      </w:r>
    </w:p>
    <w:p w14:paraId="7E3EABF0">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（一）质疑函正本1份；（政府采购供应商质疑函范本详见附件一）</w:t>
      </w:r>
    </w:p>
    <w:p w14:paraId="738BCA9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（二）法定代表人或主要负责人授权委托书1份（委托代理人办理质疑事宜的需提供）；</w:t>
      </w:r>
    </w:p>
    <w:p w14:paraId="4FF9C90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（三）法定代表人或主要负责人身份证复印件1份；</w:t>
      </w:r>
    </w:p>
    <w:p w14:paraId="3B1E0B09">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（四）委托代理人身份证复印件1份（委托代理人办理质疑事宜的需提供）；</w:t>
      </w:r>
    </w:p>
    <w:p w14:paraId="315937D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（五）针对质疑事项必要的证明材料（针对采购文件提出的质疑，需提交从项目电子化交易系统获取的采购文件回执函）。</w:t>
      </w:r>
    </w:p>
    <w:p w14:paraId="32679797">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接收质疑函方式：书面形式。</w:t>
      </w:r>
    </w:p>
    <w:p w14:paraId="39E33E9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注：根据《中华人民共和国政府采购法》的规定，供应商质疑不得超出采购文件、协商过程、成交结果的范围。</w:t>
      </w:r>
    </w:p>
    <w:p w14:paraId="5A8DF28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35.7</w:t>
      </w:r>
      <w:r>
        <w:rPr>
          <w:rFonts w:hint="eastAsia" w:ascii="宋体" w:hAnsi="宋体" w:eastAsia="宋体" w:cs="宋体"/>
          <w:sz w:val="24"/>
          <w:szCs w:val="24"/>
        </w:rPr>
        <w:t>、供应商对采购人或代理机构的质疑答复不满意，或者采购人或代理机构未在规定期限内作出答复的，供应商可以在答复期满后15个工作日内向同级财政部门提起投诉。</w:t>
      </w:r>
    </w:p>
    <w:p w14:paraId="23C2F25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投诉受理单位：本采购项目同级财政部门。（政府采购供应商投诉书范本详见附件</w:t>
      </w:r>
      <w:r>
        <w:rPr>
          <w:rFonts w:hint="eastAsia" w:ascii="宋体" w:hAnsi="宋体" w:eastAsia="宋体" w:cs="宋体"/>
          <w:sz w:val="24"/>
          <w:szCs w:val="24"/>
          <w:lang w:val="en-US" w:eastAsia="zh-CN"/>
        </w:rPr>
        <w:t>一</w:t>
      </w:r>
      <w:r>
        <w:rPr>
          <w:rFonts w:hint="eastAsia" w:ascii="宋体" w:hAnsi="宋体" w:eastAsia="宋体" w:cs="宋体"/>
          <w:sz w:val="24"/>
          <w:szCs w:val="24"/>
        </w:rPr>
        <w:t>）</w:t>
      </w:r>
    </w:p>
    <w:p w14:paraId="3486F2FD">
      <w:pPr>
        <w:widowControl w:val="0"/>
        <w:jc w:val="center"/>
        <w:rPr>
          <w:rFonts w:hint="eastAsia" w:ascii="宋体" w:hAnsi="宋体" w:eastAsia="宋体" w:cs="宋体"/>
          <w:lang w:eastAsia="zh-CN"/>
        </w:rPr>
      </w:pPr>
      <w:r>
        <w:rPr>
          <w:rFonts w:hint="eastAsia" w:ascii="宋体" w:hAnsi="宋体" w:eastAsia="宋体" w:cs="宋体"/>
        </w:rPr>
        <w:t xml:space="preserve"> </w:t>
      </w:r>
    </w:p>
    <w:p w14:paraId="1E8D8E9C">
      <w:pPr>
        <w:widowControl w:val="0"/>
        <w:jc w:val="center"/>
        <w:rPr>
          <w:rFonts w:hint="eastAsia" w:ascii="宋体" w:hAnsi="宋体" w:eastAsia="宋体" w:cs="宋体"/>
        </w:rPr>
      </w:pPr>
    </w:p>
    <w:p w14:paraId="4CA353A2">
      <w:pPr>
        <w:widowControl w:val="0"/>
        <w:jc w:val="center"/>
        <w:rPr>
          <w:rFonts w:hint="eastAsia" w:ascii="宋体" w:hAnsi="宋体" w:eastAsia="宋体" w:cs="宋体"/>
        </w:rPr>
      </w:pPr>
    </w:p>
    <w:p w14:paraId="031C8D64">
      <w:pPr>
        <w:widowControl w:val="0"/>
        <w:jc w:val="center"/>
        <w:rPr>
          <w:rFonts w:hint="eastAsia" w:ascii="宋体" w:hAnsi="宋体" w:eastAsia="宋体" w:cs="宋体"/>
        </w:rPr>
      </w:pPr>
    </w:p>
    <w:p w14:paraId="646B0932">
      <w:pPr>
        <w:widowControl w:val="0"/>
        <w:jc w:val="center"/>
        <w:rPr>
          <w:rFonts w:hint="eastAsia" w:ascii="宋体" w:hAnsi="宋体" w:eastAsia="宋体" w:cs="宋体"/>
        </w:rPr>
      </w:pPr>
    </w:p>
    <w:p w14:paraId="57620EE3">
      <w:pPr>
        <w:widowControl w:val="0"/>
        <w:jc w:val="center"/>
        <w:rPr>
          <w:rFonts w:hint="eastAsia" w:ascii="宋体" w:hAnsi="宋体" w:eastAsia="宋体" w:cs="宋体"/>
        </w:rPr>
      </w:pPr>
    </w:p>
    <w:p w14:paraId="5D86D471">
      <w:pPr>
        <w:widowControl w:val="0"/>
        <w:jc w:val="center"/>
        <w:rPr>
          <w:rFonts w:hint="eastAsia" w:ascii="宋体" w:hAnsi="宋体" w:eastAsia="宋体" w:cs="宋体"/>
        </w:rPr>
      </w:pPr>
    </w:p>
    <w:p w14:paraId="5439553A">
      <w:pPr>
        <w:widowControl w:val="0"/>
        <w:jc w:val="center"/>
        <w:rPr>
          <w:rFonts w:hint="eastAsia" w:ascii="宋体" w:hAnsi="宋体" w:eastAsia="宋体" w:cs="宋体"/>
        </w:rPr>
      </w:pPr>
    </w:p>
    <w:p w14:paraId="568309F9">
      <w:pPr>
        <w:widowControl w:val="0"/>
        <w:jc w:val="center"/>
        <w:rPr>
          <w:rFonts w:hint="eastAsia" w:ascii="宋体" w:hAnsi="宋体" w:eastAsia="宋体" w:cs="宋体"/>
        </w:rPr>
      </w:pPr>
    </w:p>
    <w:p w14:paraId="436F123B">
      <w:pPr>
        <w:widowControl w:val="0"/>
        <w:jc w:val="center"/>
        <w:rPr>
          <w:rFonts w:hint="eastAsia" w:ascii="宋体" w:hAnsi="宋体" w:eastAsia="宋体" w:cs="宋体"/>
        </w:rPr>
      </w:pPr>
    </w:p>
    <w:p w14:paraId="439D8736">
      <w:pPr>
        <w:widowControl w:val="0"/>
        <w:jc w:val="center"/>
        <w:rPr>
          <w:rFonts w:hint="eastAsia" w:ascii="宋体" w:hAnsi="宋体" w:eastAsia="宋体" w:cs="宋体"/>
        </w:rPr>
      </w:pPr>
    </w:p>
    <w:p w14:paraId="39DB016F">
      <w:pPr>
        <w:widowControl w:val="0"/>
        <w:jc w:val="center"/>
        <w:rPr>
          <w:rFonts w:hint="eastAsia" w:ascii="宋体" w:hAnsi="宋体" w:eastAsia="宋体" w:cs="宋体"/>
        </w:rPr>
      </w:pPr>
    </w:p>
    <w:p w14:paraId="35A7AE63">
      <w:pPr>
        <w:widowControl w:val="0"/>
        <w:jc w:val="center"/>
        <w:rPr>
          <w:rFonts w:hint="eastAsia" w:ascii="宋体" w:hAnsi="宋体" w:eastAsia="宋体" w:cs="宋体"/>
        </w:rPr>
      </w:pPr>
    </w:p>
    <w:p w14:paraId="77499B1E">
      <w:pPr>
        <w:widowControl w:val="0"/>
        <w:jc w:val="center"/>
        <w:rPr>
          <w:rFonts w:hint="eastAsia" w:ascii="宋体" w:hAnsi="宋体" w:eastAsia="宋体" w:cs="宋体"/>
        </w:rPr>
      </w:pPr>
    </w:p>
    <w:p w14:paraId="417FA79C">
      <w:pPr>
        <w:widowControl w:val="0"/>
        <w:jc w:val="center"/>
        <w:rPr>
          <w:rFonts w:hint="eastAsia" w:ascii="宋体" w:hAnsi="宋体" w:eastAsia="宋体" w:cs="宋体"/>
        </w:rPr>
      </w:pPr>
    </w:p>
    <w:p w14:paraId="0471E42F">
      <w:pPr>
        <w:widowControl w:val="0"/>
        <w:jc w:val="center"/>
        <w:rPr>
          <w:rFonts w:hint="eastAsia" w:ascii="宋体" w:hAnsi="宋体" w:eastAsia="宋体" w:cs="宋体"/>
        </w:rPr>
      </w:pPr>
    </w:p>
    <w:p w14:paraId="7FB7CCFA">
      <w:pPr>
        <w:widowControl w:val="0"/>
        <w:jc w:val="center"/>
        <w:rPr>
          <w:rFonts w:hint="eastAsia" w:ascii="宋体" w:hAnsi="宋体" w:eastAsia="宋体" w:cs="宋体"/>
        </w:rPr>
      </w:pPr>
    </w:p>
    <w:p w14:paraId="68D4EE57">
      <w:pPr>
        <w:widowControl w:val="0"/>
        <w:jc w:val="center"/>
        <w:rPr>
          <w:rFonts w:hint="eastAsia" w:ascii="宋体" w:hAnsi="宋体" w:eastAsia="宋体" w:cs="宋体"/>
        </w:rPr>
      </w:pPr>
    </w:p>
    <w:p w14:paraId="2817A143">
      <w:pPr>
        <w:widowControl w:val="0"/>
        <w:jc w:val="center"/>
        <w:rPr>
          <w:rFonts w:hint="eastAsia" w:ascii="宋体" w:hAnsi="宋体" w:eastAsia="宋体" w:cs="宋体"/>
        </w:rPr>
      </w:pPr>
    </w:p>
    <w:p w14:paraId="3CB6B5DD">
      <w:pPr>
        <w:widowControl w:val="0"/>
        <w:jc w:val="center"/>
        <w:rPr>
          <w:rFonts w:hint="eastAsia" w:ascii="宋体" w:hAnsi="宋体" w:eastAsia="宋体" w:cs="宋体"/>
        </w:rPr>
      </w:pPr>
    </w:p>
    <w:p w14:paraId="6C4D815A">
      <w:pPr>
        <w:widowControl w:val="0"/>
        <w:jc w:val="center"/>
        <w:rPr>
          <w:rFonts w:hint="eastAsia" w:ascii="宋体" w:hAnsi="宋体" w:eastAsia="宋体" w:cs="宋体"/>
        </w:rPr>
      </w:pPr>
    </w:p>
    <w:p w14:paraId="4E85D9BB">
      <w:pPr>
        <w:widowControl w:val="0"/>
        <w:jc w:val="center"/>
        <w:rPr>
          <w:rFonts w:hint="eastAsia" w:ascii="宋体" w:hAnsi="宋体" w:eastAsia="宋体" w:cs="宋体"/>
        </w:rPr>
      </w:pPr>
    </w:p>
    <w:p w14:paraId="2B59C392">
      <w:pPr>
        <w:widowControl w:val="0"/>
        <w:jc w:val="center"/>
        <w:rPr>
          <w:rFonts w:hint="eastAsia" w:ascii="宋体" w:hAnsi="宋体" w:eastAsia="宋体" w:cs="宋体"/>
        </w:rPr>
      </w:pPr>
    </w:p>
    <w:p w14:paraId="4686B148">
      <w:pPr>
        <w:widowControl w:val="0"/>
        <w:jc w:val="center"/>
        <w:rPr>
          <w:rFonts w:hint="eastAsia" w:ascii="宋体" w:hAnsi="宋体" w:eastAsia="宋体" w:cs="宋体"/>
        </w:rPr>
      </w:pPr>
    </w:p>
    <w:p w14:paraId="062BF0FA">
      <w:pPr>
        <w:widowControl w:val="0"/>
        <w:jc w:val="center"/>
        <w:rPr>
          <w:rFonts w:hint="eastAsia" w:ascii="宋体" w:hAnsi="宋体" w:eastAsia="宋体" w:cs="宋体"/>
        </w:rPr>
      </w:pPr>
    </w:p>
    <w:p w14:paraId="26FD5A45">
      <w:pPr>
        <w:widowControl w:val="0"/>
        <w:jc w:val="center"/>
        <w:rPr>
          <w:rFonts w:hint="eastAsia" w:ascii="宋体" w:hAnsi="宋体" w:eastAsia="宋体" w:cs="宋体"/>
        </w:rPr>
      </w:pPr>
    </w:p>
    <w:p w14:paraId="572EBB7A">
      <w:pPr>
        <w:widowControl w:val="0"/>
        <w:jc w:val="both"/>
        <w:rPr>
          <w:rFonts w:hint="eastAsia" w:ascii="宋体" w:hAnsi="宋体" w:eastAsia="宋体" w:cs="宋体"/>
          <w:b/>
          <w:bCs/>
          <w:kern w:val="2"/>
          <w:sz w:val="24"/>
          <w:szCs w:val="24"/>
          <w:lang w:eastAsia="zh-CN"/>
        </w:rPr>
      </w:pPr>
      <w:r>
        <w:rPr>
          <w:rFonts w:hint="eastAsia" w:ascii="宋体" w:hAnsi="宋体" w:eastAsia="宋体" w:cs="宋体"/>
          <w:sz w:val="24"/>
          <w:szCs w:val="24"/>
        </w:rPr>
        <w:t>附件一</w:t>
      </w:r>
      <w:r>
        <w:rPr>
          <w:rFonts w:hint="eastAsia" w:ascii="宋体" w:hAnsi="宋体" w:eastAsia="宋体" w:cs="宋体"/>
          <w:sz w:val="24"/>
          <w:szCs w:val="24"/>
          <w:lang w:eastAsia="zh-CN"/>
        </w:rPr>
        <w:t>：</w:t>
      </w:r>
    </w:p>
    <w:p w14:paraId="2D7433FC">
      <w:pPr>
        <w:widowControl w:val="0"/>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质疑函范本</w:t>
      </w:r>
    </w:p>
    <w:p w14:paraId="655F2D69">
      <w:pPr>
        <w:widowControl w:val="0"/>
        <w:adjustRightInd w:val="0"/>
        <w:snapToGrid w:val="0"/>
        <w:spacing w:before="240" w:beforeLines="100" w:line="360" w:lineRule="auto"/>
        <w:jc w:val="both"/>
        <w:rPr>
          <w:rFonts w:hint="eastAsia" w:ascii="宋体" w:hAnsi="宋体" w:eastAsia="宋体" w:cs="宋体"/>
          <w:bCs/>
          <w:kern w:val="2"/>
          <w:sz w:val="24"/>
          <w:szCs w:val="24"/>
        </w:rPr>
      </w:pPr>
      <w:r>
        <w:rPr>
          <w:rFonts w:hint="eastAsia" w:ascii="宋体" w:hAnsi="宋体" w:eastAsia="宋体" w:cs="宋体"/>
          <w:bCs/>
          <w:kern w:val="2"/>
          <w:sz w:val="24"/>
          <w:szCs w:val="24"/>
        </w:rPr>
        <w:t>一、质疑供应商基本信息</w:t>
      </w:r>
    </w:p>
    <w:p w14:paraId="785485AD">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质疑供应商：</w:t>
      </w:r>
      <w:r>
        <w:rPr>
          <w:rFonts w:hint="eastAsia" w:ascii="宋体" w:hAnsi="宋体" w:eastAsia="宋体" w:cs="宋体"/>
          <w:kern w:val="2"/>
          <w:sz w:val="24"/>
          <w:szCs w:val="24"/>
          <w:u w:val="dotted"/>
        </w:rPr>
        <w:t xml:space="preserve">                                        </w:t>
      </w:r>
    </w:p>
    <w:p w14:paraId="716A8286">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dotted"/>
        </w:rPr>
        <w:t xml:space="preserve">                          </w:t>
      </w:r>
      <w:r>
        <w:rPr>
          <w:rFonts w:hint="eastAsia" w:ascii="宋体" w:hAnsi="宋体" w:eastAsia="宋体" w:cs="宋体"/>
          <w:kern w:val="2"/>
          <w:sz w:val="24"/>
          <w:szCs w:val="24"/>
        </w:rPr>
        <w:t>邮编：</w:t>
      </w:r>
      <w:r>
        <w:rPr>
          <w:rFonts w:hint="eastAsia" w:ascii="宋体" w:hAnsi="宋体" w:eastAsia="宋体" w:cs="宋体"/>
          <w:kern w:val="2"/>
          <w:sz w:val="24"/>
          <w:szCs w:val="24"/>
          <w:u w:val="dotted"/>
        </w:rPr>
        <w:t xml:space="preserve">                                            </w:t>
      </w:r>
    </w:p>
    <w:p w14:paraId="09F6A1BF">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联系人：</w:t>
      </w:r>
      <w:r>
        <w:rPr>
          <w:rFonts w:hint="eastAsia" w:ascii="宋体" w:hAnsi="宋体" w:eastAsia="宋体" w:cs="宋体"/>
          <w:kern w:val="2"/>
          <w:sz w:val="24"/>
          <w:szCs w:val="24"/>
          <w:u w:val="dotted"/>
        </w:rPr>
        <w:t xml:space="preserve">                        </w:t>
      </w:r>
      <w:r>
        <w:rPr>
          <w:rFonts w:hint="eastAsia" w:ascii="宋体" w:hAnsi="宋体" w:eastAsia="宋体" w:cs="宋体"/>
          <w:kern w:val="2"/>
          <w:sz w:val="24"/>
          <w:szCs w:val="24"/>
        </w:rPr>
        <w:t>联系电话：</w:t>
      </w:r>
      <w:r>
        <w:rPr>
          <w:rFonts w:hint="eastAsia" w:ascii="宋体" w:hAnsi="宋体" w:eastAsia="宋体" w:cs="宋体"/>
          <w:kern w:val="2"/>
          <w:sz w:val="24"/>
          <w:szCs w:val="24"/>
          <w:u w:val="dotted"/>
        </w:rPr>
        <w:t xml:space="preserve">                              </w:t>
      </w:r>
    </w:p>
    <w:p w14:paraId="1285F047">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授权代表：</w:t>
      </w:r>
      <w:r>
        <w:rPr>
          <w:rFonts w:hint="eastAsia" w:ascii="宋体" w:hAnsi="宋体" w:eastAsia="宋体" w:cs="宋体"/>
          <w:kern w:val="2"/>
          <w:sz w:val="24"/>
          <w:szCs w:val="24"/>
          <w:u w:val="dotted"/>
        </w:rPr>
        <w:t xml:space="preserve">                                          </w:t>
      </w:r>
    </w:p>
    <w:p w14:paraId="1A096D81">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dotted"/>
        </w:rPr>
        <w:t xml:space="preserve">                                           </w:t>
      </w:r>
      <w:r>
        <w:rPr>
          <w:rFonts w:hint="eastAsia" w:ascii="宋体" w:hAnsi="宋体" w:eastAsia="宋体" w:cs="宋体"/>
          <w:kern w:val="2"/>
          <w:sz w:val="24"/>
          <w:szCs w:val="24"/>
        </w:rPr>
        <w:t xml:space="preserve"> </w:t>
      </w:r>
    </w:p>
    <w:p w14:paraId="36BDE744">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地址： </w:t>
      </w:r>
      <w:r>
        <w:rPr>
          <w:rFonts w:hint="eastAsia" w:ascii="宋体" w:hAnsi="宋体" w:eastAsia="宋体" w:cs="宋体"/>
          <w:kern w:val="2"/>
          <w:sz w:val="24"/>
          <w:szCs w:val="24"/>
          <w:u w:val="dotted"/>
        </w:rPr>
        <w:t xml:space="preserve">                        </w:t>
      </w:r>
      <w:r>
        <w:rPr>
          <w:rFonts w:hint="eastAsia" w:ascii="宋体" w:hAnsi="宋体" w:eastAsia="宋体" w:cs="宋体"/>
          <w:kern w:val="2"/>
          <w:sz w:val="24"/>
          <w:szCs w:val="24"/>
        </w:rPr>
        <w:t>邮编：</w:t>
      </w:r>
      <w:r>
        <w:rPr>
          <w:rFonts w:hint="eastAsia" w:ascii="宋体" w:hAnsi="宋体" w:eastAsia="宋体" w:cs="宋体"/>
          <w:kern w:val="2"/>
          <w:sz w:val="24"/>
          <w:szCs w:val="24"/>
          <w:u w:val="dotted"/>
        </w:rPr>
        <w:t xml:space="preserve">                                    </w:t>
      </w:r>
    </w:p>
    <w:p w14:paraId="27EBFB38">
      <w:pPr>
        <w:widowControl w:val="0"/>
        <w:adjustRightInd w:val="0"/>
        <w:snapToGrid w:val="0"/>
        <w:spacing w:line="360" w:lineRule="auto"/>
        <w:jc w:val="both"/>
        <w:rPr>
          <w:rFonts w:hint="eastAsia" w:ascii="宋体" w:hAnsi="宋体" w:eastAsia="宋体" w:cs="宋体"/>
          <w:bCs/>
          <w:kern w:val="2"/>
          <w:sz w:val="24"/>
          <w:szCs w:val="24"/>
        </w:rPr>
      </w:pPr>
      <w:r>
        <w:rPr>
          <w:rFonts w:hint="eastAsia" w:ascii="宋体" w:hAnsi="宋体" w:eastAsia="宋体" w:cs="宋体"/>
          <w:bCs/>
          <w:kern w:val="2"/>
          <w:sz w:val="24"/>
          <w:szCs w:val="24"/>
        </w:rPr>
        <w:t>二、质疑项目基本情况</w:t>
      </w:r>
    </w:p>
    <w:p w14:paraId="03F037CF">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质疑项目的名称：</w:t>
      </w:r>
      <w:r>
        <w:rPr>
          <w:rFonts w:hint="eastAsia" w:ascii="宋体" w:hAnsi="宋体" w:eastAsia="宋体" w:cs="宋体"/>
          <w:kern w:val="2"/>
          <w:sz w:val="24"/>
          <w:szCs w:val="24"/>
          <w:u w:val="dotted"/>
        </w:rPr>
        <w:t xml:space="preserve">                                      </w:t>
      </w:r>
    </w:p>
    <w:p w14:paraId="19E08966">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质疑项目的编号：</w:t>
      </w:r>
      <w:r>
        <w:rPr>
          <w:rFonts w:hint="eastAsia" w:ascii="宋体" w:hAnsi="宋体" w:eastAsia="宋体" w:cs="宋体"/>
          <w:kern w:val="2"/>
          <w:sz w:val="24"/>
          <w:szCs w:val="24"/>
          <w:u w:val="dotted"/>
        </w:rPr>
        <w:t xml:space="preserve">               </w:t>
      </w:r>
      <w:r>
        <w:rPr>
          <w:rFonts w:hint="eastAsia" w:ascii="宋体" w:hAnsi="宋体" w:eastAsia="宋体" w:cs="宋体"/>
          <w:kern w:val="2"/>
          <w:sz w:val="24"/>
          <w:szCs w:val="24"/>
        </w:rPr>
        <w:t>包号：</w:t>
      </w:r>
      <w:r>
        <w:rPr>
          <w:rFonts w:hint="eastAsia" w:ascii="宋体" w:hAnsi="宋体" w:eastAsia="宋体" w:cs="宋体"/>
          <w:kern w:val="2"/>
          <w:sz w:val="24"/>
          <w:szCs w:val="24"/>
          <w:u w:val="dotted"/>
        </w:rPr>
        <w:t xml:space="preserve">                 </w:t>
      </w:r>
    </w:p>
    <w:p w14:paraId="5698FAB6">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采购人名称：</w:t>
      </w:r>
      <w:r>
        <w:rPr>
          <w:rFonts w:hint="eastAsia" w:ascii="宋体" w:hAnsi="宋体" w:eastAsia="宋体" w:cs="宋体"/>
          <w:kern w:val="2"/>
          <w:sz w:val="24"/>
          <w:szCs w:val="24"/>
          <w:u w:val="dotted"/>
        </w:rPr>
        <w:t xml:space="preserve">                                         </w:t>
      </w:r>
    </w:p>
    <w:p w14:paraId="3FFC5466">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采购文件获取日期：</w:t>
      </w:r>
      <w:r>
        <w:rPr>
          <w:rFonts w:hint="eastAsia" w:ascii="宋体" w:hAnsi="宋体" w:eastAsia="宋体" w:cs="宋体"/>
          <w:kern w:val="2"/>
          <w:sz w:val="24"/>
          <w:szCs w:val="24"/>
          <w:u w:val="dotted"/>
        </w:rPr>
        <w:t xml:space="preserve">                                           </w:t>
      </w:r>
    </w:p>
    <w:p w14:paraId="2E3A00AA">
      <w:pPr>
        <w:widowControl w:val="0"/>
        <w:adjustRightInd w:val="0"/>
        <w:snapToGrid w:val="0"/>
        <w:spacing w:line="360" w:lineRule="auto"/>
        <w:jc w:val="both"/>
        <w:rPr>
          <w:rFonts w:hint="eastAsia" w:ascii="宋体" w:hAnsi="宋体" w:eastAsia="宋体" w:cs="宋体"/>
          <w:bCs/>
          <w:kern w:val="2"/>
          <w:sz w:val="24"/>
          <w:szCs w:val="24"/>
        </w:rPr>
      </w:pPr>
      <w:r>
        <w:rPr>
          <w:rFonts w:hint="eastAsia" w:ascii="宋体" w:hAnsi="宋体" w:eastAsia="宋体" w:cs="宋体"/>
          <w:bCs/>
          <w:kern w:val="2"/>
          <w:sz w:val="24"/>
          <w:szCs w:val="24"/>
        </w:rPr>
        <w:t>三、质疑事项具体内容</w:t>
      </w:r>
    </w:p>
    <w:p w14:paraId="5C114A28">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质疑事项1：</w:t>
      </w:r>
      <w:r>
        <w:rPr>
          <w:rFonts w:hint="eastAsia" w:ascii="宋体" w:hAnsi="宋体" w:eastAsia="宋体" w:cs="宋体"/>
          <w:kern w:val="2"/>
          <w:sz w:val="24"/>
          <w:szCs w:val="24"/>
          <w:u w:val="dotted"/>
        </w:rPr>
        <w:t xml:space="preserve">                                         </w:t>
      </w:r>
    </w:p>
    <w:p w14:paraId="2E730C75">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事实依据：</w:t>
      </w:r>
      <w:r>
        <w:rPr>
          <w:rFonts w:hint="eastAsia" w:ascii="宋体" w:hAnsi="宋体" w:eastAsia="宋体" w:cs="宋体"/>
          <w:kern w:val="2"/>
          <w:sz w:val="24"/>
          <w:szCs w:val="24"/>
          <w:u w:val="dotted"/>
        </w:rPr>
        <w:t xml:space="preserve">                                          </w:t>
      </w:r>
    </w:p>
    <w:p w14:paraId="4B61853D">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法律依据：</w:t>
      </w:r>
      <w:r>
        <w:rPr>
          <w:rFonts w:hint="eastAsia" w:ascii="宋体" w:hAnsi="宋体" w:eastAsia="宋体" w:cs="宋体"/>
          <w:kern w:val="2"/>
          <w:sz w:val="24"/>
          <w:szCs w:val="24"/>
          <w:u w:val="dotted"/>
        </w:rPr>
        <w:t xml:space="preserve">                                          </w:t>
      </w:r>
    </w:p>
    <w:p w14:paraId="0BD32CE4">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质疑事项2</w:t>
      </w:r>
    </w:p>
    <w:p w14:paraId="72E74242">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w:t>
      </w:r>
    </w:p>
    <w:p w14:paraId="4DDAB365">
      <w:pPr>
        <w:widowControl w:val="0"/>
        <w:adjustRightInd w:val="0"/>
        <w:snapToGrid w:val="0"/>
        <w:spacing w:line="360" w:lineRule="auto"/>
        <w:jc w:val="both"/>
        <w:rPr>
          <w:rFonts w:hint="eastAsia" w:ascii="宋体" w:hAnsi="宋体" w:eastAsia="宋体" w:cs="宋体"/>
          <w:bCs/>
          <w:kern w:val="2"/>
          <w:sz w:val="24"/>
          <w:szCs w:val="24"/>
        </w:rPr>
      </w:pPr>
      <w:r>
        <w:rPr>
          <w:rFonts w:hint="eastAsia" w:ascii="宋体" w:hAnsi="宋体" w:eastAsia="宋体" w:cs="宋体"/>
          <w:bCs/>
          <w:kern w:val="2"/>
          <w:sz w:val="24"/>
          <w:szCs w:val="24"/>
        </w:rPr>
        <w:t>四、与质疑事项相关的质疑请求</w:t>
      </w:r>
    </w:p>
    <w:p w14:paraId="35A78131">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请求：</w:t>
      </w:r>
      <w:r>
        <w:rPr>
          <w:rFonts w:hint="eastAsia" w:ascii="宋体" w:hAnsi="宋体" w:eastAsia="宋体" w:cs="宋体"/>
          <w:kern w:val="2"/>
          <w:sz w:val="24"/>
          <w:szCs w:val="24"/>
          <w:u w:val="dotted"/>
        </w:rPr>
        <w:t xml:space="preserve">                                               </w:t>
      </w:r>
    </w:p>
    <w:p w14:paraId="6EE60DAC">
      <w:pPr>
        <w:widowControl w:val="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签字(签章)：                   公章：                      </w:t>
      </w:r>
    </w:p>
    <w:p w14:paraId="75143651">
      <w:pPr>
        <w:widowControl w:val="0"/>
        <w:jc w:val="both"/>
        <w:rPr>
          <w:rFonts w:hint="eastAsia" w:ascii="宋体" w:hAnsi="宋体" w:eastAsia="宋体" w:cs="宋体"/>
          <w:kern w:val="2"/>
          <w:sz w:val="24"/>
          <w:szCs w:val="24"/>
        </w:rPr>
      </w:pPr>
    </w:p>
    <w:p w14:paraId="3D621AC1">
      <w:pPr>
        <w:widowControl w:val="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日期：    </w:t>
      </w:r>
    </w:p>
    <w:p w14:paraId="46965908">
      <w:pPr>
        <w:rPr>
          <w:rFonts w:hint="eastAsia" w:ascii="宋体" w:hAnsi="宋体" w:eastAsia="宋体" w:cs="宋体"/>
          <w:b/>
          <w:kern w:val="2"/>
          <w:sz w:val="24"/>
          <w:szCs w:val="24"/>
        </w:rPr>
      </w:pPr>
    </w:p>
    <w:p w14:paraId="3EF66930">
      <w:pPr>
        <w:rPr>
          <w:rFonts w:hint="eastAsia" w:ascii="宋体" w:hAnsi="宋体" w:eastAsia="宋体" w:cs="宋体"/>
          <w:b/>
          <w:kern w:val="2"/>
          <w:sz w:val="24"/>
          <w:szCs w:val="24"/>
          <w:lang w:eastAsia="zh-CN"/>
        </w:rPr>
      </w:pPr>
    </w:p>
    <w:p w14:paraId="00F74FD5">
      <w:pPr>
        <w:rPr>
          <w:rFonts w:hint="eastAsia" w:ascii="宋体" w:hAnsi="宋体" w:eastAsia="宋体" w:cs="宋体"/>
          <w:b/>
          <w:kern w:val="2"/>
          <w:sz w:val="24"/>
          <w:szCs w:val="24"/>
          <w:lang w:eastAsia="zh-CN"/>
        </w:rPr>
      </w:pPr>
    </w:p>
    <w:p w14:paraId="4E80E18C">
      <w:pPr>
        <w:rPr>
          <w:rFonts w:hint="eastAsia" w:ascii="宋体" w:hAnsi="宋体" w:eastAsia="宋体" w:cs="宋体"/>
          <w:b/>
          <w:kern w:val="2"/>
          <w:sz w:val="24"/>
          <w:szCs w:val="24"/>
          <w:lang w:eastAsia="zh-CN"/>
        </w:rPr>
      </w:pPr>
    </w:p>
    <w:p w14:paraId="1619DC51">
      <w:pPr>
        <w:rPr>
          <w:rFonts w:hint="eastAsia" w:ascii="宋体" w:hAnsi="宋体" w:eastAsia="宋体" w:cs="宋体"/>
          <w:b/>
          <w:kern w:val="2"/>
          <w:sz w:val="24"/>
          <w:szCs w:val="24"/>
          <w:lang w:eastAsia="zh-CN"/>
        </w:rPr>
      </w:pPr>
    </w:p>
    <w:p w14:paraId="3096686A">
      <w:pPr>
        <w:rPr>
          <w:rFonts w:hint="eastAsia" w:ascii="宋体" w:hAnsi="宋体" w:eastAsia="宋体" w:cs="宋体"/>
          <w:b/>
          <w:kern w:val="2"/>
          <w:sz w:val="24"/>
          <w:szCs w:val="24"/>
          <w:lang w:eastAsia="zh-CN"/>
        </w:rPr>
      </w:pPr>
    </w:p>
    <w:p w14:paraId="09B7B044">
      <w:pPr>
        <w:rPr>
          <w:rFonts w:hint="eastAsia" w:ascii="宋体" w:hAnsi="宋体" w:eastAsia="宋体" w:cs="宋体"/>
          <w:b/>
          <w:kern w:val="2"/>
          <w:sz w:val="24"/>
          <w:szCs w:val="24"/>
          <w:lang w:eastAsia="zh-CN"/>
        </w:rPr>
      </w:pPr>
    </w:p>
    <w:p w14:paraId="7FC23A59">
      <w:pPr>
        <w:rPr>
          <w:rFonts w:hint="eastAsia" w:ascii="宋体" w:hAnsi="宋体" w:eastAsia="宋体" w:cs="宋体"/>
          <w:b/>
          <w:kern w:val="2"/>
          <w:sz w:val="24"/>
          <w:szCs w:val="24"/>
          <w:lang w:eastAsia="zh-CN"/>
        </w:rPr>
      </w:pPr>
    </w:p>
    <w:p w14:paraId="50DE93C1">
      <w:pPr>
        <w:rPr>
          <w:rFonts w:hint="eastAsia" w:ascii="宋体" w:hAnsi="宋体" w:eastAsia="宋体" w:cs="宋体"/>
          <w:b/>
          <w:kern w:val="2"/>
          <w:sz w:val="24"/>
          <w:szCs w:val="24"/>
          <w:lang w:eastAsia="zh-CN"/>
        </w:rPr>
      </w:pPr>
    </w:p>
    <w:p w14:paraId="318CE502">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质疑函制作说明：</w:t>
      </w:r>
    </w:p>
    <w:p w14:paraId="639641F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14:paraId="076306D0">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2079A8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14:paraId="4011F44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14:paraId="13AE073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14:paraId="28FC5EDB">
      <w:pPr>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sz w:val="24"/>
          <w:szCs w:val="24"/>
        </w:rPr>
        <w:t>6.质疑供应商为自然人的，质疑函应由本人签字；质疑供应商为法人或者其他组织的，质疑函应由</w:t>
      </w:r>
      <w:r>
        <w:rPr>
          <w:rFonts w:hint="eastAsia" w:ascii="宋体" w:hAnsi="宋体" w:eastAsia="宋体" w:cs="宋体"/>
          <w:kern w:val="2"/>
          <w:sz w:val="24"/>
          <w:szCs w:val="24"/>
        </w:rPr>
        <w:t>法定代表人、主要负责人，或者其授权代表签字或者盖章，并加盖公章。</w:t>
      </w:r>
    </w:p>
    <w:p w14:paraId="790E727C">
      <w:pPr>
        <w:ind w:firstLine="480" w:firstLineChars="200"/>
        <w:rPr>
          <w:rFonts w:hint="eastAsia" w:ascii="宋体" w:hAnsi="宋体" w:eastAsia="宋体" w:cs="宋体"/>
          <w:kern w:val="2"/>
          <w:sz w:val="24"/>
          <w:szCs w:val="24"/>
        </w:rPr>
      </w:pPr>
    </w:p>
    <w:p w14:paraId="5C7FD486">
      <w:pPr>
        <w:widowControl w:val="0"/>
        <w:jc w:val="center"/>
        <w:rPr>
          <w:rFonts w:hint="eastAsia" w:ascii="宋体" w:hAnsi="宋体" w:eastAsia="宋体" w:cs="宋体"/>
          <w:b/>
          <w:kern w:val="2"/>
          <w:sz w:val="24"/>
          <w:szCs w:val="24"/>
        </w:rPr>
      </w:pPr>
    </w:p>
    <w:p w14:paraId="6A5A7078">
      <w:pPr>
        <w:widowControl w:val="0"/>
        <w:jc w:val="center"/>
        <w:rPr>
          <w:rFonts w:hint="eastAsia" w:ascii="宋体" w:hAnsi="宋体" w:eastAsia="宋体" w:cs="宋体"/>
          <w:b/>
          <w:kern w:val="2"/>
          <w:sz w:val="24"/>
          <w:szCs w:val="24"/>
        </w:rPr>
      </w:pPr>
    </w:p>
    <w:p w14:paraId="31C30B1D">
      <w:pPr>
        <w:widowControl w:val="0"/>
        <w:jc w:val="center"/>
        <w:rPr>
          <w:rFonts w:hint="eastAsia" w:ascii="宋体" w:hAnsi="宋体" w:eastAsia="宋体" w:cs="宋体"/>
          <w:b/>
          <w:kern w:val="2"/>
          <w:sz w:val="24"/>
          <w:szCs w:val="24"/>
        </w:rPr>
      </w:pPr>
    </w:p>
    <w:p w14:paraId="573F182F">
      <w:pPr>
        <w:widowControl w:val="0"/>
        <w:jc w:val="center"/>
        <w:rPr>
          <w:rFonts w:hint="eastAsia" w:ascii="宋体" w:hAnsi="宋体" w:eastAsia="宋体" w:cs="宋体"/>
          <w:b/>
          <w:kern w:val="2"/>
          <w:sz w:val="24"/>
          <w:szCs w:val="24"/>
        </w:rPr>
      </w:pPr>
    </w:p>
    <w:p w14:paraId="26909823">
      <w:pPr>
        <w:widowControl w:val="0"/>
        <w:jc w:val="center"/>
        <w:rPr>
          <w:rFonts w:hint="eastAsia" w:ascii="宋体" w:hAnsi="宋体" w:eastAsia="宋体" w:cs="宋体"/>
          <w:b/>
          <w:kern w:val="2"/>
          <w:sz w:val="24"/>
          <w:szCs w:val="24"/>
        </w:rPr>
      </w:pPr>
    </w:p>
    <w:p w14:paraId="0738FC7C">
      <w:pPr>
        <w:widowControl w:val="0"/>
        <w:jc w:val="center"/>
        <w:rPr>
          <w:rFonts w:hint="eastAsia" w:ascii="宋体" w:hAnsi="宋体" w:eastAsia="宋体" w:cs="宋体"/>
          <w:b/>
          <w:kern w:val="2"/>
          <w:sz w:val="24"/>
          <w:szCs w:val="24"/>
        </w:rPr>
      </w:pPr>
    </w:p>
    <w:p w14:paraId="24947E05">
      <w:pPr>
        <w:widowControl w:val="0"/>
        <w:jc w:val="center"/>
        <w:rPr>
          <w:rFonts w:hint="eastAsia" w:ascii="宋体" w:hAnsi="宋体" w:eastAsia="宋体" w:cs="宋体"/>
          <w:b/>
          <w:kern w:val="2"/>
          <w:sz w:val="24"/>
          <w:szCs w:val="24"/>
        </w:rPr>
      </w:pPr>
    </w:p>
    <w:p w14:paraId="5908A53D">
      <w:pPr>
        <w:widowControl w:val="0"/>
        <w:jc w:val="center"/>
        <w:rPr>
          <w:rFonts w:hint="eastAsia" w:ascii="宋体" w:hAnsi="宋体" w:eastAsia="宋体" w:cs="宋体"/>
          <w:b/>
          <w:kern w:val="2"/>
          <w:sz w:val="24"/>
          <w:szCs w:val="24"/>
        </w:rPr>
      </w:pPr>
    </w:p>
    <w:p w14:paraId="5765B923">
      <w:pPr>
        <w:pStyle w:val="7"/>
        <w:spacing w:before="241" w:line="362" w:lineRule="auto"/>
        <w:ind w:left="28" w:right="3230" w:firstLine="3165"/>
        <w:rPr>
          <w:rFonts w:hint="eastAsia" w:ascii="宋体" w:hAnsi="宋体" w:eastAsia="宋体" w:cs="宋体"/>
          <w:sz w:val="24"/>
          <w:highlight w:val="none"/>
        </w:rPr>
      </w:pPr>
    </w:p>
    <w:p w14:paraId="195BE76F">
      <w:pPr>
        <w:pStyle w:val="7"/>
        <w:spacing w:before="241" w:line="362" w:lineRule="auto"/>
        <w:ind w:left="28" w:right="3230" w:firstLine="3165"/>
        <w:rPr>
          <w:rFonts w:hint="eastAsia" w:ascii="宋体" w:hAnsi="宋体" w:eastAsia="宋体" w:cs="宋体"/>
          <w:sz w:val="24"/>
          <w:highlight w:val="none"/>
        </w:rPr>
      </w:pPr>
    </w:p>
    <w:p w14:paraId="51825AA6">
      <w:pPr>
        <w:pStyle w:val="7"/>
        <w:spacing w:before="241" w:line="362" w:lineRule="auto"/>
        <w:ind w:left="28" w:right="3230" w:firstLine="3165"/>
        <w:rPr>
          <w:rFonts w:hint="eastAsia" w:ascii="宋体" w:hAnsi="宋体" w:eastAsia="宋体" w:cs="宋体"/>
          <w:sz w:val="24"/>
          <w:highlight w:val="none"/>
        </w:rPr>
      </w:pPr>
    </w:p>
    <w:p w14:paraId="6CF8DEA5">
      <w:pPr>
        <w:pStyle w:val="7"/>
        <w:spacing w:before="241" w:line="362" w:lineRule="auto"/>
        <w:ind w:left="28" w:right="3230" w:firstLine="3165"/>
        <w:rPr>
          <w:rFonts w:hint="eastAsia" w:ascii="宋体" w:hAnsi="宋体" w:eastAsia="宋体" w:cs="宋体"/>
          <w:sz w:val="24"/>
          <w:highlight w:val="none"/>
        </w:rPr>
      </w:pPr>
    </w:p>
    <w:p w14:paraId="062BB535">
      <w:pPr>
        <w:pStyle w:val="7"/>
        <w:spacing w:before="241" w:line="362" w:lineRule="auto"/>
        <w:ind w:left="28" w:right="3230" w:firstLine="3165"/>
        <w:rPr>
          <w:rFonts w:hint="eastAsia" w:ascii="宋体" w:hAnsi="宋体" w:eastAsia="宋体" w:cs="宋体"/>
          <w:sz w:val="24"/>
          <w:highlight w:val="none"/>
        </w:rPr>
      </w:pPr>
    </w:p>
    <w:p w14:paraId="467562C8">
      <w:pPr>
        <w:pStyle w:val="7"/>
        <w:spacing w:before="241" w:line="362" w:lineRule="auto"/>
        <w:ind w:left="28" w:right="3230" w:firstLine="3165"/>
        <w:rPr>
          <w:rFonts w:hint="eastAsia" w:ascii="宋体" w:hAnsi="宋体" w:eastAsia="宋体" w:cs="宋体"/>
          <w:sz w:val="24"/>
          <w:highlight w:val="none"/>
        </w:rPr>
      </w:pPr>
    </w:p>
    <w:p w14:paraId="2952F6EA">
      <w:pPr>
        <w:pStyle w:val="7"/>
        <w:spacing w:before="241" w:line="362" w:lineRule="auto"/>
        <w:ind w:left="28" w:right="3230" w:firstLine="3165"/>
        <w:rPr>
          <w:rFonts w:hint="eastAsia" w:ascii="宋体" w:hAnsi="宋体" w:eastAsia="宋体" w:cs="宋体"/>
          <w:sz w:val="24"/>
          <w:highlight w:val="none"/>
        </w:rPr>
      </w:pPr>
    </w:p>
    <w:p w14:paraId="0CF32386">
      <w:pPr>
        <w:pStyle w:val="7"/>
        <w:spacing w:before="241" w:line="362" w:lineRule="auto"/>
        <w:ind w:left="28" w:right="3230" w:firstLine="3165"/>
        <w:rPr>
          <w:rFonts w:hint="eastAsia" w:ascii="宋体" w:hAnsi="宋体" w:eastAsia="宋体" w:cs="宋体"/>
          <w:sz w:val="24"/>
          <w:highlight w:val="none"/>
        </w:rPr>
      </w:pPr>
    </w:p>
    <w:p w14:paraId="09DA0652">
      <w:pPr>
        <w:pStyle w:val="7"/>
        <w:spacing w:before="241" w:line="362" w:lineRule="auto"/>
        <w:ind w:left="28" w:right="3230" w:firstLine="3165"/>
        <w:rPr>
          <w:rFonts w:hint="eastAsia" w:ascii="宋体" w:hAnsi="宋体" w:eastAsia="宋体" w:cs="宋体"/>
          <w:sz w:val="24"/>
          <w:highlight w:val="none"/>
        </w:rPr>
      </w:pPr>
    </w:p>
    <w:p w14:paraId="227DB272">
      <w:pPr>
        <w:spacing w:before="56" w:line="219" w:lineRule="auto"/>
        <w:ind w:left="23"/>
        <w:rPr>
          <w:rFonts w:hint="eastAsia" w:ascii="宋体" w:hAnsi="宋体" w:eastAsia="宋体" w:cs="宋体"/>
          <w:sz w:val="24"/>
          <w:szCs w:val="24"/>
        </w:rPr>
      </w:pPr>
      <w:r>
        <w:rPr>
          <w:rFonts w:ascii="宋体" w:hAnsi="宋体" w:eastAsia="宋体" w:cs="宋体"/>
          <w:spacing w:val="-11"/>
          <w:sz w:val="28"/>
          <w:szCs w:val="28"/>
          <w14:textOutline w14:w="5103" w14:cap="sq" w14:cmpd="sng">
            <w14:solidFill>
              <w14:srgbClr w14:val="000000"/>
            </w14:solidFill>
            <w14:prstDash w14:val="solid"/>
            <w14:bevel/>
          </w14:textOutline>
        </w:rPr>
        <w:t>附件</w:t>
      </w:r>
      <w:r>
        <w:rPr>
          <w:rFonts w:ascii="宋体" w:hAnsi="宋体" w:eastAsia="宋体" w:cs="宋体"/>
          <w:spacing w:val="-56"/>
          <w:sz w:val="28"/>
          <w:szCs w:val="28"/>
        </w:rPr>
        <w:t xml:space="preserve"> </w:t>
      </w:r>
      <w:r>
        <w:rPr>
          <w:rFonts w:ascii="宋体" w:hAnsi="宋体" w:eastAsia="宋体" w:cs="宋体"/>
          <w:spacing w:val="-11"/>
          <w:sz w:val="28"/>
          <w:szCs w:val="28"/>
          <w14:textOutline w14:w="5103" w14:cap="sq" w14:cmpd="sng">
            <w14:solidFill>
              <w14:srgbClr w14:val="000000"/>
            </w14:solidFill>
            <w14:prstDash w14:val="solid"/>
            <w14:bevel/>
          </w14:textOutline>
        </w:rPr>
        <w:t>2</w:t>
      </w:r>
    </w:p>
    <w:p w14:paraId="6EE03ECF">
      <w:pPr>
        <w:spacing w:before="212" w:line="219" w:lineRule="auto"/>
        <w:ind w:left="3813"/>
        <w:rPr>
          <w:rFonts w:hint="eastAsia" w:ascii="宋体" w:hAnsi="宋体" w:eastAsia="宋体" w:cs="宋体"/>
          <w:sz w:val="24"/>
          <w:szCs w:val="24"/>
        </w:rPr>
      </w:pPr>
      <w:r>
        <w:rPr>
          <w:rFonts w:hint="eastAsia" w:ascii="宋体" w:hAnsi="宋体" w:eastAsia="宋体" w:cs="宋体"/>
          <w:spacing w:val="-3"/>
          <w:sz w:val="24"/>
          <w:szCs w:val="24"/>
          <w14:textOutline w14:w="5103" w14:cap="sq" w14:cmpd="sng">
            <w14:solidFill>
              <w14:srgbClr w14:val="000000"/>
            </w14:solidFill>
            <w14:prstDash w14:val="solid"/>
            <w14:bevel/>
          </w14:textOutline>
        </w:rPr>
        <w:t>投诉书范本</w:t>
      </w:r>
    </w:p>
    <w:p w14:paraId="2F7E5D96">
      <w:pPr>
        <w:spacing w:before="212" w:line="219" w:lineRule="auto"/>
        <w:ind w:left="5"/>
        <w:rPr>
          <w:rFonts w:hint="eastAsia" w:ascii="宋体" w:hAnsi="宋体" w:eastAsia="宋体" w:cs="宋体"/>
          <w:sz w:val="24"/>
          <w:szCs w:val="24"/>
        </w:rPr>
      </w:pPr>
      <w:r>
        <w:rPr>
          <w:rFonts w:hint="eastAsia" w:ascii="宋体" w:hAnsi="宋体" w:eastAsia="宋体" w:cs="宋体"/>
          <w:spacing w:val="-2"/>
          <w:sz w:val="24"/>
          <w:szCs w:val="24"/>
        </w:rPr>
        <w:t>一、投诉相关主体基本情况</w:t>
      </w:r>
    </w:p>
    <w:sdt>
      <w:sdtPr>
        <w:rPr>
          <w:rFonts w:hint="eastAsia" w:ascii="宋体" w:hAnsi="宋体" w:eastAsia="宋体" w:cs="宋体"/>
          <w:sz w:val="24"/>
          <w:szCs w:val="24"/>
        </w:rPr>
        <w:id w:val="2"/>
        <w:docPartObj>
          <w:docPartGallery w:val="Table of Contents"/>
          <w:docPartUnique/>
        </w:docPartObj>
      </w:sdtPr>
      <w:sdtEndPr>
        <w:rPr>
          <w:rFonts w:hint="eastAsia" w:ascii="宋体" w:hAnsi="宋体" w:eastAsia="宋体" w:cs="宋体"/>
          <w:sz w:val="24"/>
          <w:szCs w:val="24"/>
        </w:rPr>
      </w:sdtEndPr>
      <w:sdtContent>
        <w:p w14:paraId="622AD2DF">
          <w:pPr>
            <w:spacing w:before="211" w:line="221" w:lineRule="auto"/>
            <w:ind w:left="4"/>
            <w:rPr>
              <w:rFonts w:hint="eastAsia" w:ascii="宋体" w:hAnsi="宋体" w:eastAsia="宋体" w:cs="宋体"/>
              <w:sz w:val="24"/>
              <w:szCs w:val="24"/>
            </w:rPr>
          </w:pPr>
          <w:r>
            <w:rPr>
              <w:rFonts w:hint="eastAsia" w:ascii="宋体" w:hAnsi="宋体" w:eastAsia="宋体" w:cs="宋体"/>
              <w:spacing w:val="-3"/>
              <w:sz w:val="24"/>
              <w:szCs w:val="24"/>
            </w:rPr>
            <w:t>投诉人：</w:t>
          </w:r>
          <w:r>
            <w:rPr>
              <w:rFonts w:hint="eastAsia" w:ascii="宋体" w:hAnsi="宋体" w:eastAsia="宋体" w:cs="宋体"/>
              <w:spacing w:val="-3"/>
              <w:sz w:val="24"/>
              <w:szCs w:val="24"/>
              <w:u w:val="single" w:color="auto"/>
            </w:rPr>
            <w:t xml:space="preserve">                                                </w:t>
          </w:r>
        </w:p>
        <w:p w14:paraId="11D7F8AA">
          <w:pPr>
            <w:spacing w:before="210" w:line="220" w:lineRule="auto"/>
            <w:ind w:left="1"/>
            <w:rPr>
              <w:rFonts w:hint="eastAsia" w:ascii="宋体" w:hAnsi="宋体" w:eastAsia="宋体" w:cs="宋体"/>
              <w:sz w:val="24"/>
              <w:szCs w:val="24"/>
            </w:rPr>
          </w:pPr>
          <w:r>
            <w:rPr>
              <w:rFonts w:hint="eastAsia" w:ascii="宋体" w:hAnsi="宋体" w:eastAsia="宋体" w:cs="宋体"/>
              <w:spacing w:val="-9"/>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址：</w:t>
          </w:r>
          <w:r>
            <w:rPr>
              <w:rFonts w:hint="eastAsia" w:ascii="宋体" w:hAnsi="宋体" w:eastAsia="宋体" w:cs="宋体"/>
              <w:spacing w:val="5"/>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9"/>
              <w:sz w:val="24"/>
              <w:szCs w:val="24"/>
            </w:rPr>
            <w:t>邮编：</w:t>
          </w:r>
          <w:r>
            <w:rPr>
              <w:rFonts w:hint="eastAsia" w:ascii="宋体" w:hAnsi="宋体" w:eastAsia="宋体" w:cs="宋体"/>
              <w:sz w:val="24"/>
              <w:szCs w:val="24"/>
              <w:u w:val="single" w:color="auto"/>
            </w:rPr>
            <w:t xml:space="preserve">            </w:t>
          </w:r>
        </w:p>
        <w:p w14:paraId="553FE773">
          <w:pPr>
            <w:spacing w:before="211" w:line="220" w:lineRule="auto"/>
            <w:ind w:left="2"/>
            <w:rPr>
              <w:rFonts w:hint="eastAsia" w:ascii="宋体" w:hAnsi="宋体" w:eastAsia="宋体" w:cs="宋体"/>
              <w:sz w:val="24"/>
              <w:szCs w:val="24"/>
            </w:rPr>
          </w:pPr>
          <w:r>
            <w:rPr>
              <w:rFonts w:hint="eastAsia" w:ascii="宋体" w:hAnsi="宋体" w:eastAsia="宋体" w:cs="宋体"/>
              <w:spacing w:val="-2"/>
              <w:sz w:val="24"/>
              <w:szCs w:val="24"/>
            </w:rPr>
            <w:t>法定代表人/主要负责人：</w:t>
          </w:r>
          <w:r>
            <w:rPr>
              <w:rFonts w:hint="eastAsia" w:ascii="宋体" w:hAnsi="宋体" w:eastAsia="宋体" w:cs="宋体"/>
              <w:sz w:val="24"/>
              <w:szCs w:val="24"/>
              <w:u w:val="single" w:color="auto"/>
            </w:rPr>
            <w:t xml:space="preserve">                                </w:t>
          </w:r>
        </w:p>
        <w:p w14:paraId="1DA712FA">
          <w:pPr>
            <w:spacing w:before="212" w:line="222" w:lineRule="auto"/>
            <w:ind w:left="2"/>
            <w:rPr>
              <w:rFonts w:hint="eastAsia" w:ascii="宋体" w:hAnsi="宋体" w:eastAsia="宋体" w:cs="宋体"/>
              <w:sz w:val="24"/>
              <w:szCs w:val="24"/>
            </w:rPr>
          </w:pPr>
          <w:r>
            <w:rPr>
              <w:rFonts w:hint="eastAsia" w:ascii="宋体" w:hAnsi="宋体" w:eastAsia="宋体" w:cs="宋体"/>
              <w:spacing w:val="-3"/>
              <w:sz w:val="24"/>
              <w:szCs w:val="24"/>
            </w:rPr>
            <w:t>联系电话：</w:t>
          </w:r>
          <w:r>
            <w:rPr>
              <w:rFonts w:hint="eastAsia" w:ascii="宋体" w:hAnsi="宋体" w:eastAsia="宋体" w:cs="宋体"/>
              <w:sz w:val="24"/>
              <w:szCs w:val="24"/>
              <w:u w:val="single" w:color="auto"/>
            </w:rPr>
            <w:t xml:space="preserve">                                             </w:t>
          </w:r>
        </w:p>
        <w:p w14:paraId="276FDD56">
          <w:pPr>
            <w:spacing w:before="208" w:line="220" w:lineRule="auto"/>
            <w:rPr>
              <w:rFonts w:hint="eastAsia" w:ascii="宋体" w:hAnsi="宋体" w:eastAsia="宋体" w:cs="宋体"/>
              <w:sz w:val="24"/>
              <w:szCs w:val="24"/>
            </w:rPr>
          </w:pPr>
          <w:r>
            <w:rPr>
              <w:rFonts w:hint="eastAsia" w:ascii="宋体" w:hAnsi="宋体" w:eastAsia="宋体" w:cs="宋体"/>
              <w:spacing w:val="-1"/>
              <w:sz w:val="24"/>
              <w:szCs w:val="24"/>
            </w:rPr>
            <w:t>授权代表：</w:t>
          </w:r>
          <w:r>
            <w:rPr>
              <w:rFonts w:hint="eastAsia" w:ascii="宋体" w:hAnsi="宋体" w:eastAsia="宋体" w:cs="宋体"/>
              <w:spacing w:val="-1"/>
              <w:sz w:val="24"/>
              <w:szCs w:val="24"/>
              <w:u w:val="single" w:color="auto"/>
            </w:rPr>
            <w:t xml:space="preserve">               </w:t>
          </w:r>
          <w:r>
            <w:rPr>
              <w:rFonts w:hint="eastAsia" w:ascii="宋体" w:hAnsi="宋体" w:eastAsia="宋体" w:cs="宋体"/>
              <w:spacing w:val="-126"/>
              <w:sz w:val="24"/>
              <w:szCs w:val="24"/>
            </w:rPr>
            <w:t xml:space="preserve"> </w:t>
          </w:r>
          <w:r>
            <w:rPr>
              <w:rFonts w:hint="eastAsia" w:ascii="宋体" w:hAnsi="宋体" w:eastAsia="宋体" w:cs="宋体"/>
              <w:spacing w:val="-1"/>
              <w:sz w:val="24"/>
              <w:szCs w:val="24"/>
            </w:rPr>
            <w:t>联系电话：</w:t>
          </w:r>
          <w:r>
            <w:rPr>
              <w:rFonts w:hint="eastAsia" w:ascii="宋体" w:hAnsi="宋体" w:eastAsia="宋体" w:cs="宋体"/>
              <w:sz w:val="24"/>
              <w:szCs w:val="24"/>
              <w:u w:val="single" w:color="auto"/>
            </w:rPr>
            <w:t xml:space="preserve">                    </w:t>
          </w:r>
        </w:p>
        <w:p w14:paraId="3A35EA32">
          <w:pPr>
            <w:spacing w:before="211" w:line="220" w:lineRule="auto"/>
            <w:ind w:left="1"/>
            <w:rPr>
              <w:rFonts w:hint="eastAsia" w:ascii="宋体" w:hAnsi="宋体" w:eastAsia="宋体" w:cs="宋体"/>
              <w:sz w:val="24"/>
              <w:szCs w:val="24"/>
            </w:rPr>
          </w:pPr>
          <w:r>
            <w:rPr>
              <w:rFonts w:hint="eastAsia" w:ascii="宋体" w:hAnsi="宋体" w:eastAsia="宋体" w:cs="宋体"/>
              <w:spacing w:val="-9"/>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址：</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9"/>
              <w:sz w:val="24"/>
              <w:szCs w:val="24"/>
            </w:rPr>
            <w:t>邮编：</w:t>
          </w:r>
          <w:r>
            <w:rPr>
              <w:rFonts w:hint="eastAsia" w:ascii="宋体" w:hAnsi="宋体" w:eastAsia="宋体" w:cs="宋体"/>
              <w:sz w:val="24"/>
              <w:szCs w:val="24"/>
              <w:u w:val="single" w:color="auto"/>
            </w:rPr>
            <w:t xml:space="preserve">         </w:t>
          </w:r>
        </w:p>
        <w:p w14:paraId="5C8A61AF">
          <w:pPr>
            <w:spacing w:before="211" w:line="220" w:lineRule="auto"/>
            <w:ind w:left="1"/>
            <w:rPr>
              <w:rFonts w:hint="eastAsia" w:ascii="宋体" w:hAnsi="宋体" w:eastAsia="宋体" w:cs="宋体"/>
              <w:sz w:val="24"/>
              <w:szCs w:val="24"/>
            </w:rPr>
          </w:pPr>
          <w:r>
            <w:rPr>
              <w:rFonts w:hint="eastAsia" w:ascii="宋体" w:hAnsi="宋体" w:eastAsia="宋体" w:cs="宋体"/>
              <w:spacing w:val="-8"/>
              <w:sz w:val="24"/>
              <w:szCs w:val="24"/>
            </w:rPr>
            <w:t>被投诉人</w:t>
          </w:r>
          <w:r>
            <w:rPr>
              <w:rFonts w:hint="eastAsia" w:ascii="宋体" w:hAnsi="宋体" w:eastAsia="宋体" w:cs="宋体"/>
              <w:spacing w:val="-34"/>
              <w:sz w:val="24"/>
              <w:szCs w:val="24"/>
            </w:rPr>
            <w:t xml:space="preserve"> </w:t>
          </w:r>
          <w:r>
            <w:rPr>
              <w:rFonts w:hint="eastAsia" w:ascii="宋体" w:hAnsi="宋体" w:eastAsia="宋体" w:cs="宋体"/>
              <w:spacing w:val="-8"/>
              <w:sz w:val="24"/>
              <w:szCs w:val="24"/>
            </w:rPr>
            <w:t>1：</w:t>
          </w:r>
          <w:r>
            <w:rPr>
              <w:rFonts w:hint="eastAsia" w:ascii="宋体" w:hAnsi="宋体" w:eastAsia="宋体" w:cs="宋体"/>
              <w:sz w:val="24"/>
              <w:szCs w:val="24"/>
              <w:u w:val="single" w:color="auto"/>
            </w:rPr>
            <w:t xml:space="preserve">                                            </w:t>
          </w:r>
        </w:p>
        <w:p w14:paraId="673B7AEE">
          <w:pPr>
            <w:spacing w:before="211" w:line="220" w:lineRule="auto"/>
            <w:ind w:left="1"/>
            <w:rPr>
              <w:rFonts w:hint="eastAsia" w:ascii="宋体" w:hAnsi="宋体" w:eastAsia="宋体" w:cs="宋体"/>
              <w:sz w:val="24"/>
              <w:szCs w:val="24"/>
            </w:rPr>
          </w:pPr>
          <w:r>
            <w:rPr>
              <w:rFonts w:hint="eastAsia" w:ascii="宋体" w:hAnsi="宋体" w:eastAsia="宋体" w:cs="宋体"/>
              <w:spacing w:val="-9"/>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址：</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9"/>
              <w:sz w:val="24"/>
              <w:szCs w:val="24"/>
            </w:rPr>
            <w:t>邮编：</w:t>
          </w:r>
          <w:r>
            <w:rPr>
              <w:rFonts w:hint="eastAsia" w:ascii="宋体" w:hAnsi="宋体" w:eastAsia="宋体" w:cs="宋体"/>
              <w:sz w:val="24"/>
              <w:szCs w:val="24"/>
              <w:u w:val="single" w:color="auto"/>
            </w:rPr>
            <w:t xml:space="preserve">         </w:t>
          </w:r>
        </w:p>
        <w:p w14:paraId="090EF5F4">
          <w:pPr>
            <w:spacing w:before="211" w:line="222" w:lineRule="auto"/>
            <w:ind w:left="2"/>
            <w:rPr>
              <w:rFonts w:hint="eastAsia" w:ascii="宋体" w:hAnsi="宋体" w:eastAsia="宋体" w:cs="宋体"/>
              <w:sz w:val="24"/>
              <w:szCs w:val="24"/>
            </w:rPr>
          </w:pPr>
          <w:r>
            <w:rPr>
              <w:rFonts w:hint="eastAsia" w:ascii="宋体" w:hAnsi="宋体" w:eastAsia="宋体" w:cs="宋体"/>
              <w:spacing w:val="-1"/>
              <w:sz w:val="24"/>
              <w:szCs w:val="24"/>
            </w:rPr>
            <w:t>联系人：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28"/>
              <w:sz w:val="24"/>
              <w:szCs w:val="24"/>
            </w:rPr>
            <w:t xml:space="preserve"> </w:t>
          </w:r>
          <w:r>
            <w:rPr>
              <w:rFonts w:hint="eastAsia" w:ascii="宋体" w:hAnsi="宋体" w:eastAsia="宋体" w:cs="宋体"/>
              <w:spacing w:val="-1"/>
              <w:sz w:val="24"/>
              <w:szCs w:val="24"/>
            </w:rPr>
            <w:t>联系电</w:t>
          </w:r>
          <w:r>
            <w:rPr>
              <w:rFonts w:hint="eastAsia" w:ascii="宋体" w:hAnsi="宋体" w:eastAsia="宋体" w:cs="宋体"/>
              <w:spacing w:val="-2"/>
              <w:sz w:val="24"/>
              <w:szCs w:val="24"/>
            </w:rPr>
            <w:t>话：</w:t>
          </w:r>
          <w:r>
            <w:rPr>
              <w:rFonts w:hint="eastAsia" w:ascii="宋体" w:hAnsi="宋体" w:eastAsia="宋体" w:cs="宋体"/>
              <w:sz w:val="24"/>
              <w:szCs w:val="24"/>
              <w:u w:val="single" w:color="auto"/>
            </w:rPr>
            <w:t xml:space="preserve">                      </w:t>
          </w:r>
        </w:p>
        <w:p w14:paraId="1CDC7672">
          <w:pPr>
            <w:spacing w:before="208" w:line="220" w:lineRule="auto"/>
            <w:ind w:left="1"/>
            <w:rPr>
              <w:rFonts w:hint="eastAsia" w:ascii="宋体" w:hAnsi="宋体" w:eastAsia="宋体" w:cs="宋体"/>
              <w:sz w:val="24"/>
              <w:szCs w:val="24"/>
            </w:rPr>
          </w:pPr>
          <w:r>
            <w:rPr>
              <w:rFonts w:hint="eastAsia" w:ascii="宋体" w:hAnsi="宋体" w:eastAsia="宋体" w:cs="宋体"/>
              <w:spacing w:val="-2"/>
              <w:sz w:val="24"/>
              <w:szCs w:val="24"/>
            </w:rPr>
            <w:t>被投诉人</w:t>
          </w:r>
          <w:r>
            <w:rPr>
              <w:rFonts w:hint="eastAsia" w:ascii="宋体" w:hAnsi="宋体" w:eastAsia="宋体" w:cs="宋体"/>
              <w:spacing w:val="-57"/>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"bookmark7" </w:instrText>
          </w:r>
          <w:r>
            <w:rPr>
              <w:rFonts w:hint="eastAsia" w:ascii="宋体" w:hAnsi="宋体" w:eastAsia="宋体" w:cs="宋体"/>
              <w:sz w:val="24"/>
              <w:szCs w:val="24"/>
            </w:rPr>
            <w:fldChar w:fldCharType="separate"/>
          </w:r>
          <w:r>
            <w:rPr>
              <w:rFonts w:hint="eastAsia" w:ascii="宋体" w:hAnsi="宋体" w:eastAsia="宋体" w:cs="宋体"/>
              <w:spacing w:val="-2"/>
              <w:sz w:val="24"/>
              <w:szCs w:val="24"/>
            </w:rPr>
            <w:t>2</w:t>
          </w:r>
          <w:r>
            <w:rPr>
              <w:rFonts w:hint="eastAsia" w:ascii="宋体" w:hAnsi="宋体" w:eastAsia="宋体" w:cs="宋体"/>
              <w:spacing w:val="-2"/>
              <w:sz w:val="24"/>
              <w:szCs w:val="24"/>
            </w:rPr>
            <w:fldChar w:fldCharType="end"/>
          </w:r>
        </w:p>
      </w:sdtContent>
    </w:sdt>
    <w:p w14:paraId="1E3FE67F">
      <w:pPr>
        <w:spacing w:before="209" w:line="442" w:lineRule="exact"/>
        <w:ind w:left="18"/>
        <w:rPr>
          <w:rFonts w:hint="eastAsia" w:ascii="宋体" w:hAnsi="宋体" w:eastAsia="宋体" w:cs="宋体"/>
          <w:sz w:val="24"/>
          <w:szCs w:val="24"/>
        </w:rPr>
      </w:pPr>
      <w:r>
        <w:rPr>
          <w:rFonts w:hint="eastAsia" w:ascii="宋体" w:hAnsi="宋体" w:eastAsia="宋体" w:cs="宋体"/>
          <w:spacing w:val="-14"/>
          <w:position w:val="3"/>
          <w:sz w:val="24"/>
          <w:szCs w:val="24"/>
        </w:rPr>
        <w:t>……</w:t>
      </w:r>
    </w:p>
    <w:p w14:paraId="52307188">
      <w:pPr>
        <w:spacing w:before="106" w:line="219" w:lineRule="auto"/>
        <w:ind w:left="1"/>
        <w:rPr>
          <w:rFonts w:hint="eastAsia" w:ascii="宋体" w:hAnsi="宋体" w:eastAsia="宋体" w:cs="宋体"/>
          <w:sz w:val="24"/>
          <w:szCs w:val="24"/>
        </w:rPr>
      </w:pPr>
      <w:r>
        <w:rPr>
          <w:rFonts w:hint="eastAsia" w:ascii="宋体" w:hAnsi="宋体" w:eastAsia="宋体" w:cs="宋体"/>
          <w:spacing w:val="-2"/>
          <w:sz w:val="24"/>
          <w:szCs w:val="24"/>
        </w:rPr>
        <w:t>相关供应商：</w:t>
      </w:r>
      <w:r>
        <w:rPr>
          <w:rFonts w:hint="eastAsia" w:ascii="宋体" w:hAnsi="宋体" w:eastAsia="宋体" w:cs="宋体"/>
          <w:sz w:val="24"/>
          <w:szCs w:val="24"/>
          <w:u w:val="single" w:color="auto"/>
        </w:rPr>
        <w:t xml:space="preserve">                                           </w:t>
      </w:r>
    </w:p>
    <w:p w14:paraId="06CB3437">
      <w:pPr>
        <w:spacing w:before="212" w:line="220" w:lineRule="auto"/>
        <w:ind w:left="1"/>
        <w:rPr>
          <w:rFonts w:hint="eastAsia" w:ascii="宋体" w:hAnsi="宋体" w:eastAsia="宋体" w:cs="宋体"/>
          <w:sz w:val="24"/>
          <w:szCs w:val="24"/>
        </w:rPr>
      </w:pPr>
      <w:r>
        <w:rPr>
          <w:rFonts w:hint="eastAsia" w:ascii="宋体" w:hAnsi="宋体" w:eastAsia="宋体" w:cs="宋体"/>
          <w:spacing w:val="-9"/>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址：</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9"/>
          <w:sz w:val="24"/>
          <w:szCs w:val="24"/>
        </w:rPr>
        <w:t>邮编：</w:t>
      </w:r>
      <w:r>
        <w:rPr>
          <w:rFonts w:hint="eastAsia" w:ascii="宋体" w:hAnsi="宋体" w:eastAsia="宋体" w:cs="宋体"/>
          <w:sz w:val="24"/>
          <w:szCs w:val="24"/>
          <w:u w:val="single" w:color="auto"/>
        </w:rPr>
        <w:t xml:space="preserve">         </w:t>
      </w:r>
    </w:p>
    <w:p w14:paraId="3D1666F9">
      <w:pPr>
        <w:spacing w:before="210" w:line="358" w:lineRule="auto"/>
        <w:ind w:left="2"/>
        <w:rPr>
          <w:rFonts w:hint="eastAsia" w:ascii="宋体" w:hAnsi="宋体" w:eastAsia="宋体" w:cs="宋体"/>
          <w:sz w:val="24"/>
          <w:szCs w:val="24"/>
        </w:rPr>
      </w:pPr>
      <w:r>
        <w:rPr>
          <w:rFonts w:hint="eastAsia" w:ascii="宋体" w:hAnsi="宋体" w:eastAsia="宋体" w:cs="宋体"/>
          <w:spacing w:val="-1"/>
          <w:sz w:val="24"/>
          <w:szCs w:val="24"/>
        </w:rPr>
        <w:t>联系人：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28"/>
          <w:sz w:val="24"/>
          <w:szCs w:val="24"/>
        </w:rPr>
        <w:t xml:space="preserve"> </w:t>
      </w:r>
      <w:r>
        <w:rPr>
          <w:rFonts w:hint="eastAsia" w:ascii="宋体" w:hAnsi="宋体" w:eastAsia="宋体" w:cs="宋体"/>
          <w:spacing w:val="-1"/>
          <w:sz w:val="24"/>
          <w:szCs w:val="24"/>
        </w:rPr>
        <w:t>联系电</w:t>
      </w:r>
      <w:r>
        <w:rPr>
          <w:rFonts w:hint="eastAsia" w:ascii="宋体" w:hAnsi="宋体" w:eastAsia="宋体" w:cs="宋体"/>
          <w:spacing w:val="-2"/>
          <w:sz w:val="24"/>
          <w:szCs w:val="24"/>
        </w:rPr>
        <w:t>话：</w:t>
      </w:r>
      <w:r>
        <w:rPr>
          <w:rFonts w:hint="eastAsia" w:ascii="宋体" w:hAnsi="宋体" w:eastAsia="宋体" w:cs="宋体"/>
          <w:sz w:val="24"/>
          <w:szCs w:val="24"/>
          <w:u w:val="single" w:color="auto"/>
        </w:rPr>
        <w:t xml:space="preserve">                      </w:t>
      </w:r>
    </w:p>
    <w:p w14:paraId="180F7DD0">
      <w:pPr>
        <w:spacing w:before="1" w:line="219" w:lineRule="auto"/>
        <w:ind w:left="5"/>
        <w:rPr>
          <w:rFonts w:hint="eastAsia" w:ascii="宋体" w:hAnsi="宋体" w:eastAsia="宋体" w:cs="宋体"/>
          <w:sz w:val="24"/>
          <w:szCs w:val="24"/>
        </w:rPr>
      </w:pPr>
      <w:r>
        <w:rPr>
          <w:rFonts w:hint="eastAsia" w:ascii="宋体" w:hAnsi="宋体" w:eastAsia="宋体" w:cs="宋体"/>
          <w:spacing w:val="-2"/>
          <w:sz w:val="24"/>
          <w:szCs w:val="24"/>
        </w:rPr>
        <w:t>二、投诉项目基本情况</w:t>
      </w:r>
    </w:p>
    <w:p w14:paraId="7AD10E38">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2"/>
          <w:sz w:val="24"/>
          <w:szCs w:val="24"/>
        </w:rPr>
        <w:t>采购项目名称：</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544F299C">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2"/>
          <w:sz w:val="24"/>
          <w:szCs w:val="24"/>
        </w:rPr>
        <w:t>采购项目编号：</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4B07C58C">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2"/>
          <w:sz w:val="24"/>
          <w:szCs w:val="24"/>
        </w:rPr>
        <w:t>采购人名称：</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26AB09F2">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2"/>
          <w:sz w:val="24"/>
          <w:szCs w:val="24"/>
        </w:rPr>
        <w:t>代理机构名称：</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75558D2B">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1"/>
          <w:sz w:val="24"/>
          <w:szCs w:val="24"/>
        </w:rPr>
        <w:t>采购文件公告:</w:t>
      </w:r>
      <w:r>
        <w:rPr>
          <w:rFonts w:hint="eastAsia" w:ascii="宋体" w:hAnsi="宋体" w:eastAsia="宋体" w:cs="宋体"/>
          <w:spacing w:val="-1"/>
          <w:sz w:val="24"/>
          <w:szCs w:val="24"/>
          <w:u w:val="single" w:color="auto"/>
        </w:rPr>
        <w:t xml:space="preserve">是/否 </w:t>
      </w:r>
      <w:r>
        <w:rPr>
          <w:rFonts w:hint="eastAsia" w:ascii="宋体" w:hAnsi="宋体" w:eastAsia="宋体" w:cs="宋体"/>
          <w:spacing w:val="-1"/>
          <w:sz w:val="24"/>
          <w:szCs w:val="24"/>
        </w:rPr>
        <w:t xml:space="preserve">    公告期限：</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3A6295EB">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1"/>
          <w:sz w:val="24"/>
          <w:szCs w:val="24"/>
        </w:rPr>
        <w:t>采购结果公告:</w:t>
      </w:r>
      <w:r>
        <w:rPr>
          <w:rFonts w:hint="eastAsia" w:ascii="宋体" w:hAnsi="宋体" w:eastAsia="宋体" w:cs="宋体"/>
          <w:spacing w:val="-1"/>
          <w:sz w:val="24"/>
          <w:szCs w:val="24"/>
          <w:u w:val="single" w:color="auto"/>
        </w:rPr>
        <w:t xml:space="preserve">是/否 </w:t>
      </w:r>
      <w:r>
        <w:rPr>
          <w:rFonts w:hint="eastAsia" w:ascii="宋体" w:hAnsi="宋体" w:eastAsia="宋体" w:cs="宋体"/>
          <w:spacing w:val="-1"/>
          <w:sz w:val="24"/>
          <w:szCs w:val="24"/>
        </w:rPr>
        <w:t xml:space="preserve">    公告期限：</w:t>
      </w:r>
      <w:r>
        <w:rPr>
          <w:rFonts w:hint="eastAsia" w:ascii="宋体" w:hAnsi="宋体" w:eastAsia="宋体" w:cs="宋体"/>
          <w:sz w:val="24"/>
          <w:szCs w:val="24"/>
          <w:u w:val="single" w:color="auto"/>
        </w:rPr>
        <w:t xml:space="preserve">                      </w:t>
      </w:r>
    </w:p>
    <w:p w14:paraId="34C56C38">
      <w:pPr>
        <w:spacing w:line="219" w:lineRule="auto"/>
        <w:ind w:left="1"/>
        <w:rPr>
          <w:rFonts w:hint="eastAsia" w:ascii="宋体" w:hAnsi="宋体" w:eastAsia="宋体" w:cs="宋体"/>
          <w:spacing w:val="-2"/>
          <w:sz w:val="24"/>
          <w:szCs w:val="24"/>
        </w:rPr>
      </w:pPr>
      <w:r>
        <w:rPr>
          <w:rFonts w:hint="eastAsia" w:ascii="宋体" w:hAnsi="宋体" w:eastAsia="宋体" w:cs="宋体"/>
          <w:spacing w:val="-2"/>
          <w:sz w:val="24"/>
          <w:szCs w:val="24"/>
        </w:rPr>
        <w:t>三、质疑基本情况</w:t>
      </w:r>
    </w:p>
    <w:p w14:paraId="6D987C22">
      <w:pPr>
        <w:bidi w:val="0"/>
        <w:rPr>
          <w:rFonts w:hint="eastAsia" w:ascii="Arial" w:hAnsi="Arial" w:eastAsia="Arial" w:cs="Arial"/>
          <w:snapToGrid w:val="0"/>
          <w:color w:val="000000"/>
          <w:kern w:val="0"/>
          <w:sz w:val="21"/>
          <w:szCs w:val="21"/>
          <w:lang w:val="en-US" w:eastAsia="en-US" w:bidi="ar-SA"/>
        </w:rPr>
      </w:pPr>
    </w:p>
    <w:p w14:paraId="210C556C">
      <w:pPr>
        <w:tabs>
          <w:tab w:val="left" w:pos="327"/>
        </w:tabs>
        <w:bidi w:val="0"/>
        <w:jc w:val="left"/>
        <w:rPr>
          <w:rFonts w:hint="eastAsia" w:eastAsia="宋体"/>
          <w:lang w:val="en-US" w:eastAsia="zh-CN"/>
        </w:rPr>
        <w:sectPr>
          <w:headerReference r:id="rId7" w:type="default"/>
          <w:footerReference r:id="rId8" w:type="default"/>
          <w:pgSz w:w="11905" w:h="16838"/>
          <w:pgMar w:top="1423" w:right="1786" w:bottom="1196" w:left="1451" w:header="0" w:footer="981" w:gutter="0"/>
          <w:pgNumType w:fmt="decimal" w:start="1"/>
          <w:cols w:space="0" w:num="1"/>
          <w:rtlGutter w:val="0"/>
          <w:docGrid w:linePitch="0" w:charSpace="0"/>
        </w:sectPr>
      </w:pPr>
    </w:p>
    <w:p w14:paraId="5A18D79A">
      <w:pPr>
        <w:spacing w:before="56" w:line="359" w:lineRule="auto"/>
        <w:jc w:val="both"/>
        <w:rPr>
          <w:rFonts w:hint="eastAsia" w:ascii="宋体" w:hAnsi="宋体" w:eastAsia="宋体" w:cs="宋体"/>
          <w:sz w:val="24"/>
          <w:szCs w:val="24"/>
        </w:rPr>
      </w:pPr>
      <w:r>
        <w:rPr>
          <w:rFonts w:hint="eastAsia" w:ascii="宋体" w:hAnsi="宋体" w:eastAsia="宋体" w:cs="宋体"/>
          <w:spacing w:val="-7"/>
          <w:sz w:val="24"/>
          <w:szCs w:val="24"/>
        </w:rPr>
        <w:t>投诉人于</w:t>
      </w:r>
      <w:r>
        <w:rPr>
          <w:rFonts w:hint="eastAsia" w:ascii="宋体" w:hAnsi="宋体" w:eastAsia="宋体" w:cs="宋体"/>
          <w:spacing w:val="-134"/>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25"/>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136"/>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21"/>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136"/>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80"/>
          <w:sz w:val="24"/>
          <w:szCs w:val="24"/>
        </w:rPr>
        <w:t xml:space="preserve"> </w:t>
      </w:r>
      <w:r>
        <w:rPr>
          <w:rFonts w:hint="eastAsia" w:ascii="宋体" w:hAnsi="宋体" w:eastAsia="宋体" w:cs="宋体"/>
          <w:spacing w:val="-7"/>
          <w:sz w:val="24"/>
          <w:szCs w:val="24"/>
        </w:rPr>
        <w:t>日,向</w:t>
      </w:r>
      <w:r>
        <w:rPr>
          <w:rFonts w:hint="eastAsia" w:ascii="宋体" w:hAnsi="宋体" w:eastAsia="宋体" w:cs="宋体"/>
          <w:spacing w:val="-138"/>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18"/>
          <w:sz w:val="24"/>
          <w:szCs w:val="24"/>
        </w:rPr>
        <w:t xml:space="preserve"> </w:t>
      </w:r>
      <w:r>
        <w:rPr>
          <w:rFonts w:hint="eastAsia" w:ascii="宋体" w:hAnsi="宋体" w:eastAsia="宋体" w:cs="宋体"/>
          <w:spacing w:val="-7"/>
          <w:sz w:val="24"/>
          <w:szCs w:val="24"/>
        </w:rPr>
        <w:t>提出质</w:t>
      </w:r>
      <w:r>
        <w:rPr>
          <w:rFonts w:hint="eastAsia" w:ascii="宋体" w:hAnsi="宋体" w:eastAsia="宋体" w:cs="宋体"/>
          <w:spacing w:val="-2"/>
          <w:sz w:val="24"/>
          <w:szCs w:val="24"/>
        </w:rPr>
        <w:t>疑，质疑事项为：</w:t>
      </w:r>
      <w:r>
        <w:rPr>
          <w:rFonts w:hint="eastAsia" w:ascii="宋体" w:hAnsi="宋体" w:eastAsia="宋体" w:cs="宋体"/>
          <w:sz w:val="24"/>
          <w:szCs w:val="24"/>
          <w:u w:val="single" w:color="auto"/>
        </w:rPr>
        <w:t xml:space="preserve">                                 </w:t>
      </w:r>
    </w:p>
    <w:p w14:paraId="7B1DE84E">
      <w:pPr>
        <w:spacing w:before="210" w:line="359" w:lineRule="auto"/>
        <w:jc w:val="both"/>
        <w:rPr>
          <w:rFonts w:hint="eastAsia" w:ascii="宋体" w:hAnsi="宋体" w:eastAsia="宋体" w:cs="宋体"/>
          <w:sz w:val="24"/>
          <w:szCs w:val="24"/>
        </w:rPr>
      </w:pPr>
      <w:r>
        <w:rPr>
          <w:rFonts w:hint="eastAsia" w:ascii="宋体" w:hAnsi="宋体" w:eastAsia="宋体" w:cs="宋体"/>
          <w:spacing w:val="-2"/>
          <w:sz w:val="24"/>
          <w:szCs w:val="24"/>
          <w:u w:val="single" w:color="auto"/>
        </w:rPr>
        <w:t>采购人/代理机构</w:t>
      </w:r>
      <w:r>
        <w:rPr>
          <w:rFonts w:hint="eastAsia" w:ascii="宋体" w:hAnsi="宋体" w:eastAsia="宋体" w:cs="宋体"/>
          <w:spacing w:val="-2"/>
          <w:sz w:val="24"/>
          <w:szCs w:val="24"/>
        </w:rPr>
        <w:t>于</w:t>
      </w:r>
      <w:r>
        <w:rPr>
          <w:rFonts w:hint="eastAsia" w:ascii="宋体" w:hAnsi="宋体" w:eastAsia="宋体" w:cs="宋体"/>
          <w:spacing w:val="-2"/>
          <w:sz w:val="24"/>
          <w:szCs w:val="24"/>
          <w:u w:val="single" w:color="auto"/>
        </w:rPr>
        <w:t xml:space="preserve">      </w:t>
      </w:r>
      <w:r>
        <w:rPr>
          <w:rFonts w:hint="eastAsia" w:ascii="宋体" w:hAnsi="宋体" w:eastAsia="宋体" w:cs="宋体"/>
          <w:spacing w:val="-112"/>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138"/>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20"/>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138"/>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79"/>
          <w:sz w:val="24"/>
          <w:szCs w:val="24"/>
        </w:rPr>
        <w:t xml:space="preserve"> </w:t>
      </w:r>
      <w:r>
        <w:rPr>
          <w:rFonts w:hint="eastAsia" w:ascii="宋体" w:hAnsi="宋体" w:eastAsia="宋体" w:cs="宋体"/>
          <w:spacing w:val="-2"/>
          <w:sz w:val="24"/>
          <w:szCs w:val="24"/>
        </w:rPr>
        <w:t>日,就质疑事项作出了答复/没有</w:t>
      </w:r>
      <w:r>
        <w:rPr>
          <w:rFonts w:hint="eastAsia" w:ascii="宋体" w:hAnsi="宋体" w:eastAsia="宋体" w:cs="宋体"/>
          <w:spacing w:val="-1"/>
          <w:sz w:val="24"/>
          <w:szCs w:val="24"/>
        </w:rPr>
        <w:t>在法定期限内作出答复。</w:t>
      </w:r>
    </w:p>
    <w:p w14:paraId="52C79BCB">
      <w:pPr>
        <w:spacing w:before="211" w:line="220" w:lineRule="auto"/>
        <w:ind w:left="28"/>
        <w:rPr>
          <w:rFonts w:hint="eastAsia" w:ascii="宋体" w:hAnsi="宋体" w:eastAsia="宋体" w:cs="宋体"/>
          <w:sz w:val="24"/>
          <w:szCs w:val="24"/>
        </w:rPr>
      </w:pPr>
      <w:r>
        <w:rPr>
          <w:rFonts w:hint="eastAsia" w:ascii="宋体" w:hAnsi="宋体" w:eastAsia="宋体" w:cs="宋体"/>
          <w:spacing w:val="-4"/>
          <w:sz w:val="24"/>
          <w:szCs w:val="24"/>
        </w:rPr>
        <w:t>四、投诉事项具体内容</w:t>
      </w:r>
    </w:p>
    <w:p w14:paraId="72A8DC45">
      <w:pPr>
        <w:spacing w:before="211" w:line="359" w:lineRule="auto"/>
        <w:ind w:left="5"/>
        <w:rPr>
          <w:rFonts w:hint="eastAsia" w:ascii="宋体" w:hAnsi="宋体" w:eastAsia="宋体" w:cs="宋体"/>
          <w:sz w:val="24"/>
          <w:szCs w:val="24"/>
        </w:rPr>
      </w:pPr>
      <w:r>
        <w:rPr>
          <w:rFonts w:hint="eastAsia" w:ascii="宋体" w:hAnsi="宋体" w:eastAsia="宋体" w:cs="宋体"/>
          <w:spacing w:val="-8"/>
          <w:sz w:val="24"/>
          <w:szCs w:val="24"/>
        </w:rPr>
        <w:t>投诉事项</w:t>
      </w:r>
      <w:r>
        <w:rPr>
          <w:rFonts w:hint="eastAsia" w:ascii="宋体" w:hAnsi="宋体" w:eastAsia="宋体" w:cs="宋体"/>
          <w:spacing w:val="32"/>
          <w:sz w:val="24"/>
          <w:szCs w:val="24"/>
        </w:rPr>
        <w:t xml:space="preserve"> </w:t>
      </w:r>
      <w:r>
        <w:rPr>
          <w:rFonts w:hint="eastAsia" w:ascii="宋体" w:hAnsi="宋体" w:eastAsia="宋体" w:cs="宋体"/>
          <w:spacing w:val="-8"/>
          <w:sz w:val="24"/>
          <w:szCs w:val="24"/>
        </w:rPr>
        <w:t>1：</w:t>
      </w:r>
      <w:r>
        <w:rPr>
          <w:rFonts w:hint="eastAsia" w:ascii="宋体" w:hAnsi="宋体" w:eastAsia="宋体" w:cs="宋体"/>
          <w:sz w:val="24"/>
          <w:szCs w:val="24"/>
          <w:u w:val="single" w:color="auto"/>
        </w:rPr>
        <w:t xml:space="preserve">                                       </w:t>
      </w:r>
    </w:p>
    <w:p w14:paraId="6DA07A21">
      <w:pPr>
        <w:spacing w:line="219" w:lineRule="auto"/>
        <w:ind w:left="2"/>
        <w:rPr>
          <w:rFonts w:hint="eastAsia" w:ascii="宋体" w:hAnsi="宋体" w:eastAsia="宋体" w:cs="宋体"/>
          <w:sz w:val="24"/>
          <w:szCs w:val="24"/>
        </w:rPr>
      </w:pPr>
      <w:r>
        <w:rPr>
          <w:rFonts w:hint="eastAsia" w:ascii="宋体" w:hAnsi="宋体" w:eastAsia="宋体" w:cs="宋体"/>
          <w:spacing w:val="-3"/>
          <w:sz w:val="24"/>
          <w:szCs w:val="24"/>
        </w:rPr>
        <w:t>事实依据：</w:t>
      </w:r>
      <w:r>
        <w:rPr>
          <w:rFonts w:hint="eastAsia" w:ascii="宋体" w:hAnsi="宋体" w:eastAsia="宋体" w:cs="宋体"/>
          <w:sz w:val="24"/>
          <w:szCs w:val="24"/>
          <w:u w:val="single" w:color="auto"/>
        </w:rPr>
        <w:t xml:space="preserve">                                          </w:t>
      </w:r>
    </w:p>
    <w:p w14:paraId="599162A7">
      <w:pPr>
        <w:spacing w:before="213" w:line="219" w:lineRule="auto"/>
        <w:ind w:left="3"/>
        <w:rPr>
          <w:rFonts w:hint="eastAsia" w:ascii="宋体" w:hAnsi="宋体" w:eastAsia="宋体" w:cs="宋体"/>
          <w:sz w:val="24"/>
          <w:szCs w:val="24"/>
        </w:rPr>
      </w:pPr>
      <w:r>
        <w:rPr>
          <w:rFonts w:hint="eastAsia" w:ascii="宋体" w:hAnsi="宋体" w:eastAsia="宋体" w:cs="宋体"/>
          <w:spacing w:val="-3"/>
          <w:sz w:val="24"/>
          <w:szCs w:val="24"/>
        </w:rPr>
        <w:t>法律依据：</w:t>
      </w:r>
      <w:r>
        <w:rPr>
          <w:rFonts w:hint="eastAsia" w:ascii="宋体" w:hAnsi="宋体" w:eastAsia="宋体" w:cs="宋体"/>
          <w:sz w:val="24"/>
          <w:szCs w:val="24"/>
          <w:u w:val="single" w:color="auto"/>
        </w:rPr>
        <w:t xml:space="preserve">                                          </w:t>
      </w:r>
    </w:p>
    <w:p w14:paraId="636AFB8D">
      <w:pPr>
        <w:spacing w:before="212" w:line="545" w:lineRule="exact"/>
        <w:ind w:left="5"/>
        <w:rPr>
          <w:rFonts w:hint="eastAsia" w:ascii="宋体" w:hAnsi="宋体" w:eastAsia="宋体" w:cs="宋体"/>
          <w:sz w:val="24"/>
          <w:szCs w:val="24"/>
        </w:rPr>
      </w:pPr>
      <w:r>
        <w:rPr>
          <w:rFonts w:hint="eastAsia" w:ascii="宋体" w:hAnsi="宋体" w:eastAsia="宋体" w:cs="宋体"/>
          <w:spacing w:val="-3"/>
          <w:position w:val="19"/>
          <w:sz w:val="24"/>
          <w:szCs w:val="24"/>
        </w:rPr>
        <w:t>投诉事项</w:t>
      </w:r>
      <w:r>
        <w:rPr>
          <w:rFonts w:hint="eastAsia" w:ascii="宋体" w:hAnsi="宋体" w:eastAsia="宋体" w:cs="宋体"/>
          <w:spacing w:val="-56"/>
          <w:position w:val="19"/>
          <w:sz w:val="24"/>
          <w:szCs w:val="24"/>
        </w:rPr>
        <w:t xml:space="preserve"> </w:t>
      </w:r>
      <w:r>
        <w:rPr>
          <w:rFonts w:hint="eastAsia" w:ascii="宋体" w:hAnsi="宋体" w:eastAsia="宋体" w:cs="宋体"/>
          <w:spacing w:val="-3"/>
          <w:position w:val="19"/>
          <w:sz w:val="24"/>
          <w:szCs w:val="24"/>
        </w:rPr>
        <w:t>2</w:t>
      </w:r>
    </w:p>
    <w:p w14:paraId="7DBD507C">
      <w:pPr>
        <w:spacing w:line="442" w:lineRule="exact"/>
        <w:ind w:left="19"/>
        <w:rPr>
          <w:rFonts w:hint="eastAsia" w:ascii="宋体" w:hAnsi="宋体" w:eastAsia="宋体" w:cs="宋体"/>
          <w:sz w:val="24"/>
          <w:szCs w:val="24"/>
        </w:rPr>
      </w:pPr>
      <w:r>
        <w:rPr>
          <w:rFonts w:hint="eastAsia" w:ascii="宋体" w:hAnsi="宋体" w:eastAsia="宋体" w:cs="宋体"/>
          <w:spacing w:val="-14"/>
          <w:position w:val="3"/>
          <w:sz w:val="24"/>
          <w:szCs w:val="24"/>
        </w:rPr>
        <w:t>……</w:t>
      </w:r>
    </w:p>
    <w:p w14:paraId="28A99836">
      <w:pPr>
        <w:spacing w:before="102" w:line="221" w:lineRule="auto"/>
        <w:ind w:left="6"/>
        <w:rPr>
          <w:rFonts w:hint="eastAsia" w:ascii="宋体" w:hAnsi="宋体" w:eastAsia="宋体" w:cs="宋体"/>
          <w:sz w:val="24"/>
          <w:szCs w:val="24"/>
        </w:rPr>
      </w:pPr>
      <w:r>
        <w:rPr>
          <w:rFonts w:hint="eastAsia" w:ascii="宋体" w:hAnsi="宋体" w:eastAsia="宋体" w:cs="宋体"/>
          <w:spacing w:val="-1"/>
          <w:sz w:val="24"/>
          <w:szCs w:val="24"/>
        </w:rPr>
        <w:t>五、与投诉事项相关的投诉请求</w:t>
      </w:r>
    </w:p>
    <w:p w14:paraId="028D159C">
      <w:pPr>
        <w:spacing w:before="210" w:line="221" w:lineRule="auto"/>
        <w:rPr>
          <w:rFonts w:hint="eastAsia" w:ascii="宋体" w:hAnsi="宋体" w:eastAsia="宋体" w:cs="宋体"/>
          <w:sz w:val="24"/>
          <w:szCs w:val="24"/>
        </w:rPr>
      </w:pPr>
      <w:r>
        <w:rPr>
          <w:rFonts w:hint="eastAsia" w:ascii="宋体" w:hAnsi="宋体" w:eastAsia="宋体" w:cs="宋体"/>
          <w:spacing w:val="-3"/>
          <w:sz w:val="24"/>
          <w:szCs w:val="24"/>
        </w:rPr>
        <w:t>请求：</w:t>
      </w:r>
      <w:r>
        <w:rPr>
          <w:rFonts w:hint="eastAsia" w:ascii="宋体" w:hAnsi="宋体" w:eastAsia="宋体" w:cs="宋体"/>
          <w:sz w:val="24"/>
          <w:szCs w:val="24"/>
          <w:u w:val="single" w:color="auto"/>
        </w:rPr>
        <w:t xml:space="preserve">                                             </w:t>
      </w:r>
    </w:p>
    <w:p w14:paraId="6E3F80F8">
      <w:pPr>
        <w:pStyle w:val="7"/>
        <w:spacing w:line="328" w:lineRule="auto"/>
        <w:rPr>
          <w:rFonts w:hint="eastAsia" w:ascii="宋体" w:hAnsi="宋体" w:eastAsia="宋体" w:cs="宋体"/>
          <w:sz w:val="24"/>
          <w:szCs w:val="24"/>
        </w:rPr>
      </w:pPr>
    </w:p>
    <w:p w14:paraId="6F3CF533">
      <w:pPr>
        <w:pStyle w:val="7"/>
        <w:spacing w:line="329" w:lineRule="auto"/>
        <w:rPr>
          <w:rFonts w:hint="eastAsia" w:ascii="宋体" w:hAnsi="宋体" w:eastAsia="宋体" w:cs="宋体"/>
          <w:sz w:val="24"/>
          <w:szCs w:val="24"/>
        </w:rPr>
      </w:pPr>
    </w:p>
    <w:p w14:paraId="640420E6">
      <w:pPr>
        <w:spacing w:before="91" w:line="361" w:lineRule="auto"/>
        <w:ind w:left="2"/>
        <w:rPr>
          <w:rFonts w:hint="eastAsia" w:ascii="宋体" w:hAnsi="宋体" w:eastAsia="宋体" w:cs="宋体"/>
          <w:sz w:val="24"/>
          <w:szCs w:val="24"/>
        </w:rPr>
      </w:pPr>
      <w:r>
        <w:rPr>
          <w:rFonts w:hint="eastAsia" w:ascii="宋体" w:hAnsi="宋体" w:eastAsia="宋体" w:cs="宋体"/>
          <w:spacing w:val="-3"/>
          <w:sz w:val="24"/>
          <w:szCs w:val="24"/>
        </w:rPr>
        <w:t>签字(签章)：</w:t>
      </w:r>
      <w:r>
        <w:rPr>
          <w:rFonts w:hint="eastAsia" w:ascii="宋体" w:hAnsi="宋体" w:eastAsia="宋体" w:cs="宋体"/>
          <w:spacing w:val="-3"/>
          <w:sz w:val="24"/>
          <w:szCs w:val="24"/>
          <w:u w:val="single" w:color="auto"/>
        </w:rPr>
        <w:t xml:space="preserve">                  </w:t>
      </w:r>
      <w:r>
        <w:rPr>
          <w:rFonts w:hint="eastAsia" w:ascii="宋体" w:hAnsi="宋体" w:eastAsia="宋体" w:cs="宋体"/>
          <w:spacing w:val="19"/>
          <w:sz w:val="24"/>
          <w:szCs w:val="24"/>
        </w:rPr>
        <w:t xml:space="preserve"> </w:t>
      </w:r>
      <w:r>
        <w:rPr>
          <w:rFonts w:hint="eastAsia" w:ascii="宋体" w:hAnsi="宋体" w:eastAsia="宋体" w:cs="宋体"/>
          <w:spacing w:val="-3"/>
          <w:sz w:val="24"/>
          <w:szCs w:val="24"/>
        </w:rPr>
        <w:t>公章：</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u w:val="single" w:color="auto"/>
        </w:rPr>
        <w:t xml:space="preserve">                  </w:t>
      </w:r>
    </w:p>
    <w:p w14:paraId="0D499B91">
      <w:pPr>
        <w:spacing w:before="1" w:line="220" w:lineRule="auto"/>
        <w:ind w:left="50"/>
        <w:rPr>
          <w:rFonts w:hint="eastAsia" w:ascii="宋体" w:hAnsi="宋体" w:eastAsia="宋体" w:cs="宋体"/>
          <w:sz w:val="24"/>
          <w:szCs w:val="24"/>
        </w:rPr>
      </w:pPr>
      <w:r>
        <w:rPr>
          <w:rFonts w:hint="eastAsia" w:ascii="宋体" w:hAnsi="宋体" w:eastAsia="宋体" w:cs="宋体"/>
          <w:spacing w:val="-20"/>
          <w:sz w:val="24"/>
          <w:szCs w:val="24"/>
        </w:rPr>
        <w:t>日期：</w:t>
      </w:r>
      <w:r>
        <w:rPr>
          <w:rFonts w:hint="eastAsia" w:ascii="宋体" w:hAnsi="宋体" w:eastAsia="宋体" w:cs="宋体"/>
          <w:sz w:val="24"/>
          <w:szCs w:val="24"/>
          <w:u w:val="single" w:color="auto"/>
        </w:rPr>
        <w:t xml:space="preserve">                </w:t>
      </w:r>
    </w:p>
    <w:p w14:paraId="73A7A691">
      <w:pPr>
        <w:spacing w:line="220" w:lineRule="auto"/>
        <w:rPr>
          <w:rFonts w:hint="eastAsia" w:ascii="宋体" w:hAnsi="宋体" w:eastAsia="宋体" w:cs="宋体"/>
          <w:sz w:val="24"/>
          <w:szCs w:val="24"/>
        </w:rPr>
        <w:sectPr>
          <w:footerReference r:id="rId9" w:type="default"/>
          <w:pgSz w:w="11905" w:h="16838"/>
          <w:pgMar w:top="1423" w:right="1786" w:bottom="1196" w:left="1451" w:header="0" w:footer="981" w:gutter="0"/>
          <w:pgNumType w:fmt="decimal"/>
          <w:cols w:space="0" w:num="1"/>
          <w:rtlGutter w:val="0"/>
          <w:docGrid w:linePitch="0" w:charSpace="0"/>
        </w:sectPr>
      </w:pPr>
    </w:p>
    <w:p w14:paraId="4C4D97AB">
      <w:pPr>
        <w:spacing w:before="56" w:line="219" w:lineRule="auto"/>
        <w:ind w:left="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投诉书制作说明：</w:t>
      </w:r>
    </w:p>
    <w:p w14:paraId="4518AA8B">
      <w:pPr>
        <w:spacing w:before="212" w:line="545" w:lineRule="exact"/>
        <w:ind w:left="581"/>
        <w:rPr>
          <w:rFonts w:ascii="宋体" w:hAnsi="宋体" w:eastAsia="宋体" w:cs="宋体"/>
          <w:sz w:val="28"/>
          <w:szCs w:val="28"/>
        </w:rPr>
      </w:pPr>
      <w:r>
        <w:rPr>
          <w:rFonts w:ascii="宋体" w:hAnsi="宋体" w:eastAsia="宋体" w:cs="宋体"/>
          <w:spacing w:val="1"/>
          <w:position w:val="20"/>
          <w:sz w:val="28"/>
          <w:szCs w:val="28"/>
        </w:rPr>
        <w:t>1.投诉人提起投诉时，应当提交投诉书和必要的证明材料，并按照被</w:t>
      </w:r>
    </w:p>
    <w:p w14:paraId="082ED637">
      <w:pPr>
        <w:spacing w:line="219" w:lineRule="auto"/>
        <w:ind w:left="4"/>
        <w:rPr>
          <w:rFonts w:ascii="宋体" w:hAnsi="宋体" w:eastAsia="宋体" w:cs="宋体"/>
          <w:sz w:val="28"/>
          <w:szCs w:val="28"/>
        </w:rPr>
      </w:pPr>
      <w:r>
        <w:rPr>
          <w:rFonts w:ascii="宋体" w:hAnsi="宋体" w:eastAsia="宋体" w:cs="宋体"/>
          <w:spacing w:val="-1"/>
          <w:sz w:val="28"/>
          <w:szCs w:val="28"/>
        </w:rPr>
        <w:t>投诉人和与投诉事项有关的供应商数量提供投诉书副本。</w:t>
      </w:r>
    </w:p>
    <w:p w14:paraId="00B51F03">
      <w:pPr>
        <w:spacing w:before="213" w:line="359" w:lineRule="auto"/>
        <w:ind w:right="97" w:firstLine="563"/>
        <w:rPr>
          <w:rFonts w:ascii="宋体" w:hAnsi="宋体" w:eastAsia="宋体" w:cs="宋体"/>
          <w:sz w:val="28"/>
          <w:szCs w:val="28"/>
        </w:rPr>
      </w:pPr>
      <w:r>
        <w:rPr>
          <w:rFonts w:ascii="宋体" w:hAnsi="宋体" w:eastAsia="宋体" w:cs="宋体"/>
          <w:spacing w:val="2"/>
          <w:sz w:val="28"/>
          <w:szCs w:val="28"/>
        </w:rPr>
        <w:t>2.投诉人若委托代理人进行投诉的，投诉书应</w:t>
      </w:r>
      <w:r>
        <w:rPr>
          <w:rFonts w:ascii="宋体" w:hAnsi="宋体" w:eastAsia="宋体" w:cs="宋体"/>
          <w:spacing w:val="1"/>
          <w:sz w:val="28"/>
          <w:szCs w:val="28"/>
        </w:rPr>
        <w:t>按照要求列明“授权代</w:t>
      </w:r>
      <w:r>
        <w:rPr>
          <w:rFonts w:ascii="宋体" w:hAnsi="宋体" w:eastAsia="宋体" w:cs="宋体"/>
          <w:sz w:val="28"/>
          <w:szCs w:val="28"/>
        </w:rPr>
        <w:t xml:space="preserve"> 表</w:t>
      </w:r>
      <w:r>
        <w:rPr>
          <w:rFonts w:ascii="宋体" w:hAnsi="宋体" w:eastAsia="宋体" w:cs="宋体"/>
          <w:spacing w:val="-85"/>
          <w:sz w:val="28"/>
          <w:szCs w:val="28"/>
        </w:rPr>
        <w:t xml:space="preserve"> </w:t>
      </w:r>
      <w:r>
        <w:rPr>
          <w:rFonts w:ascii="宋体" w:hAnsi="宋体" w:eastAsia="宋体" w:cs="宋体"/>
          <w:sz w:val="28"/>
          <w:szCs w:val="28"/>
        </w:rPr>
        <w:t xml:space="preserve">”的有关内容，并在附件中提交由投诉人签署的授权委托书。授权委托 </w:t>
      </w:r>
      <w:r>
        <w:rPr>
          <w:rFonts w:ascii="宋体" w:hAnsi="宋体" w:eastAsia="宋体" w:cs="宋体"/>
          <w:spacing w:val="2"/>
          <w:sz w:val="28"/>
          <w:szCs w:val="28"/>
        </w:rPr>
        <w:t>书应当载明代理人的姓名或者名称、代理事项、具体</w:t>
      </w:r>
      <w:r>
        <w:rPr>
          <w:rFonts w:ascii="宋体" w:hAnsi="宋体" w:eastAsia="宋体" w:cs="宋体"/>
          <w:spacing w:val="1"/>
          <w:sz w:val="28"/>
          <w:szCs w:val="28"/>
        </w:rPr>
        <w:t>权限、期限和相关事</w:t>
      </w:r>
    </w:p>
    <w:p w14:paraId="6D32F575">
      <w:pPr>
        <w:spacing w:before="1" w:line="220" w:lineRule="auto"/>
        <w:ind w:left="5"/>
        <w:rPr>
          <w:rFonts w:ascii="宋体" w:hAnsi="宋体" w:eastAsia="宋体" w:cs="宋体"/>
          <w:sz w:val="28"/>
          <w:szCs w:val="28"/>
        </w:rPr>
      </w:pPr>
      <w:r>
        <w:rPr>
          <w:rFonts w:ascii="宋体" w:hAnsi="宋体" w:eastAsia="宋体" w:cs="宋体"/>
          <w:spacing w:val="-8"/>
          <w:sz w:val="28"/>
          <w:szCs w:val="28"/>
        </w:rPr>
        <w:t>项。</w:t>
      </w:r>
    </w:p>
    <w:p w14:paraId="2D0AA87C">
      <w:pPr>
        <w:spacing w:before="210" w:line="219" w:lineRule="auto"/>
        <w:ind w:left="565"/>
        <w:rPr>
          <w:rFonts w:ascii="宋体" w:hAnsi="宋体" w:eastAsia="宋体" w:cs="宋体"/>
          <w:sz w:val="28"/>
          <w:szCs w:val="28"/>
        </w:rPr>
      </w:pPr>
      <w:r>
        <w:rPr>
          <w:rFonts w:ascii="宋体" w:hAnsi="宋体" w:eastAsia="宋体" w:cs="宋体"/>
          <w:spacing w:val="-1"/>
          <w:sz w:val="28"/>
          <w:szCs w:val="28"/>
        </w:rPr>
        <w:t>3.投诉人若对项目的某一分包进行投诉，投诉书应列明具体分包号。</w:t>
      </w:r>
    </w:p>
    <w:p w14:paraId="0D521F92">
      <w:pPr>
        <w:spacing w:before="212" w:line="545" w:lineRule="exact"/>
        <w:ind w:left="559"/>
        <w:rPr>
          <w:rFonts w:ascii="宋体" w:hAnsi="宋体" w:eastAsia="宋体" w:cs="宋体"/>
          <w:sz w:val="28"/>
          <w:szCs w:val="28"/>
        </w:rPr>
      </w:pPr>
      <w:r>
        <w:rPr>
          <w:rFonts w:ascii="宋体" w:hAnsi="宋体" w:eastAsia="宋体" w:cs="宋体"/>
          <w:spacing w:val="2"/>
          <w:position w:val="19"/>
          <w:sz w:val="28"/>
          <w:szCs w:val="28"/>
        </w:rPr>
        <w:t>4.投诉书应简要列明质疑事项，质疑函、质疑答复等作</w:t>
      </w:r>
      <w:r>
        <w:rPr>
          <w:rFonts w:ascii="宋体" w:hAnsi="宋体" w:eastAsia="宋体" w:cs="宋体"/>
          <w:spacing w:val="1"/>
          <w:position w:val="19"/>
          <w:sz w:val="28"/>
          <w:szCs w:val="28"/>
        </w:rPr>
        <w:t>为附件材料提</w:t>
      </w:r>
    </w:p>
    <w:p w14:paraId="17C47F66">
      <w:pPr>
        <w:spacing w:line="219" w:lineRule="auto"/>
        <w:ind w:left="1"/>
        <w:rPr>
          <w:rFonts w:ascii="宋体" w:hAnsi="宋体" w:eastAsia="宋体" w:cs="宋体"/>
          <w:sz w:val="28"/>
          <w:szCs w:val="28"/>
        </w:rPr>
      </w:pPr>
      <w:r>
        <w:rPr>
          <w:rFonts w:ascii="宋体" w:hAnsi="宋体" w:eastAsia="宋体" w:cs="宋体"/>
          <w:spacing w:val="-5"/>
          <w:sz w:val="28"/>
          <w:szCs w:val="28"/>
        </w:rPr>
        <w:t>供。</w:t>
      </w:r>
    </w:p>
    <w:p w14:paraId="756DBA8E">
      <w:pPr>
        <w:spacing w:before="212" w:line="219" w:lineRule="auto"/>
        <w:jc w:val="right"/>
        <w:rPr>
          <w:rFonts w:ascii="宋体" w:hAnsi="宋体" w:eastAsia="宋体" w:cs="宋体"/>
          <w:sz w:val="28"/>
          <w:szCs w:val="28"/>
        </w:rPr>
      </w:pPr>
      <w:r>
        <w:rPr>
          <w:rFonts w:ascii="宋体" w:hAnsi="宋体" w:eastAsia="宋体" w:cs="宋体"/>
          <w:spacing w:val="-4"/>
          <w:sz w:val="28"/>
          <w:szCs w:val="28"/>
        </w:rPr>
        <w:t>5.投诉书的投诉事项应具体、明确，并有必要的事实依据和</w:t>
      </w:r>
      <w:r>
        <w:rPr>
          <w:rFonts w:ascii="宋体" w:hAnsi="宋体" w:eastAsia="宋体" w:cs="宋体"/>
          <w:spacing w:val="-5"/>
          <w:sz w:val="28"/>
          <w:szCs w:val="28"/>
        </w:rPr>
        <w:t>法律依据。</w:t>
      </w:r>
    </w:p>
    <w:p w14:paraId="0EA82BB7">
      <w:pPr>
        <w:spacing w:before="213" w:line="219" w:lineRule="auto"/>
        <w:ind w:left="562"/>
        <w:rPr>
          <w:rFonts w:ascii="宋体" w:hAnsi="宋体" w:eastAsia="宋体" w:cs="宋体"/>
          <w:sz w:val="28"/>
          <w:szCs w:val="28"/>
        </w:rPr>
      </w:pPr>
      <w:r>
        <w:rPr>
          <w:rFonts w:ascii="宋体" w:hAnsi="宋体" w:eastAsia="宋体" w:cs="宋体"/>
          <w:spacing w:val="-1"/>
          <w:sz w:val="28"/>
          <w:szCs w:val="28"/>
        </w:rPr>
        <w:t>6.投诉书的投诉请求应与投诉事项相关。</w:t>
      </w:r>
    </w:p>
    <w:p w14:paraId="453B9C6A">
      <w:pPr>
        <w:spacing w:before="213" w:line="359" w:lineRule="auto"/>
        <w:ind w:left="1" w:right="98" w:firstLine="565"/>
        <w:rPr>
          <w:rFonts w:ascii="宋体" w:hAnsi="宋体" w:eastAsia="宋体" w:cs="宋体"/>
          <w:sz w:val="28"/>
          <w:szCs w:val="28"/>
        </w:rPr>
      </w:pPr>
      <w:r>
        <w:rPr>
          <w:rFonts w:ascii="宋体" w:hAnsi="宋体" w:eastAsia="宋体" w:cs="宋体"/>
          <w:spacing w:val="1"/>
          <w:sz w:val="28"/>
          <w:szCs w:val="28"/>
        </w:rPr>
        <w:t>7.投诉人为自然人的，投诉书应当由本人签字；投诉人为法人或者其</w:t>
      </w:r>
      <w:r>
        <w:rPr>
          <w:rFonts w:ascii="宋体" w:hAnsi="宋体" w:eastAsia="宋体" w:cs="宋体"/>
          <w:spacing w:val="17"/>
          <w:sz w:val="28"/>
          <w:szCs w:val="28"/>
        </w:rPr>
        <w:t xml:space="preserve"> </w:t>
      </w:r>
      <w:r>
        <w:rPr>
          <w:rFonts w:ascii="宋体" w:hAnsi="宋体" w:eastAsia="宋体" w:cs="宋体"/>
          <w:spacing w:val="2"/>
          <w:sz w:val="28"/>
          <w:szCs w:val="28"/>
        </w:rPr>
        <w:t>他组织的，投诉书应当由法定代表人、主要负责人</w:t>
      </w:r>
      <w:r>
        <w:rPr>
          <w:rFonts w:ascii="宋体" w:hAnsi="宋体" w:eastAsia="宋体" w:cs="宋体"/>
          <w:spacing w:val="1"/>
          <w:sz w:val="28"/>
          <w:szCs w:val="28"/>
        </w:rPr>
        <w:t>，或者其授权代表签字</w:t>
      </w:r>
    </w:p>
    <w:p w14:paraId="4A879EEC">
      <w:pPr>
        <w:spacing w:line="219" w:lineRule="auto"/>
        <w:ind w:left="4"/>
        <w:rPr>
          <w:rFonts w:ascii="宋体" w:hAnsi="宋体" w:eastAsia="宋体" w:cs="宋体"/>
          <w:sz w:val="28"/>
          <w:szCs w:val="28"/>
        </w:rPr>
      </w:pPr>
      <w:r>
        <w:rPr>
          <w:rFonts w:ascii="宋体" w:hAnsi="宋体" w:eastAsia="宋体" w:cs="宋体"/>
          <w:spacing w:val="-2"/>
          <w:sz w:val="28"/>
          <w:szCs w:val="28"/>
        </w:rPr>
        <w:t>或者盖章，并加盖公章。</w:t>
      </w:r>
    </w:p>
    <w:p w14:paraId="1A6EFF03">
      <w:pPr>
        <w:spacing w:line="219" w:lineRule="auto"/>
        <w:rPr>
          <w:rFonts w:ascii="宋体" w:hAnsi="宋体" w:eastAsia="宋体" w:cs="宋体"/>
          <w:sz w:val="28"/>
          <w:szCs w:val="28"/>
        </w:rPr>
        <w:sectPr>
          <w:footerReference r:id="rId10" w:type="default"/>
          <w:pgSz w:w="11905" w:h="16838"/>
          <w:pgMar w:top="1423" w:right="1786" w:bottom="1196" w:left="1451" w:header="0" w:footer="981" w:gutter="0"/>
          <w:pgNumType w:fmt="decimal"/>
          <w:cols w:space="0" w:num="1"/>
          <w:rtlGutter w:val="0"/>
          <w:docGrid w:linePitch="0" w:charSpace="0"/>
        </w:sectPr>
      </w:pPr>
    </w:p>
    <w:p w14:paraId="5828BA08">
      <w:pPr>
        <w:pStyle w:val="7"/>
        <w:spacing w:before="91" w:line="221" w:lineRule="auto"/>
        <w:ind w:left="3474"/>
        <w:outlineLvl w:val="0"/>
        <w:rPr>
          <w:sz w:val="28"/>
          <w:szCs w:val="28"/>
        </w:rPr>
      </w:pPr>
      <w:bookmarkStart w:id="7" w:name="_Toc9876"/>
      <w:r>
        <w:rPr>
          <w:b/>
          <w:bCs/>
          <w:spacing w:val="-5"/>
          <w:sz w:val="28"/>
          <w:szCs w:val="28"/>
        </w:rPr>
        <w:t>十</w:t>
      </w:r>
      <w:r>
        <w:rPr>
          <w:rFonts w:hint="eastAsia"/>
          <w:b/>
          <w:bCs/>
          <w:spacing w:val="-5"/>
          <w:sz w:val="28"/>
          <w:szCs w:val="28"/>
          <w:lang w:val="en-US" w:eastAsia="zh-CN"/>
        </w:rPr>
        <w:t>一</w:t>
      </w:r>
      <w:r>
        <w:rPr>
          <w:b/>
          <w:bCs/>
          <w:spacing w:val="-5"/>
          <w:sz w:val="28"/>
          <w:szCs w:val="28"/>
        </w:rPr>
        <w:t>、其他</w:t>
      </w:r>
      <w:bookmarkEnd w:id="7"/>
    </w:p>
    <w:p w14:paraId="228A05D2">
      <w:pPr>
        <w:pStyle w:val="7"/>
        <w:spacing w:before="229" w:line="351" w:lineRule="auto"/>
        <w:ind w:left="23" w:right="99" w:firstLine="612"/>
        <w:rPr>
          <w:sz w:val="24"/>
          <w:szCs w:val="24"/>
        </w:rPr>
      </w:pPr>
      <w:r>
        <w:rPr>
          <w:sz w:val="24"/>
          <w:szCs w:val="24"/>
        </w:rPr>
        <w:t>自购买磋商文件之日起，供应商应保证其提供的联系方式（电话、传真、</w:t>
      </w:r>
      <w:r>
        <w:rPr>
          <w:spacing w:val="3"/>
          <w:sz w:val="24"/>
          <w:szCs w:val="24"/>
        </w:rPr>
        <w:t xml:space="preserve"> </w:t>
      </w:r>
      <w:r>
        <w:rPr>
          <w:spacing w:val="-3"/>
          <w:sz w:val="24"/>
          <w:szCs w:val="24"/>
        </w:rPr>
        <w:t>电子邮件）一直有效，以保证往来函件（磋商文件的澄清、修改等）能及时通知</w:t>
      </w:r>
      <w:r>
        <w:rPr>
          <w:spacing w:val="1"/>
          <w:sz w:val="24"/>
          <w:szCs w:val="24"/>
        </w:rPr>
        <w:t xml:space="preserve"> </w:t>
      </w:r>
      <w:r>
        <w:rPr>
          <w:sz w:val="24"/>
          <w:szCs w:val="24"/>
        </w:rPr>
        <w:t>供应商，并能及时反馈信息，否则采购人不承</w:t>
      </w:r>
      <w:r>
        <w:rPr>
          <w:spacing w:val="-1"/>
          <w:sz w:val="24"/>
          <w:szCs w:val="24"/>
        </w:rPr>
        <w:t>担由此引起的一切后果。</w:t>
      </w:r>
    </w:p>
    <w:p w14:paraId="58C2270F">
      <w:pPr>
        <w:spacing w:line="246" w:lineRule="auto"/>
        <w:rPr>
          <w:rFonts w:ascii="Arial"/>
          <w:sz w:val="21"/>
        </w:rPr>
      </w:pPr>
    </w:p>
    <w:p w14:paraId="1885AF4F">
      <w:pPr>
        <w:spacing w:line="246" w:lineRule="auto"/>
        <w:rPr>
          <w:rFonts w:ascii="Arial"/>
          <w:sz w:val="21"/>
        </w:rPr>
      </w:pPr>
    </w:p>
    <w:p w14:paraId="5E355E0E">
      <w:pPr>
        <w:spacing w:line="246" w:lineRule="auto"/>
        <w:rPr>
          <w:rFonts w:ascii="Arial"/>
          <w:sz w:val="21"/>
        </w:rPr>
      </w:pPr>
    </w:p>
    <w:p w14:paraId="72E87B0E">
      <w:pPr>
        <w:spacing w:line="246" w:lineRule="auto"/>
        <w:rPr>
          <w:rFonts w:ascii="Arial"/>
          <w:sz w:val="21"/>
        </w:rPr>
      </w:pPr>
    </w:p>
    <w:p w14:paraId="75976BF7">
      <w:pPr>
        <w:spacing w:line="246" w:lineRule="auto"/>
        <w:rPr>
          <w:rFonts w:ascii="Arial"/>
          <w:sz w:val="21"/>
        </w:rPr>
      </w:pPr>
    </w:p>
    <w:p w14:paraId="5D10BD76">
      <w:pPr>
        <w:spacing w:line="246" w:lineRule="auto"/>
        <w:rPr>
          <w:rFonts w:ascii="Arial"/>
          <w:sz w:val="21"/>
        </w:rPr>
      </w:pPr>
    </w:p>
    <w:p w14:paraId="4EC77B76">
      <w:pPr>
        <w:spacing w:line="246" w:lineRule="auto"/>
        <w:rPr>
          <w:rFonts w:ascii="Arial"/>
          <w:sz w:val="21"/>
        </w:rPr>
      </w:pPr>
    </w:p>
    <w:p w14:paraId="3095C588">
      <w:pPr>
        <w:spacing w:line="246" w:lineRule="auto"/>
        <w:rPr>
          <w:rFonts w:ascii="Arial"/>
          <w:sz w:val="21"/>
        </w:rPr>
      </w:pPr>
    </w:p>
    <w:p w14:paraId="1223F259">
      <w:pPr>
        <w:spacing w:line="246" w:lineRule="auto"/>
        <w:rPr>
          <w:rFonts w:ascii="Arial"/>
          <w:sz w:val="21"/>
        </w:rPr>
      </w:pPr>
    </w:p>
    <w:p w14:paraId="48E38751">
      <w:pPr>
        <w:spacing w:line="246" w:lineRule="auto"/>
        <w:rPr>
          <w:rFonts w:ascii="Arial"/>
          <w:sz w:val="21"/>
        </w:rPr>
      </w:pPr>
    </w:p>
    <w:p w14:paraId="4FF322F3">
      <w:pPr>
        <w:spacing w:line="246" w:lineRule="auto"/>
        <w:rPr>
          <w:rFonts w:ascii="Arial"/>
          <w:sz w:val="21"/>
        </w:rPr>
      </w:pPr>
    </w:p>
    <w:p w14:paraId="5EBC9A05">
      <w:pPr>
        <w:spacing w:line="246" w:lineRule="auto"/>
        <w:rPr>
          <w:rFonts w:ascii="Arial"/>
          <w:sz w:val="21"/>
        </w:rPr>
      </w:pPr>
    </w:p>
    <w:p w14:paraId="3FE9A53D">
      <w:pPr>
        <w:spacing w:line="246" w:lineRule="auto"/>
        <w:rPr>
          <w:rFonts w:ascii="Arial"/>
          <w:sz w:val="21"/>
        </w:rPr>
      </w:pPr>
    </w:p>
    <w:p w14:paraId="22A77460">
      <w:pPr>
        <w:spacing w:line="246" w:lineRule="auto"/>
        <w:rPr>
          <w:rFonts w:ascii="Arial"/>
          <w:sz w:val="21"/>
        </w:rPr>
      </w:pPr>
    </w:p>
    <w:p w14:paraId="46610151">
      <w:pPr>
        <w:spacing w:line="246" w:lineRule="auto"/>
        <w:rPr>
          <w:rFonts w:ascii="Arial"/>
          <w:sz w:val="21"/>
        </w:rPr>
      </w:pPr>
    </w:p>
    <w:p w14:paraId="060E7F9B">
      <w:pPr>
        <w:spacing w:line="246" w:lineRule="auto"/>
        <w:rPr>
          <w:rFonts w:ascii="Arial"/>
          <w:sz w:val="21"/>
        </w:rPr>
      </w:pPr>
    </w:p>
    <w:p w14:paraId="37294F9E">
      <w:pPr>
        <w:spacing w:line="220" w:lineRule="auto"/>
        <w:rPr>
          <w:rFonts w:ascii="Times New Roman" w:hAnsi="Times New Roman" w:eastAsia="Times New Roman" w:cs="Times New Roman"/>
          <w:sz w:val="18"/>
          <w:szCs w:val="18"/>
        </w:rPr>
        <w:sectPr>
          <w:headerReference r:id="rId11" w:type="default"/>
          <w:pgSz w:w="11905" w:h="16838"/>
          <w:pgMar w:top="1423" w:right="1786" w:bottom="1196" w:left="1451" w:header="0" w:footer="981" w:gutter="0"/>
          <w:pgNumType w:fmt="decimal"/>
          <w:cols w:space="0" w:num="1"/>
          <w:rtlGutter w:val="0"/>
          <w:docGrid w:linePitch="0" w:charSpace="0"/>
        </w:sectPr>
      </w:pPr>
    </w:p>
    <w:p w14:paraId="34BEE144">
      <w:pPr>
        <w:pStyle w:val="7"/>
        <w:spacing w:before="114" w:line="225" w:lineRule="auto"/>
        <w:jc w:val="center"/>
        <w:outlineLvl w:val="0"/>
        <w:rPr>
          <w:sz w:val="35"/>
          <w:szCs w:val="35"/>
        </w:rPr>
      </w:pPr>
      <w:bookmarkStart w:id="8" w:name="bookmark5"/>
      <w:bookmarkEnd w:id="8"/>
      <w:bookmarkStart w:id="9" w:name="_Toc3384"/>
      <w:r>
        <w:rPr>
          <w:b/>
          <w:bCs/>
          <w:spacing w:val="6"/>
          <w:sz w:val="35"/>
          <w:szCs w:val="35"/>
        </w:rPr>
        <w:t>第三部分</w:t>
      </w:r>
      <w:r>
        <w:rPr>
          <w:spacing w:val="6"/>
          <w:sz w:val="35"/>
          <w:szCs w:val="35"/>
        </w:rPr>
        <w:t xml:space="preserve"> </w:t>
      </w:r>
      <w:r>
        <w:rPr>
          <w:b/>
          <w:bCs/>
          <w:spacing w:val="6"/>
          <w:sz w:val="35"/>
          <w:szCs w:val="35"/>
        </w:rPr>
        <w:t>磋商与评审办法</w:t>
      </w:r>
      <w:bookmarkEnd w:id="9"/>
    </w:p>
    <w:p w14:paraId="378E5312">
      <w:pPr>
        <w:pStyle w:val="7"/>
        <w:spacing w:before="179" w:line="221" w:lineRule="auto"/>
        <w:ind w:left="27"/>
        <w:rPr>
          <w:sz w:val="24"/>
          <w:szCs w:val="24"/>
        </w:rPr>
      </w:pPr>
      <w:r>
        <w:rPr>
          <w:b/>
          <w:bCs/>
          <w:spacing w:val="-4"/>
          <w:sz w:val="24"/>
          <w:szCs w:val="24"/>
        </w:rPr>
        <w:t>一、评审方法</w:t>
      </w:r>
    </w:p>
    <w:p w14:paraId="33B94324">
      <w:pPr>
        <w:pStyle w:val="7"/>
        <w:spacing w:before="180" w:line="351" w:lineRule="auto"/>
        <w:ind w:left="23" w:right="78" w:firstLine="481"/>
        <w:rPr>
          <w:sz w:val="24"/>
          <w:szCs w:val="24"/>
        </w:rPr>
      </w:pPr>
      <w:r>
        <w:rPr>
          <w:spacing w:val="-3"/>
          <w:sz w:val="24"/>
          <w:szCs w:val="24"/>
        </w:rPr>
        <w:t>按照《中华人民共和国政府采购法》及实施条例和关于印发</w:t>
      </w:r>
      <w:r>
        <w:rPr>
          <w:spacing w:val="-4"/>
          <w:sz w:val="24"/>
          <w:szCs w:val="24"/>
        </w:rPr>
        <w:t>《政府采购竞争</w:t>
      </w:r>
      <w:r>
        <w:rPr>
          <w:spacing w:val="-2"/>
          <w:sz w:val="24"/>
          <w:szCs w:val="24"/>
        </w:rPr>
        <w:t>性磋商采购方式管理暂行办法》的通知（财库〔2014〕214</w:t>
      </w:r>
      <w:r>
        <w:rPr>
          <w:spacing w:val="-36"/>
          <w:sz w:val="24"/>
          <w:szCs w:val="24"/>
        </w:rPr>
        <w:t xml:space="preserve"> </w:t>
      </w:r>
      <w:r>
        <w:rPr>
          <w:spacing w:val="-2"/>
          <w:sz w:val="24"/>
          <w:szCs w:val="24"/>
        </w:rPr>
        <w:t>号）的规定，本次评</w:t>
      </w:r>
      <w:r>
        <w:rPr>
          <w:sz w:val="24"/>
          <w:szCs w:val="24"/>
        </w:rPr>
        <w:t xml:space="preserve"> </w:t>
      </w:r>
      <w:r>
        <w:rPr>
          <w:spacing w:val="2"/>
          <w:sz w:val="24"/>
          <w:szCs w:val="24"/>
        </w:rPr>
        <w:t>审采用综合评分法，即在最大限度地满足竞争性磋商文件实质</w:t>
      </w:r>
      <w:r>
        <w:rPr>
          <w:spacing w:val="1"/>
          <w:sz w:val="24"/>
          <w:szCs w:val="24"/>
        </w:rPr>
        <w:t>性要求前提下，</w:t>
      </w:r>
    </w:p>
    <w:p w14:paraId="05E7FA0D">
      <w:pPr>
        <w:pStyle w:val="7"/>
        <w:spacing w:before="35" w:line="346" w:lineRule="auto"/>
        <w:ind w:left="24"/>
        <w:rPr>
          <w:sz w:val="24"/>
          <w:szCs w:val="24"/>
        </w:rPr>
      </w:pPr>
      <w:r>
        <w:rPr>
          <w:spacing w:val="-3"/>
          <w:sz w:val="24"/>
          <w:szCs w:val="24"/>
        </w:rPr>
        <w:t>按照竞争性磋商文件中规定的各项因素和相应的权重分值进行综合评审后，以总</w:t>
      </w:r>
      <w:r>
        <w:rPr>
          <w:sz w:val="24"/>
          <w:szCs w:val="24"/>
        </w:rPr>
        <w:t xml:space="preserve"> </w:t>
      </w:r>
      <w:r>
        <w:rPr>
          <w:spacing w:val="-7"/>
          <w:sz w:val="24"/>
          <w:szCs w:val="24"/>
        </w:rPr>
        <w:t>得分最高的供应商作为成交候选人并依次排序（</w:t>
      </w:r>
      <w:r>
        <w:rPr>
          <w:spacing w:val="-8"/>
          <w:sz w:val="24"/>
          <w:szCs w:val="24"/>
        </w:rPr>
        <w:t>最低报价不是成交的唯一标准）。</w:t>
      </w:r>
    </w:p>
    <w:p w14:paraId="5738D809">
      <w:pPr>
        <w:pStyle w:val="7"/>
        <w:spacing w:before="36" w:line="221" w:lineRule="auto"/>
        <w:ind w:left="27"/>
        <w:rPr>
          <w:sz w:val="24"/>
          <w:szCs w:val="24"/>
        </w:rPr>
      </w:pPr>
      <w:r>
        <w:rPr>
          <w:b/>
          <w:bCs/>
          <w:spacing w:val="-4"/>
          <w:sz w:val="24"/>
          <w:szCs w:val="24"/>
        </w:rPr>
        <w:t>二、评审原则</w:t>
      </w:r>
    </w:p>
    <w:p w14:paraId="31379DF5">
      <w:pPr>
        <w:pStyle w:val="7"/>
        <w:spacing w:before="102" w:line="219" w:lineRule="auto"/>
        <w:ind w:left="355"/>
        <w:rPr>
          <w:sz w:val="24"/>
          <w:szCs w:val="24"/>
        </w:rPr>
      </w:pPr>
      <w:r>
        <w:rPr>
          <w:spacing w:val="-2"/>
          <w:sz w:val="24"/>
          <w:szCs w:val="24"/>
        </w:rPr>
        <w:t>1、公平、公正、科学、择优。</w:t>
      </w:r>
    </w:p>
    <w:p w14:paraId="01806100">
      <w:pPr>
        <w:pStyle w:val="7"/>
        <w:spacing w:before="184" w:line="288" w:lineRule="auto"/>
        <w:ind w:left="22" w:right="70" w:firstLine="318"/>
        <w:rPr>
          <w:sz w:val="24"/>
          <w:szCs w:val="24"/>
        </w:rPr>
      </w:pPr>
      <w:r>
        <w:rPr>
          <w:spacing w:val="-2"/>
          <w:sz w:val="24"/>
          <w:szCs w:val="24"/>
        </w:rPr>
        <w:t>2、工程质量符合要求、</w:t>
      </w:r>
      <w:r>
        <w:rPr>
          <w:rFonts w:hint="eastAsia"/>
          <w:spacing w:val="-2"/>
          <w:sz w:val="24"/>
          <w:szCs w:val="24"/>
          <w:lang w:val="en-US" w:eastAsia="zh-CN"/>
        </w:rPr>
        <w:t>服务期</w:t>
      </w:r>
      <w:r>
        <w:rPr>
          <w:spacing w:val="-2"/>
          <w:sz w:val="24"/>
          <w:szCs w:val="24"/>
        </w:rPr>
        <w:t>满足竞争性磋商文件要求、施工方案合理可行、</w:t>
      </w:r>
      <w:r>
        <w:rPr>
          <w:spacing w:val="14"/>
          <w:sz w:val="24"/>
          <w:szCs w:val="24"/>
        </w:rPr>
        <w:t xml:space="preserve"> </w:t>
      </w:r>
      <w:r>
        <w:rPr>
          <w:spacing w:val="-1"/>
          <w:sz w:val="24"/>
          <w:szCs w:val="24"/>
        </w:rPr>
        <w:t>磋商报价合理低价。</w:t>
      </w:r>
    </w:p>
    <w:p w14:paraId="322AB56D">
      <w:pPr>
        <w:pStyle w:val="7"/>
        <w:spacing w:before="184" w:line="220" w:lineRule="auto"/>
        <w:ind w:left="342"/>
        <w:rPr>
          <w:sz w:val="24"/>
          <w:szCs w:val="24"/>
        </w:rPr>
      </w:pPr>
      <w:r>
        <w:rPr>
          <w:spacing w:val="-2"/>
          <w:sz w:val="24"/>
          <w:szCs w:val="24"/>
        </w:rPr>
        <w:t>3、禁止不正当竞争。</w:t>
      </w:r>
    </w:p>
    <w:p w14:paraId="082A7EA8">
      <w:pPr>
        <w:pStyle w:val="7"/>
        <w:spacing w:before="258" w:line="221" w:lineRule="auto"/>
        <w:ind w:left="23"/>
        <w:rPr>
          <w:sz w:val="24"/>
          <w:szCs w:val="24"/>
        </w:rPr>
      </w:pPr>
      <w:r>
        <w:rPr>
          <w:b/>
          <w:bCs/>
          <w:spacing w:val="-4"/>
          <w:sz w:val="24"/>
          <w:szCs w:val="24"/>
        </w:rPr>
        <w:t>三、评审程序</w:t>
      </w:r>
    </w:p>
    <w:p w14:paraId="49F9A0E0">
      <w:pPr>
        <w:pStyle w:val="7"/>
        <w:spacing w:before="180" w:line="340" w:lineRule="auto"/>
        <w:ind w:left="27" w:right="125" w:firstLine="494"/>
        <w:jc w:val="both"/>
        <w:rPr>
          <w:sz w:val="24"/>
          <w:szCs w:val="24"/>
        </w:rPr>
      </w:pPr>
      <w:r>
        <w:rPr>
          <w:spacing w:val="10"/>
          <w:sz w:val="24"/>
          <w:szCs w:val="24"/>
        </w:rPr>
        <w:t>按照竞争性磋商响应文件初审、澄清有关问题、分别磋商、二次报价、</w:t>
      </w:r>
      <w:r>
        <w:rPr>
          <w:sz w:val="24"/>
          <w:szCs w:val="24"/>
        </w:rPr>
        <w:t xml:space="preserve"> </w:t>
      </w:r>
      <w:r>
        <w:rPr>
          <w:spacing w:val="10"/>
          <w:sz w:val="24"/>
          <w:szCs w:val="24"/>
        </w:rPr>
        <w:t>比较与评审、推荐成交候选人名单。在上一步评审中被认定为无</w:t>
      </w:r>
      <w:r>
        <w:rPr>
          <w:spacing w:val="9"/>
          <w:sz w:val="24"/>
          <w:szCs w:val="24"/>
        </w:rPr>
        <w:t>效磋商者，</w:t>
      </w:r>
      <w:r>
        <w:rPr>
          <w:sz w:val="24"/>
          <w:szCs w:val="24"/>
        </w:rPr>
        <w:t xml:space="preserve"> </w:t>
      </w:r>
      <w:r>
        <w:rPr>
          <w:spacing w:val="5"/>
          <w:sz w:val="24"/>
          <w:szCs w:val="24"/>
        </w:rPr>
        <w:t>不进入下一步的评审。</w:t>
      </w:r>
    </w:p>
    <w:p w14:paraId="06CFE7FB">
      <w:pPr>
        <w:pStyle w:val="7"/>
        <w:spacing w:line="220" w:lineRule="auto"/>
        <w:ind w:left="511"/>
        <w:rPr>
          <w:sz w:val="24"/>
          <w:szCs w:val="24"/>
        </w:rPr>
      </w:pPr>
      <w:r>
        <w:rPr>
          <w:b/>
          <w:bCs/>
          <w:spacing w:val="-4"/>
          <w:sz w:val="24"/>
          <w:szCs w:val="24"/>
        </w:rPr>
        <w:t>1、对磋商响应文件的初审：</w:t>
      </w:r>
    </w:p>
    <w:p w14:paraId="394036B4">
      <w:pPr>
        <w:pStyle w:val="7"/>
        <w:spacing w:before="182" w:line="289" w:lineRule="auto"/>
        <w:ind w:left="21" w:right="87" w:firstLine="490"/>
        <w:rPr>
          <w:color w:val="auto"/>
          <w:sz w:val="24"/>
          <w:szCs w:val="24"/>
        </w:rPr>
      </w:pPr>
      <w:r>
        <w:rPr>
          <w:color w:val="auto"/>
          <w:spacing w:val="-2"/>
          <w:sz w:val="24"/>
          <w:szCs w:val="24"/>
        </w:rPr>
        <w:t>1.1</w:t>
      </w:r>
      <w:r>
        <w:rPr>
          <w:color w:val="auto"/>
          <w:spacing w:val="-40"/>
          <w:sz w:val="24"/>
          <w:szCs w:val="24"/>
        </w:rPr>
        <w:t xml:space="preserve"> </w:t>
      </w:r>
      <w:r>
        <w:rPr>
          <w:color w:val="auto"/>
          <w:spacing w:val="-2"/>
          <w:sz w:val="24"/>
          <w:szCs w:val="24"/>
        </w:rPr>
        <w:t>资格审查：</w:t>
      </w:r>
      <w:r>
        <w:rPr>
          <w:rFonts w:hint="eastAsia"/>
          <w:color w:val="auto"/>
          <w:spacing w:val="-2"/>
          <w:sz w:val="24"/>
          <w:szCs w:val="24"/>
          <w:lang w:val="en-US" w:eastAsia="zh-CN"/>
        </w:rPr>
        <w:t>磋商小组</w:t>
      </w:r>
      <w:r>
        <w:rPr>
          <w:color w:val="auto"/>
          <w:spacing w:val="-2"/>
          <w:sz w:val="24"/>
          <w:szCs w:val="24"/>
        </w:rPr>
        <w:t>对供应商资格进行审查</w:t>
      </w:r>
      <w:r>
        <w:rPr>
          <w:color w:val="auto"/>
          <w:spacing w:val="-3"/>
          <w:sz w:val="24"/>
          <w:szCs w:val="24"/>
        </w:rPr>
        <w:t>。有一项不符合评审标准的，</w:t>
      </w:r>
      <w:r>
        <w:rPr>
          <w:color w:val="auto"/>
          <w:sz w:val="24"/>
          <w:szCs w:val="24"/>
        </w:rPr>
        <w:t xml:space="preserve"> 将被视为未实质性响应磋商文件，其磋商响应文件</w:t>
      </w:r>
      <w:r>
        <w:rPr>
          <w:color w:val="auto"/>
          <w:spacing w:val="-1"/>
          <w:sz w:val="24"/>
          <w:szCs w:val="24"/>
        </w:rPr>
        <w:t>将按无效文件处理。</w:t>
      </w:r>
    </w:p>
    <w:p w14:paraId="7CE0703F">
      <w:pPr>
        <w:pStyle w:val="7"/>
        <w:spacing w:before="181" w:line="313" w:lineRule="auto"/>
        <w:ind w:left="21" w:right="88" w:firstLine="504"/>
        <w:rPr>
          <w:sz w:val="24"/>
          <w:szCs w:val="24"/>
        </w:rPr>
      </w:pPr>
      <w:r>
        <w:rPr>
          <w:spacing w:val="4"/>
          <w:sz w:val="24"/>
          <w:szCs w:val="24"/>
        </w:rPr>
        <w:t>1.2</w:t>
      </w:r>
      <w:r>
        <w:rPr>
          <w:spacing w:val="-29"/>
          <w:sz w:val="24"/>
          <w:szCs w:val="24"/>
        </w:rPr>
        <w:t xml:space="preserve"> </w:t>
      </w:r>
      <w:r>
        <w:rPr>
          <w:spacing w:val="4"/>
          <w:sz w:val="24"/>
          <w:szCs w:val="24"/>
        </w:rPr>
        <w:t>符合性审查：磋商小组对资格审查合格的供应商进行符合性审查。有</w:t>
      </w:r>
      <w:r>
        <w:rPr>
          <w:sz w:val="24"/>
          <w:szCs w:val="24"/>
        </w:rPr>
        <w:t xml:space="preserve"> </w:t>
      </w:r>
      <w:r>
        <w:rPr>
          <w:spacing w:val="11"/>
          <w:sz w:val="24"/>
          <w:szCs w:val="24"/>
        </w:rPr>
        <w:t>一项不符合评审标准的，将被视为未实质性响应磋商文件，其磋商响应文件</w:t>
      </w:r>
      <w:r>
        <w:rPr>
          <w:spacing w:val="5"/>
          <w:sz w:val="24"/>
          <w:szCs w:val="24"/>
        </w:rPr>
        <w:t xml:space="preserve"> 将按无效文件处理。</w:t>
      </w:r>
    </w:p>
    <w:p w14:paraId="5C540D02">
      <w:pPr>
        <w:pStyle w:val="7"/>
        <w:spacing w:before="180" w:line="219" w:lineRule="auto"/>
        <w:ind w:left="526"/>
        <w:rPr>
          <w:sz w:val="24"/>
          <w:szCs w:val="24"/>
        </w:rPr>
      </w:pPr>
      <w:r>
        <w:rPr>
          <w:spacing w:val="5"/>
          <w:sz w:val="24"/>
          <w:szCs w:val="24"/>
        </w:rPr>
        <w:t>1.3</w:t>
      </w:r>
      <w:r>
        <w:rPr>
          <w:spacing w:val="-21"/>
          <w:sz w:val="24"/>
          <w:szCs w:val="24"/>
        </w:rPr>
        <w:t xml:space="preserve"> </w:t>
      </w:r>
      <w:r>
        <w:rPr>
          <w:spacing w:val="5"/>
          <w:sz w:val="24"/>
          <w:szCs w:val="24"/>
        </w:rPr>
        <w:t>详细审查：磋商小组对通过符合性审查的供应商进行详细评审。</w:t>
      </w:r>
    </w:p>
    <w:p w14:paraId="4AA9FE9C">
      <w:pPr>
        <w:pStyle w:val="7"/>
        <w:spacing w:before="183" w:line="220" w:lineRule="auto"/>
        <w:ind w:left="496"/>
        <w:rPr>
          <w:sz w:val="24"/>
          <w:szCs w:val="24"/>
        </w:rPr>
      </w:pPr>
      <w:r>
        <w:rPr>
          <w:b/>
          <w:bCs/>
          <w:spacing w:val="-3"/>
          <w:sz w:val="24"/>
          <w:szCs w:val="24"/>
        </w:rPr>
        <w:t>2、磋商响应文件的澄清</w:t>
      </w:r>
    </w:p>
    <w:p w14:paraId="02B88E15">
      <w:pPr>
        <w:pStyle w:val="7"/>
        <w:spacing w:before="181" w:line="324" w:lineRule="auto"/>
        <w:ind w:left="23" w:right="78" w:firstLine="473"/>
        <w:rPr>
          <w:sz w:val="24"/>
          <w:szCs w:val="24"/>
        </w:rPr>
      </w:pPr>
      <w:r>
        <w:rPr>
          <w:spacing w:val="-1"/>
          <w:sz w:val="24"/>
          <w:szCs w:val="24"/>
        </w:rPr>
        <w:t>2.1</w:t>
      </w:r>
      <w:r>
        <w:rPr>
          <w:spacing w:val="-52"/>
          <w:sz w:val="24"/>
          <w:szCs w:val="24"/>
        </w:rPr>
        <w:t xml:space="preserve"> </w:t>
      </w:r>
      <w:r>
        <w:rPr>
          <w:spacing w:val="-1"/>
          <w:sz w:val="24"/>
          <w:szCs w:val="24"/>
        </w:rPr>
        <w:t>磋商小组发现供应商的报价明显低于其他磋</w:t>
      </w:r>
      <w:r>
        <w:rPr>
          <w:spacing w:val="-2"/>
          <w:sz w:val="24"/>
          <w:szCs w:val="24"/>
        </w:rPr>
        <w:t>商报价、或明显低于市场价</w:t>
      </w:r>
      <w:r>
        <w:rPr>
          <w:sz w:val="24"/>
          <w:szCs w:val="24"/>
        </w:rPr>
        <w:t xml:space="preserve"> </w:t>
      </w:r>
      <w:r>
        <w:rPr>
          <w:spacing w:val="-3"/>
          <w:sz w:val="24"/>
          <w:szCs w:val="24"/>
        </w:rPr>
        <w:t>格，使得其磋商报价可能低于其成本的，有可能影响产品质量或者不能诚信履约</w:t>
      </w:r>
      <w:r>
        <w:rPr>
          <w:spacing w:val="1"/>
          <w:sz w:val="24"/>
          <w:szCs w:val="24"/>
        </w:rPr>
        <w:t xml:space="preserve"> </w:t>
      </w:r>
      <w:r>
        <w:rPr>
          <w:spacing w:val="-3"/>
          <w:sz w:val="24"/>
          <w:szCs w:val="24"/>
        </w:rPr>
        <w:t>的，应当要求其在合理的时间内做出书面说明，必要时提交相关证明材料。供应</w:t>
      </w:r>
      <w:r>
        <w:rPr>
          <w:spacing w:val="1"/>
          <w:sz w:val="24"/>
          <w:szCs w:val="24"/>
        </w:rPr>
        <w:t xml:space="preserve"> </w:t>
      </w:r>
      <w:r>
        <w:rPr>
          <w:spacing w:val="-1"/>
          <w:sz w:val="24"/>
          <w:szCs w:val="24"/>
        </w:rPr>
        <w:t>商不能证明其报价合理性的，由磋商小组将其作为无效响应处理。</w:t>
      </w:r>
    </w:p>
    <w:p w14:paraId="6938EC25">
      <w:pPr>
        <w:pStyle w:val="7"/>
        <w:spacing w:before="184" w:line="219" w:lineRule="auto"/>
        <w:ind w:left="496"/>
        <w:rPr>
          <w:sz w:val="24"/>
          <w:szCs w:val="24"/>
        </w:rPr>
      </w:pPr>
      <w:r>
        <w:rPr>
          <w:spacing w:val="-1"/>
          <w:sz w:val="24"/>
          <w:szCs w:val="24"/>
        </w:rPr>
        <w:t>2.2</w:t>
      </w:r>
      <w:r>
        <w:rPr>
          <w:spacing w:val="-50"/>
          <w:sz w:val="24"/>
          <w:szCs w:val="24"/>
        </w:rPr>
        <w:t xml:space="preserve"> </w:t>
      </w:r>
      <w:r>
        <w:rPr>
          <w:spacing w:val="-1"/>
          <w:sz w:val="24"/>
          <w:szCs w:val="24"/>
        </w:rPr>
        <w:t>有效的书面澄清材料，是磋商响应文件</w:t>
      </w:r>
      <w:r>
        <w:rPr>
          <w:spacing w:val="-2"/>
          <w:sz w:val="24"/>
          <w:szCs w:val="24"/>
        </w:rPr>
        <w:t>的补充材料，成为磋商响应文件</w:t>
      </w:r>
    </w:p>
    <w:p w14:paraId="7AA219B1">
      <w:pPr>
        <w:spacing w:line="287" w:lineRule="auto"/>
        <w:rPr>
          <w:rFonts w:ascii="Arial"/>
          <w:sz w:val="21"/>
        </w:rPr>
      </w:pPr>
    </w:p>
    <w:p w14:paraId="00761387">
      <w:pPr>
        <w:spacing w:line="288" w:lineRule="auto"/>
        <w:rPr>
          <w:rFonts w:ascii="Arial"/>
          <w:sz w:val="21"/>
        </w:rPr>
      </w:pPr>
    </w:p>
    <w:p w14:paraId="2B627C0D">
      <w:pPr>
        <w:spacing w:line="303" w:lineRule="auto"/>
        <w:rPr>
          <w:rFonts w:ascii="Arial"/>
          <w:sz w:val="21"/>
        </w:rPr>
      </w:pPr>
    </w:p>
    <w:p w14:paraId="16A9BBB3">
      <w:pPr>
        <w:pStyle w:val="7"/>
        <w:spacing w:before="78" w:line="220" w:lineRule="auto"/>
        <w:ind w:left="43"/>
        <w:rPr>
          <w:sz w:val="24"/>
          <w:szCs w:val="24"/>
        </w:rPr>
      </w:pPr>
      <w:r>
        <w:rPr>
          <w:spacing w:val="-5"/>
          <w:sz w:val="24"/>
          <w:szCs w:val="24"/>
        </w:rPr>
        <w:t>的组成部分。</w:t>
      </w:r>
    </w:p>
    <w:p w14:paraId="738234AF">
      <w:pPr>
        <w:pStyle w:val="7"/>
        <w:spacing w:before="183" w:line="331" w:lineRule="auto"/>
        <w:ind w:left="23" w:right="37" w:firstLine="473"/>
        <w:rPr>
          <w:sz w:val="24"/>
          <w:szCs w:val="24"/>
        </w:rPr>
      </w:pPr>
      <w:r>
        <w:rPr>
          <w:spacing w:val="-1"/>
          <w:sz w:val="24"/>
          <w:szCs w:val="24"/>
        </w:rPr>
        <w:t>2.3</w:t>
      </w:r>
      <w:r>
        <w:rPr>
          <w:spacing w:val="-52"/>
          <w:sz w:val="24"/>
          <w:szCs w:val="24"/>
        </w:rPr>
        <w:t xml:space="preserve"> </w:t>
      </w:r>
      <w:r>
        <w:rPr>
          <w:spacing w:val="-1"/>
          <w:sz w:val="24"/>
          <w:szCs w:val="24"/>
        </w:rPr>
        <w:t>在评审期间，对竞争性磋商响应文件中含义</w:t>
      </w:r>
      <w:r>
        <w:rPr>
          <w:spacing w:val="-2"/>
          <w:sz w:val="24"/>
          <w:szCs w:val="24"/>
        </w:rPr>
        <w:t>不明确、同类问题表述不一</w:t>
      </w:r>
      <w:r>
        <w:rPr>
          <w:sz w:val="24"/>
          <w:szCs w:val="24"/>
        </w:rPr>
        <w:t xml:space="preserve"> </w:t>
      </w:r>
      <w:r>
        <w:rPr>
          <w:spacing w:val="-3"/>
          <w:sz w:val="24"/>
          <w:szCs w:val="24"/>
        </w:rPr>
        <w:t>致或者有明显文字和计算错误的内容，磋商小组可以书面形式（由磋商小组专家</w:t>
      </w:r>
      <w:r>
        <w:rPr>
          <w:spacing w:val="1"/>
          <w:sz w:val="24"/>
          <w:szCs w:val="24"/>
        </w:rPr>
        <w:t xml:space="preserve"> </w:t>
      </w:r>
      <w:r>
        <w:rPr>
          <w:spacing w:val="-3"/>
          <w:sz w:val="24"/>
          <w:szCs w:val="24"/>
        </w:rPr>
        <w:t>签字）要求供应商作出必要的澄清、说明或者纠正。供应商的澄清、说明或者补</w:t>
      </w:r>
      <w:r>
        <w:rPr>
          <w:spacing w:val="1"/>
          <w:sz w:val="24"/>
          <w:szCs w:val="24"/>
        </w:rPr>
        <w:t xml:space="preserve"> </w:t>
      </w:r>
      <w:r>
        <w:rPr>
          <w:spacing w:val="-3"/>
          <w:sz w:val="24"/>
          <w:szCs w:val="24"/>
        </w:rPr>
        <w:t>正应当采用书面形式，由其授权的代表签字，并不得超出竞争性磋商响应文件的</w:t>
      </w:r>
      <w:r>
        <w:rPr>
          <w:spacing w:val="1"/>
          <w:sz w:val="24"/>
          <w:szCs w:val="24"/>
        </w:rPr>
        <w:t xml:space="preserve"> </w:t>
      </w:r>
      <w:r>
        <w:rPr>
          <w:spacing w:val="-1"/>
          <w:sz w:val="24"/>
          <w:szCs w:val="24"/>
        </w:rPr>
        <w:t>范围或者改变竞争性磋商响应文件的实质性内容。</w:t>
      </w:r>
    </w:p>
    <w:p w14:paraId="2A8BAB9C">
      <w:pPr>
        <w:pStyle w:val="7"/>
        <w:spacing w:before="179" w:line="290" w:lineRule="auto"/>
        <w:ind w:left="23" w:right="37" w:firstLine="473"/>
        <w:rPr>
          <w:sz w:val="24"/>
          <w:szCs w:val="24"/>
        </w:rPr>
      </w:pPr>
      <w:r>
        <w:rPr>
          <w:spacing w:val="-2"/>
          <w:sz w:val="24"/>
          <w:szCs w:val="24"/>
        </w:rPr>
        <w:t>2.4</w:t>
      </w:r>
      <w:r>
        <w:rPr>
          <w:spacing w:val="-30"/>
          <w:sz w:val="24"/>
          <w:szCs w:val="24"/>
        </w:rPr>
        <w:t xml:space="preserve"> </w:t>
      </w:r>
      <w:r>
        <w:rPr>
          <w:spacing w:val="-2"/>
          <w:sz w:val="24"/>
          <w:szCs w:val="24"/>
        </w:rPr>
        <w:t>如果供应商在澄清规定期限内，未能答复或拒绝答复磋商小组提出的澄</w:t>
      </w:r>
      <w:r>
        <w:rPr>
          <w:sz w:val="24"/>
          <w:szCs w:val="24"/>
        </w:rPr>
        <w:t xml:space="preserve"> 清要求，将由磋商小组根据其竞争性磋商响应文</w:t>
      </w:r>
      <w:r>
        <w:rPr>
          <w:spacing w:val="-1"/>
          <w:sz w:val="24"/>
          <w:szCs w:val="24"/>
        </w:rPr>
        <w:t>件按最大风险进行评审。</w:t>
      </w:r>
    </w:p>
    <w:p w14:paraId="0A2C4266">
      <w:pPr>
        <w:pStyle w:val="7"/>
        <w:spacing w:before="261" w:line="289" w:lineRule="auto"/>
        <w:ind w:left="28" w:right="39" w:firstLine="480"/>
        <w:rPr>
          <w:sz w:val="24"/>
          <w:szCs w:val="24"/>
        </w:rPr>
      </w:pPr>
      <w:r>
        <w:rPr>
          <w:b/>
          <w:bCs/>
          <w:sz w:val="24"/>
          <w:szCs w:val="24"/>
        </w:rPr>
        <w:t>3、磋商：</w:t>
      </w:r>
      <w:r>
        <w:rPr>
          <w:sz w:val="24"/>
          <w:szCs w:val="24"/>
        </w:rPr>
        <w:t>磋商小组所有成员集中与单一供应商分别进行磋商，并</w:t>
      </w:r>
      <w:r>
        <w:rPr>
          <w:spacing w:val="-1"/>
          <w:sz w:val="24"/>
          <w:szCs w:val="24"/>
        </w:rPr>
        <w:t>要求供应</w:t>
      </w:r>
      <w:r>
        <w:rPr>
          <w:sz w:val="24"/>
          <w:szCs w:val="24"/>
        </w:rPr>
        <w:t xml:space="preserve"> </w:t>
      </w:r>
      <w:r>
        <w:rPr>
          <w:spacing w:val="-1"/>
          <w:sz w:val="24"/>
          <w:szCs w:val="24"/>
        </w:rPr>
        <w:t>商在规定的时间内提交最后报价。</w:t>
      </w:r>
    </w:p>
    <w:p w14:paraId="7A70AE7B">
      <w:pPr>
        <w:pStyle w:val="7"/>
        <w:spacing w:before="183" w:line="221" w:lineRule="auto"/>
        <w:ind w:left="622"/>
        <w:rPr>
          <w:sz w:val="24"/>
          <w:szCs w:val="24"/>
        </w:rPr>
      </w:pPr>
      <w:r>
        <w:rPr>
          <w:b/>
          <w:bCs/>
          <w:spacing w:val="-3"/>
          <w:sz w:val="24"/>
          <w:szCs w:val="24"/>
        </w:rPr>
        <w:t>4、磋商过程中的实质性变动</w:t>
      </w:r>
    </w:p>
    <w:p w14:paraId="3013A114">
      <w:pPr>
        <w:pStyle w:val="7"/>
        <w:spacing w:before="102" w:line="312" w:lineRule="auto"/>
        <w:ind w:left="22" w:right="37" w:firstLine="470"/>
        <w:rPr>
          <w:sz w:val="24"/>
          <w:szCs w:val="24"/>
        </w:rPr>
      </w:pPr>
      <w:r>
        <w:rPr>
          <w:spacing w:val="-1"/>
          <w:sz w:val="24"/>
          <w:szCs w:val="24"/>
        </w:rPr>
        <w:t>4.1</w:t>
      </w:r>
      <w:r>
        <w:rPr>
          <w:spacing w:val="-52"/>
          <w:sz w:val="24"/>
          <w:szCs w:val="24"/>
        </w:rPr>
        <w:t xml:space="preserve"> </w:t>
      </w:r>
      <w:r>
        <w:rPr>
          <w:spacing w:val="-1"/>
          <w:sz w:val="24"/>
          <w:szCs w:val="24"/>
        </w:rPr>
        <w:t>在磋商过程中，磋商小组可以根据磋商文件和磋商情</w:t>
      </w:r>
      <w:r>
        <w:rPr>
          <w:spacing w:val="-2"/>
          <w:sz w:val="24"/>
          <w:szCs w:val="24"/>
        </w:rPr>
        <w:t>况在最终报价之前</w:t>
      </w:r>
      <w:r>
        <w:rPr>
          <w:sz w:val="24"/>
          <w:szCs w:val="24"/>
        </w:rPr>
        <w:t xml:space="preserve"> </w:t>
      </w:r>
      <w:r>
        <w:rPr>
          <w:spacing w:val="-3"/>
          <w:sz w:val="24"/>
          <w:szCs w:val="24"/>
        </w:rPr>
        <w:t>实质性变动采购需求中的技术、服务要求以及合同草案条款，但不得变动竞争性</w:t>
      </w:r>
      <w:r>
        <w:rPr>
          <w:spacing w:val="1"/>
          <w:sz w:val="24"/>
          <w:szCs w:val="24"/>
        </w:rPr>
        <w:t xml:space="preserve"> </w:t>
      </w:r>
      <w:r>
        <w:rPr>
          <w:sz w:val="24"/>
          <w:szCs w:val="24"/>
        </w:rPr>
        <w:t>磋商文件中的其他内容。实质性变动的内容，</w:t>
      </w:r>
      <w:r>
        <w:rPr>
          <w:spacing w:val="-1"/>
          <w:sz w:val="24"/>
          <w:szCs w:val="24"/>
        </w:rPr>
        <w:t>须经采购人代表确认。</w:t>
      </w:r>
    </w:p>
    <w:p w14:paraId="7CCC4A1C">
      <w:pPr>
        <w:pStyle w:val="7"/>
        <w:spacing w:before="182" w:line="290" w:lineRule="auto"/>
        <w:ind w:left="29" w:right="37" w:firstLine="462"/>
        <w:rPr>
          <w:sz w:val="24"/>
          <w:szCs w:val="24"/>
        </w:rPr>
      </w:pPr>
      <w:r>
        <w:rPr>
          <w:spacing w:val="-1"/>
          <w:sz w:val="24"/>
          <w:szCs w:val="24"/>
        </w:rPr>
        <w:t>4.2</w:t>
      </w:r>
      <w:r>
        <w:rPr>
          <w:spacing w:val="-52"/>
          <w:sz w:val="24"/>
          <w:szCs w:val="24"/>
        </w:rPr>
        <w:t xml:space="preserve"> </w:t>
      </w:r>
      <w:r>
        <w:rPr>
          <w:spacing w:val="-1"/>
          <w:sz w:val="24"/>
          <w:szCs w:val="24"/>
        </w:rPr>
        <w:t>对竞争性磋商文件做出的实质性变动是磋商文件的有</w:t>
      </w:r>
      <w:r>
        <w:rPr>
          <w:spacing w:val="-2"/>
          <w:sz w:val="24"/>
          <w:szCs w:val="24"/>
        </w:rPr>
        <w:t>效组成部分，磋商</w:t>
      </w:r>
      <w:r>
        <w:rPr>
          <w:sz w:val="24"/>
          <w:szCs w:val="24"/>
        </w:rPr>
        <w:t xml:space="preserve"> </w:t>
      </w:r>
      <w:r>
        <w:rPr>
          <w:spacing w:val="-1"/>
          <w:sz w:val="24"/>
          <w:szCs w:val="24"/>
        </w:rPr>
        <w:t>小组应当及时以书面形式通知所有参加磋商的供应商。</w:t>
      </w:r>
    </w:p>
    <w:p w14:paraId="4B42DD2C">
      <w:pPr>
        <w:pStyle w:val="7"/>
        <w:spacing w:before="260" w:line="313" w:lineRule="auto"/>
        <w:ind w:left="26" w:right="37" w:firstLine="601"/>
        <w:rPr>
          <w:sz w:val="24"/>
          <w:szCs w:val="24"/>
        </w:rPr>
      </w:pPr>
      <w:r>
        <w:rPr>
          <w:spacing w:val="-4"/>
          <w:sz w:val="24"/>
          <w:szCs w:val="24"/>
        </w:rPr>
        <w:t>5、</w:t>
      </w:r>
      <w:r>
        <w:rPr>
          <w:b/>
          <w:bCs/>
          <w:spacing w:val="-4"/>
          <w:sz w:val="24"/>
          <w:szCs w:val="24"/>
        </w:rPr>
        <w:t>综合评审：</w:t>
      </w:r>
      <w:r>
        <w:rPr>
          <w:spacing w:val="-4"/>
          <w:sz w:val="24"/>
          <w:szCs w:val="24"/>
        </w:rPr>
        <w:t>对于经初审合格的所有供应商，由磋商小组各成员依据磋商</w:t>
      </w:r>
      <w:r>
        <w:rPr>
          <w:spacing w:val="10"/>
          <w:sz w:val="24"/>
          <w:szCs w:val="24"/>
        </w:rPr>
        <w:t xml:space="preserve"> </w:t>
      </w:r>
      <w:r>
        <w:rPr>
          <w:spacing w:val="-3"/>
          <w:sz w:val="24"/>
          <w:szCs w:val="24"/>
        </w:rPr>
        <w:t>响应文件和最终报价，按照下列评审方法规定的内容独立进行综合评价、比</w:t>
      </w:r>
      <w:r>
        <w:rPr>
          <w:spacing w:val="-4"/>
          <w:sz w:val="24"/>
          <w:szCs w:val="24"/>
        </w:rPr>
        <w:t>较打</w:t>
      </w:r>
      <w:r>
        <w:rPr>
          <w:sz w:val="24"/>
          <w:szCs w:val="24"/>
        </w:rPr>
        <w:t xml:space="preserve"> </w:t>
      </w:r>
      <w:r>
        <w:rPr>
          <w:spacing w:val="-1"/>
          <w:sz w:val="24"/>
          <w:szCs w:val="24"/>
        </w:rPr>
        <w:t>分，然后汇总每个供应商的得分，从高到低依次排序，推荐成交候选人。</w:t>
      </w:r>
    </w:p>
    <w:p w14:paraId="398D9B62">
      <w:pPr>
        <w:pStyle w:val="7"/>
        <w:spacing w:before="183" w:line="219" w:lineRule="auto"/>
        <w:ind w:left="625"/>
        <w:rPr>
          <w:sz w:val="24"/>
          <w:szCs w:val="24"/>
        </w:rPr>
      </w:pPr>
      <w:r>
        <w:rPr>
          <w:b/>
          <w:bCs/>
          <w:spacing w:val="-4"/>
          <w:sz w:val="24"/>
          <w:szCs w:val="24"/>
        </w:rPr>
        <w:t>6、推荐成交候选人</w:t>
      </w:r>
    </w:p>
    <w:p w14:paraId="131F0E1C">
      <w:pPr>
        <w:pStyle w:val="7"/>
        <w:spacing w:before="182" w:line="347" w:lineRule="auto"/>
        <w:ind w:left="24" w:firstLine="478"/>
        <w:rPr>
          <w:sz w:val="24"/>
          <w:szCs w:val="24"/>
        </w:rPr>
      </w:pPr>
      <w:r>
        <w:rPr>
          <w:spacing w:val="-3"/>
          <w:sz w:val="24"/>
          <w:szCs w:val="24"/>
        </w:rPr>
        <w:t>磋商小组完成评审后，向采购人提出书面评审，并推荐</w:t>
      </w:r>
      <w:r>
        <w:rPr>
          <w:spacing w:val="-33"/>
          <w:sz w:val="24"/>
          <w:szCs w:val="24"/>
        </w:rPr>
        <w:t xml:space="preserve"> </w:t>
      </w:r>
      <w:r>
        <w:rPr>
          <w:spacing w:val="-3"/>
          <w:sz w:val="24"/>
          <w:szCs w:val="24"/>
        </w:rPr>
        <w:t>1-3</w:t>
      </w:r>
      <w:r>
        <w:rPr>
          <w:spacing w:val="-47"/>
          <w:sz w:val="24"/>
          <w:szCs w:val="24"/>
        </w:rPr>
        <w:t xml:space="preserve"> </w:t>
      </w:r>
      <w:r>
        <w:rPr>
          <w:spacing w:val="-3"/>
          <w:sz w:val="24"/>
          <w:szCs w:val="24"/>
        </w:rPr>
        <w:t>名成交</w:t>
      </w:r>
      <w:r>
        <w:rPr>
          <w:spacing w:val="-4"/>
          <w:sz w:val="24"/>
          <w:szCs w:val="24"/>
        </w:rPr>
        <w:t>候选人，</w:t>
      </w:r>
      <w:r>
        <w:rPr>
          <w:sz w:val="24"/>
          <w:szCs w:val="24"/>
        </w:rPr>
        <w:t xml:space="preserve"> </w:t>
      </w:r>
      <w:r>
        <w:rPr>
          <w:spacing w:val="-2"/>
          <w:sz w:val="24"/>
          <w:szCs w:val="24"/>
        </w:rPr>
        <w:t>标明排列顺序。</w:t>
      </w:r>
    </w:p>
    <w:p w14:paraId="62DD5A70">
      <w:pPr>
        <w:pStyle w:val="7"/>
        <w:spacing w:before="35" w:line="221" w:lineRule="auto"/>
        <w:ind w:left="46"/>
        <w:rPr>
          <w:sz w:val="24"/>
          <w:szCs w:val="24"/>
        </w:rPr>
      </w:pPr>
      <w:r>
        <w:rPr>
          <w:b/>
          <w:bCs/>
          <w:spacing w:val="-8"/>
          <w:sz w:val="24"/>
          <w:szCs w:val="24"/>
        </w:rPr>
        <w:t>四、评审标准</w:t>
      </w:r>
    </w:p>
    <w:p w14:paraId="19EDFC2A">
      <w:pPr>
        <w:pStyle w:val="7"/>
        <w:spacing w:before="101" w:line="220" w:lineRule="auto"/>
        <w:ind w:left="511"/>
        <w:rPr>
          <w:sz w:val="24"/>
          <w:szCs w:val="24"/>
        </w:rPr>
      </w:pPr>
      <w:r>
        <w:rPr>
          <w:b/>
          <w:bCs/>
          <w:spacing w:val="-6"/>
          <w:sz w:val="24"/>
          <w:szCs w:val="24"/>
        </w:rPr>
        <w:t>1、初步评审标准</w:t>
      </w:r>
    </w:p>
    <w:p w14:paraId="7FF4205B">
      <w:pPr>
        <w:pStyle w:val="7"/>
        <w:spacing w:before="182" w:line="220" w:lineRule="auto"/>
        <w:ind w:left="511"/>
        <w:rPr>
          <w:sz w:val="24"/>
          <w:szCs w:val="24"/>
        </w:rPr>
      </w:pPr>
      <w:r>
        <w:rPr>
          <w:spacing w:val="-5"/>
          <w:sz w:val="24"/>
          <w:szCs w:val="24"/>
        </w:rPr>
        <w:t>1.1</w:t>
      </w:r>
      <w:r>
        <w:rPr>
          <w:spacing w:val="-39"/>
          <w:sz w:val="24"/>
          <w:szCs w:val="24"/>
        </w:rPr>
        <w:t xml:space="preserve"> </w:t>
      </w:r>
      <w:r>
        <w:rPr>
          <w:spacing w:val="-5"/>
          <w:sz w:val="24"/>
          <w:szCs w:val="24"/>
        </w:rPr>
        <w:t>资格审查标准：</w:t>
      </w:r>
    </w:p>
    <w:p w14:paraId="1C791BE7">
      <w:pPr>
        <w:pStyle w:val="7"/>
        <w:spacing w:before="261" w:line="353" w:lineRule="auto"/>
        <w:ind w:left="24" w:right="37" w:firstLine="478"/>
        <w:jc w:val="both"/>
        <w:rPr>
          <w:sz w:val="24"/>
          <w:szCs w:val="24"/>
        </w:rPr>
      </w:pPr>
      <w:r>
        <w:rPr>
          <w:rFonts w:hint="eastAsia"/>
          <w:spacing w:val="-3"/>
          <w:sz w:val="24"/>
          <w:szCs w:val="24"/>
          <w:lang w:val="en-US" w:eastAsia="zh-CN"/>
        </w:rPr>
        <w:t>磋商委员会</w:t>
      </w:r>
      <w:r>
        <w:rPr>
          <w:spacing w:val="-3"/>
          <w:sz w:val="24"/>
          <w:szCs w:val="24"/>
        </w:rPr>
        <w:t>将依据竞争性磋商文件中的资格要求，对供应商进行资格</w:t>
      </w:r>
      <w:r>
        <w:rPr>
          <w:spacing w:val="-4"/>
          <w:sz w:val="24"/>
          <w:szCs w:val="24"/>
        </w:rPr>
        <w:t>审查，以确</w:t>
      </w:r>
      <w:r>
        <w:rPr>
          <w:spacing w:val="-3"/>
          <w:sz w:val="24"/>
          <w:szCs w:val="24"/>
        </w:rPr>
        <w:t>定其是否具备相应资格。如果供应商不具备资格、不满足磋商文件所规定的资格</w:t>
      </w:r>
      <w:r>
        <w:rPr>
          <w:sz w:val="24"/>
          <w:szCs w:val="24"/>
        </w:rPr>
        <w:t xml:space="preserve"> 标准或提供的资格证明文件不全,将被视为未实质性</w:t>
      </w:r>
      <w:r>
        <w:rPr>
          <w:spacing w:val="-1"/>
          <w:sz w:val="24"/>
          <w:szCs w:val="24"/>
        </w:rPr>
        <w:t>响应磋商文件，取消其磋商资格。资格审查按下表进行：</w:t>
      </w:r>
    </w:p>
    <w:p w14:paraId="5177F435">
      <w:pPr>
        <w:spacing w:line="220" w:lineRule="auto"/>
        <w:rPr>
          <w:rFonts w:ascii="Times New Roman" w:hAnsi="Times New Roman" w:eastAsia="Times New Roman" w:cs="Times New Roman"/>
          <w:sz w:val="18"/>
          <w:szCs w:val="18"/>
        </w:rPr>
        <w:sectPr>
          <w:headerReference r:id="rId12" w:type="default"/>
          <w:pgSz w:w="11905" w:h="16838"/>
          <w:pgMar w:top="1423" w:right="1786" w:bottom="1196" w:left="1451" w:header="0" w:footer="981" w:gutter="0"/>
          <w:pgNumType w:fmt="decimal"/>
          <w:cols w:space="0" w:num="1"/>
          <w:rtlGutter w:val="0"/>
          <w:docGrid w:linePitch="0" w:charSpace="0"/>
        </w:sectPr>
      </w:pPr>
    </w:p>
    <w:p w14:paraId="3A08E14F">
      <w:pPr>
        <w:spacing w:line="415" w:lineRule="auto"/>
        <w:rPr>
          <w:rFonts w:ascii="Arial"/>
          <w:sz w:val="21"/>
        </w:rPr>
      </w:pPr>
    </w:p>
    <w:p w14:paraId="37C91030">
      <w:pPr>
        <w:spacing w:before="68"/>
      </w:pPr>
    </w:p>
    <w:tbl>
      <w:tblPr>
        <w:tblStyle w:val="20"/>
        <w:tblW w:w="94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5307"/>
        <w:gridCol w:w="2897"/>
        <w:gridCol w:w="675"/>
      </w:tblGrid>
      <w:tr w14:paraId="3AEBE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30" w:type="dxa"/>
            <w:vMerge w:val="restart"/>
            <w:tcBorders>
              <w:bottom w:val="nil"/>
            </w:tcBorders>
            <w:textDirection w:val="tbRlV"/>
            <w:vAlign w:val="top"/>
          </w:tcPr>
          <w:p w14:paraId="57779C54">
            <w:pPr>
              <w:pStyle w:val="21"/>
              <w:spacing w:before="142" w:line="208" w:lineRule="auto"/>
              <w:ind w:left="4045"/>
            </w:pPr>
            <w:r>
              <w:rPr>
                <w:rFonts w:hint="eastAsia"/>
              </w:rPr>
              <w:t>资格性审查内容和标准</w:t>
            </w:r>
          </w:p>
        </w:tc>
        <w:tc>
          <w:tcPr>
            <w:tcW w:w="5307" w:type="dxa"/>
            <w:vAlign w:val="top"/>
          </w:tcPr>
          <w:p w14:paraId="749D3D30">
            <w:pPr>
              <w:pStyle w:val="21"/>
              <w:spacing w:before="118" w:line="220" w:lineRule="auto"/>
              <w:ind w:left="2184"/>
            </w:pPr>
            <w:r>
              <w:rPr>
                <w:b/>
                <w:bCs/>
                <w:spacing w:val="-7"/>
              </w:rPr>
              <w:t>审查因素</w:t>
            </w:r>
          </w:p>
        </w:tc>
        <w:tc>
          <w:tcPr>
            <w:tcW w:w="2897" w:type="dxa"/>
            <w:vAlign w:val="top"/>
          </w:tcPr>
          <w:p w14:paraId="75E19E71">
            <w:pPr>
              <w:pStyle w:val="21"/>
              <w:spacing w:before="41" w:line="221" w:lineRule="auto"/>
              <w:ind w:left="775"/>
            </w:pPr>
            <w:r>
              <w:rPr>
                <w:b/>
                <w:bCs/>
                <w:spacing w:val="-7"/>
              </w:rPr>
              <w:t>审查标准</w:t>
            </w:r>
          </w:p>
        </w:tc>
        <w:tc>
          <w:tcPr>
            <w:tcW w:w="675" w:type="dxa"/>
            <w:vAlign w:val="top"/>
          </w:tcPr>
          <w:p w14:paraId="093A4420">
            <w:pPr>
              <w:pStyle w:val="21"/>
              <w:spacing w:before="41" w:line="222" w:lineRule="auto"/>
              <w:ind w:left="192"/>
            </w:pPr>
            <w:r>
              <w:rPr>
                <w:b/>
                <w:bCs/>
                <w:spacing w:val="-9"/>
              </w:rPr>
              <w:t>备注</w:t>
            </w:r>
          </w:p>
        </w:tc>
      </w:tr>
      <w:tr w14:paraId="3455C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530" w:type="dxa"/>
            <w:vMerge w:val="continue"/>
            <w:tcBorders>
              <w:top w:val="nil"/>
              <w:bottom w:val="nil"/>
            </w:tcBorders>
            <w:textDirection w:val="tbRlV"/>
            <w:vAlign w:val="top"/>
          </w:tcPr>
          <w:p w14:paraId="3CF6B426">
            <w:pPr>
              <w:rPr>
                <w:rFonts w:ascii="Arial"/>
                <w:sz w:val="21"/>
              </w:rPr>
            </w:pPr>
          </w:p>
        </w:tc>
        <w:tc>
          <w:tcPr>
            <w:tcW w:w="5307" w:type="dxa"/>
            <w:vAlign w:val="top"/>
          </w:tcPr>
          <w:p w14:paraId="45C500D2">
            <w:pPr>
              <w:pStyle w:val="21"/>
              <w:spacing w:before="179" w:line="298" w:lineRule="auto"/>
              <w:ind w:left="117" w:right="158" w:hanging="4"/>
            </w:pPr>
            <w:r>
              <w:rPr>
                <w:rFonts w:hint="eastAsia" w:ascii="微软雅黑" w:hAnsi="微软雅黑" w:eastAsia="微软雅黑" w:cs="微软雅黑"/>
                <w:i w:val="0"/>
                <w:iCs w:val="0"/>
                <w:caps w:val="0"/>
                <w:color w:val="333333"/>
                <w:spacing w:val="0"/>
                <w:sz w:val="21"/>
                <w:szCs w:val="21"/>
                <w:shd w:val="clear" w:fill="FFFFFF"/>
                <w:vertAlign w:val="baseline"/>
              </w:rPr>
              <w:t>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p>
        </w:tc>
        <w:tc>
          <w:tcPr>
            <w:tcW w:w="2897" w:type="dxa"/>
            <w:vAlign w:val="center"/>
          </w:tcPr>
          <w:p w14:paraId="497E4028">
            <w:pPr>
              <w:pStyle w:val="21"/>
              <w:spacing w:before="50" w:line="344" w:lineRule="auto"/>
              <w:ind w:left="410" w:right="155" w:hanging="239"/>
              <w:jc w:val="center"/>
            </w:pPr>
            <w:r>
              <w:t>提供营业执照</w:t>
            </w:r>
          </w:p>
        </w:tc>
        <w:tc>
          <w:tcPr>
            <w:tcW w:w="675" w:type="dxa"/>
            <w:vAlign w:val="top"/>
          </w:tcPr>
          <w:p w14:paraId="45621FF4">
            <w:pPr>
              <w:rPr>
                <w:rFonts w:ascii="Arial"/>
                <w:sz w:val="21"/>
              </w:rPr>
            </w:pPr>
          </w:p>
        </w:tc>
      </w:tr>
      <w:tr w14:paraId="1E8CE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30" w:type="dxa"/>
            <w:vMerge w:val="continue"/>
            <w:tcBorders>
              <w:top w:val="nil"/>
              <w:bottom w:val="nil"/>
            </w:tcBorders>
            <w:textDirection w:val="tbRlV"/>
            <w:vAlign w:val="top"/>
          </w:tcPr>
          <w:p w14:paraId="126A0407">
            <w:pPr>
              <w:rPr>
                <w:rFonts w:ascii="Arial"/>
                <w:sz w:val="21"/>
              </w:rPr>
            </w:pPr>
          </w:p>
        </w:tc>
        <w:tc>
          <w:tcPr>
            <w:tcW w:w="5307" w:type="dxa"/>
            <w:vAlign w:val="top"/>
          </w:tcPr>
          <w:p w14:paraId="16E48F00">
            <w:pPr>
              <w:pStyle w:val="21"/>
              <w:spacing w:before="179" w:line="298" w:lineRule="auto"/>
              <w:ind w:left="117" w:right="158" w:hanging="4"/>
              <w:jc w:val="left"/>
            </w:pPr>
            <w:r>
              <w:rPr>
                <w:rFonts w:hint="eastAsia" w:ascii="微软雅黑" w:hAnsi="微软雅黑" w:eastAsia="微软雅黑" w:cs="微软雅黑"/>
                <w:i w:val="0"/>
                <w:iCs w:val="0"/>
                <w:caps w:val="0"/>
                <w:color w:val="333333"/>
                <w:spacing w:val="0"/>
                <w:sz w:val="21"/>
                <w:szCs w:val="21"/>
                <w:shd w:val="clear" w:fill="FFFFFF"/>
                <w:vertAlign w:val="baseline"/>
              </w:rPr>
              <w:t>提供参加本次政府采购活动前三年内在经营活动中没有重大违法记录的书面声明</w:t>
            </w:r>
          </w:p>
        </w:tc>
        <w:tc>
          <w:tcPr>
            <w:tcW w:w="2897" w:type="dxa"/>
            <w:vAlign w:val="top"/>
          </w:tcPr>
          <w:p w14:paraId="061E7BFF">
            <w:pPr>
              <w:pStyle w:val="21"/>
              <w:spacing w:before="50" w:line="344" w:lineRule="auto"/>
              <w:ind w:left="410" w:right="155" w:hanging="239"/>
              <w:jc w:val="left"/>
              <w:rPr>
                <w:spacing w:val="-2"/>
              </w:rPr>
            </w:pPr>
            <w:r>
              <w:rPr>
                <w:rFonts w:hint="eastAsia" w:ascii="微软雅黑" w:hAnsi="微软雅黑" w:eastAsia="微软雅黑" w:cs="微软雅黑"/>
                <w:i w:val="0"/>
                <w:iCs w:val="0"/>
                <w:caps w:val="0"/>
                <w:color w:val="333333"/>
                <w:spacing w:val="0"/>
                <w:sz w:val="21"/>
                <w:szCs w:val="21"/>
                <w:shd w:val="clear" w:fill="FFFFFF"/>
                <w:vertAlign w:val="baseline"/>
              </w:rPr>
              <w:t>书面声明</w:t>
            </w:r>
          </w:p>
        </w:tc>
        <w:tc>
          <w:tcPr>
            <w:tcW w:w="675" w:type="dxa"/>
            <w:vAlign w:val="top"/>
          </w:tcPr>
          <w:p w14:paraId="5E885841">
            <w:pPr>
              <w:rPr>
                <w:rFonts w:ascii="Arial"/>
                <w:sz w:val="21"/>
              </w:rPr>
            </w:pPr>
          </w:p>
        </w:tc>
      </w:tr>
      <w:tr w14:paraId="41DDE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0" w:type="dxa"/>
            <w:vMerge w:val="continue"/>
            <w:tcBorders>
              <w:top w:val="nil"/>
              <w:bottom w:val="nil"/>
            </w:tcBorders>
            <w:textDirection w:val="tbRlV"/>
            <w:vAlign w:val="top"/>
          </w:tcPr>
          <w:p w14:paraId="57F4129C">
            <w:pPr>
              <w:rPr>
                <w:rFonts w:ascii="Arial"/>
                <w:sz w:val="21"/>
              </w:rPr>
            </w:pPr>
          </w:p>
        </w:tc>
        <w:tc>
          <w:tcPr>
            <w:tcW w:w="5307" w:type="dxa"/>
            <w:vAlign w:val="top"/>
          </w:tcPr>
          <w:p w14:paraId="0194CCF5">
            <w:pPr>
              <w:pStyle w:val="21"/>
              <w:spacing w:before="180" w:line="298" w:lineRule="auto"/>
              <w:ind w:left="113" w:right="45"/>
            </w:pPr>
            <w:r>
              <w:rPr>
                <w:rFonts w:hint="eastAsia" w:ascii="微软雅黑" w:hAnsi="微软雅黑" w:eastAsia="微软雅黑" w:cs="微软雅黑"/>
                <w:i w:val="0"/>
                <w:iCs w:val="0"/>
                <w:caps w:val="0"/>
                <w:color w:val="333333"/>
                <w:spacing w:val="0"/>
                <w:sz w:val="21"/>
                <w:szCs w:val="21"/>
                <w:shd w:val="clear" w:fill="FFFFFF"/>
                <w:vertAlign w:val="baseline"/>
              </w:rPr>
              <w:t>供应商需具备相关水利行业乙级或以上资质</w:t>
            </w:r>
          </w:p>
        </w:tc>
        <w:tc>
          <w:tcPr>
            <w:tcW w:w="2897" w:type="dxa"/>
            <w:vAlign w:val="top"/>
          </w:tcPr>
          <w:p w14:paraId="776D25F0">
            <w:pPr>
              <w:pStyle w:val="21"/>
              <w:spacing w:before="50" w:line="345" w:lineRule="auto"/>
              <w:ind w:left="771" w:right="155" w:hanging="600"/>
            </w:pPr>
            <w:r>
              <w:rPr>
                <w:spacing w:val="-2"/>
              </w:rPr>
              <w:t>提供资质证书且证书</w:t>
            </w:r>
            <w:r>
              <w:rPr>
                <w:spacing w:val="-3"/>
              </w:rPr>
              <w:t>合法有效</w:t>
            </w:r>
          </w:p>
        </w:tc>
        <w:tc>
          <w:tcPr>
            <w:tcW w:w="675" w:type="dxa"/>
            <w:vAlign w:val="top"/>
          </w:tcPr>
          <w:p w14:paraId="3AB7CFF0">
            <w:pPr>
              <w:rPr>
                <w:rFonts w:ascii="Arial"/>
                <w:sz w:val="21"/>
              </w:rPr>
            </w:pPr>
          </w:p>
        </w:tc>
      </w:tr>
      <w:tr w14:paraId="38F07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1" w:hRule="atLeast"/>
        </w:trPr>
        <w:tc>
          <w:tcPr>
            <w:tcW w:w="530" w:type="dxa"/>
            <w:vMerge w:val="continue"/>
            <w:tcBorders>
              <w:top w:val="nil"/>
              <w:bottom w:val="nil"/>
            </w:tcBorders>
            <w:textDirection w:val="tbRlV"/>
            <w:vAlign w:val="top"/>
          </w:tcPr>
          <w:p w14:paraId="3504DAE5">
            <w:pPr>
              <w:rPr>
                <w:rFonts w:ascii="Arial"/>
                <w:sz w:val="21"/>
              </w:rPr>
            </w:pPr>
          </w:p>
        </w:tc>
        <w:tc>
          <w:tcPr>
            <w:tcW w:w="5307" w:type="dxa"/>
            <w:vAlign w:val="top"/>
          </w:tcPr>
          <w:p w14:paraId="2AE4DCC9">
            <w:pPr>
              <w:pStyle w:val="21"/>
              <w:spacing w:before="186" w:line="323" w:lineRule="auto"/>
              <w:ind w:left="113" w:right="158"/>
              <w:jc w:val="both"/>
            </w:pPr>
            <w:r>
              <w:rPr>
                <w:rFonts w:hint="eastAsia" w:ascii="微软雅黑" w:hAnsi="微软雅黑" w:eastAsia="微软雅黑" w:cs="微软雅黑"/>
                <w:i w:val="0"/>
                <w:iCs w:val="0"/>
                <w:caps w:val="0"/>
                <w:color w:val="333333"/>
                <w:spacing w:val="0"/>
                <w:sz w:val="21"/>
                <w:szCs w:val="21"/>
                <w:shd w:val="clear" w:fill="FFFFFF"/>
                <w:vertAlign w:val="baseline"/>
              </w:rPr>
              <w:t>法定代表人授权书及被授权人身份证（法定代表人直接参加投标只须提供法定代表人身份证）；</w:t>
            </w:r>
          </w:p>
        </w:tc>
        <w:tc>
          <w:tcPr>
            <w:tcW w:w="2897" w:type="dxa"/>
            <w:vAlign w:val="top"/>
          </w:tcPr>
          <w:p w14:paraId="47BA0C3A">
            <w:pPr>
              <w:pStyle w:val="21"/>
              <w:spacing w:before="296" w:line="345" w:lineRule="auto"/>
              <w:ind w:left="770" w:right="155" w:hanging="601"/>
            </w:pPr>
            <w:r>
              <w:rPr>
                <w:spacing w:val="-1"/>
              </w:rPr>
              <w:t>授权委托书及身份证</w:t>
            </w:r>
            <w:r>
              <w:t xml:space="preserve"> </w:t>
            </w:r>
            <w:r>
              <w:rPr>
                <w:spacing w:val="-3"/>
              </w:rPr>
              <w:t>合法有效</w:t>
            </w:r>
          </w:p>
        </w:tc>
        <w:tc>
          <w:tcPr>
            <w:tcW w:w="675" w:type="dxa"/>
            <w:vAlign w:val="top"/>
          </w:tcPr>
          <w:p w14:paraId="18AD5E47">
            <w:pPr>
              <w:rPr>
                <w:rFonts w:ascii="Arial"/>
                <w:sz w:val="21"/>
              </w:rPr>
            </w:pPr>
          </w:p>
        </w:tc>
      </w:tr>
      <w:tr w14:paraId="1D5B7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1" w:hRule="atLeast"/>
        </w:trPr>
        <w:tc>
          <w:tcPr>
            <w:tcW w:w="530" w:type="dxa"/>
            <w:vMerge w:val="continue"/>
            <w:tcBorders>
              <w:top w:val="nil"/>
              <w:bottom w:val="nil"/>
            </w:tcBorders>
            <w:textDirection w:val="tbRlV"/>
            <w:vAlign w:val="top"/>
          </w:tcPr>
          <w:p w14:paraId="1879A23B">
            <w:pPr>
              <w:rPr>
                <w:rFonts w:ascii="Arial"/>
                <w:sz w:val="21"/>
              </w:rPr>
            </w:pPr>
          </w:p>
        </w:tc>
        <w:tc>
          <w:tcPr>
            <w:tcW w:w="5307" w:type="dxa"/>
            <w:vAlign w:val="top"/>
          </w:tcPr>
          <w:p w14:paraId="789F7CE7">
            <w:pPr>
              <w:pStyle w:val="21"/>
              <w:spacing w:before="178" w:line="349" w:lineRule="auto"/>
              <w:ind w:right="41"/>
              <w:jc w:val="both"/>
            </w:pPr>
            <w:r>
              <w:rPr>
                <w:rFonts w:hint="eastAsia" w:ascii="微软雅黑" w:hAnsi="微软雅黑" w:eastAsia="微软雅黑" w:cs="微软雅黑"/>
                <w:i w:val="0"/>
                <w:iCs w:val="0"/>
                <w:caps w:val="0"/>
                <w:color w:val="333333"/>
                <w:spacing w:val="0"/>
                <w:sz w:val="21"/>
                <w:szCs w:val="21"/>
                <w:shd w:val="clear" w:fill="FFFFFF"/>
                <w:vertAlign w:val="baseline"/>
              </w:rPr>
              <w:t>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p>
        </w:tc>
        <w:tc>
          <w:tcPr>
            <w:tcW w:w="2897" w:type="dxa"/>
            <w:vAlign w:val="top"/>
          </w:tcPr>
          <w:p w14:paraId="2F754B54">
            <w:pPr>
              <w:spacing w:line="291" w:lineRule="auto"/>
              <w:rPr>
                <w:rFonts w:ascii="Arial"/>
                <w:sz w:val="21"/>
              </w:rPr>
            </w:pPr>
          </w:p>
          <w:p w14:paraId="78203948">
            <w:pPr>
              <w:spacing w:line="291" w:lineRule="auto"/>
              <w:rPr>
                <w:rFonts w:ascii="Arial"/>
                <w:sz w:val="21"/>
              </w:rPr>
            </w:pPr>
          </w:p>
          <w:p w14:paraId="5DA981B1">
            <w:pPr>
              <w:spacing w:line="292" w:lineRule="auto"/>
              <w:rPr>
                <w:rFonts w:ascii="Arial"/>
                <w:sz w:val="21"/>
              </w:rPr>
            </w:pPr>
          </w:p>
          <w:p w14:paraId="7C015DB1">
            <w:pPr>
              <w:pStyle w:val="21"/>
              <w:spacing w:before="78" w:line="345" w:lineRule="auto"/>
              <w:ind w:left="300" w:right="155" w:hanging="129"/>
            </w:pPr>
            <w:r>
              <w:rPr>
                <w:spacing w:val="-2"/>
              </w:rPr>
              <w:t>提供财务审计报告或</w:t>
            </w:r>
            <w:r>
              <w:rPr>
                <w:spacing w:val="-3"/>
              </w:rPr>
              <w:t>资信证明</w:t>
            </w:r>
          </w:p>
        </w:tc>
        <w:tc>
          <w:tcPr>
            <w:tcW w:w="675" w:type="dxa"/>
            <w:vAlign w:val="top"/>
          </w:tcPr>
          <w:p w14:paraId="41D27662">
            <w:pPr>
              <w:rPr>
                <w:rFonts w:ascii="Arial"/>
                <w:sz w:val="21"/>
              </w:rPr>
            </w:pPr>
          </w:p>
        </w:tc>
      </w:tr>
      <w:tr w14:paraId="62518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530" w:type="dxa"/>
            <w:vMerge w:val="continue"/>
            <w:tcBorders>
              <w:top w:val="nil"/>
              <w:bottom w:val="nil"/>
            </w:tcBorders>
            <w:textDirection w:val="tbRlV"/>
            <w:vAlign w:val="top"/>
          </w:tcPr>
          <w:p w14:paraId="278C4C59">
            <w:pPr>
              <w:rPr>
                <w:rFonts w:ascii="Arial"/>
                <w:sz w:val="21"/>
              </w:rPr>
            </w:pPr>
          </w:p>
        </w:tc>
        <w:tc>
          <w:tcPr>
            <w:tcW w:w="5307" w:type="dxa"/>
            <w:vAlign w:val="top"/>
          </w:tcPr>
          <w:p w14:paraId="39ED02FA">
            <w:pPr>
              <w:pStyle w:val="21"/>
              <w:spacing w:before="183" w:line="340" w:lineRule="auto"/>
              <w:ind w:left="111" w:right="158"/>
              <w:jc w:val="both"/>
            </w:pPr>
            <w:r>
              <w:rPr>
                <w:rFonts w:hint="eastAsia" w:ascii="微软雅黑" w:hAnsi="微软雅黑" w:eastAsia="微软雅黑" w:cs="微软雅黑"/>
                <w:i w:val="0"/>
                <w:iCs w:val="0"/>
                <w:caps w:val="0"/>
                <w:color w:val="333333"/>
                <w:spacing w:val="0"/>
                <w:sz w:val="21"/>
                <w:szCs w:val="21"/>
                <w:shd w:val="clear" w:fill="FFFFFF"/>
                <w:vertAlign w:val="baseline"/>
              </w:rPr>
              <w:t>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p>
        </w:tc>
        <w:tc>
          <w:tcPr>
            <w:tcW w:w="2897" w:type="dxa"/>
            <w:vAlign w:val="top"/>
          </w:tcPr>
          <w:p w14:paraId="4E987B18">
            <w:pPr>
              <w:spacing w:line="282" w:lineRule="auto"/>
              <w:rPr>
                <w:rFonts w:ascii="Arial"/>
                <w:sz w:val="21"/>
              </w:rPr>
            </w:pPr>
          </w:p>
          <w:p w14:paraId="5DD071ED">
            <w:pPr>
              <w:pStyle w:val="21"/>
              <w:spacing w:before="78" w:line="230" w:lineRule="auto"/>
              <w:ind w:left="291" w:right="155" w:hanging="120"/>
            </w:pPr>
            <w:r>
              <w:rPr>
                <w:spacing w:val="-2"/>
              </w:rPr>
              <w:t>提供纳税证明相关材料</w:t>
            </w:r>
          </w:p>
        </w:tc>
        <w:tc>
          <w:tcPr>
            <w:tcW w:w="675" w:type="dxa"/>
            <w:vAlign w:val="top"/>
          </w:tcPr>
          <w:p w14:paraId="0FC60C5F">
            <w:pPr>
              <w:rPr>
                <w:rFonts w:ascii="Arial"/>
                <w:sz w:val="21"/>
              </w:rPr>
            </w:pPr>
          </w:p>
        </w:tc>
      </w:tr>
      <w:tr w14:paraId="6338A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2" w:hRule="atLeast"/>
        </w:trPr>
        <w:tc>
          <w:tcPr>
            <w:tcW w:w="530" w:type="dxa"/>
            <w:vMerge w:val="continue"/>
            <w:tcBorders>
              <w:top w:val="nil"/>
              <w:bottom w:val="nil"/>
            </w:tcBorders>
            <w:textDirection w:val="tbRlV"/>
            <w:vAlign w:val="top"/>
          </w:tcPr>
          <w:p w14:paraId="73656F02">
            <w:pPr>
              <w:rPr>
                <w:rFonts w:ascii="Arial"/>
                <w:sz w:val="21"/>
              </w:rPr>
            </w:pPr>
          </w:p>
        </w:tc>
        <w:tc>
          <w:tcPr>
            <w:tcW w:w="5307" w:type="dxa"/>
            <w:vAlign w:val="top"/>
          </w:tcPr>
          <w:p w14:paraId="5EAB480A">
            <w:pPr>
              <w:pStyle w:val="21"/>
              <w:spacing w:before="183" w:line="340" w:lineRule="auto"/>
              <w:ind w:left="111" w:right="158"/>
              <w:jc w:val="both"/>
            </w:pPr>
            <w:r>
              <w:rPr>
                <w:rFonts w:hint="eastAsia" w:ascii="微软雅黑" w:hAnsi="微软雅黑" w:eastAsia="微软雅黑" w:cs="微软雅黑"/>
                <w:i w:val="0"/>
                <w:iCs w:val="0"/>
                <w:caps w:val="0"/>
                <w:color w:val="333333"/>
                <w:spacing w:val="0"/>
                <w:sz w:val="21"/>
                <w:szCs w:val="21"/>
                <w:shd w:val="clear" w:fill="FFFFFF"/>
                <w:vertAlign w:val="baseline"/>
              </w:rPr>
              <w:t>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p>
        </w:tc>
        <w:tc>
          <w:tcPr>
            <w:tcW w:w="2897" w:type="dxa"/>
            <w:vAlign w:val="center"/>
          </w:tcPr>
          <w:p w14:paraId="59784784">
            <w:pPr>
              <w:pStyle w:val="21"/>
              <w:spacing w:before="78" w:line="230" w:lineRule="auto"/>
              <w:ind w:left="291" w:right="155" w:hanging="120"/>
              <w:jc w:val="center"/>
              <w:rPr>
                <w:spacing w:val="-2"/>
              </w:rPr>
            </w:pPr>
            <w:r>
              <w:rPr>
                <w:spacing w:val="-2"/>
              </w:rPr>
              <w:t>提供社保缴纳证明相关材料</w:t>
            </w:r>
          </w:p>
        </w:tc>
        <w:tc>
          <w:tcPr>
            <w:tcW w:w="675" w:type="dxa"/>
            <w:vAlign w:val="top"/>
          </w:tcPr>
          <w:p w14:paraId="415891C5">
            <w:pPr>
              <w:rPr>
                <w:rFonts w:ascii="Arial"/>
                <w:sz w:val="21"/>
              </w:rPr>
            </w:pPr>
          </w:p>
        </w:tc>
      </w:tr>
      <w:tr w14:paraId="6824C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trPr>
        <w:tc>
          <w:tcPr>
            <w:tcW w:w="530" w:type="dxa"/>
            <w:vMerge w:val="continue"/>
            <w:tcBorders>
              <w:top w:val="nil"/>
              <w:bottom w:val="nil"/>
            </w:tcBorders>
            <w:textDirection w:val="tbRlV"/>
            <w:vAlign w:val="top"/>
          </w:tcPr>
          <w:p w14:paraId="1F42F7DA">
            <w:pPr>
              <w:rPr>
                <w:rFonts w:ascii="Arial"/>
                <w:sz w:val="21"/>
              </w:rPr>
            </w:pPr>
          </w:p>
        </w:tc>
        <w:tc>
          <w:tcPr>
            <w:tcW w:w="5307" w:type="dxa"/>
            <w:vAlign w:val="top"/>
          </w:tcPr>
          <w:p w14:paraId="6D1E3758">
            <w:pPr>
              <w:spacing w:line="311" w:lineRule="auto"/>
              <w:rPr>
                <w:rFonts w:ascii="Arial"/>
                <w:sz w:val="21"/>
              </w:rPr>
            </w:pPr>
          </w:p>
          <w:p w14:paraId="44EB07B3">
            <w:pPr>
              <w:pStyle w:val="21"/>
              <w:spacing w:before="35" w:line="214" w:lineRule="auto"/>
              <w:ind w:left="110"/>
            </w:pPr>
            <w:r>
              <w:rPr>
                <w:rFonts w:hint="eastAsia" w:ascii="微软雅黑" w:hAnsi="微软雅黑" w:eastAsia="微软雅黑" w:cs="微软雅黑"/>
                <w:i w:val="0"/>
                <w:iCs w:val="0"/>
                <w:caps w:val="0"/>
                <w:color w:val="333333"/>
                <w:spacing w:val="0"/>
                <w:sz w:val="21"/>
                <w:szCs w:val="21"/>
                <w:shd w:val="clear" w:fill="FFFFFF"/>
                <w:vertAlign w:val="baseline"/>
              </w:rPr>
              <w:t>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p>
        </w:tc>
        <w:tc>
          <w:tcPr>
            <w:tcW w:w="2897" w:type="dxa"/>
            <w:vAlign w:val="top"/>
          </w:tcPr>
          <w:p w14:paraId="303C1292">
            <w:pPr>
              <w:pStyle w:val="21"/>
              <w:spacing w:before="41" w:line="220" w:lineRule="auto"/>
              <w:ind w:left="188"/>
            </w:pPr>
            <w:r>
              <w:rPr>
                <w:rFonts w:hint="eastAsia"/>
                <w:spacing w:val="-4"/>
                <w:lang w:val="en-US" w:eastAsia="zh-CN"/>
              </w:rPr>
              <w:t>提供无重大违法记录的书面声明及</w:t>
            </w:r>
            <w:r>
              <w:rPr>
                <w:spacing w:val="-4"/>
              </w:rPr>
              <w:t>网页查询结果截图内</w:t>
            </w:r>
            <w:r>
              <w:rPr>
                <w:spacing w:val="-2"/>
              </w:rPr>
              <w:t>容齐全，符合文件要</w:t>
            </w:r>
          </w:p>
          <w:p w14:paraId="1E56A010">
            <w:pPr>
              <w:pStyle w:val="21"/>
              <w:spacing w:before="181" w:line="221" w:lineRule="auto"/>
              <w:ind w:left="172"/>
            </w:pPr>
            <w:r>
              <w:rPr>
                <w:spacing w:val="-2"/>
              </w:rPr>
              <w:t>求。</w:t>
            </w:r>
            <w:r>
              <w:rPr>
                <w:spacing w:val="-4"/>
              </w:rPr>
              <w:t>保证截图内容清</w:t>
            </w:r>
            <w:r>
              <w:rPr>
                <w:spacing w:val="-5"/>
              </w:rPr>
              <w:t>晰、可见</w:t>
            </w:r>
          </w:p>
        </w:tc>
        <w:tc>
          <w:tcPr>
            <w:tcW w:w="675" w:type="dxa"/>
            <w:vAlign w:val="top"/>
          </w:tcPr>
          <w:p w14:paraId="2E142E16">
            <w:pPr>
              <w:rPr>
                <w:rFonts w:ascii="Arial"/>
                <w:sz w:val="21"/>
              </w:rPr>
            </w:pPr>
          </w:p>
        </w:tc>
      </w:tr>
      <w:tr w14:paraId="23B2F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trPr>
        <w:tc>
          <w:tcPr>
            <w:tcW w:w="530" w:type="dxa"/>
            <w:tcBorders>
              <w:top w:val="nil"/>
            </w:tcBorders>
            <w:textDirection w:val="tbRlV"/>
            <w:vAlign w:val="top"/>
          </w:tcPr>
          <w:p w14:paraId="6CC47968">
            <w:pPr>
              <w:rPr>
                <w:rFonts w:ascii="Arial"/>
                <w:sz w:val="21"/>
              </w:rPr>
            </w:pPr>
          </w:p>
        </w:tc>
        <w:tc>
          <w:tcPr>
            <w:tcW w:w="5307" w:type="dxa"/>
            <w:vAlign w:val="top"/>
          </w:tcPr>
          <w:p w14:paraId="3A8FF43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本项目面向中小企业采购，投标供应商提供中小企业声明函。</w:t>
            </w:r>
          </w:p>
          <w:p w14:paraId="0AE1012D">
            <w:pPr>
              <w:pStyle w:val="21"/>
              <w:spacing w:before="35" w:line="214" w:lineRule="auto"/>
              <w:ind w:left="110"/>
              <w:rPr>
                <w:rFonts w:hint="eastAsia" w:ascii="微软雅黑" w:hAnsi="微软雅黑" w:eastAsia="微软雅黑" w:cs="微软雅黑"/>
                <w:i w:val="0"/>
                <w:iCs w:val="0"/>
                <w:caps w:val="0"/>
                <w:color w:val="333333"/>
                <w:spacing w:val="0"/>
                <w:sz w:val="21"/>
                <w:szCs w:val="21"/>
                <w:shd w:val="clear" w:fill="FFFFFF"/>
                <w:vertAlign w:val="baseline"/>
              </w:rPr>
            </w:pPr>
          </w:p>
        </w:tc>
        <w:tc>
          <w:tcPr>
            <w:tcW w:w="2897" w:type="dxa"/>
            <w:vAlign w:val="top"/>
          </w:tcPr>
          <w:p w14:paraId="4F5BB1C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中小企业声明函。</w:t>
            </w:r>
          </w:p>
          <w:p w14:paraId="63050D2D">
            <w:pPr>
              <w:pStyle w:val="21"/>
              <w:spacing w:before="181" w:line="221" w:lineRule="auto"/>
              <w:ind w:left="172"/>
              <w:rPr>
                <w:spacing w:val="-2"/>
              </w:rPr>
            </w:pPr>
          </w:p>
        </w:tc>
        <w:tc>
          <w:tcPr>
            <w:tcW w:w="675" w:type="dxa"/>
            <w:vAlign w:val="top"/>
          </w:tcPr>
          <w:p w14:paraId="2D7E4BF4">
            <w:pPr>
              <w:rPr>
                <w:rFonts w:ascii="Arial"/>
                <w:sz w:val="21"/>
              </w:rPr>
            </w:pPr>
          </w:p>
        </w:tc>
      </w:tr>
    </w:tbl>
    <w:p w14:paraId="3AD23396">
      <w:pPr>
        <w:pStyle w:val="7"/>
        <w:spacing w:before="113" w:line="330" w:lineRule="auto"/>
        <w:ind w:left="451" w:right="433" w:firstLine="475"/>
        <w:rPr>
          <w:sz w:val="24"/>
          <w:szCs w:val="24"/>
        </w:rPr>
      </w:pPr>
      <w:r>
        <w:rPr>
          <w:b/>
          <w:bCs/>
          <w:spacing w:val="-5"/>
          <w:sz w:val="24"/>
          <w:szCs w:val="24"/>
        </w:rPr>
        <w:t>说明：</w:t>
      </w:r>
      <w:r>
        <w:rPr>
          <w:spacing w:val="-5"/>
          <w:sz w:val="24"/>
          <w:szCs w:val="24"/>
        </w:rPr>
        <w:t>上述资格为供应商必备的资格条件，若有</w:t>
      </w:r>
      <w:r>
        <w:rPr>
          <w:spacing w:val="-23"/>
          <w:sz w:val="24"/>
          <w:szCs w:val="24"/>
        </w:rPr>
        <w:t xml:space="preserve"> </w:t>
      </w:r>
      <w:r>
        <w:rPr>
          <w:spacing w:val="-5"/>
          <w:sz w:val="24"/>
          <w:szCs w:val="24"/>
        </w:rPr>
        <w:t>1</w:t>
      </w:r>
      <w:r>
        <w:rPr>
          <w:spacing w:val="-47"/>
          <w:sz w:val="24"/>
          <w:szCs w:val="24"/>
        </w:rPr>
        <w:t xml:space="preserve"> </w:t>
      </w:r>
      <w:r>
        <w:rPr>
          <w:spacing w:val="-5"/>
          <w:sz w:val="24"/>
          <w:szCs w:val="24"/>
        </w:rPr>
        <w:t>项不符合要求，视为资格</w:t>
      </w:r>
      <w:r>
        <w:rPr>
          <w:sz w:val="24"/>
          <w:szCs w:val="24"/>
        </w:rPr>
        <w:t xml:space="preserve"> </w:t>
      </w:r>
      <w:r>
        <w:rPr>
          <w:spacing w:val="-2"/>
          <w:sz w:val="24"/>
          <w:szCs w:val="24"/>
        </w:rPr>
        <w:t>审查不合格，将被取消磋商资格。</w:t>
      </w:r>
    </w:p>
    <w:p w14:paraId="25982020">
      <w:pPr>
        <w:pStyle w:val="7"/>
        <w:spacing w:line="220" w:lineRule="auto"/>
        <w:ind w:left="932"/>
        <w:rPr>
          <w:sz w:val="24"/>
          <w:szCs w:val="24"/>
        </w:rPr>
      </w:pPr>
      <w:r>
        <w:rPr>
          <w:spacing w:val="-3"/>
          <w:sz w:val="24"/>
          <w:szCs w:val="24"/>
        </w:rPr>
        <w:t>1.2 符合性审查标准：</w:t>
      </w:r>
    </w:p>
    <w:p w14:paraId="0458F846">
      <w:pPr>
        <w:pStyle w:val="7"/>
        <w:spacing w:before="180" w:line="346" w:lineRule="auto"/>
        <w:ind w:left="446" w:right="433" w:firstLine="467"/>
        <w:rPr>
          <w:sz w:val="24"/>
          <w:szCs w:val="24"/>
        </w:rPr>
      </w:pPr>
      <w:r>
        <w:rPr>
          <w:spacing w:val="-3"/>
          <w:sz w:val="24"/>
          <w:szCs w:val="24"/>
        </w:rPr>
        <w:t>磋商小组对通过资格审查的响应文件进行符合性审查，以确定其是否对磋商</w:t>
      </w:r>
      <w:r>
        <w:rPr>
          <w:spacing w:val="5"/>
          <w:sz w:val="24"/>
          <w:szCs w:val="24"/>
        </w:rPr>
        <w:t xml:space="preserve"> </w:t>
      </w:r>
      <w:r>
        <w:rPr>
          <w:spacing w:val="-1"/>
          <w:sz w:val="24"/>
          <w:szCs w:val="24"/>
        </w:rPr>
        <w:t>文件实质性内容作出响应。符合性审查按下表进行：</w:t>
      </w:r>
    </w:p>
    <w:tbl>
      <w:tblPr>
        <w:tblStyle w:val="20"/>
        <w:tblW w:w="8509"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3226"/>
        <w:gridCol w:w="4518"/>
      </w:tblGrid>
      <w:tr w14:paraId="11432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65" w:type="dxa"/>
            <w:vAlign w:val="top"/>
          </w:tcPr>
          <w:p w14:paraId="7CC29134">
            <w:pPr>
              <w:pStyle w:val="21"/>
              <w:spacing w:before="159" w:line="222" w:lineRule="auto"/>
              <w:ind w:left="147"/>
            </w:pPr>
            <w:r>
              <w:rPr>
                <w:spacing w:val="-5"/>
              </w:rPr>
              <w:t>序号</w:t>
            </w:r>
          </w:p>
        </w:tc>
        <w:tc>
          <w:tcPr>
            <w:tcW w:w="3226" w:type="dxa"/>
            <w:vAlign w:val="top"/>
          </w:tcPr>
          <w:p w14:paraId="10AE358D">
            <w:pPr>
              <w:pStyle w:val="21"/>
              <w:spacing w:before="160" w:line="220" w:lineRule="auto"/>
              <w:ind w:left="1145"/>
            </w:pPr>
            <w:r>
              <w:rPr>
                <w:spacing w:val="-5"/>
              </w:rPr>
              <w:t>审查因素</w:t>
            </w:r>
          </w:p>
        </w:tc>
        <w:tc>
          <w:tcPr>
            <w:tcW w:w="4518" w:type="dxa"/>
            <w:vAlign w:val="top"/>
          </w:tcPr>
          <w:p w14:paraId="0868F727">
            <w:pPr>
              <w:pStyle w:val="21"/>
              <w:spacing w:before="159" w:line="221" w:lineRule="auto"/>
              <w:ind w:left="1792"/>
            </w:pPr>
            <w:r>
              <w:rPr>
                <w:spacing w:val="-5"/>
              </w:rPr>
              <w:t>审查标准</w:t>
            </w:r>
          </w:p>
        </w:tc>
      </w:tr>
      <w:tr w14:paraId="50CCB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5" w:type="dxa"/>
            <w:vAlign w:val="top"/>
          </w:tcPr>
          <w:p w14:paraId="4C56CE6D">
            <w:pPr>
              <w:pStyle w:val="21"/>
              <w:spacing w:before="200" w:line="184" w:lineRule="auto"/>
              <w:ind w:left="346"/>
            </w:pPr>
            <w:r>
              <w:t>1</w:t>
            </w:r>
          </w:p>
        </w:tc>
        <w:tc>
          <w:tcPr>
            <w:tcW w:w="3226" w:type="dxa"/>
            <w:vAlign w:val="center"/>
          </w:tcPr>
          <w:p w14:paraId="5C483ECA">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lang w:eastAsia="zh-CN"/>
              </w:rPr>
              <w:t>供应商名称</w:t>
            </w:r>
          </w:p>
        </w:tc>
        <w:tc>
          <w:tcPr>
            <w:tcW w:w="4518" w:type="dxa"/>
            <w:vAlign w:val="center"/>
          </w:tcPr>
          <w:p w14:paraId="2DAF2F0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31485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65" w:type="dxa"/>
            <w:vAlign w:val="top"/>
          </w:tcPr>
          <w:p w14:paraId="59E017A2">
            <w:pPr>
              <w:pStyle w:val="21"/>
              <w:spacing w:before="211" w:line="183" w:lineRule="auto"/>
              <w:ind w:left="331"/>
            </w:pPr>
            <w:r>
              <w:t>2</w:t>
            </w:r>
          </w:p>
        </w:tc>
        <w:tc>
          <w:tcPr>
            <w:tcW w:w="3226" w:type="dxa"/>
            <w:vAlign w:val="center"/>
          </w:tcPr>
          <w:p w14:paraId="05D10375">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响应文件</w:t>
            </w:r>
            <w:r>
              <w:rPr>
                <w:rFonts w:hint="eastAsia" w:ascii="宋体" w:hAnsi="宋体" w:eastAsia="宋体" w:cs="宋体"/>
                <w:color w:val="000000"/>
                <w:sz w:val="24"/>
                <w:szCs w:val="24"/>
                <w:highlight w:val="none"/>
                <w:lang w:eastAsia="zh-CN"/>
              </w:rPr>
              <w:t>签字、盖章</w:t>
            </w:r>
          </w:p>
        </w:tc>
        <w:tc>
          <w:tcPr>
            <w:tcW w:w="4518" w:type="dxa"/>
            <w:vAlign w:val="center"/>
          </w:tcPr>
          <w:p w14:paraId="5495E85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58DA0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65" w:type="dxa"/>
            <w:vAlign w:val="top"/>
          </w:tcPr>
          <w:p w14:paraId="799E91E1">
            <w:pPr>
              <w:spacing w:line="308" w:lineRule="auto"/>
              <w:rPr>
                <w:rFonts w:ascii="Arial"/>
                <w:sz w:val="21"/>
              </w:rPr>
            </w:pPr>
          </w:p>
          <w:p w14:paraId="077FD208">
            <w:pPr>
              <w:pStyle w:val="21"/>
              <w:spacing w:before="78" w:line="183" w:lineRule="auto"/>
              <w:ind w:left="333"/>
            </w:pPr>
            <w:r>
              <w:t>3</w:t>
            </w:r>
          </w:p>
        </w:tc>
        <w:tc>
          <w:tcPr>
            <w:tcW w:w="3226" w:type="dxa"/>
            <w:vAlign w:val="center"/>
          </w:tcPr>
          <w:p w14:paraId="034D3375">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响应文件</w:t>
            </w:r>
            <w:r>
              <w:rPr>
                <w:rFonts w:hint="eastAsia" w:ascii="宋体" w:hAnsi="宋体" w:eastAsia="宋体" w:cs="宋体"/>
                <w:color w:val="000000"/>
                <w:sz w:val="24"/>
                <w:szCs w:val="24"/>
                <w:highlight w:val="none"/>
                <w:lang w:eastAsia="zh-CN"/>
              </w:rPr>
              <w:t>份数、格式</w:t>
            </w:r>
          </w:p>
        </w:tc>
        <w:tc>
          <w:tcPr>
            <w:tcW w:w="4518" w:type="dxa"/>
            <w:vAlign w:val="center"/>
          </w:tcPr>
          <w:p w14:paraId="558BBC5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2E15A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765" w:type="dxa"/>
            <w:vAlign w:val="top"/>
          </w:tcPr>
          <w:p w14:paraId="7F3F76D7">
            <w:pPr>
              <w:pStyle w:val="21"/>
              <w:spacing w:before="230" w:line="183" w:lineRule="auto"/>
              <w:ind w:left="327"/>
            </w:pPr>
            <w:r>
              <w:t>4</w:t>
            </w:r>
          </w:p>
        </w:tc>
        <w:tc>
          <w:tcPr>
            <w:tcW w:w="3226" w:type="dxa"/>
            <w:vAlign w:val="center"/>
          </w:tcPr>
          <w:p w14:paraId="359A4C24">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lang w:eastAsia="zh-CN"/>
              </w:rPr>
              <w:t>响应内容</w:t>
            </w:r>
          </w:p>
        </w:tc>
        <w:tc>
          <w:tcPr>
            <w:tcW w:w="4518" w:type="dxa"/>
            <w:vAlign w:val="center"/>
          </w:tcPr>
          <w:p w14:paraId="2FA687AB">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26271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5" w:type="dxa"/>
            <w:vAlign w:val="top"/>
          </w:tcPr>
          <w:p w14:paraId="06C50352">
            <w:pPr>
              <w:pStyle w:val="21"/>
              <w:spacing w:before="193" w:line="182" w:lineRule="auto"/>
              <w:ind w:left="333"/>
            </w:pPr>
            <w:r>
              <w:t>5</w:t>
            </w:r>
          </w:p>
        </w:tc>
        <w:tc>
          <w:tcPr>
            <w:tcW w:w="3226" w:type="dxa"/>
            <w:vAlign w:val="center"/>
          </w:tcPr>
          <w:p w14:paraId="11770254">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lang w:val="en-US" w:eastAsia="zh-CN"/>
              </w:rPr>
              <w:t>服务期</w:t>
            </w:r>
          </w:p>
        </w:tc>
        <w:tc>
          <w:tcPr>
            <w:tcW w:w="4518" w:type="dxa"/>
            <w:vAlign w:val="center"/>
          </w:tcPr>
          <w:p w14:paraId="64A2C04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5E1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5" w:type="dxa"/>
            <w:vAlign w:val="top"/>
          </w:tcPr>
          <w:p w14:paraId="65A1949D">
            <w:pPr>
              <w:pStyle w:val="21"/>
              <w:spacing w:before="192" w:line="183" w:lineRule="auto"/>
              <w:ind w:left="330"/>
            </w:pPr>
            <w:r>
              <w:t>6</w:t>
            </w:r>
          </w:p>
        </w:tc>
        <w:tc>
          <w:tcPr>
            <w:tcW w:w="3226" w:type="dxa"/>
            <w:vAlign w:val="center"/>
          </w:tcPr>
          <w:p w14:paraId="15FD2750">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lang w:val="en-US" w:eastAsia="zh-CN"/>
              </w:rPr>
              <w:t>质量</w:t>
            </w:r>
          </w:p>
        </w:tc>
        <w:tc>
          <w:tcPr>
            <w:tcW w:w="4518" w:type="dxa"/>
            <w:vAlign w:val="center"/>
          </w:tcPr>
          <w:p w14:paraId="255A4ED2">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19424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65" w:type="dxa"/>
            <w:vAlign w:val="top"/>
          </w:tcPr>
          <w:p w14:paraId="36E9E7CC">
            <w:pPr>
              <w:spacing w:line="311" w:lineRule="auto"/>
              <w:rPr>
                <w:rFonts w:ascii="Arial"/>
                <w:sz w:val="21"/>
              </w:rPr>
            </w:pPr>
          </w:p>
          <w:p w14:paraId="05B4EE11">
            <w:pPr>
              <w:pStyle w:val="21"/>
              <w:spacing w:before="78" w:line="183" w:lineRule="auto"/>
              <w:ind w:left="329"/>
              <w:rPr>
                <w:rFonts w:hint="eastAsia" w:eastAsia="宋体"/>
                <w:lang w:eastAsia="zh-CN"/>
              </w:rPr>
            </w:pPr>
            <w:r>
              <w:rPr>
                <w:rFonts w:hint="eastAsia"/>
                <w:lang w:val="en-US" w:eastAsia="zh-CN"/>
              </w:rPr>
              <w:t>7</w:t>
            </w:r>
          </w:p>
        </w:tc>
        <w:tc>
          <w:tcPr>
            <w:tcW w:w="3226" w:type="dxa"/>
            <w:vAlign w:val="center"/>
          </w:tcPr>
          <w:p w14:paraId="1F3A2EE2">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磋商有效期</w:t>
            </w:r>
          </w:p>
        </w:tc>
        <w:tc>
          <w:tcPr>
            <w:tcW w:w="4518" w:type="dxa"/>
            <w:vAlign w:val="center"/>
          </w:tcPr>
          <w:p w14:paraId="72371ED2">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应符合磋商文件的规定</w:t>
            </w:r>
          </w:p>
        </w:tc>
      </w:tr>
      <w:tr w14:paraId="5DCFF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65" w:type="dxa"/>
            <w:vAlign w:val="center"/>
          </w:tcPr>
          <w:p w14:paraId="65A3394C">
            <w:pPr>
              <w:pStyle w:val="21"/>
              <w:spacing w:before="78" w:line="183" w:lineRule="auto"/>
              <w:ind w:left="329"/>
              <w:jc w:val="both"/>
              <w:rPr>
                <w:rFonts w:hint="eastAsia" w:eastAsia="宋体"/>
                <w:lang w:val="en-US" w:eastAsia="zh-CN"/>
              </w:rPr>
            </w:pPr>
            <w:r>
              <w:rPr>
                <w:rFonts w:hint="eastAsia"/>
                <w:lang w:val="en-US" w:eastAsia="zh-CN"/>
              </w:rPr>
              <w:t>8</w:t>
            </w:r>
          </w:p>
        </w:tc>
        <w:tc>
          <w:tcPr>
            <w:tcW w:w="3226" w:type="dxa"/>
            <w:vAlign w:val="center"/>
          </w:tcPr>
          <w:p w14:paraId="546EADC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磋商响应报价</w:t>
            </w:r>
          </w:p>
        </w:tc>
        <w:tc>
          <w:tcPr>
            <w:tcW w:w="4518" w:type="dxa"/>
            <w:vAlign w:val="center"/>
          </w:tcPr>
          <w:p w14:paraId="5925856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应符合磋商文件的规定</w:t>
            </w:r>
          </w:p>
        </w:tc>
      </w:tr>
    </w:tbl>
    <w:p w14:paraId="01D83A27">
      <w:pPr>
        <w:pStyle w:val="7"/>
        <w:spacing w:before="112" w:line="330" w:lineRule="auto"/>
        <w:ind w:left="447" w:right="433" w:firstLine="480"/>
        <w:rPr>
          <w:sz w:val="24"/>
          <w:szCs w:val="24"/>
        </w:rPr>
      </w:pPr>
      <w:r>
        <w:rPr>
          <w:b/>
          <w:bCs/>
          <w:spacing w:val="-5"/>
          <w:sz w:val="24"/>
          <w:szCs w:val="24"/>
        </w:rPr>
        <w:t>说明：</w:t>
      </w:r>
      <w:r>
        <w:rPr>
          <w:spacing w:val="-5"/>
          <w:sz w:val="24"/>
          <w:szCs w:val="24"/>
        </w:rPr>
        <w:t>以上各项若有</w:t>
      </w:r>
      <w:r>
        <w:rPr>
          <w:spacing w:val="-23"/>
          <w:sz w:val="24"/>
          <w:szCs w:val="24"/>
        </w:rPr>
        <w:t xml:space="preserve"> </w:t>
      </w:r>
      <w:r>
        <w:rPr>
          <w:spacing w:val="-5"/>
          <w:sz w:val="24"/>
          <w:szCs w:val="24"/>
        </w:rPr>
        <w:t>1</w:t>
      </w:r>
      <w:r>
        <w:rPr>
          <w:spacing w:val="-47"/>
          <w:sz w:val="24"/>
          <w:szCs w:val="24"/>
        </w:rPr>
        <w:t xml:space="preserve"> </w:t>
      </w:r>
      <w:r>
        <w:rPr>
          <w:spacing w:val="-5"/>
          <w:sz w:val="24"/>
          <w:szCs w:val="24"/>
        </w:rPr>
        <w:t>项不合格，视为未实质性响应竞争性磋商文件，将被</w:t>
      </w:r>
      <w:r>
        <w:rPr>
          <w:spacing w:val="-2"/>
          <w:sz w:val="24"/>
          <w:szCs w:val="24"/>
        </w:rPr>
        <w:t>取消磋商资格。</w:t>
      </w:r>
    </w:p>
    <w:p w14:paraId="592DCA79">
      <w:pPr>
        <w:pStyle w:val="7"/>
        <w:numPr>
          <w:ilvl w:val="0"/>
          <w:numId w:val="2"/>
        </w:numPr>
        <w:spacing w:line="220" w:lineRule="auto"/>
        <w:ind w:left="917"/>
        <w:rPr>
          <w:b/>
          <w:bCs/>
          <w:spacing w:val="-3"/>
          <w:sz w:val="24"/>
          <w:szCs w:val="24"/>
        </w:rPr>
      </w:pPr>
      <w:r>
        <w:rPr>
          <w:b/>
          <w:bCs/>
          <w:spacing w:val="-3"/>
          <w:sz w:val="24"/>
          <w:szCs w:val="24"/>
        </w:rPr>
        <w:t>分值构成与评分标准</w:t>
      </w:r>
    </w:p>
    <w:p w14:paraId="1773858B">
      <w:pPr>
        <w:numPr>
          <w:ilvl w:val="0"/>
          <w:numId w:val="0"/>
        </w:numPr>
        <w:kinsoku w:val="0"/>
        <w:autoSpaceDE w:val="0"/>
        <w:autoSpaceDN w:val="0"/>
        <w:adjustRightInd w:val="0"/>
        <w:snapToGrid w:val="0"/>
        <w:spacing w:line="240" w:lineRule="auto"/>
        <w:jc w:val="left"/>
        <w:textAlignment w:val="baseline"/>
      </w:pPr>
    </w:p>
    <w:p w14:paraId="6D3814E4">
      <w:pPr>
        <w:pStyle w:val="7"/>
        <w:tabs>
          <w:tab w:val="left" w:pos="555"/>
        </w:tabs>
        <w:spacing w:before="65" w:line="430" w:lineRule="auto"/>
        <w:ind w:left="830" w:right="108" w:hanging="480"/>
        <w:rPr>
          <w:spacing w:val="-2"/>
          <w:sz w:val="24"/>
          <w:szCs w:val="24"/>
        </w:rPr>
      </w:pPr>
      <w:r>
        <w:rPr>
          <w:spacing w:val="-2"/>
          <w:sz w:val="24"/>
          <w:szCs w:val="24"/>
        </w:rPr>
        <w:t>本项目采用综合评分法（总计</w:t>
      </w:r>
      <w:r>
        <w:rPr>
          <w:spacing w:val="-28"/>
          <w:sz w:val="24"/>
          <w:szCs w:val="24"/>
        </w:rPr>
        <w:t xml:space="preserve"> </w:t>
      </w:r>
      <w:r>
        <w:rPr>
          <w:spacing w:val="-2"/>
          <w:sz w:val="24"/>
          <w:szCs w:val="24"/>
        </w:rPr>
        <w:t>100</w:t>
      </w:r>
      <w:r>
        <w:rPr>
          <w:spacing w:val="-48"/>
          <w:sz w:val="24"/>
          <w:szCs w:val="24"/>
        </w:rPr>
        <w:t xml:space="preserve"> </w:t>
      </w:r>
      <w:r>
        <w:rPr>
          <w:spacing w:val="-2"/>
          <w:sz w:val="24"/>
          <w:szCs w:val="24"/>
        </w:rPr>
        <w:t>分）评标因素及权值如下：</w:t>
      </w:r>
    </w:p>
    <w:tbl>
      <w:tblPr>
        <w:tblStyle w:val="20"/>
        <w:tblpPr w:leftFromText="180" w:rightFromText="180" w:vertAnchor="text" w:horzAnchor="page" w:tblpX="1252" w:tblpY="346"/>
        <w:tblOverlap w:val="never"/>
        <w:tblW w:w="965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0"/>
        <w:gridCol w:w="1250"/>
        <w:gridCol w:w="7155"/>
      </w:tblGrid>
      <w:tr w14:paraId="25451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50" w:type="dxa"/>
            <w:vAlign w:val="top"/>
          </w:tcPr>
          <w:p w14:paraId="50B863EE">
            <w:pPr>
              <w:spacing w:before="182" w:line="347" w:lineRule="auto"/>
              <w:ind w:right="144"/>
              <w:rPr>
                <w:rFonts w:hint="eastAsia" w:ascii="宋体" w:hAnsi="宋体" w:eastAsia="宋体" w:cs="宋体"/>
                <w:spacing w:val="-3"/>
                <w:sz w:val="24"/>
                <w:szCs w:val="24"/>
              </w:rPr>
            </w:pPr>
          </w:p>
          <w:p w14:paraId="108D8EFF">
            <w:pPr>
              <w:spacing w:before="182" w:line="347" w:lineRule="auto"/>
              <w:ind w:left="274" w:right="144" w:hanging="120"/>
              <w:rPr>
                <w:rFonts w:hint="eastAsia" w:ascii="宋体" w:hAnsi="宋体" w:eastAsia="宋体" w:cs="宋体"/>
                <w:sz w:val="24"/>
                <w:szCs w:val="24"/>
                <w:lang w:eastAsia="zh-CN"/>
              </w:rPr>
            </w:pPr>
            <w:r>
              <w:rPr>
                <w:rFonts w:hint="eastAsia" w:ascii="宋体" w:hAnsi="宋体" w:eastAsia="宋体" w:cs="宋体"/>
                <w:spacing w:val="-3"/>
                <w:sz w:val="24"/>
                <w:szCs w:val="24"/>
              </w:rPr>
              <w:t>报价</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20分</w:t>
            </w:r>
            <w:r>
              <w:rPr>
                <w:rFonts w:hint="eastAsia" w:ascii="宋体" w:hAnsi="宋体" w:eastAsia="宋体" w:cs="宋体"/>
                <w:spacing w:val="-3"/>
                <w:sz w:val="24"/>
                <w:szCs w:val="24"/>
                <w:lang w:eastAsia="zh-CN"/>
              </w:rPr>
              <w:t>）</w:t>
            </w:r>
          </w:p>
        </w:tc>
        <w:tc>
          <w:tcPr>
            <w:tcW w:w="1250" w:type="dxa"/>
            <w:vAlign w:val="top"/>
          </w:tcPr>
          <w:p w14:paraId="534BC22F">
            <w:pPr>
              <w:spacing w:line="302" w:lineRule="auto"/>
              <w:rPr>
                <w:rFonts w:hint="eastAsia" w:ascii="宋体" w:hAnsi="宋体" w:eastAsia="宋体" w:cs="宋体"/>
                <w:sz w:val="24"/>
                <w:szCs w:val="24"/>
              </w:rPr>
            </w:pPr>
          </w:p>
          <w:p w14:paraId="4C5DB2B8">
            <w:pPr>
              <w:spacing w:line="302" w:lineRule="auto"/>
              <w:rPr>
                <w:rFonts w:hint="eastAsia" w:ascii="宋体" w:hAnsi="宋体" w:eastAsia="宋体" w:cs="宋体"/>
                <w:sz w:val="24"/>
                <w:szCs w:val="24"/>
              </w:rPr>
            </w:pPr>
          </w:p>
          <w:p w14:paraId="4FA4E629">
            <w:pPr>
              <w:spacing w:line="303" w:lineRule="auto"/>
              <w:rPr>
                <w:rFonts w:hint="eastAsia" w:ascii="宋体" w:hAnsi="宋体" w:eastAsia="宋体" w:cs="宋体"/>
                <w:sz w:val="24"/>
                <w:szCs w:val="24"/>
              </w:rPr>
            </w:pPr>
          </w:p>
          <w:p w14:paraId="14EF0A14">
            <w:pPr>
              <w:spacing w:before="78" w:line="345" w:lineRule="auto"/>
              <w:ind w:left="123" w:right="98" w:firstLine="4"/>
              <w:rPr>
                <w:rFonts w:hint="eastAsia" w:ascii="宋体" w:hAnsi="宋体" w:eastAsia="宋体" w:cs="宋体"/>
                <w:sz w:val="24"/>
                <w:szCs w:val="24"/>
              </w:rPr>
            </w:pPr>
            <w:r>
              <w:rPr>
                <w:rFonts w:hint="eastAsia" w:ascii="宋体" w:hAnsi="宋体" w:eastAsia="宋体" w:cs="宋体"/>
                <w:spacing w:val="-3"/>
                <w:sz w:val="24"/>
                <w:szCs w:val="24"/>
              </w:rPr>
              <w:t>磋商报价</w:t>
            </w:r>
            <w:r>
              <w:rPr>
                <w:rFonts w:hint="eastAsia" w:ascii="宋体" w:hAnsi="宋体" w:eastAsia="宋体" w:cs="宋体"/>
                <w:spacing w:val="2"/>
                <w:sz w:val="24"/>
                <w:szCs w:val="24"/>
              </w:rPr>
              <w:t xml:space="preserve"> </w:t>
            </w:r>
            <w:r>
              <w:rPr>
                <w:rFonts w:hint="eastAsia" w:ascii="宋体" w:hAnsi="宋体" w:eastAsia="宋体" w:cs="宋体"/>
                <w:spacing w:val="-11"/>
                <w:sz w:val="24"/>
                <w:szCs w:val="24"/>
              </w:rPr>
              <w:t>（</w:t>
            </w:r>
            <w:r>
              <w:rPr>
                <w:rFonts w:hint="eastAsia" w:ascii="宋体" w:hAnsi="宋体" w:eastAsia="宋体" w:cs="宋体"/>
                <w:spacing w:val="-11"/>
                <w:sz w:val="24"/>
                <w:szCs w:val="24"/>
                <w:lang w:val="en-US" w:eastAsia="zh-CN"/>
              </w:rPr>
              <w:t>20</w:t>
            </w:r>
            <w:r>
              <w:rPr>
                <w:rFonts w:hint="eastAsia" w:ascii="宋体" w:hAnsi="宋体" w:eastAsia="宋体" w:cs="宋体"/>
                <w:spacing w:val="-11"/>
                <w:sz w:val="24"/>
                <w:szCs w:val="24"/>
              </w:rPr>
              <w:t>分）</w:t>
            </w:r>
          </w:p>
        </w:tc>
        <w:tc>
          <w:tcPr>
            <w:tcW w:w="7155" w:type="dxa"/>
            <w:vAlign w:val="top"/>
          </w:tcPr>
          <w:p w14:paraId="35AFB9E7">
            <w:pPr>
              <w:spacing w:before="35" w:line="351" w:lineRule="auto"/>
              <w:ind w:left="116" w:right="220" w:hanging="1"/>
              <w:rPr>
                <w:rFonts w:hint="eastAsia" w:ascii="宋体" w:hAnsi="宋体" w:eastAsia="宋体" w:cs="宋体"/>
                <w:sz w:val="24"/>
                <w:szCs w:val="24"/>
              </w:rPr>
            </w:pPr>
            <w:r>
              <w:rPr>
                <w:rFonts w:hint="eastAsia" w:ascii="宋体" w:hAnsi="宋体" w:eastAsia="宋体" w:cs="宋体"/>
                <w:sz w:val="24"/>
                <w:szCs w:val="24"/>
              </w:rPr>
              <w:t>1、实质性满足磋商文件要求且最后报价最低价为磋商基准价，其价格分为满分</w:t>
            </w:r>
            <w:r>
              <w:rPr>
                <w:rFonts w:hint="eastAsia" w:ascii="宋体" w:hAnsi="宋体" w:eastAsia="宋体" w:cs="宋体"/>
                <w:sz w:val="24"/>
                <w:szCs w:val="24"/>
                <w:lang w:val="en-US" w:eastAsia="zh-CN"/>
              </w:rPr>
              <w:t>20</w:t>
            </w:r>
            <w:r>
              <w:rPr>
                <w:rFonts w:hint="eastAsia" w:ascii="宋体" w:hAnsi="宋体" w:eastAsia="宋体" w:cs="宋体"/>
                <w:sz w:val="24"/>
                <w:szCs w:val="24"/>
              </w:rPr>
              <w:t>分。其它供应商的价格分统一按照下列公式计算：磋商报价得分=（磋商基准价/最后磋商报价）×</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14:paraId="1E354F99">
            <w:pPr>
              <w:spacing w:before="35" w:line="351" w:lineRule="auto"/>
              <w:ind w:left="116" w:right="220" w:hanging="1"/>
              <w:rPr>
                <w:rFonts w:hint="eastAsia" w:ascii="宋体" w:hAnsi="宋体" w:eastAsia="宋体" w:cs="宋体"/>
                <w:sz w:val="24"/>
                <w:szCs w:val="24"/>
              </w:rPr>
            </w:pPr>
            <w:r>
              <w:rPr>
                <w:rFonts w:hint="eastAsia" w:ascii="宋体" w:hAnsi="宋体" w:eastAsia="宋体" w:cs="宋体"/>
                <w:sz w:val="24"/>
                <w:szCs w:val="24"/>
              </w:rPr>
              <w:t>2、评审委员会有二分之一以上成员认为供应商的报价明显低于其他响应报价、或明显低于市场价格，使得其响应报价可能低于其成本的，应当要求该单位作出书面说明并提供相应的证明材料。该单位不能合理说明或者不能提供相应证明材料的，由评审委员会认定该供应商以低于成本报价竞标，其供应商响应文件作无效文件处理。</w:t>
            </w:r>
          </w:p>
        </w:tc>
      </w:tr>
      <w:tr w14:paraId="3653C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1250" w:type="dxa"/>
            <w:vMerge w:val="restart"/>
            <w:tcBorders>
              <w:bottom w:val="nil"/>
            </w:tcBorders>
            <w:vAlign w:val="top"/>
          </w:tcPr>
          <w:p w14:paraId="10D3D94C">
            <w:pPr>
              <w:spacing w:line="267" w:lineRule="auto"/>
              <w:rPr>
                <w:rFonts w:hint="eastAsia" w:ascii="宋体" w:hAnsi="宋体" w:eastAsia="宋体" w:cs="宋体"/>
                <w:sz w:val="24"/>
                <w:szCs w:val="24"/>
              </w:rPr>
            </w:pPr>
          </w:p>
          <w:p w14:paraId="730B692D">
            <w:pPr>
              <w:spacing w:line="268" w:lineRule="auto"/>
              <w:rPr>
                <w:rFonts w:hint="eastAsia" w:ascii="宋体" w:hAnsi="宋体" w:eastAsia="宋体" w:cs="宋体"/>
                <w:sz w:val="24"/>
                <w:szCs w:val="24"/>
              </w:rPr>
            </w:pPr>
          </w:p>
          <w:p w14:paraId="64F47D40">
            <w:pPr>
              <w:spacing w:line="268" w:lineRule="auto"/>
              <w:rPr>
                <w:rFonts w:hint="eastAsia" w:ascii="宋体" w:hAnsi="宋体" w:eastAsia="宋体" w:cs="宋体"/>
                <w:sz w:val="24"/>
                <w:szCs w:val="24"/>
              </w:rPr>
            </w:pPr>
          </w:p>
          <w:p w14:paraId="11853EE4">
            <w:pPr>
              <w:spacing w:line="268" w:lineRule="auto"/>
              <w:rPr>
                <w:rFonts w:hint="eastAsia" w:ascii="宋体" w:hAnsi="宋体" w:eastAsia="宋体" w:cs="宋体"/>
                <w:sz w:val="24"/>
                <w:szCs w:val="24"/>
              </w:rPr>
            </w:pPr>
          </w:p>
          <w:p w14:paraId="38F4A050">
            <w:pPr>
              <w:spacing w:line="268" w:lineRule="auto"/>
              <w:rPr>
                <w:rFonts w:hint="eastAsia" w:ascii="宋体" w:hAnsi="宋体" w:eastAsia="宋体" w:cs="宋体"/>
                <w:sz w:val="24"/>
                <w:szCs w:val="24"/>
              </w:rPr>
            </w:pPr>
          </w:p>
          <w:p w14:paraId="6849D1C9">
            <w:pPr>
              <w:spacing w:before="78" w:line="350" w:lineRule="auto"/>
              <w:ind w:left="120" w:right="177" w:firstLine="1"/>
              <w:jc w:val="both"/>
              <w:rPr>
                <w:rFonts w:hint="eastAsia" w:ascii="宋体" w:hAnsi="宋体" w:eastAsia="宋体" w:cs="宋体"/>
                <w:sz w:val="24"/>
                <w:szCs w:val="24"/>
              </w:rPr>
            </w:pPr>
            <w:r>
              <w:rPr>
                <w:rFonts w:hint="eastAsia" w:ascii="宋体" w:hAnsi="宋体" w:eastAsia="宋体" w:cs="宋体"/>
                <w:spacing w:val="-5"/>
                <w:sz w:val="24"/>
                <w:szCs w:val="24"/>
              </w:rPr>
              <w:t>商务部</w:t>
            </w:r>
            <w:r>
              <w:rPr>
                <w:rFonts w:hint="eastAsia" w:ascii="宋体" w:hAnsi="宋体" w:eastAsia="宋体" w:cs="宋体"/>
                <w:sz w:val="24"/>
                <w:szCs w:val="24"/>
              </w:rPr>
              <w:t xml:space="preserve"> </w:t>
            </w:r>
            <w:r>
              <w:rPr>
                <w:rFonts w:hint="eastAsia" w:ascii="宋体" w:hAnsi="宋体" w:eastAsia="宋体" w:cs="宋体"/>
                <w:spacing w:val="-4"/>
                <w:sz w:val="24"/>
                <w:szCs w:val="24"/>
              </w:rPr>
              <w:t>分（20</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分）</w:t>
            </w:r>
          </w:p>
        </w:tc>
        <w:tc>
          <w:tcPr>
            <w:tcW w:w="1250" w:type="dxa"/>
            <w:vAlign w:val="top"/>
          </w:tcPr>
          <w:p w14:paraId="06985B77">
            <w:pPr>
              <w:spacing w:before="110" w:line="350" w:lineRule="auto"/>
              <w:ind w:left="117" w:right="107" w:firstLine="14"/>
              <w:rPr>
                <w:rFonts w:hint="eastAsia" w:ascii="宋体" w:hAnsi="宋体" w:eastAsia="宋体" w:cs="宋体"/>
                <w:spacing w:val="-6"/>
                <w:sz w:val="24"/>
                <w:szCs w:val="24"/>
                <w:lang w:val="en-US" w:eastAsia="en-US"/>
              </w:rPr>
            </w:pPr>
            <w:r>
              <w:rPr>
                <w:rFonts w:hint="eastAsia" w:ascii="宋体" w:hAnsi="宋体" w:eastAsia="宋体" w:cs="宋体"/>
                <w:spacing w:val="-6"/>
                <w:sz w:val="24"/>
                <w:szCs w:val="24"/>
                <w:lang w:val="en-US" w:eastAsia="en-US"/>
              </w:rPr>
              <w:t>类似服务 项目业绩 （6 分）</w:t>
            </w:r>
          </w:p>
        </w:tc>
        <w:tc>
          <w:tcPr>
            <w:tcW w:w="7155" w:type="dxa"/>
            <w:vAlign w:val="top"/>
          </w:tcPr>
          <w:p w14:paraId="40C87C8F">
            <w:pPr>
              <w:spacing w:before="110" w:line="350" w:lineRule="auto"/>
              <w:ind w:left="117" w:right="107" w:firstLine="14"/>
              <w:rPr>
                <w:rFonts w:hint="eastAsia" w:ascii="宋体" w:hAnsi="宋体" w:eastAsia="宋体" w:cs="宋体"/>
                <w:spacing w:val="-6"/>
                <w:sz w:val="24"/>
                <w:szCs w:val="24"/>
                <w:lang w:val="en-US" w:eastAsia="en-US"/>
              </w:rPr>
            </w:pPr>
            <w:r>
              <w:rPr>
                <w:rFonts w:hint="eastAsia" w:ascii="宋体" w:hAnsi="宋体" w:eastAsia="宋体" w:cs="宋体"/>
                <w:spacing w:val="-6"/>
                <w:sz w:val="24"/>
                <w:szCs w:val="24"/>
                <w:lang w:val="en-US" w:eastAsia="en-US"/>
              </w:rPr>
              <w:t>提供</w:t>
            </w:r>
            <w:r>
              <w:rPr>
                <w:rFonts w:hint="eastAsia" w:ascii="宋体" w:hAnsi="宋体" w:eastAsia="宋体" w:cs="宋体"/>
                <w:spacing w:val="-6"/>
                <w:sz w:val="24"/>
                <w:szCs w:val="24"/>
                <w:lang w:val="en-US" w:eastAsia="zh-CN"/>
              </w:rPr>
              <w:t>2022</w:t>
            </w:r>
            <w:r>
              <w:rPr>
                <w:rFonts w:hint="eastAsia" w:ascii="宋体" w:hAnsi="宋体" w:eastAsia="宋体" w:cs="宋体"/>
                <w:spacing w:val="-6"/>
                <w:sz w:val="24"/>
                <w:szCs w:val="24"/>
                <w:lang w:val="en-US" w:eastAsia="en-US"/>
              </w:rPr>
              <w:t xml:space="preserve">年 1 </w:t>
            </w:r>
            <w:r>
              <w:rPr>
                <w:rFonts w:hint="eastAsia" w:ascii="宋体" w:hAnsi="宋体" w:eastAsia="宋体" w:cs="宋体"/>
                <w:spacing w:val="-6"/>
                <w:sz w:val="24"/>
                <w:szCs w:val="24"/>
                <w:lang w:val="en-US" w:eastAsia="zh-CN"/>
              </w:rPr>
              <w:t>0</w:t>
            </w:r>
            <w:r>
              <w:rPr>
                <w:rFonts w:hint="eastAsia" w:ascii="宋体" w:hAnsi="宋体" w:eastAsia="宋体" w:cs="宋体"/>
                <w:spacing w:val="-6"/>
                <w:sz w:val="24"/>
                <w:szCs w:val="24"/>
                <w:lang w:val="en-US" w:eastAsia="en-US"/>
              </w:rPr>
              <w:t xml:space="preserve">月 1 日以来供应商类似项目的业绩（以合同签订时间为准），每份 </w:t>
            </w: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lang w:val="en-US" w:eastAsia="en-US"/>
              </w:rPr>
              <w:t>分，满分 6 分。</w:t>
            </w:r>
          </w:p>
          <w:p w14:paraId="1714DA85">
            <w:pPr>
              <w:spacing w:before="110" w:line="350" w:lineRule="auto"/>
              <w:ind w:left="117" w:right="107" w:firstLine="14"/>
              <w:rPr>
                <w:rFonts w:hint="eastAsia" w:ascii="宋体" w:hAnsi="宋体" w:eastAsia="宋体" w:cs="宋体"/>
                <w:spacing w:val="-6"/>
                <w:sz w:val="24"/>
                <w:szCs w:val="24"/>
                <w:lang w:val="en-US" w:eastAsia="en-US"/>
              </w:rPr>
            </w:pPr>
            <w:r>
              <w:rPr>
                <w:rFonts w:hint="eastAsia" w:ascii="宋体" w:hAnsi="宋体" w:eastAsia="宋体" w:cs="宋体"/>
                <w:spacing w:val="-6"/>
                <w:sz w:val="24"/>
                <w:szCs w:val="24"/>
                <w:lang w:val="en-US" w:eastAsia="en-US"/>
              </w:rPr>
              <w:t>（注：以上证明文件在</w:t>
            </w:r>
            <w:r>
              <w:rPr>
                <w:rFonts w:hint="eastAsia" w:ascii="宋体" w:hAnsi="宋体" w:eastAsia="宋体" w:cs="宋体"/>
                <w:spacing w:val="-6"/>
                <w:sz w:val="24"/>
                <w:szCs w:val="24"/>
                <w:lang w:val="en-US" w:eastAsia="zh-CN"/>
              </w:rPr>
              <w:t>响应</w:t>
            </w:r>
            <w:r>
              <w:rPr>
                <w:rFonts w:hint="eastAsia" w:ascii="宋体" w:hAnsi="宋体" w:eastAsia="宋体" w:cs="宋体"/>
                <w:spacing w:val="-6"/>
                <w:sz w:val="24"/>
                <w:szCs w:val="24"/>
                <w:lang w:val="en-US" w:eastAsia="en-US"/>
              </w:rPr>
              <w:t>文件中附业绩合同扫描件并加盖公章）</w:t>
            </w:r>
          </w:p>
        </w:tc>
      </w:tr>
      <w:tr w14:paraId="0A95F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3" w:hRule="atLeast"/>
        </w:trPr>
        <w:tc>
          <w:tcPr>
            <w:tcW w:w="1250" w:type="dxa"/>
            <w:vMerge w:val="continue"/>
            <w:tcBorders>
              <w:top w:val="nil"/>
            </w:tcBorders>
            <w:vAlign w:val="top"/>
          </w:tcPr>
          <w:p w14:paraId="5C2B2E02">
            <w:pPr>
              <w:rPr>
                <w:rFonts w:hint="eastAsia" w:ascii="宋体" w:hAnsi="宋体" w:eastAsia="宋体" w:cs="宋体"/>
                <w:sz w:val="24"/>
                <w:szCs w:val="24"/>
              </w:rPr>
            </w:pPr>
          </w:p>
        </w:tc>
        <w:tc>
          <w:tcPr>
            <w:tcW w:w="1250" w:type="dxa"/>
            <w:vAlign w:val="top"/>
          </w:tcPr>
          <w:p w14:paraId="56606130">
            <w:pPr>
              <w:spacing w:line="248" w:lineRule="auto"/>
              <w:rPr>
                <w:rFonts w:hint="eastAsia" w:ascii="宋体" w:hAnsi="宋体" w:eastAsia="宋体" w:cs="宋体"/>
                <w:sz w:val="24"/>
                <w:szCs w:val="24"/>
              </w:rPr>
            </w:pPr>
          </w:p>
          <w:p w14:paraId="18B955DF">
            <w:pPr>
              <w:spacing w:line="248" w:lineRule="auto"/>
              <w:rPr>
                <w:rFonts w:hint="eastAsia" w:ascii="宋体" w:hAnsi="宋体" w:eastAsia="宋体" w:cs="宋体"/>
                <w:sz w:val="24"/>
                <w:szCs w:val="24"/>
              </w:rPr>
            </w:pPr>
          </w:p>
          <w:p w14:paraId="65DAFC7A">
            <w:pPr>
              <w:spacing w:before="78" w:line="221" w:lineRule="auto"/>
              <w:ind w:left="130"/>
              <w:rPr>
                <w:rFonts w:hint="eastAsia" w:ascii="宋体" w:hAnsi="宋体" w:eastAsia="宋体" w:cs="宋体"/>
                <w:sz w:val="24"/>
                <w:szCs w:val="24"/>
              </w:rPr>
            </w:pPr>
            <w:r>
              <w:rPr>
                <w:rFonts w:hint="eastAsia" w:ascii="宋体" w:hAnsi="宋体" w:eastAsia="宋体" w:cs="宋体"/>
                <w:spacing w:val="-3"/>
                <w:sz w:val="24"/>
                <w:szCs w:val="24"/>
              </w:rPr>
              <w:t>主要人员</w:t>
            </w:r>
          </w:p>
          <w:p w14:paraId="7ED122F8">
            <w:pPr>
              <w:spacing w:before="179" w:line="345" w:lineRule="auto"/>
              <w:ind w:left="371" w:right="137" w:hanging="259"/>
              <w:rPr>
                <w:rFonts w:hint="eastAsia" w:ascii="宋体" w:hAnsi="宋体" w:eastAsia="宋体" w:cs="宋体"/>
                <w:sz w:val="24"/>
                <w:szCs w:val="24"/>
              </w:rPr>
            </w:pPr>
            <w:r>
              <w:rPr>
                <w:rFonts w:hint="eastAsia" w:ascii="宋体" w:hAnsi="宋体" w:eastAsia="宋体" w:cs="宋体"/>
                <w:spacing w:val="-2"/>
                <w:sz w:val="24"/>
                <w:szCs w:val="24"/>
              </w:rPr>
              <w:t>配备（14</w:t>
            </w:r>
            <w:r>
              <w:rPr>
                <w:rFonts w:hint="eastAsia" w:ascii="宋体" w:hAnsi="宋体" w:eastAsia="宋体" w:cs="宋体"/>
                <w:sz w:val="24"/>
                <w:szCs w:val="24"/>
              </w:rPr>
              <w:t xml:space="preserve"> </w:t>
            </w:r>
            <w:r>
              <w:rPr>
                <w:rFonts w:hint="eastAsia" w:ascii="宋体" w:hAnsi="宋体" w:eastAsia="宋体" w:cs="宋体"/>
                <w:spacing w:val="-7"/>
                <w:sz w:val="24"/>
                <w:szCs w:val="24"/>
              </w:rPr>
              <w:t>分）</w:t>
            </w:r>
          </w:p>
        </w:tc>
        <w:tc>
          <w:tcPr>
            <w:tcW w:w="7155" w:type="dxa"/>
            <w:vAlign w:val="top"/>
          </w:tcPr>
          <w:p w14:paraId="699145F6">
            <w:pPr>
              <w:spacing w:before="110" w:line="350" w:lineRule="auto"/>
              <w:ind w:left="117" w:right="107" w:firstLine="14"/>
              <w:rPr>
                <w:rFonts w:hint="eastAsia" w:ascii="宋体" w:hAnsi="宋体" w:eastAsia="宋体" w:cs="宋体"/>
                <w:sz w:val="24"/>
                <w:szCs w:val="24"/>
              </w:rPr>
            </w:pPr>
            <w:r>
              <w:rPr>
                <w:rFonts w:hint="eastAsia" w:ascii="宋体" w:hAnsi="宋体" w:eastAsia="宋体" w:cs="宋体"/>
                <w:spacing w:val="-2"/>
                <w:sz w:val="24"/>
                <w:szCs w:val="24"/>
              </w:rPr>
              <w:t>供应商拟投入本项目的项目组成员（含专业负责人）中</w:t>
            </w:r>
            <w:r>
              <w:rPr>
                <w:rFonts w:hint="eastAsia" w:ascii="宋体" w:hAnsi="宋体" w:eastAsia="宋体" w:cs="宋体"/>
                <w:spacing w:val="-6"/>
                <w:sz w:val="24"/>
                <w:szCs w:val="24"/>
              </w:rPr>
              <w:t>需具备中级及以上职称资格，每投入中级职称人员</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rPr>
              <w:t>1</w:t>
            </w:r>
            <w:r>
              <w:rPr>
                <w:rFonts w:hint="eastAsia" w:ascii="宋体" w:hAnsi="宋体" w:eastAsia="宋体" w:cs="宋体"/>
                <w:spacing w:val="-49"/>
                <w:sz w:val="24"/>
                <w:szCs w:val="24"/>
              </w:rPr>
              <w:t xml:space="preserve"> </w:t>
            </w:r>
            <w:r>
              <w:rPr>
                <w:rFonts w:hint="eastAsia" w:ascii="宋体" w:hAnsi="宋体" w:eastAsia="宋体" w:cs="宋体"/>
                <w:spacing w:val="-6"/>
                <w:sz w:val="24"/>
                <w:szCs w:val="24"/>
              </w:rPr>
              <w:t>人得</w:t>
            </w:r>
            <w:r>
              <w:rPr>
                <w:rFonts w:hint="eastAsia" w:ascii="宋体" w:hAnsi="宋体" w:eastAsia="宋体" w:cs="宋体"/>
                <w:spacing w:val="-33"/>
                <w:sz w:val="24"/>
                <w:szCs w:val="24"/>
              </w:rPr>
              <w:t xml:space="preserve"> </w:t>
            </w:r>
            <w:r>
              <w:rPr>
                <w:rFonts w:hint="eastAsia" w:ascii="宋体" w:hAnsi="宋体" w:eastAsia="宋体" w:cs="宋体"/>
                <w:spacing w:val="-6"/>
                <w:sz w:val="24"/>
                <w:szCs w:val="24"/>
              </w:rPr>
              <w:t>1</w:t>
            </w:r>
            <w:r>
              <w:rPr>
                <w:rFonts w:hint="eastAsia" w:ascii="宋体" w:hAnsi="宋体" w:eastAsia="宋体" w:cs="宋体"/>
                <w:sz w:val="24"/>
                <w:szCs w:val="24"/>
              </w:rPr>
              <w:t xml:space="preserve"> </w:t>
            </w:r>
            <w:r>
              <w:rPr>
                <w:rFonts w:hint="eastAsia" w:ascii="宋体" w:hAnsi="宋体" w:eastAsia="宋体" w:cs="宋体"/>
                <w:spacing w:val="-5"/>
                <w:sz w:val="24"/>
                <w:szCs w:val="24"/>
              </w:rPr>
              <w:t>分，每投入高级职称人员</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1</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人得</w:t>
            </w:r>
            <w:r>
              <w:rPr>
                <w:rFonts w:hint="eastAsia" w:ascii="宋体" w:hAnsi="宋体" w:eastAsia="宋体" w:cs="宋体"/>
                <w:spacing w:val="-47"/>
                <w:sz w:val="24"/>
                <w:szCs w:val="24"/>
              </w:rPr>
              <w:t xml:space="preserve"> </w:t>
            </w:r>
            <w:r>
              <w:rPr>
                <w:rFonts w:hint="eastAsia" w:ascii="宋体" w:hAnsi="宋体" w:eastAsia="宋体" w:cs="宋体"/>
                <w:spacing w:val="-5"/>
                <w:sz w:val="24"/>
                <w:szCs w:val="24"/>
              </w:rPr>
              <w:t>2</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分，总分最高</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14</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w:t>
            </w:r>
          </w:p>
          <w:p w14:paraId="2B232F66">
            <w:pPr>
              <w:spacing w:before="34" w:line="346" w:lineRule="auto"/>
              <w:ind w:left="112" w:right="220"/>
              <w:rPr>
                <w:rFonts w:hint="eastAsia" w:ascii="宋体" w:hAnsi="宋体" w:eastAsia="宋体" w:cs="宋体"/>
                <w:sz w:val="24"/>
                <w:szCs w:val="24"/>
              </w:rPr>
            </w:pPr>
            <w:r>
              <w:rPr>
                <w:rFonts w:hint="eastAsia" w:ascii="宋体" w:hAnsi="宋体" w:eastAsia="宋体" w:cs="宋体"/>
                <w:spacing w:val="-1"/>
                <w:sz w:val="24"/>
                <w:szCs w:val="24"/>
                <w:lang w:val="en-US" w:eastAsia="zh-CN"/>
              </w:rPr>
              <w:t>注：</w:t>
            </w:r>
            <w:r>
              <w:rPr>
                <w:rFonts w:hint="eastAsia" w:ascii="宋体" w:hAnsi="宋体" w:eastAsia="宋体" w:cs="宋体"/>
                <w:spacing w:val="-1"/>
                <w:sz w:val="24"/>
                <w:szCs w:val="24"/>
              </w:rPr>
              <w:t>项目人员需在响应文件中附可查询的个人社保</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缴纳证明，未提供不得分。</w:t>
            </w:r>
          </w:p>
        </w:tc>
      </w:tr>
      <w:tr w14:paraId="38479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1" w:hRule="atLeast"/>
        </w:trPr>
        <w:tc>
          <w:tcPr>
            <w:tcW w:w="1250" w:type="dxa"/>
            <w:vMerge w:val="restart"/>
            <w:vAlign w:val="top"/>
          </w:tcPr>
          <w:p w14:paraId="5BE43828">
            <w:pPr>
              <w:spacing w:line="247" w:lineRule="auto"/>
              <w:rPr>
                <w:rFonts w:hint="eastAsia" w:ascii="宋体" w:hAnsi="宋体" w:eastAsia="宋体" w:cs="宋体"/>
                <w:sz w:val="24"/>
                <w:szCs w:val="24"/>
              </w:rPr>
            </w:pPr>
          </w:p>
          <w:p w14:paraId="2CCCF38F">
            <w:pPr>
              <w:spacing w:line="247" w:lineRule="auto"/>
              <w:rPr>
                <w:rFonts w:hint="eastAsia" w:ascii="宋体" w:hAnsi="宋体" w:eastAsia="宋体" w:cs="宋体"/>
                <w:sz w:val="24"/>
                <w:szCs w:val="24"/>
              </w:rPr>
            </w:pPr>
          </w:p>
          <w:p w14:paraId="20CCA680">
            <w:pPr>
              <w:spacing w:line="247" w:lineRule="auto"/>
              <w:rPr>
                <w:rFonts w:hint="eastAsia" w:ascii="宋体" w:hAnsi="宋体" w:eastAsia="宋体" w:cs="宋体"/>
                <w:sz w:val="24"/>
                <w:szCs w:val="24"/>
              </w:rPr>
            </w:pPr>
          </w:p>
          <w:p w14:paraId="3234546B">
            <w:pPr>
              <w:spacing w:line="247" w:lineRule="auto"/>
              <w:rPr>
                <w:rFonts w:hint="eastAsia" w:ascii="宋体" w:hAnsi="宋体" w:eastAsia="宋体" w:cs="宋体"/>
                <w:sz w:val="24"/>
                <w:szCs w:val="24"/>
              </w:rPr>
            </w:pPr>
          </w:p>
          <w:p w14:paraId="1B370D16">
            <w:pPr>
              <w:spacing w:line="248" w:lineRule="auto"/>
              <w:rPr>
                <w:rFonts w:hint="eastAsia" w:ascii="宋体" w:hAnsi="宋体" w:eastAsia="宋体" w:cs="宋体"/>
                <w:sz w:val="24"/>
                <w:szCs w:val="24"/>
              </w:rPr>
            </w:pPr>
          </w:p>
          <w:p w14:paraId="760CFCDD">
            <w:pPr>
              <w:spacing w:before="78" w:line="347" w:lineRule="auto"/>
              <w:ind w:left="392" w:right="144" w:hanging="240"/>
              <w:rPr>
                <w:rFonts w:hint="eastAsia" w:ascii="宋体" w:hAnsi="宋体" w:eastAsia="宋体" w:cs="宋体"/>
                <w:sz w:val="24"/>
                <w:szCs w:val="24"/>
              </w:rPr>
            </w:pPr>
            <w:r>
              <w:rPr>
                <w:rFonts w:hint="eastAsia" w:ascii="宋体" w:hAnsi="宋体" w:eastAsia="宋体" w:cs="宋体"/>
                <w:spacing w:val="-4"/>
                <w:sz w:val="24"/>
                <w:szCs w:val="24"/>
              </w:rPr>
              <w:t>技术方</w:t>
            </w:r>
            <w:r>
              <w:rPr>
                <w:rFonts w:hint="eastAsia" w:ascii="宋体" w:hAnsi="宋体" w:eastAsia="宋体" w:cs="宋体"/>
                <w:sz w:val="24"/>
                <w:szCs w:val="24"/>
              </w:rPr>
              <w:t xml:space="preserve"> 案</w:t>
            </w:r>
          </w:p>
          <w:p w14:paraId="22C19070">
            <w:pPr>
              <w:spacing w:before="31" w:line="347" w:lineRule="auto"/>
              <w:ind w:left="274" w:right="264" w:firstLine="8"/>
              <w:rPr>
                <w:rFonts w:hint="eastAsia" w:ascii="宋体" w:hAnsi="宋体" w:eastAsia="宋体" w:cs="宋体"/>
                <w:sz w:val="24"/>
                <w:szCs w:val="24"/>
              </w:rPr>
            </w:pPr>
            <w:r>
              <w:rPr>
                <w:rFonts w:hint="eastAsia" w:ascii="宋体" w:hAnsi="宋体" w:eastAsia="宋体" w:cs="宋体"/>
                <w:spacing w:val="-7"/>
                <w:sz w:val="24"/>
                <w:szCs w:val="24"/>
              </w:rPr>
              <w:t>（60</w:t>
            </w:r>
            <w:r>
              <w:rPr>
                <w:rFonts w:hint="eastAsia" w:ascii="宋体" w:hAnsi="宋体" w:eastAsia="宋体" w:cs="宋体"/>
                <w:sz w:val="24"/>
                <w:szCs w:val="24"/>
              </w:rPr>
              <w:t xml:space="preserve"> </w:t>
            </w:r>
            <w:r>
              <w:rPr>
                <w:rFonts w:hint="eastAsia" w:ascii="宋体" w:hAnsi="宋体" w:eastAsia="宋体" w:cs="宋体"/>
                <w:spacing w:val="-7"/>
                <w:sz w:val="24"/>
                <w:szCs w:val="24"/>
              </w:rPr>
              <w:t>分）</w:t>
            </w:r>
          </w:p>
        </w:tc>
        <w:tc>
          <w:tcPr>
            <w:tcW w:w="1250" w:type="dxa"/>
            <w:vAlign w:val="top"/>
          </w:tcPr>
          <w:p w14:paraId="1D361DF1">
            <w:pPr>
              <w:spacing w:line="254" w:lineRule="auto"/>
              <w:rPr>
                <w:rFonts w:hint="eastAsia" w:ascii="宋体" w:hAnsi="宋体" w:eastAsia="宋体" w:cs="宋体"/>
                <w:sz w:val="24"/>
                <w:szCs w:val="24"/>
              </w:rPr>
            </w:pPr>
          </w:p>
          <w:p w14:paraId="5E128D85">
            <w:pPr>
              <w:spacing w:before="78" w:line="345" w:lineRule="auto"/>
              <w:ind w:left="123" w:right="98" w:firstLine="7"/>
              <w:rPr>
                <w:rFonts w:hint="eastAsia" w:ascii="宋体" w:hAnsi="宋体" w:eastAsia="宋体" w:cs="宋体"/>
                <w:spacing w:val="-3"/>
                <w:sz w:val="24"/>
                <w:szCs w:val="24"/>
              </w:rPr>
            </w:pPr>
          </w:p>
          <w:p w14:paraId="194CF9EC">
            <w:pPr>
              <w:spacing w:before="78" w:line="345" w:lineRule="auto"/>
              <w:ind w:left="123" w:right="98" w:firstLine="7"/>
              <w:rPr>
                <w:rFonts w:hint="eastAsia" w:ascii="宋体" w:hAnsi="宋体" w:eastAsia="宋体" w:cs="宋体"/>
                <w:spacing w:val="-3"/>
                <w:sz w:val="24"/>
                <w:szCs w:val="24"/>
              </w:rPr>
            </w:pPr>
          </w:p>
          <w:p w14:paraId="57C54DD1">
            <w:pPr>
              <w:spacing w:before="78" w:line="345" w:lineRule="auto"/>
              <w:ind w:left="123" w:right="98" w:firstLine="7"/>
              <w:rPr>
                <w:rFonts w:hint="eastAsia" w:ascii="宋体" w:hAnsi="宋体" w:eastAsia="宋体" w:cs="宋体"/>
                <w:sz w:val="24"/>
                <w:szCs w:val="24"/>
              </w:rPr>
            </w:pPr>
            <w:r>
              <w:rPr>
                <w:rFonts w:hint="eastAsia" w:ascii="宋体" w:hAnsi="宋体" w:eastAsia="宋体" w:cs="宋体"/>
                <w:spacing w:val="-3"/>
                <w:sz w:val="24"/>
                <w:szCs w:val="24"/>
              </w:rPr>
              <w:t>编制方案</w:t>
            </w:r>
            <w:r>
              <w:rPr>
                <w:rFonts w:hint="eastAsia" w:ascii="宋体" w:hAnsi="宋体" w:eastAsia="宋体" w:cs="宋体"/>
                <w:sz w:val="24"/>
                <w:szCs w:val="24"/>
              </w:rPr>
              <w:t xml:space="preserve"> </w:t>
            </w:r>
            <w:r>
              <w:rPr>
                <w:rFonts w:hint="eastAsia" w:ascii="宋体" w:hAnsi="宋体" w:eastAsia="宋体" w:cs="宋体"/>
                <w:spacing w:val="-11"/>
                <w:sz w:val="24"/>
                <w:szCs w:val="24"/>
              </w:rPr>
              <w:t>（</w:t>
            </w:r>
            <w:r>
              <w:rPr>
                <w:rFonts w:hint="eastAsia" w:ascii="宋体" w:hAnsi="宋体" w:eastAsia="宋体" w:cs="宋体"/>
                <w:spacing w:val="-11"/>
                <w:sz w:val="24"/>
                <w:szCs w:val="24"/>
                <w:lang w:val="en-US" w:eastAsia="zh-CN"/>
              </w:rPr>
              <w:t>20</w:t>
            </w:r>
            <w:r>
              <w:rPr>
                <w:rFonts w:hint="eastAsia" w:ascii="宋体" w:hAnsi="宋体" w:eastAsia="宋体" w:cs="宋体"/>
                <w:spacing w:val="-11"/>
                <w:sz w:val="24"/>
                <w:szCs w:val="24"/>
              </w:rPr>
              <w:t>分）</w:t>
            </w:r>
          </w:p>
        </w:tc>
        <w:tc>
          <w:tcPr>
            <w:tcW w:w="7155" w:type="dxa"/>
            <w:vAlign w:val="top"/>
          </w:tcPr>
          <w:p w14:paraId="711D867A">
            <w:pPr>
              <w:spacing w:before="101" w:line="350" w:lineRule="auto"/>
              <w:ind w:left="114" w:right="220" w:firstLine="6"/>
              <w:jc w:val="both"/>
              <w:rPr>
                <w:rFonts w:hint="eastAsia" w:ascii="宋体" w:hAnsi="宋体" w:eastAsia="宋体" w:cs="宋体"/>
                <w:spacing w:val="-1"/>
                <w:sz w:val="24"/>
                <w:szCs w:val="24"/>
              </w:rPr>
            </w:pPr>
            <w:r>
              <w:rPr>
                <w:rFonts w:hint="eastAsia" w:ascii="宋体" w:hAnsi="宋体" w:eastAsia="宋体" w:cs="宋体"/>
                <w:spacing w:val="-1"/>
                <w:sz w:val="24"/>
                <w:szCs w:val="24"/>
              </w:rPr>
              <w:t>总体编制方案、技术路线方案合理；实施方案的科学合理性</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可操作性，内容要素齐全、完备，是否有创新技术的</w:t>
            </w:r>
            <w:r>
              <w:rPr>
                <w:rFonts w:hint="eastAsia" w:ascii="宋体" w:hAnsi="宋体" w:eastAsia="宋体" w:cs="宋体"/>
                <w:spacing w:val="-2"/>
                <w:sz w:val="24"/>
                <w:szCs w:val="24"/>
              </w:rPr>
              <w:t>应用，根据响应程度打分。（</w:t>
            </w:r>
            <w:r>
              <w:rPr>
                <w:rFonts w:hint="eastAsia" w:ascii="宋体" w:hAnsi="宋体" w:eastAsia="宋体" w:cs="宋体"/>
                <w:spacing w:val="-1"/>
                <w:sz w:val="24"/>
                <w:szCs w:val="24"/>
              </w:rPr>
              <w:t>0-</w:t>
            </w:r>
            <w:r>
              <w:rPr>
                <w:rFonts w:hint="eastAsia" w:ascii="宋体" w:hAnsi="宋体" w:eastAsia="宋体" w:cs="宋体"/>
                <w:spacing w:val="-1"/>
                <w:sz w:val="24"/>
                <w:szCs w:val="24"/>
                <w:lang w:val="en-US" w:eastAsia="zh-CN"/>
              </w:rPr>
              <w:t>20</w:t>
            </w:r>
            <w:r>
              <w:rPr>
                <w:rFonts w:hint="eastAsia" w:ascii="宋体" w:hAnsi="宋体" w:eastAsia="宋体" w:cs="宋体"/>
                <w:spacing w:val="-1"/>
                <w:sz w:val="24"/>
                <w:szCs w:val="24"/>
              </w:rPr>
              <w:t>分）</w:t>
            </w:r>
          </w:p>
          <w:p w14:paraId="7AF0860A">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①方案细致完整、</w:t>
            </w:r>
            <w:r>
              <w:rPr>
                <w:rFonts w:hint="eastAsia" w:ascii="宋体" w:hAnsi="宋体" w:eastAsia="宋体" w:cs="宋体"/>
                <w:spacing w:val="-1"/>
                <w:sz w:val="24"/>
                <w:szCs w:val="24"/>
                <w:lang w:val="en-US" w:eastAsia="zh-CN"/>
              </w:rPr>
              <w:t>不缺项、</w:t>
            </w:r>
            <w:r>
              <w:rPr>
                <w:rFonts w:hint="eastAsia" w:ascii="宋体" w:hAnsi="宋体" w:eastAsia="宋体" w:cs="宋体"/>
                <w:spacing w:val="-1"/>
                <w:sz w:val="24"/>
                <w:szCs w:val="24"/>
                <w:lang w:eastAsia="zh-Hans"/>
              </w:rPr>
              <w:t>描述条理清晰，内容齐全，有较高的针对性，得</w:t>
            </w:r>
            <w:r>
              <w:rPr>
                <w:rFonts w:hint="eastAsia" w:ascii="宋体" w:hAnsi="宋体" w:eastAsia="宋体" w:cs="宋体"/>
                <w:spacing w:val="-1"/>
                <w:sz w:val="24"/>
                <w:szCs w:val="24"/>
                <w:lang w:val="en-US" w:eastAsia="zh-CN"/>
              </w:rPr>
              <w:t>12-20</w:t>
            </w:r>
            <w:r>
              <w:rPr>
                <w:rFonts w:hint="eastAsia" w:ascii="宋体" w:hAnsi="宋体" w:eastAsia="宋体" w:cs="宋体"/>
                <w:spacing w:val="-1"/>
                <w:sz w:val="24"/>
                <w:szCs w:val="24"/>
                <w:lang w:eastAsia="zh-Hans"/>
              </w:rPr>
              <w:t>分；</w:t>
            </w:r>
          </w:p>
          <w:p w14:paraId="0BE400D9">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②方案较完整，可基本实现及满足采购要求，得</w:t>
            </w:r>
            <w:r>
              <w:rPr>
                <w:rFonts w:hint="eastAsia" w:ascii="宋体" w:hAnsi="宋体" w:eastAsia="宋体" w:cs="宋体"/>
                <w:spacing w:val="-1"/>
                <w:sz w:val="24"/>
                <w:szCs w:val="24"/>
                <w:lang w:val="en-US" w:eastAsia="zh-CN"/>
              </w:rPr>
              <w:t>5-12</w:t>
            </w:r>
            <w:r>
              <w:rPr>
                <w:rFonts w:hint="eastAsia" w:ascii="宋体" w:hAnsi="宋体" w:eastAsia="宋体" w:cs="宋体"/>
                <w:spacing w:val="-1"/>
                <w:sz w:val="24"/>
                <w:szCs w:val="24"/>
                <w:lang w:eastAsia="zh-Hans"/>
              </w:rPr>
              <w:t>分；</w:t>
            </w:r>
          </w:p>
          <w:p w14:paraId="7A532449">
            <w:pPr>
              <w:spacing w:before="101" w:line="350" w:lineRule="auto"/>
              <w:ind w:left="114" w:right="220" w:firstLine="6"/>
              <w:jc w:val="both"/>
              <w:rPr>
                <w:rFonts w:hint="eastAsia" w:ascii="宋体" w:hAnsi="宋体" w:eastAsia="宋体" w:cs="宋体"/>
                <w:spacing w:val="-2"/>
                <w:sz w:val="24"/>
                <w:szCs w:val="24"/>
              </w:rPr>
            </w:pPr>
            <w:r>
              <w:rPr>
                <w:rFonts w:hint="eastAsia" w:ascii="宋体" w:hAnsi="宋体" w:eastAsia="宋体" w:cs="宋体"/>
                <w:spacing w:val="-1"/>
                <w:sz w:val="24"/>
                <w:szCs w:val="24"/>
                <w:lang w:eastAsia="zh-Hans"/>
              </w:rPr>
              <w:t>③方案有明显缺陷，针对性较差，得</w:t>
            </w:r>
            <w:r>
              <w:rPr>
                <w:rFonts w:hint="eastAsia" w:ascii="宋体" w:hAnsi="宋体" w:eastAsia="宋体" w:cs="宋体"/>
                <w:spacing w:val="-1"/>
                <w:sz w:val="24"/>
                <w:szCs w:val="24"/>
                <w:lang w:val="en-US" w:eastAsia="zh-CN"/>
              </w:rPr>
              <w:t>0-5</w:t>
            </w:r>
            <w:r>
              <w:rPr>
                <w:rFonts w:hint="eastAsia" w:ascii="宋体" w:hAnsi="宋体" w:eastAsia="宋体" w:cs="宋体"/>
                <w:spacing w:val="-1"/>
                <w:sz w:val="24"/>
                <w:szCs w:val="24"/>
                <w:lang w:eastAsia="zh-Hans"/>
              </w:rPr>
              <w:t>分。</w:t>
            </w:r>
          </w:p>
        </w:tc>
      </w:tr>
      <w:tr w14:paraId="5097C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1250" w:type="dxa"/>
            <w:vMerge w:val="continue"/>
            <w:vAlign w:val="top"/>
          </w:tcPr>
          <w:p w14:paraId="18B4B7D2">
            <w:pPr>
              <w:rPr>
                <w:rFonts w:hint="eastAsia" w:ascii="宋体" w:hAnsi="宋体" w:eastAsia="宋体" w:cs="宋体"/>
                <w:sz w:val="24"/>
                <w:szCs w:val="24"/>
              </w:rPr>
            </w:pPr>
          </w:p>
        </w:tc>
        <w:tc>
          <w:tcPr>
            <w:tcW w:w="1250" w:type="dxa"/>
            <w:vAlign w:val="top"/>
          </w:tcPr>
          <w:p w14:paraId="1DB01276">
            <w:pPr>
              <w:spacing w:line="258" w:lineRule="auto"/>
              <w:rPr>
                <w:rFonts w:hint="eastAsia" w:ascii="宋体" w:hAnsi="宋体" w:eastAsia="宋体" w:cs="宋体"/>
                <w:sz w:val="24"/>
                <w:szCs w:val="24"/>
              </w:rPr>
            </w:pPr>
          </w:p>
          <w:p w14:paraId="5BE2C417">
            <w:pPr>
              <w:spacing w:line="258" w:lineRule="auto"/>
              <w:rPr>
                <w:rFonts w:hint="eastAsia" w:ascii="宋体" w:hAnsi="宋体" w:eastAsia="宋体" w:cs="宋体"/>
                <w:sz w:val="24"/>
                <w:szCs w:val="24"/>
              </w:rPr>
            </w:pPr>
          </w:p>
          <w:p w14:paraId="37820751">
            <w:pPr>
              <w:spacing w:before="78" w:line="345" w:lineRule="auto"/>
              <w:ind w:left="123" w:right="98" w:firstLine="3"/>
              <w:rPr>
                <w:rFonts w:hint="eastAsia" w:ascii="宋体" w:hAnsi="宋体" w:eastAsia="宋体" w:cs="宋体"/>
                <w:sz w:val="24"/>
                <w:szCs w:val="24"/>
              </w:rPr>
            </w:pPr>
            <w:r>
              <w:rPr>
                <w:rFonts w:hint="eastAsia" w:ascii="宋体" w:hAnsi="宋体" w:eastAsia="宋体" w:cs="宋体"/>
                <w:spacing w:val="-2"/>
                <w:sz w:val="24"/>
                <w:szCs w:val="24"/>
              </w:rPr>
              <w:t>进度安排</w:t>
            </w:r>
            <w:r>
              <w:rPr>
                <w:rFonts w:hint="eastAsia" w:ascii="宋体" w:hAnsi="宋体" w:eastAsia="宋体" w:cs="宋体"/>
                <w:sz w:val="24"/>
                <w:szCs w:val="24"/>
              </w:rPr>
              <w:t xml:space="preserve"> </w:t>
            </w:r>
            <w:r>
              <w:rPr>
                <w:rFonts w:hint="eastAsia" w:ascii="宋体" w:hAnsi="宋体" w:eastAsia="宋体" w:cs="宋体"/>
                <w:spacing w:val="-11"/>
                <w:sz w:val="24"/>
                <w:szCs w:val="24"/>
              </w:rPr>
              <w:t>（10</w:t>
            </w:r>
            <w:r>
              <w:rPr>
                <w:rFonts w:hint="eastAsia" w:ascii="宋体" w:hAnsi="宋体" w:eastAsia="宋体" w:cs="宋体"/>
                <w:spacing w:val="-48"/>
                <w:sz w:val="24"/>
                <w:szCs w:val="24"/>
              </w:rPr>
              <w:t xml:space="preserve"> </w:t>
            </w:r>
            <w:r>
              <w:rPr>
                <w:rFonts w:hint="eastAsia" w:ascii="宋体" w:hAnsi="宋体" w:eastAsia="宋体" w:cs="宋体"/>
                <w:spacing w:val="-11"/>
                <w:sz w:val="24"/>
                <w:szCs w:val="24"/>
              </w:rPr>
              <w:t>分）</w:t>
            </w:r>
          </w:p>
        </w:tc>
        <w:tc>
          <w:tcPr>
            <w:tcW w:w="7155" w:type="dxa"/>
            <w:vAlign w:val="top"/>
          </w:tcPr>
          <w:p w14:paraId="16A76149">
            <w:pPr>
              <w:spacing w:before="131" w:line="345" w:lineRule="auto"/>
              <w:ind w:left="113" w:right="107" w:firstLine="1"/>
              <w:rPr>
                <w:rFonts w:hint="eastAsia" w:ascii="宋体" w:hAnsi="宋体" w:eastAsia="宋体" w:cs="宋体"/>
                <w:sz w:val="24"/>
                <w:szCs w:val="24"/>
              </w:rPr>
            </w:pPr>
            <w:r>
              <w:rPr>
                <w:rFonts w:hint="eastAsia" w:ascii="宋体" w:hAnsi="宋体" w:eastAsia="宋体" w:cs="宋体"/>
                <w:spacing w:val="4"/>
                <w:sz w:val="24"/>
                <w:szCs w:val="24"/>
              </w:rPr>
              <w:t>整体项目进度安排合理，能否按时按质完成项目任务的实</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施措施，根据响应程度打分。（0-10</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分）</w:t>
            </w:r>
          </w:p>
          <w:p w14:paraId="60C56B40">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①方案细致完整、</w:t>
            </w:r>
            <w:r>
              <w:rPr>
                <w:rFonts w:hint="eastAsia" w:ascii="宋体" w:hAnsi="宋体" w:eastAsia="宋体" w:cs="宋体"/>
                <w:spacing w:val="-1"/>
                <w:sz w:val="24"/>
                <w:szCs w:val="24"/>
                <w:lang w:val="en-US" w:eastAsia="zh-CN"/>
              </w:rPr>
              <w:t>不缺项、</w:t>
            </w:r>
            <w:r>
              <w:rPr>
                <w:rFonts w:hint="eastAsia" w:ascii="宋体" w:hAnsi="宋体" w:eastAsia="宋体" w:cs="宋体"/>
                <w:spacing w:val="-1"/>
                <w:sz w:val="24"/>
                <w:szCs w:val="24"/>
                <w:lang w:eastAsia="zh-Hans"/>
              </w:rPr>
              <w:t>描述条理清晰，内容齐全，有较高的针对性，得</w:t>
            </w:r>
            <w:r>
              <w:rPr>
                <w:rFonts w:hint="eastAsia" w:ascii="宋体" w:hAnsi="宋体" w:eastAsia="宋体" w:cs="宋体"/>
                <w:spacing w:val="-1"/>
                <w:sz w:val="24"/>
                <w:szCs w:val="24"/>
                <w:lang w:val="en-US" w:eastAsia="zh-CN"/>
              </w:rPr>
              <w:t>6-10</w:t>
            </w:r>
            <w:r>
              <w:rPr>
                <w:rFonts w:hint="eastAsia" w:ascii="宋体" w:hAnsi="宋体" w:eastAsia="宋体" w:cs="宋体"/>
                <w:spacing w:val="-1"/>
                <w:sz w:val="24"/>
                <w:szCs w:val="24"/>
                <w:lang w:eastAsia="zh-Hans"/>
              </w:rPr>
              <w:t>分；</w:t>
            </w:r>
          </w:p>
          <w:p w14:paraId="4338DD93">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②方案较完整，可基本实现及满足采购要求，得</w:t>
            </w:r>
            <w:r>
              <w:rPr>
                <w:rFonts w:hint="eastAsia" w:ascii="宋体" w:hAnsi="宋体" w:eastAsia="宋体" w:cs="宋体"/>
                <w:spacing w:val="-1"/>
                <w:sz w:val="24"/>
                <w:szCs w:val="24"/>
                <w:lang w:val="en-US" w:eastAsia="zh-CN"/>
              </w:rPr>
              <w:t>3-5</w:t>
            </w:r>
            <w:r>
              <w:rPr>
                <w:rFonts w:hint="eastAsia" w:ascii="宋体" w:hAnsi="宋体" w:eastAsia="宋体" w:cs="宋体"/>
                <w:spacing w:val="-1"/>
                <w:sz w:val="24"/>
                <w:szCs w:val="24"/>
                <w:lang w:eastAsia="zh-Hans"/>
              </w:rPr>
              <w:t>分；</w:t>
            </w:r>
          </w:p>
          <w:p w14:paraId="4C33960C">
            <w:pPr>
              <w:spacing w:before="33" w:line="347" w:lineRule="auto"/>
              <w:ind w:left="114" w:right="107" w:hanging="1"/>
              <w:rPr>
                <w:rFonts w:hint="eastAsia" w:ascii="宋体" w:hAnsi="宋体" w:eastAsia="宋体" w:cs="宋体"/>
                <w:sz w:val="24"/>
                <w:szCs w:val="24"/>
              </w:rPr>
            </w:pPr>
            <w:r>
              <w:rPr>
                <w:rFonts w:hint="eastAsia" w:ascii="宋体" w:hAnsi="宋体" w:eastAsia="宋体" w:cs="宋体"/>
                <w:spacing w:val="-1"/>
                <w:sz w:val="24"/>
                <w:szCs w:val="24"/>
                <w:lang w:eastAsia="zh-Hans"/>
              </w:rPr>
              <w:t>③方案有明显缺陷，针对性较差，得</w:t>
            </w:r>
            <w:r>
              <w:rPr>
                <w:rFonts w:hint="eastAsia" w:ascii="宋体" w:hAnsi="宋体" w:eastAsia="宋体" w:cs="宋体"/>
                <w:spacing w:val="-1"/>
                <w:sz w:val="24"/>
                <w:szCs w:val="24"/>
                <w:lang w:val="en-US" w:eastAsia="zh-CN"/>
              </w:rPr>
              <w:t>0-3</w:t>
            </w:r>
            <w:r>
              <w:rPr>
                <w:rFonts w:hint="eastAsia" w:ascii="宋体" w:hAnsi="宋体" w:eastAsia="宋体" w:cs="宋体"/>
                <w:spacing w:val="-1"/>
                <w:sz w:val="24"/>
                <w:szCs w:val="24"/>
                <w:lang w:eastAsia="zh-Hans"/>
              </w:rPr>
              <w:t>分。</w:t>
            </w:r>
          </w:p>
        </w:tc>
      </w:tr>
      <w:tr w14:paraId="01B79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2" w:hRule="atLeast"/>
        </w:trPr>
        <w:tc>
          <w:tcPr>
            <w:tcW w:w="1250" w:type="dxa"/>
            <w:vMerge w:val="continue"/>
            <w:vAlign w:val="top"/>
          </w:tcPr>
          <w:p w14:paraId="534ADEB5">
            <w:pPr>
              <w:rPr>
                <w:rFonts w:hint="eastAsia" w:ascii="宋体" w:hAnsi="宋体" w:eastAsia="宋体" w:cs="宋体"/>
                <w:sz w:val="24"/>
                <w:szCs w:val="24"/>
              </w:rPr>
            </w:pPr>
          </w:p>
        </w:tc>
        <w:tc>
          <w:tcPr>
            <w:tcW w:w="1250" w:type="dxa"/>
            <w:vAlign w:val="top"/>
          </w:tcPr>
          <w:p w14:paraId="3CF1E2C3">
            <w:pPr>
              <w:spacing w:line="427" w:lineRule="auto"/>
              <w:rPr>
                <w:rFonts w:hint="eastAsia" w:ascii="宋体" w:hAnsi="宋体" w:eastAsia="宋体" w:cs="宋体"/>
                <w:sz w:val="24"/>
                <w:szCs w:val="24"/>
              </w:rPr>
            </w:pPr>
          </w:p>
          <w:p w14:paraId="5C83543C">
            <w:pPr>
              <w:spacing w:before="78" w:line="345" w:lineRule="auto"/>
              <w:ind w:left="368" w:right="120" w:hanging="239"/>
              <w:rPr>
                <w:rFonts w:hint="eastAsia" w:ascii="宋体" w:hAnsi="宋体" w:eastAsia="宋体" w:cs="宋体"/>
                <w:sz w:val="24"/>
                <w:szCs w:val="24"/>
              </w:rPr>
            </w:pPr>
            <w:r>
              <w:rPr>
                <w:rFonts w:hint="eastAsia" w:ascii="宋体" w:hAnsi="宋体" w:eastAsia="宋体" w:cs="宋体"/>
                <w:spacing w:val="-3"/>
                <w:sz w:val="24"/>
                <w:szCs w:val="24"/>
              </w:rPr>
              <w:t>质量保障</w:t>
            </w:r>
            <w:r>
              <w:rPr>
                <w:rFonts w:hint="eastAsia" w:ascii="宋体" w:hAnsi="宋体" w:eastAsia="宋体" w:cs="宋体"/>
                <w:sz w:val="24"/>
                <w:szCs w:val="24"/>
              </w:rPr>
              <w:t xml:space="preserve"> </w:t>
            </w:r>
            <w:r>
              <w:rPr>
                <w:rFonts w:hint="eastAsia" w:ascii="宋体" w:hAnsi="宋体" w:eastAsia="宋体" w:cs="宋体"/>
                <w:spacing w:val="-5"/>
                <w:sz w:val="24"/>
                <w:szCs w:val="24"/>
              </w:rPr>
              <w:t>措施</w:t>
            </w:r>
          </w:p>
          <w:p w14:paraId="1875BA92">
            <w:pPr>
              <w:spacing w:before="33" w:line="220" w:lineRule="auto"/>
              <w:ind w:left="123"/>
              <w:rPr>
                <w:rFonts w:hint="eastAsia" w:ascii="宋体" w:hAnsi="宋体" w:eastAsia="宋体" w:cs="宋体"/>
                <w:sz w:val="24"/>
                <w:szCs w:val="24"/>
              </w:rPr>
            </w:pPr>
            <w:r>
              <w:rPr>
                <w:rFonts w:hint="eastAsia" w:ascii="宋体" w:hAnsi="宋体" w:eastAsia="宋体" w:cs="宋体"/>
                <w:spacing w:val="-7"/>
                <w:sz w:val="24"/>
                <w:szCs w:val="24"/>
              </w:rPr>
              <w:t>（10</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分）</w:t>
            </w:r>
          </w:p>
        </w:tc>
        <w:tc>
          <w:tcPr>
            <w:tcW w:w="7155" w:type="dxa"/>
            <w:vAlign w:val="top"/>
          </w:tcPr>
          <w:p w14:paraId="35D926EC">
            <w:pPr>
              <w:spacing w:before="40" w:line="350" w:lineRule="auto"/>
              <w:ind w:left="114" w:right="107" w:hanging="1"/>
              <w:rPr>
                <w:rFonts w:hint="eastAsia" w:ascii="宋体" w:hAnsi="宋体" w:eastAsia="宋体" w:cs="宋体"/>
                <w:sz w:val="24"/>
                <w:szCs w:val="24"/>
              </w:rPr>
            </w:pPr>
            <w:r>
              <w:rPr>
                <w:rFonts w:hint="eastAsia" w:ascii="宋体" w:hAnsi="宋体" w:eastAsia="宋体" w:cs="宋体"/>
                <w:spacing w:val="4"/>
                <w:sz w:val="24"/>
                <w:szCs w:val="24"/>
              </w:rPr>
              <w:t>评委横向比较各供应商的磋商响应文件关于技术团队组织</w:t>
            </w:r>
            <w:r>
              <w:rPr>
                <w:rFonts w:hint="eastAsia" w:ascii="宋体" w:hAnsi="宋体" w:eastAsia="宋体" w:cs="宋体"/>
                <w:spacing w:val="2"/>
                <w:sz w:val="24"/>
                <w:szCs w:val="24"/>
              </w:rPr>
              <w:t>架构、人员职责分工、</w:t>
            </w:r>
            <w:r>
              <w:rPr>
                <w:rFonts w:hint="eastAsia" w:ascii="宋体" w:hAnsi="宋体" w:eastAsia="宋体" w:cs="宋体"/>
                <w:spacing w:val="-64"/>
                <w:sz w:val="24"/>
                <w:szCs w:val="24"/>
              </w:rPr>
              <w:t xml:space="preserve"> </w:t>
            </w:r>
            <w:r>
              <w:rPr>
                <w:rFonts w:hint="eastAsia" w:ascii="宋体" w:hAnsi="宋体" w:eastAsia="宋体" w:cs="宋体"/>
                <w:spacing w:val="2"/>
                <w:sz w:val="24"/>
                <w:szCs w:val="24"/>
              </w:rPr>
              <w:t>日常管理制度的完善、</w:t>
            </w:r>
            <w:r>
              <w:rPr>
                <w:rFonts w:hint="eastAsia" w:ascii="宋体" w:hAnsi="宋体" w:eastAsia="宋体" w:cs="宋体"/>
                <w:spacing w:val="1"/>
                <w:sz w:val="24"/>
                <w:szCs w:val="24"/>
              </w:rPr>
              <w:t>程序规范及</w:t>
            </w:r>
            <w:r>
              <w:rPr>
                <w:rFonts w:hint="eastAsia" w:ascii="宋体" w:hAnsi="宋体" w:eastAsia="宋体" w:cs="宋体"/>
                <w:spacing w:val="-1"/>
                <w:sz w:val="24"/>
                <w:szCs w:val="24"/>
              </w:rPr>
              <w:t>可操作性等相关内容的优劣进行酌情打分。（0-10</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分）</w:t>
            </w:r>
          </w:p>
          <w:p w14:paraId="48B32545">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①方案细致完整、</w:t>
            </w:r>
            <w:r>
              <w:rPr>
                <w:rFonts w:hint="eastAsia" w:ascii="宋体" w:hAnsi="宋体" w:eastAsia="宋体" w:cs="宋体"/>
                <w:spacing w:val="-1"/>
                <w:sz w:val="24"/>
                <w:szCs w:val="24"/>
                <w:lang w:val="en-US" w:eastAsia="zh-CN"/>
              </w:rPr>
              <w:t>不缺项、</w:t>
            </w:r>
            <w:r>
              <w:rPr>
                <w:rFonts w:hint="eastAsia" w:ascii="宋体" w:hAnsi="宋体" w:eastAsia="宋体" w:cs="宋体"/>
                <w:spacing w:val="-1"/>
                <w:sz w:val="24"/>
                <w:szCs w:val="24"/>
                <w:lang w:eastAsia="zh-Hans"/>
              </w:rPr>
              <w:t>描述条理清晰，内容齐全，有较高的针对性，得</w:t>
            </w:r>
            <w:r>
              <w:rPr>
                <w:rFonts w:hint="eastAsia" w:ascii="宋体" w:hAnsi="宋体" w:eastAsia="宋体" w:cs="宋体"/>
                <w:spacing w:val="-1"/>
                <w:sz w:val="24"/>
                <w:szCs w:val="24"/>
                <w:lang w:val="en-US" w:eastAsia="zh-CN"/>
              </w:rPr>
              <w:t>6-10</w:t>
            </w:r>
            <w:r>
              <w:rPr>
                <w:rFonts w:hint="eastAsia" w:ascii="宋体" w:hAnsi="宋体" w:eastAsia="宋体" w:cs="宋体"/>
                <w:spacing w:val="-1"/>
                <w:sz w:val="24"/>
                <w:szCs w:val="24"/>
                <w:lang w:eastAsia="zh-Hans"/>
              </w:rPr>
              <w:t>分；</w:t>
            </w:r>
          </w:p>
          <w:p w14:paraId="6CD2FBE5">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②方案较完整，可基本实现及满足采购要求，得</w:t>
            </w:r>
            <w:r>
              <w:rPr>
                <w:rFonts w:hint="eastAsia" w:ascii="宋体" w:hAnsi="宋体" w:eastAsia="宋体" w:cs="宋体"/>
                <w:spacing w:val="-1"/>
                <w:sz w:val="24"/>
                <w:szCs w:val="24"/>
                <w:lang w:val="en-US" w:eastAsia="zh-CN"/>
              </w:rPr>
              <w:t>3-5</w:t>
            </w:r>
            <w:r>
              <w:rPr>
                <w:rFonts w:hint="eastAsia" w:ascii="宋体" w:hAnsi="宋体" w:eastAsia="宋体" w:cs="宋体"/>
                <w:spacing w:val="-1"/>
                <w:sz w:val="24"/>
                <w:szCs w:val="24"/>
                <w:lang w:eastAsia="zh-Hans"/>
              </w:rPr>
              <w:t>分；</w:t>
            </w:r>
          </w:p>
          <w:p w14:paraId="3342B201">
            <w:pPr>
              <w:spacing w:before="36" w:line="342" w:lineRule="auto"/>
              <w:ind w:left="117" w:right="161" w:hanging="4"/>
              <w:rPr>
                <w:rFonts w:hint="eastAsia" w:ascii="宋体" w:hAnsi="宋体" w:eastAsia="宋体" w:cs="宋体"/>
                <w:sz w:val="24"/>
                <w:szCs w:val="24"/>
              </w:rPr>
            </w:pPr>
            <w:r>
              <w:rPr>
                <w:rFonts w:hint="eastAsia" w:ascii="宋体" w:hAnsi="宋体" w:eastAsia="宋体" w:cs="宋体"/>
                <w:spacing w:val="-1"/>
                <w:sz w:val="24"/>
                <w:szCs w:val="24"/>
                <w:lang w:eastAsia="zh-Hans"/>
              </w:rPr>
              <w:t>③方案有明显缺陷，针对性较差，得</w:t>
            </w:r>
            <w:r>
              <w:rPr>
                <w:rFonts w:hint="eastAsia" w:ascii="宋体" w:hAnsi="宋体" w:eastAsia="宋体" w:cs="宋体"/>
                <w:spacing w:val="-1"/>
                <w:sz w:val="24"/>
                <w:szCs w:val="24"/>
                <w:lang w:val="en-US" w:eastAsia="zh-CN"/>
              </w:rPr>
              <w:t>0-3</w:t>
            </w:r>
            <w:r>
              <w:rPr>
                <w:rFonts w:hint="eastAsia" w:ascii="宋体" w:hAnsi="宋体" w:eastAsia="宋体" w:cs="宋体"/>
                <w:spacing w:val="-1"/>
                <w:sz w:val="24"/>
                <w:szCs w:val="24"/>
                <w:lang w:eastAsia="zh-Hans"/>
              </w:rPr>
              <w:t>分。</w:t>
            </w:r>
          </w:p>
        </w:tc>
      </w:tr>
      <w:tr w14:paraId="4055F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2" w:hRule="atLeast"/>
        </w:trPr>
        <w:tc>
          <w:tcPr>
            <w:tcW w:w="1250" w:type="dxa"/>
            <w:vMerge w:val="continue"/>
            <w:vAlign w:val="top"/>
          </w:tcPr>
          <w:p w14:paraId="2DB5BECF">
            <w:pPr>
              <w:rPr>
                <w:rFonts w:hint="eastAsia" w:ascii="宋体" w:hAnsi="宋体" w:eastAsia="宋体" w:cs="宋体"/>
                <w:sz w:val="24"/>
                <w:szCs w:val="24"/>
              </w:rPr>
            </w:pPr>
          </w:p>
        </w:tc>
        <w:tc>
          <w:tcPr>
            <w:tcW w:w="1250" w:type="dxa"/>
            <w:vAlign w:val="top"/>
          </w:tcPr>
          <w:p w14:paraId="03BF128D">
            <w:pPr>
              <w:spacing w:before="40" w:line="350" w:lineRule="auto"/>
              <w:ind w:left="114" w:right="107" w:hanging="1"/>
              <w:rPr>
                <w:rFonts w:hint="eastAsia" w:ascii="宋体" w:hAnsi="宋体" w:eastAsia="宋体" w:cs="宋体"/>
                <w:spacing w:val="4"/>
                <w:sz w:val="24"/>
                <w:szCs w:val="24"/>
                <w:lang w:eastAsia="zh-CN"/>
              </w:rPr>
            </w:pPr>
            <w:r>
              <w:rPr>
                <w:rFonts w:hint="eastAsia" w:ascii="宋体" w:hAnsi="宋体" w:eastAsia="宋体" w:cs="宋体"/>
                <w:spacing w:val="4"/>
                <w:sz w:val="24"/>
                <w:szCs w:val="24"/>
              </w:rPr>
              <w:t>服务保障及合理化建议</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15分</w:t>
            </w:r>
            <w:r>
              <w:rPr>
                <w:rFonts w:hint="eastAsia" w:ascii="宋体" w:hAnsi="宋体" w:eastAsia="宋体" w:cs="宋体"/>
                <w:spacing w:val="4"/>
                <w:sz w:val="24"/>
                <w:szCs w:val="24"/>
                <w:lang w:eastAsia="zh-CN"/>
              </w:rPr>
              <w:t>）</w:t>
            </w:r>
          </w:p>
        </w:tc>
        <w:tc>
          <w:tcPr>
            <w:tcW w:w="7155" w:type="dxa"/>
            <w:vAlign w:val="top"/>
          </w:tcPr>
          <w:p w14:paraId="1807D447">
            <w:pPr>
              <w:spacing w:before="40" w:line="350" w:lineRule="auto"/>
              <w:ind w:left="114" w:right="107" w:hanging="1"/>
              <w:rPr>
                <w:rFonts w:hint="eastAsia" w:ascii="宋体" w:hAnsi="宋体" w:eastAsia="宋体" w:cs="宋体"/>
                <w:spacing w:val="4"/>
                <w:sz w:val="24"/>
                <w:szCs w:val="24"/>
              </w:rPr>
            </w:pPr>
            <w:r>
              <w:rPr>
                <w:rFonts w:hint="eastAsia" w:ascii="宋体" w:hAnsi="宋体" w:eastAsia="宋体" w:cs="宋体"/>
                <w:spacing w:val="4"/>
                <w:sz w:val="24"/>
                <w:szCs w:val="24"/>
              </w:rPr>
              <w:t>1.供应商须确保项目能按时按质完成，提供相应服务承诺和保证措施及针对突发状况的解决方案。承诺及措施科学合理，可实施性较强计</w:t>
            </w:r>
            <w:r>
              <w:rPr>
                <w:rFonts w:hint="eastAsia" w:ascii="宋体" w:hAnsi="宋体" w:eastAsia="宋体" w:cs="宋体"/>
                <w:spacing w:val="4"/>
                <w:sz w:val="24"/>
                <w:szCs w:val="24"/>
                <w:lang w:val="en-US" w:eastAsia="zh-CN"/>
              </w:rPr>
              <w:t>6-10</w:t>
            </w:r>
            <w:r>
              <w:rPr>
                <w:rFonts w:hint="eastAsia" w:ascii="宋体" w:hAnsi="宋体" w:eastAsia="宋体" w:cs="宋体"/>
                <w:spacing w:val="4"/>
                <w:sz w:val="24"/>
                <w:szCs w:val="24"/>
              </w:rPr>
              <w:t>分；承诺及措施基本满足项目需求计</w:t>
            </w:r>
            <w:r>
              <w:rPr>
                <w:rFonts w:hint="eastAsia" w:ascii="宋体" w:hAnsi="宋体" w:eastAsia="宋体" w:cs="宋体"/>
                <w:spacing w:val="4"/>
                <w:sz w:val="24"/>
                <w:szCs w:val="24"/>
                <w:lang w:val="en-US" w:eastAsia="zh-CN"/>
              </w:rPr>
              <w:t>3</w:t>
            </w:r>
            <w:r>
              <w:rPr>
                <w:rFonts w:hint="eastAsia" w:ascii="宋体" w:hAnsi="宋体" w:eastAsia="宋体" w:cs="宋体"/>
                <w:spacing w:val="-45"/>
                <w:sz w:val="24"/>
                <w:szCs w:val="24"/>
                <w:lang w:val="en-US" w:eastAsia="zh-CN"/>
              </w:rPr>
              <w:t>-6</w:t>
            </w:r>
            <w:r>
              <w:rPr>
                <w:rFonts w:hint="eastAsia" w:ascii="宋体" w:hAnsi="宋体" w:eastAsia="宋体" w:cs="宋体"/>
                <w:spacing w:val="4"/>
                <w:sz w:val="24"/>
                <w:szCs w:val="24"/>
              </w:rPr>
              <w:t>分；承诺及措施简单，不利于项目实施的计</w:t>
            </w:r>
            <w:r>
              <w:rPr>
                <w:rFonts w:hint="eastAsia" w:ascii="宋体" w:hAnsi="宋体" w:eastAsia="宋体" w:cs="宋体"/>
                <w:spacing w:val="-42"/>
                <w:sz w:val="24"/>
                <w:szCs w:val="24"/>
              </w:rPr>
              <w:t xml:space="preserve"> </w:t>
            </w:r>
            <w:r>
              <w:rPr>
                <w:rFonts w:hint="eastAsia" w:ascii="宋体" w:hAnsi="宋体" w:eastAsia="宋体" w:cs="宋体"/>
                <w:spacing w:val="-42"/>
                <w:sz w:val="24"/>
                <w:szCs w:val="24"/>
                <w:lang w:val="en-US" w:eastAsia="zh-CN"/>
              </w:rPr>
              <w:t>0</w:t>
            </w:r>
            <w:r>
              <w:rPr>
                <w:rFonts w:hint="eastAsia" w:ascii="宋体" w:hAnsi="宋体" w:eastAsia="宋体" w:cs="宋体"/>
                <w:spacing w:val="-6"/>
                <w:sz w:val="24"/>
                <w:szCs w:val="24"/>
                <w:lang w:val="en-US" w:eastAsia="zh-CN"/>
              </w:rPr>
              <w:t>-3</w:t>
            </w:r>
            <w:r>
              <w:rPr>
                <w:rFonts w:hint="eastAsia" w:ascii="宋体" w:hAnsi="宋体" w:eastAsia="宋体" w:cs="宋体"/>
                <w:spacing w:val="4"/>
                <w:sz w:val="24"/>
                <w:szCs w:val="24"/>
              </w:rPr>
              <w:t>分。</w:t>
            </w:r>
          </w:p>
          <w:p w14:paraId="6413BBF9">
            <w:pPr>
              <w:spacing w:before="40" w:line="350" w:lineRule="auto"/>
              <w:ind w:left="114" w:right="107" w:hanging="1"/>
              <w:rPr>
                <w:rFonts w:hint="eastAsia" w:ascii="宋体" w:hAnsi="宋体" w:eastAsia="宋体" w:cs="宋体"/>
                <w:spacing w:val="4"/>
                <w:sz w:val="24"/>
                <w:szCs w:val="24"/>
              </w:rPr>
            </w:pPr>
            <w:r>
              <w:rPr>
                <w:rFonts w:hint="eastAsia" w:ascii="宋体" w:hAnsi="宋体" w:eastAsia="宋体" w:cs="宋体"/>
                <w:spacing w:val="4"/>
                <w:sz w:val="24"/>
                <w:szCs w:val="24"/>
              </w:rPr>
              <w:t>2.针对本项目提供其他合理化建议及意见，且针对本项目的伴随服务及服务要求，有详细的服务承诺。合理化建议合理、承诺可行，满足采购要求的计（</w:t>
            </w:r>
            <w:r>
              <w:rPr>
                <w:rFonts w:hint="eastAsia" w:ascii="宋体" w:hAnsi="宋体" w:eastAsia="宋体" w:cs="宋体"/>
                <w:spacing w:val="4"/>
                <w:sz w:val="24"/>
                <w:szCs w:val="24"/>
                <w:lang w:val="en-US" w:eastAsia="zh-CN"/>
              </w:rPr>
              <w:t>2-5</w:t>
            </w:r>
            <w:r>
              <w:rPr>
                <w:rFonts w:hint="eastAsia" w:ascii="宋体" w:hAnsi="宋体" w:eastAsia="宋体" w:cs="宋体"/>
                <w:spacing w:val="4"/>
                <w:sz w:val="24"/>
                <w:szCs w:val="24"/>
              </w:rPr>
              <w:t>）分；承诺简单、内容空泛计（</w:t>
            </w:r>
            <w:r>
              <w:rPr>
                <w:rFonts w:hint="eastAsia" w:ascii="宋体" w:hAnsi="宋体" w:eastAsia="宋体" w:cs="宋体"/>
                <w:spacing w:val="4"/>
                <w:sz w:val="24"/>
                <w:szCs w:val="24"/>
                <w:lang w:val="en-US" w:eastAsia="zh-CN"/>
              </w:rPr>
              <w:t>0-2</w:t>
            </w:r>
            <w:r>
              <w:rPr>
                <w:rFonts w:hint="eastAsia" w:ascii="宋体" w:hAnsi="宋体" w:eastAsia="宋体" w:cs="宋体"/>
                <w:spacing w:val="4"/>
                <w:sz w:val="24"/>
                <w:szCs w:val="24"/>
              </w:rPr>
              <w:t>）分。</w:t>
            </w:r>
          </w:p>
        </w:tc>
      </w:tr>
      <w:tr w14:paraId="2A2F6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3" w:hRule="atLeast"/>
        </w:trPr>
        <w:tc>
          <w:tcPr>
            <w:tcW w:w="1250" w:type="dxa"/>
            <w:vMerge w:val="continue"/>
            <w:tcBorders>
              <w:bottom w:val="single" w:color="auto" w:sz="4" w:space="0"/>
            </w:tcBorders>
            <w:vAlign w:val="top"/>
          </w:tcPr>
          <w:p w14:paraId="3C7E20C1">
            <w:pPr>
              <w:rPr>
                <w:rFonts w:hint="eastAsia" w:ascii="宋体" w:hAnsi="宋体" w:eastAsia="宋体" w:cs="宋体"/>
                <w:sz w:val="24"/>
                <w:szCs w:val="24"/>
              </w:rPr>
            </w:pPr>
          </w:p>
        </w:tc>
        <w:tc>
          <w:tcPr>
            <w:tcW w:w="1250" w:type="dxa"/>
            <w:tcBorders>
              <w:bottom w:val="single" w:color="auto" w:sz="4" w:space="0"/>
            </w:tcBorders>
            <w:vAlign w:val="top"/>
          </w:tcPr>
          <w:p w14:paraId="54F08AC5">
            <w:pPr>
              <w:spacing w:before="40" w:line="350" w:lineRule="auto"/>
              <w:ind w:left="114" w:right="107" w:hanging="1"/>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应急管理（5分）</w:t>
            </w:r>
          </w:p>
        </w:tc>
        <w:tc>
          <w:tcPr>
            <w:tcW w:w="7155" w:type="dxa"/>
            <w:vAlign w:val="top"/>
          </w:tcPr>
          <w:p w14:paraId="55D593D6">
            <w:pPr>
              <w:spacing w:before="40" w:line="350" w:lineRule="auto"/>
              <w:ind w:left="114" w:right="107" w:hanging="1"/>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根据供应商提供的应急预案、紧急事件处置措施和管理方案等的实用性、全面性、时效性及详细程度进行优劣情况酌情评分。</w:t>
            </w:r>
          </w:p>
          <w:p w14:paraId="5747A074">
            <w:pPr>
              <w:spacing w:before="40" w:line="350" w:lineRule="auto"/>
              <w:ind w:left="114" w:right="107" w:hanging="1"/>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1、方案详细具体、科学合理、可行性高，得[3-5]分。</w:t>
            </w:r>
          </w:p>
          <w:p w14:paraId="282B14D0">
            <w:pPr>
              <w:spacing w:before="40" w:line="350" w:lineRule="auto"/>
              <w:ind w:left="114" w:right="107" w:hanging="1"/>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2、方案较详细、较合理、可行性较高，得[1-3）分。</w:t>
            </w:r>
          </w:p>
          <w:p w14:paraId="2D9B7FB6">
            <w:pPr>
              <w:spacing w:before="40" w:line="350" w:lineRule="auto"/>
              <w:ind w:left="114" w:right="107" w:hanging="1"/>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3、方案一般、可行性一般的，得[0</w:t>
            </w:r>
            <w:r>
              <w:rPr>
                <w:rFonts w:hint="eastAsia" w:ascii="宋体" w:hAnsi="宋体" w:eastAsia="宋体" w:cs="宋体"/>
                <w:spacing w:val="4"/>
                <w:sz w:val="24"/>
                <w:szCs w:val="24"/>
                <w:lang w:val="zh-CN" w:eastAsia="zh-CN"/>
              </w:rPr>
              <w:t>-</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lang w:val="zh-CN" w:eastAsia="zh-CN"/>
              </w:rPr>
              <w:t>）</w:t>
            </w:r>
            <w:r>
              <w:rPr>
                <w:rFonts w:hint="eastAsia" w:ascii="宋体" w:hAnsi="宋体" w:eastAsia="宋体" w:cs="宋体"/>
                <w:spacing w:val="4"/>
                <w:sz w:val="24"/>
                <w:szCs w:val="24"/>
                <w:lang w:val="en-US" w:eastAsia="zh-CN"/>
              </w:rPr>
              <w:t>分。</w:t>
            </w:r>
          </w:p>
        </w:tc>
      </w:tr>
      <w:tr w14:paraId="4D38E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2" w:hRule="atLeast"/>
        </w:trPr>
        <w:tc>
          <w:tcPr>
            <w:tcW w:w="2500" w:type="dxa"/>
            <w:gridSpan w:val="2"/>
            <w:tcBorders>
              <w:top w:val="single" w:color="auto" w:sz="4" w:space="0"/>
            </w:tcBorders>
            <w:vAlign w:val="top"/>
          </w:tcPr>
          <w:p w14:paraId="3F868FE6">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7155" w:type="dxa"/>
            <w:vAlign w:val="top"/>
          </w:tcPr>
          <w:p w14:paraId="468C5976">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1）各评委独立打分。</w:t>
            </w:r>
          </w:p>
          <w:p w14:paraId="215AED85">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2）评委打分超过得分界限或未按本表规定赋分时，该评委的打分作废，不计入汇总分。</w:t>
            </w:r>
          </w:p>
          <w:p w14:paraId="2C6D4910">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3）若出现综合得分并列时，比较技术得分，此分项得分高者排序在前；若技术得分仍相同，比较商务得分，此分项得分高者排序在前；若得分仍相同，则由全体评委成员无记名投票，得票高者排序在前。</w:t>
            </w:r>
          </w:p>
          <w:p w14:paraId="21300CD7">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4）各种计算采用插入法，数字均保留一位小数，第二位“四舍五入”。</w:t>
            </w:r>
          </w:p>
          <w:p w14:paraId="688139CC">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5）评标过程中，若出现特殊情况时，由评标委员会决定暂停评标，并提出具体处理意见。 </w:t>
            </w:r>
          </w:p>
        </w:tc>
      </w:tr>
    </w:tbl>
    <w:p w14:paraId="4B414E54">
      <w:pPr>
        <w:pStyle w:val="7"/>
        <w:spacing w:before="115" w:line="220" w:lineRule="auto"/>
        <w:ind w:left="364"/>
        <w:rPr>
          <w:sz w:val="24"/>
          <w:szCs w:val="24"/>
        </w:rPr>
      </w:pPr>
      <w:r>
        <w:rPr>
          <w:b/>
          <w:bCs/>
          <w:spacing w:val="-3"/>
          <w:sz w:val="24"/>
          <w:szCs w:val="24"/>
        </w:rPr>
        <w:t>五、磋商小组当履行下列义务</w:t>
      </w:r>
    </w:p>
    <w:p w14:paraId="46798D3C">
      <w:pPr>
        <w:pStyle w:val="7"/>
        <w:spacing w:before="181" w:line="220" w:lineRule="auto"/>
        <w:rPr>
          <w:sz w:val="24"/>
          <w:szCs w:val="24"/>
        </w:rPr>
      </w:pPr>
      <w:r>
        <w:rPr>
          <w:spacing w:val="-2"/>
          <w:sz w:val="24"/>
          <w:szCs w:val="24"/>
        </w:rPr>
        <w:t>1、遵纪守法，客观、公正、廉洁地履行职责；</w:t>
      </w:r>
    </w:p>
    <w:p w14:paraId="7AAF35BE">
      <w:pPr>
        <w:pStyle w:val="7"/>
        <w:spacing w:before="182" w:line="219" w:lineRule="auto"/>
        <w:rPr>
          <w:sz w:val="24"/>
          <w:szCs w:val="24"/>
        </w:rPr>
      </w:pPr>
      <w:r>
        <w:rPr>
          <w:sz w:val="24"/>
          <w:szCs w:val="24"/>
        </w:rPr>
        <w:t>2、根据采购文件的规定独立进行评审，对</w:t>
      </w:r>
      <w:r>
        <w:rPr>
          <w:spacing w:val="-1"/>
          <w:sz w:val="24"/>
          <w:szCs w:val="24"/>
        </w:rPr>
        <w:t>个人的评审意见承担法律责任；</w:t>
      </w:r>
    </w:p>
    <w:p w14:paraId="1875E9D1">
      <w:pPr>
        <w:pStyle w:val="7"/>
        <w:spacing w:before="183" w:line="219" w:lineRule="auto"/>
        <w:rPr>
          <w:sz w:val="24"/>
          <w:szCs w:val="24"/>
        </w:rPr>
      </w:pPr>
      <w:r>
        <w:rPr>
          <w:spacing w:val="-2"/>
          <w:sz w:val="24"/>
          <w:szCs w:val="24"/>
        </w:rPr>
        <w:t>3、参与评审报告的起草；</w:t>
      </w:r>
    </w:p>
    <w:p w14:paraId="05AF84F0">
      <w:pPr>
        <w:pStyle w:val="7"/>
        <w:spacing w:before="78" w:line="219" w:lineRule="auto"/>
        <w:rPr>
          <w:sz w:val="24"/>
          <w:szCs w:val="24"/>
        </w:rPr>
      </w:pPr>
      <w:r>
        <w:rPr>
          <w:spacing w:val="-1"/>
          <w:sz w:val="24"/>
          <w:szCs w:val="24"/>
        </w:rPr>
        <w:t>4、配合采购人、采购代理机构答复供应商提出的质疑；</w:t>
      </w:r>
    </w:p>
    <w:p w14:paraId="07824447">
      <w:pPr>
        <w:pStyle w:val="7"/>
        <w:spacing w:before="182" w:line="220" w:lineRule="auto"/>
        <w:rPr>
          <w:sz w:val="24"/>
          <w:szCs w:val="24"/>
        </w:rPr>
      </w:pPr>
      <w:r>
        <w:rPr>
          <w:spacing w:val="-1"/>
          <w:sz w:val="24"/>
          <w:szCs w:val="24"/>
        </w:rPr>
        <w:t>5、配合财政部门的投诉处理和监督检查工作。</w:t>
      </w:r>
    </w:p>
    <w:p w14:paraId="37AC61E4">
      <w:pPr>
        <w:pStyle w:val="7"/>
        <w:spacing w:before="182" w:line="220" w:lineRule="auto"/>
        <w:ind w:left="25"/>
        <w:rPr>
          <w:sz w:val="24"/>
          <w:szCs w:val="24"/>
        </w:rPr>
      </w:pPr>
      <w:r>
        <w:rPr>
          <w:b/>
          <w:bCs/>
          <w:spacing w:val="1"/>
          <w:sz w:val="24"/>
          <w:szCs w:val="24"/>
        </w:rPr>
        <w:t>六、无效响应文件</w:t>
      </w:r>
    </w:p>
    <w:p w14:paraId="7048860E">
      <w:pPr>
        <w:pStyle w:val="7"/>
        <w:spacing w:before="181" w:line="220" w:lineRule="auto"/>
        <w:ind w:left="524"/>
        <w:rPr>
          <w:sz w:val="24"/>
          <w:szCs w:val="24"/>
        </w:rPr>
      </w:pPr>
      <w:r>
        <w:rPr>
          <w:b/>
          <w:bCs/>
          <w:spacing w:val="-4"/>
          <w:sz w:val="24"/>
          <w:szCs w:val="24"/>
        </w:rPr>
        <w:t>出现下列情形之一的，磋商响应文件无效：</w:t>
      </w:r>
    </w:p>
    <w:p w14:paraId="0D803AB6">
      <w:pPr>
        <w:pStyle w:val="7"/>
        <w:spacing w:before="182" w:line="290" w:lineRule="auto"/>
        <w:ind w:left="35" w:right="63" w:firstLine="485"/>
        <w:rPr>
          <w:sz w:val="24"/>
          <w:szCs w:val="24"/>
        </w:rPr>
      </w:pPr>
      <w:r>
        <w:rPr>
          <w:spacing w:val="-1"/>
          <w:sz w:val="24"/>
          <w:szCs w:val="24"/>
        </w:rPr>
        <w:t>1、没有按照竞争性磋商文件要求提供的竞争性磋商响应文件、竞争性磋商</w:t>
      </w:r>
      <w:r>
        <w:rPr>
          <w:spacing w:val="4"/>
          <w:sz w:val="24"/>
          <w:szCs w:val="24"/>
        </w:rPr>
        <w:t xml:space="preserve"> </w:t>
      </w:r>
      <w:r>
        <w:rPr>
          <w:spacing w:val="-1"/>
          <w:sz w:val="24"/>
          <w:szCs w:val="24"/>
        </w:rPr>
        <w:t>响应文件构成有重大缺项、磋商响应文件格式不符合竞争性磋商文件要求；</w:t>
      </w:r>
    </w:p>
    <w:p w14:paraId="159FF527">
      <w:pPr>
        <w:pStyle w:val="7"/>
        <w:spacing w:before="182" w:line="219" w:lineRule="auto"/>
        <w:ind w:left="506"/>
        <w:rPr>
          <w:sz w:val="24"/>
          <w:szCs w:val="24"/>
        </w:rPr>
      </w:pPr>
      <w:r>
        <w:rPr>
          <w:spacing w:val="-1"/>
          <w:sz w:val="24"/>
          <w:szCs w:val="24"/>
        </w:rPr>
        <w:t>2、竞争性磋商响应文件未按竞争性磋商文件要求密封、签署、盖章的；</w:t>
      </w:r>
    </w:p>
    <w:p w14:paraId="2C7DD207">
      <w:pPr>
        <w:pStyle w:val="7"/>
        <w:spacing w:before="183" w:line="219" w:lineRule="auto"/>
        <w:ind w:left="508"/>
        <w:rPr>
          <w:sz w:val="24"/>
          <w:szCs w:val="24"/>
        </w:rPr>
      </w:pPr>
      <w:r>
        <w:rPr>
          <w:spacing w:val="-1"/>
          <w:sz w:val="24"/>
          <w:szCs w:val="24"/>
        </w:rPr>
        <w:t>3、供应商未按竞争性磋商文件要求提交磋商保证金或保函的；</w:t>
      </w:r>
    </w:p>
    <w:p w14:paraId="32575F1A">
      <w:pPr>
        <w:pStyle w:val="7"/>
        <w:spacing w:before="183" w:line="220" w:lineRule="auto"/>
        <w:ind w:left="502"/>
        <w:rPr>
          <w:sz w:val="24"/>
          <w:szCs w:val="24"/>
        </w:rPr>
      </w:pPr>
      <w:r>
        <w:rPr>
          <w:spacing w:val="-1"/>
          <w:sz w:val="24"/>
          <w:szCs w:val="24"/>
        </w:rPr>
        <w:t>4、资格证明文件不全的或无效的，或不符合国家规定的；</w:t>
      </w:r>
    </w:p>
    <w:p w14:paraId="56948E7A">
      <w:pPr>
        <w:pStyle w:val="7"/>
        <w:spacing w:before="182" w:line="220" w:lineRule="auto"/>
        <w:ind w:left="508"/>
        <w:rPr>
          <w:sz w:val="24"/>
          <w:szCs w:val="24"/>
        </w:rPr>
      </w:pPr>
      <w:r>
        <w:rPr>
          <w:spacing w:val="-11"/>
          <w:sz w:val="24"/>
          <w:szCs w:val="24"/>
        </w:rPr>
        <w:t>5、无磋商有效期或有效期达不到竞争性磋商文件要求的；</w:t>
      </w:r>
    </w:p>
    <w:p w14:paraId="1CCDB276">
      <w:pPr>
        <w:pStyle w:val="7"/>
        <w:spacing w:before="183" w:line="313" w:lineRule="auto"/>
        <w:ind w:left="22" w:firstLine="482"/>
        <w:rPr>
          <w:sz w:val="24"/>
          <w:szCs w:val="24"/>
        </w:rPr>
      </w:pPr>
      <w:r>
        <w:rPr>
          <w:sz w:val="24"/>
          <w:szCs w:val="24"/>
        </w:rPr>
        <w:t>6、供应商有串通磋商、以他人名义磋商、行</w:t>
      </w:r>
      <w:r>
        <w:rPr>
          <w:spacing w:val="-1"/>
          <w:sz w:val="24"/>
          <w:szCs w:val="24"/>
        </w:rPr>
        <w:t>贿、提供虚假证明（包括第三</w:t>
      </w:r>
      <w:r>
        <w:rPr>
          <w:sz w:val="24"/>
          <w:szCs w:val="24"/>
        </w:rPr>
        <w:t xml:space="preserve"> </w:t>
      </w:r>
      <w:r>
        <w:rPr>
          <w:spacing w:val="-2"/>
          <w:sz w:val="24"/>
          <w:szCs w:val="24"/>
        </w:rPr>
        <w:t>方提供的虚假证明</w:t>
      </w:r>
      <w:r>
        <w:rPr>
          <w:spacing w:val="5"/>
          <w:sz w:val="24"/>
          <w:szCs w:val="24"/>
        </w:rPr>
        <w:t>），</w:t>
      </w:r>
      <w:r>
        <w:rPr>
          <w:spacing w:val="-2"/>
          <w:sz w:val="24"/>
          <w:szCs w:val="24"/>
        </w:rPr>
        <w:t>开具虚假资质，出现虚假应答的</w:t>
      </w:r>
      <w:r>
        <w:rPr>
          <w:spacing w:val="-3"/>
          <w:sz w:val="24"/>
          <w:szCs w:val="24"/>
        </w:rPr>
        <w:t>，除按无效文件处理外，</w:t>
      </w:r>
      <w:r>
        <w:rPr>
          <w:spacing w:val="1"/>
          <w:sz w:val="24"/>
          <w:szCs w:val="24"/>
        </w:rPr>
        <w:t xml:space="preserve"> </w:t>
      </w:r>
      <w:r>
        <w:rPr>
          <w:spacing w:val="-1"/>
          <w:sz w:val="24"/>
          <w:szCs w:val="24"/>
        </w:rPr>
        <w:t>还将按照政府采购的有关规定进行处罚；</w:t>
      </w:r>
    </w:p>
    <w:p w14:paraId="357079EE">
      <w:pPr>
        <w:pStyle w:val="7"/>
        <w:spacing w:before="182" w:line="219" w:lineRule="auto"/>
        <w:ind w:left="509"/>
        <w:rPr>
          <w:sz w:val="24"/>
          <w:szCs w:val="24"/>
        </w:rPr>
      </w:pPr>
      <w:r>
        <w:rPr>
          <w:spacing w:val="-1"/>
          <w:sz w:val="24"/>
          <w:szCs w:val="24"/>
        </w:rPr>
        <w:t>7、磋商总报价超过竞争性磋商文件公布的采购预算的。</w:t>
      </w:r>
    </w:p>
    <w:p w14:paraId="2AD33951">
      <w:pPr>
        <w:pStyle w:val="7"/>
        <w:spacing w:before="184" w:line="219" w:lineRule="auto"/>
        <w:ind w:left="504"/>
        <w:rPr>
          <w:sz w:val="24"/>
          <w:szCs w:val="24"/>
        </w:rPr>
      </w:pPr>
      <w:r>
        <w:rPr>
          <w:spacing w:val="-1"/>
          <w:sz w:val="24"/>
          <w:szCs w:val="24"/>
        </w:rPr>
        <w:t>8、磋商响应文件含有采购人不能接受的附加条件的；</w:t>
      </w:r>
    </w:p>
    <w:p w14:paraId="0E856150">
      <w:pPr>
        <w:pStyle w:val="7"/>
        <w:spacing w:before="183" w:line="220" w:lineRule="auto"/>
        <w:ind w:left="504"/>
        <w:rPr>
          <w:sz w:val="24"/>
          <w:szCs w:val="24"/>
        </w:rPr>
      </w:pPr>
      <w:r>
        <w:rPr>
          <w:spacing w:val="-1"/>
          <w:sz w:val="24"/>
          <w:szCs w:val="24"/>
        </w:rPr>
        <w:t>9、法律、法规规定的其他无效情形。</w:t>
      </w:r>
    </w:p>
    <w:p w14:paraId="49978C63">
      <w:pPr>
        <w:pStyle w:val="7"/>
        <w:spacing w:before="182" w:line="221" w:lineRule="auto"/>
        <w:ind w:left="22"/>
        <w:rPr>
          <w:sz w:val="24"/>
          <w:szCs w:val="24"/>
        </w:rPr>
      </w:pPr>
      <w:r>
        <w:rPr>
          <w:b/>
          <w:bCs/>
          <w:spacing w:val="-4"/>
          <w:sz w:val="24"/>
          <w:szCs w:val="24"/>
        </w:rPr>
        <w:t>七、政策性扣减</w:t>
      </w:r>
    </w:p>
    <w:p w14:paraId="0A9CF4F1">
      <w:pPr>
        <w:pStyle w:val="7"/>
        <w:spacing w:before="181" w:line="221" w:lineRule="auto"/>
        <w:ind w:left="521"/>
        <w:rPr>
          <w:sz w:val="24"/>
          <w:szCs w:val="24"/>
        </w:rPr>
      </w:pPr>
      <w:r>
        <w:rPr>
          <w:b/>
          <w:bCs/>
          <w:spacing w:val="-5"/>
          <w:sz w:val="24"/>
          <w:szCs w:val="24"/>
        </w:rPr>
        <w:t>1、政策性扣减范围</w:t>
      </w:r>
    </w:p>
    <w:p w14:paraId="434D76EA">
      <w:pPr>
        <w:pStyle w:val="7"/>
        <w:spacing w:before="181" w:line="289" w:lineRule="auto"/>
        <w:ind w:left="26" w:right="37" w:firstLine="494"/>
        <w:rPr>
          <w:sz w:val="24"/>
          <w:szCs w:val="24"/>
        </w:rPr>
      </w:pPr>
      <w:r>
        <w:rPr>
          <w:spacing w:val="-2"/>
          <w:sz w:val="24"/>
          <w:szCs w:val="24"/>
        </w:rPr>
        <w:t>1.1</w:t>
      </w:r>
      <w:r>
        <w:rPr>
          <w:spacing w:val="-50"/>
          <w:sz w:val="24"/>
          <w:szCs w:val="24"/>
        </w:rPr>
        <w:t xml:space="preserve"> </w:t>
      </w:r>
      <w:r>
        <w:rPr>
          <w:spacing w:val="-2"/>
          <w:sz w:val="24"/>
          <w:szCs w:val="24"/>
        </w:rPr>
        <w:t>供应商符合小型、微型企业或监狱企业、残疾人福利性单位条</w:t>
      </w:r>
      <w:r>
        <w:rPr>
          <w:spacing w:val="-3"/>
          <w:sz w:val="24"/>
          <w:szCs w:val="24"/>
        </w:rPr>
        <w:t>件的，其</w:t>
      </w:r>
      <w:r>
        <w:rPr>
          <w:sz w:val="24"/>
          <w:szCs w:val="24"/>
        </w:rPr>
        <w:t xml:space="preserve"> </w:t>
      </w:r>
      <w:r>
        <w:rPr>
          <w:rFonts w:hint="eastAsia"/>
          <w:sz w:val="24"/>
          <w:szCs w:val="24"/>
          <w:lang w:val="en-US" w:eastAsia="zh-CN"/>
        </w:rPr>
        <w:t>磋商</w:t>
      </w:r>
      <w:r>
        <w:rPr>
          <w:spacing w:val="-1"/>
          <w:sz w:val="24"/>
          <w:szCs w:val="24"/>
        </w:rPr>
        <w:t>报价价格评审时将按相应比例进行扣减。</w:t>
      </w:r>
    </w:p>
    <w:p w14:paraId="1E83599D">
      <w:pPr>
        <w:pStyle w:val="7"/>
        <w:spacing w:before="184" w:line="351" w:lineRule="auto"/>
        <w:ind w:left="43" w:right="39" w:firstLine="478"/>
        <w:rPr>
          <w:sz w:val="24"/>
          <w:szCs w:val="24"/>
        </w:rPr>
      </w:pPr>
      <w:r>
        <w:rPr>
          <w:spacing w:val="5"/>
          <w:sz w:val="24"/>
          <w:szCs w:val="24"/>
        </w:rPr>
        <w:t>1.2</w:t>
      </w:r>
      <w:r>
        <w:rPr>
          <w:spacing w:val="-44"/>
          <w:sz w:val="24"/>
          <w:szCs w:val="24"/>
        </w:rPr>
        <w:t xml:space="preserve"> </w:t>
      </w:r>
      <w:r>
        <w:rPr>
          <w:spacing w:val="5"/>
          <w:sz w:val="24"/>
          <w:szCs w:val="24"/>
        </w:rPr>
        <w:t>依据关于印发《政府采购促进中小企业发展管理办法》</w:t>
      </w:r>
      <w:r>
        <w:rPr>
          <w:spacing w:val="4"/>
          <w:sz w:val="24"/>
          <w:szCs w:val="24"/>
        </w:rPr>
        <w:t>的通知（财库</w:t>
      </w:r>
      <w:r>
        <w:rPr>
          <w:sz w:val="24"/>
          <w:szCs w:val="24"/>
        </w:rPr>
        <w:t xml:space="preserve"> </w:t>
      </w:r>
      <w:r>
        <w:rPr>
          <w:spacing w:val="1"/>
          <w:sz w:val="24"/>
          <w:szCs w:val="24"/>
        </w:rPr>
        <w:t>〔2020〕46</w:t>
      </w:r>
      <w:r>
        <w:rPr>
          <w:spacing w:val="-43"/>
          <w:sz w:val="24"/>
          <w:szCs w:val="24"/>
        </w:rPr>
        <w:t xml:space="preserve"> </w:t>
      </w:r>
      <w:r>
        <w:rPr>
          <w:spacing w:val="1"/>
          <w:sz w:val="24"/>
          <w:szCs w:val="24"/>
        </w:rPr>
        <w:t>号）的规定，在政府采购活动中，供应商提供的服务符合下列情形</w:t>
      </w:r>
      <w:r>
        <w:rPr>
          <w:sz w:val="24"/>
          <w:szCs w:val="24"/>
        </w:rPr>
        <w:t xml:space="preserve"> </w:t>
      </w:r>
      <w:r>
        <w:rPr>
          <w:spacing w:val="-3"/>
          <w:sz w:val="24"/>
          <w:szCs w:val="24"/>
        </w:rPr>
        <w:t>的，享受中小企业扶持政策：</w:t>
      </w:r>
    </w:p>
    <w:p w14:paraId="6E717F41">
      <w:pPr>
        <w:pStyle w:val="7"/>
        <w:spacing w:before="34" w:line="290" w:lineRule="auto"/>
        <w:ind w:left="27" w:right="37" w:firstLine="487"/>
        <w:rPr>
          <w:sz w:val="24"/>
          <w:szCs w:val="24"/>
        </w:rPr>
      </w:pPr>
      <w:r>
        <w:rPr>
          <w:sz w:val="24"/>
          <w:szCs w:val="24"/>
        </w:rPr>
        <w:t>（1）在服务采购项目中，服务由中小企业承接，即提供服务的人员为中小</w:t>
      </w:r>
      <w:r>
        <w:rPr>
          <w:spacing w:val="4"/>
          <w:sz w:val="24"/>
          <w:szCs w:val="24"/>
        </w:rPr>
        <w:t xml:space="preserve"> </w:t>
      </w:r>
      <w:r>
        <w:rPr>
          <w:spacing w:val="-1"/>
          <w:sz w:val="24"/>
          <w:szCs w:val="24"/>
        </w:rPr>
        <w:t>企业依照《中华人民共和国劳动合同法》订立劳动合同的从业人员。</w:t>
      </w:r>
    </w:p>
    <w:p w14:paraId="4998ADE2">
      <w:pPr>
        <w:pStyle w:val="7"/>
        <w:spacing w:before="182" w:line="290" w:lineRule="auto"/>
        <w:ind w:left="26" w:right="37" w:firstLine="488"/>
        <w:rPr>
          <w:sz w:val="24"/>
          <w:szCs w:val="24"/>
        </w:rPr>
      </w:pPr>
      <w:r>
        <w:rPr>
          <w:sz w:val="24"/>
          <w:szCs w:val="24"/>
        </w:rPr>
        <w:t>（2）在货物采购项目中，供应商提供的货物既有中小企业制造货物，也有</w:t>
      </w:r>
      <w:r>
        <w:rPr>
          <w:spacing w:val="4"/>
          <w:sz w:val="24"/>
          <w:szCs w:val="24"/>
        </w:rPr>
        <w:t xml:space="preserve"> </w:t>
      </w:r>
      <w:r>
        <w:rPr>
          <w:spacing w:val="-1"/>
          <w:sz w:val="24"/>
          <w:szCs w:val="24"/>
        </w:rPr>
        <w:t>大型企业制造货物的，不享受本办法规定的中小企业扶持政策。</w:t>
      </w:r>
    </w:p>
    <w:p w14:paraId="7E2F6889">
      <w:pPr>
        <w:pStyle w:val="7"/>
        <w:spacing w:before="182" w:line="289" w:lineRule="auto"/>
        <w:ind w:left="29" w:right="37" w:firstLine="515"/>
        <w:rPr>
          <w:sz w:val="24"/>
          <w:szCs w:val="24"/>
        </w:rPr>
      </w:pPr>
      <w:r>
        <w:rPr>
          <w:spacing w:val="-9"/>
          <w:sz w:val="24"/>
          <w:szCs w:val="24"/>
        </w:rPr>
        <w:t>(3)中小企业参加政府采购活动，应当出具符合财库〔2020〕46</w:t>
      </w:r>
      <w:r>
        <w:rPr>
          <w:spacing w:val="-45"/>
          <w:sz w:val="24"/>
          <w:szCs w:val="24"/>
        </w:rPr>
        <w:t xml:space="preserve"> </w:t>
      </w:r>
      <w:r>
        <w:rPr>
          <w:spacing w:val="-9"/>
          <w:sz w:val="24"/>
          <w:szCs w:val="24"/>
        </w:rPr>
        <w:t>号规定的《中</w:t>
      </w:r>
      <w:r>
        <w:rPr>
          <w:sz w:val="24"/>
          <w:szCs w:val="24"/>
        </w:rPr>
        <w:t xml:space="preserve"> </w:t>
      </w:r>
      <w:r>
        <w:rPr>
          <w:spacing w:val="-1"/>
          <w:sz w:val="24"/>
          <w:szCs w:val="24"/>
        </w:rPr>
        <w:t>小企业声明函》,否则不得享受相关中小企业扶持政策。</w:t>
      </w:r>
    </w:p>
    <w:p w14:paraId="4DBE703D">
      <w:pPr>
        <w:pStyle w:val="7"/>
        <w:spacing w:before="78" w:line="313" w:lineRule="auto"/>
        <w:ind w:left="22" w:right="13" w:firstLine="498"/>
        <w:rPr>
          <w:sz w:val="24"/>
          <w:szCs w:val="24"/>
        </w:rPr>
      </w:pPr>
      <w:r>
        <w:rPr>
          <w:spacing w:val="-2"/>
          <w:sz w:val="24"/>
          <w:szCs w:val="24"/>
        </w:rPr>
        <w:t>1.3</w:t>
      </w:r>
      <w:r>
        <w:rPr>
          <w:spacing w:val="-51"/>
          <w:sz w:val="24"/>
          <w:szCs w:val="24"/>
        </w:rPr>
        <w:t xml:space="preserve"> </w:t>
      </w:r>
      <w:r>
        <w:rPr>
          <w:spacing w:val="-2"/>
          <w:sz w:val="24"/>
          <w:szCs w:val="24"/>
        </w:rPr>
        <w:t>采购人拟采购产品属于优先采购节能、环境标志产品范围的，应</w:t>
      </w:r>
      <w:r>
        <w:rPr>
          <w:spacing w:val="-3"/>
          <w:sz w:val="24"/>
          <w:szCs w:val="24"/>
        </w:rPr>
        <w:t>当优先</w:t>
      </w:r>
      <w:r>
        <w:rPr>
          <w:sz w:val="24"/>
          <w:szCs w:val="24"/>
        </w:rPr>
        <w:t xml:space="preserve"> </w:t>
      </w:r>
      <w:r>
        <w:rPr>
          <w:spacing w:val="-3"/>
          <w:sz w:val="24"/>
          <w:szCs w:val="24"/>
        </w:rPr>
        <w:t>采购节能、环境标志产品；拟采购产品符合政府采购强制采购政策的，实行强制</w:t>
      </w:r>
      <w:r>
        <w:rPr>
          <w:spacing w:val="1"/>
          <w:sz w:val="24"/>
          <w:szCs w:val="24"/>
        </w:rPr>
        <w:t xml:space="preserve"> </w:t>
      </w:r>
      <w:r>
        <w:rPr>
          <w:spacing w:val="-3"/>
          <w:sz w:val="24"/>
          <w:szCs w:val="24"/>
        </w:rPr>
        <w:t>采购。</w:t>
      </w:r>
    </w:p>
    <w:p w14:paraId="2FE172B8">
      <w:pPr>
        <w:pStyle w:val="7"/>
        <w:spacing w:before="181" w:line="290" w:lineRule="auto"/>
        <w:ind w:left="23" w:right="13" w:firstLine="497"/>
        <w:rPr>
          <w:sz w:val="24"/>
          <w:szCs w:val="24"/>
        </w:rPr>
      </w:pPr>
      <w:r>
        <w:rPr>
          <w:spacing w:val="-2"/>
          <w:sz w:val="24"/>
          <w:szCs w:val="24"/>
        </w:rPr>
        <w:t>1.3.1</w:t>
      </w:r>
      <w:r>
        <w:rPr>
          <w:spacing w:val="-52"/>
          <w:sz w:val="24"/>
          <w:szCs w:val="24"/>
        </w:rPr>
        <w:t xml:space="preserve"> </w:t>
      </w:r>
      <w:r>
        <w:rPr>
          <w:spacing w:val="-2"/>
          <w:sz w:val="24"/>
          <w:szCs w:val="24"/>
        </w:rPr>
        <w:t>采购人依据节能产品、环境标志产品品目清单和节能、环境标志产品</w:t>
      </w:r>
      <w:r>
        <w:rPr>
          <w:sz w:val="24"/>
          <w:szCs w:val="24"/>
        </w:rPr>
        <w:t xml:space="preserve"> </w:t>
      </w:r>
      <w:r>
        <w:rPr>
          <w:spacing w:val="-1"/>
          <w:sz w:val="24"/>
          <w:szCs w:val="24"/>
        </w:rPr>
        <w:t>认证证书实施政府优先采购和强制采购。</w:t>
      </w:r>
    </w:p>
    <w:p w14:paraId="5CF75A92">
      <w:pPr>
        <w:pStyle w:val="7"/>
        <w:spacing w:before="183" w:line="313" w:lineRule="auto"/>
        <w:ind w:left="26" w:right="13" w:firstLine="494"/>
        <w:rPr>
          <w:sz w:val="24"/>
          <w:szCs w:val="24"/>
        </w:rPr>
      </w:pPr>
      <w:r>
        <w:rPr>
          <w:spacing w:val="-2"/>
          <w:sz w:val="24"/>
          <w:szCs w:val="24"/>
        </w:rPr>
        <w:t>1.3.2</w:t>
      </w:r>
      <w:r>
        <w:rPr>
          <w:spacing w:val="-52"/>
          <w:sz w:val="24"/>
          <w:szCs w:val="24"/>
        </w:rPr>
        <w:t xml:space="preserve"> </w:t>
      </w:r>
      <w:r>
        <w:rPr>
          <w:spacing w:val="-2"/>
          <w:sz w:val="24"/>
          <w:szCs w:val="24"/>
        </w:rPr>
        <w:t>采购人拟采购的产品属于品目清单范围的，采购人及其委托的采购代</w:t>
      </w:r>
      <w:r>
        <w:rPr>
          <w:sz w:val="24"/>
          <w:szCs w:val="24"/>
        </w:rPr>
        <w:t xml:space="preserve"> </w:t>
      </w:r>
      <w:r>
        <w:rPr>
          <w:spacing w:val="-3"/>
          <w:sz w:val="24"/>
          <w:szCs w:val="24"/>
        </w:rPr>
        <w:t>理机构将依据国家确定的认证机构出具的、处于有效期之内的节能、环境标</w:t>
      </w:r>
      <w:r>
        <w:rPr>
          <w:spacing w:val="-4"/>
          <w:sz w:val="24"/>
          <w:szCs w:val="24"/>
        </w:rPr>
        <w:t>志产</w:t>
      </w:r>
      <w:r>
        <w:rPr>
          <w:sz w:val="24"/>
          <w:szCs w:val="24"/>
        </w:rPr>
        <w:t xml:space="preserve"> </w:t>
      </w:r>
      <w:r>
        <w:rPr>
          <w:spacing w:val="-1"/>
          <w:sz w:val="24"/>
          <w:szCs w:val="24"/>
        </w:rPr>
        <w:t>品认证证书，对获得证书的产品实施政府优先采购或强制采购。</w:t>
      </w:r>
    </w:p>
    <w:p w14:paraId="0A85BC3B">
      <w:pPr>
        <w:pStyle w:val="7"/>
        <w:spacing w:before="183" w:line="313" w:lineRule="auto"/>
        <w:ind w:left="22" w:right="13" w:firstLine="498"/>
        <w:rPr>
          <w:sz w:val="24"/>
          <w:szCs w:val="24"/>
        </w:rPr>
      </w:pPr>
      <w:r>
        <w:rPr>
          <w:spacing w:val="-2"/>
          <w:sz w:val="24"/>
          <w:szCs w:val="24"/>
        </w:rPr>
        <w:t>1.4</w:t>
      </w:r>
      <w:r>
        <w:rPr>
          <w:spacing w:val="-49"/>
          <w:sz w:val="24"/>
          <w:szCs w:val="24"/>
        </w:rPr>
        <w:t xml:space="preserve"> </w:t>
      </w:r>
      <w:r>
        <w:rPr>
          <w:spacing w:val="-2"/>
          <w:sz w:val="24"/>
          <w:szCs w:val="24"/>
        </w:rPr>
        <w:t>监狱企业参加政府采购活动时，应当提供由省级以上监狱管</w:t>
      </w:r>
      <w:r>
        <w:rPr>
          <w:spacing w:val="-3"/>
          <w:sz w:val="24"/>
          <w:szCs w:val="24"/>
        </w:rPr>
        <w:t>理局、戒毒</w:t>
      </w:r>
      <w:r>
        <w:rPr>
          <w:sz w:val="24"/>
          <w:szCs w:val="24"/>
        </w:rPr>
        <w:t xml:space="preserve"> </w:t>
      </w:r>
      <w:r>
        <w:rPr>
          <w:spacing w:val="-3"/>
          <w:sz w:val="24"/>
          <w:szCs w:val="24"/>
        </w:rPr>
        <w:t>管理局(含新疆生产建设兵团)出具的属于监狱企业的证明文件。监狱企业参加政</w:t>
      </w:r>
      <w:r>
        <w:rPr>
          <w:spacing w:val="4"/>
          <w:sz w:val="24"/>
          <w:szCs w:val="24"/>
        </w:rPr>
        <w:t xml:space="preserve"> </w:t>
      </w:r>
      <w:r>
        <w:rPr>
          <w:spacing w:val="-1"/>
          <w:sz w:val="24"/>
          <w:szCs w:val="24"/>
        </w:rPr>
        <w:t>府采购活动时，视同小型、微型企业。</w:t>
      </w:r>
    </w:p>
    <w:p w14:paraId="13BEF140">
      <w:pPr>
        <w:pStyle w:val="7"/>
        <w:spacing w:before="182" w:line="325" w:lineRule="auto"/>
        <w:ind w:left="21" w:right="13" w:firstLine="499"/>
        <w:rPr>
          <w:sz w:val="24"/>
          <w:szCs w:val="24"/>
        </w:rPr>
      </w:pPr>
      <w:r>
        <w:rPr>
          <w:spacing w:val="-2"/>
          <w:sz w:val="24"/>
          <w:szCs w:val="24"/>
        </w:rPr>
        <w:t>1.5</w:t>
      </w:r>
      <w:r>
        <w:rPr>
          <w:spacing w:val="-48"/>
          <w:sz w:val="24"/>
          <w:szCs w:val="24"/>
        </w:rPr>
        <w:t xml:space="preserve"> </w:t>
      </w:r>
      <w:r>
        <w:rPr>
          <w:spacing w:val="-2"/>
          <w:sz w:val="24"/>
          <w:szCs w:val="24"/>
        </w:rPr>
        <w:t>符合条件的残疾人福利性单位在参加政府采购活动时，应</w:t>
      </w:r>
      <w:r>
        <w:rPr>
          <w:spacing w:val="-3"/>
          <w:sz w:val="24"/>
          <w:szCs w:val="24"/>
        </w:rPr>
        <w:t>当提供《残疾</w:t>
      </w:r>
      <w:r>
        <w:rPr>
          <w:sz w:val="24"/>
          <w:szCs w:val="24"/>
        </w:rPr>
        <w:t xml:space="preserve"> </w:t>
      </w:r>
      <w:r>
        <w:rPr>
          <w:spacing w:val="-3"/>
          <w:sz w:val="24"/>
          <w:szCs w:val="24"/>
        </w:rPr>
        <w:t>人福利性单位声明函》，并对声明的真实性负责。残疾人福利性单位参加政府采</w:t>
      </w:r>
      <w:r>
        <w:rPr>
          <w:spacing w:val="2"/>
          <w:sz w:val="24"/>
          <w:szCs w:val="24"/>
        </w:rPr>
        <w:t xml:space="preserve"> </w:t>
      </w:r>
      <w:r>
        <w:rPr>
          <w:spacing w:val="-3"/>
          <w:sz w:val="24"/>
          <w:szCs w:val="24"/>
        </w:rPr>
        <w:t>购活动时，视同小型、微型企业；残疾人福利性单位属于小型、微型企业的，不</w:t>
      </w:r>
      <w:r>
        <w:rPr>
          <w:spacing w:val="2"/>
          <w:sz w:val="24"/>
          <w:szCs w:val="24"/>
        </w:rPr>
        <w:t xml:space="preserve"> </w:t>
      </w:r>
      <w:r>
        <w:rPr>
          <w:spacing w:val="-2"/>
          <w:sz w:val="24"/>
          <w:szCs w:val="24"/>
        </w:rPr>
        <w:t>重复享受政策。</w:t>
      </w:r>
    </w:p>
    <w:p w14:paraId="4B799746">
      <w:pPr>
        <w:pStyle w:val="7"/>
        <w:spacing w:before="182" w:line="221" w:lineRule="auto"/>
        <w:ind w:left="506"/>
        <w:rPr>
          <w:sz w:val="24"/>
          <w:szCs w:val="24"/>
        </w:rPr>
      </w:pPr>
      <w:r>
        <w:rPr>
          <w:b/>
          <w:bCs/>
          <w:spacing w:val="-4"/>
          <w:sz w:val="24"/>
          <w:szCs w:val="24"/>
        </w:rPr>
        <w:t>2、政策性扣减方式</w:t>
      </w:r>
    </w:p>
    <w:p w14:paraId="1AD6B52B">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中小企业</w:t>
      </w:r>
    </w:p>
    <w:p w14:paraId="1CA6E55F">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项目专门面向中小企业，在货物采购项目中，货物由中小企业制造，即货物由中小企业生产且使用该中小企业商号或者注册商标，无论供应商本身是否属于中小企业，视为中小企业；在工程采购项目中，工程由中小企业承建，即工程施工单位为中小企业；在服务采购项目中，服务由中小企业承接，视为中小企业。符合中小企业政策条件的供应商参加政府采购活动，应当提供《中小企业声明函》。</w:t>
      </w:r>
    </w:p>
    <w:p w14:paraId="5A22D836">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项目非专门面向中小企业，在货物采购项目中，货物由小微企业制造，即货物由小微企业生产且使用该小微企业商号或者注册商标，无论供应商本身是否属于小微企业，符合小微企业政策条件。在工程采购项目中，工程由小微企业承建，即工程施工单位为小微企业</w:t>
      </w:r>
      <w:r>
        <w:rPr>
          <w:rFonts w:hint="eastAsia" w:ascii="宋体" w:hAnsi="宋体" w:eastAsia="宋体" w:cs="宋体"/>
          <w:sz w:val="24"/>
          <w:szCs w:val="24"/>
          <w:lang w:eastAsia="zh-CN"/>
        </w:rPr>
        <w:t>，</w:t>
      </w:r>
      <w:r>
        <w:rPr>
          <w:rFonts w:hint="eastAsia" w:ascii="宋体" w:hAnsi="宋体" w:eastAsia="宋体" w:cs="宋体"/>
          <w:sz w:val="24"/>
          <w:szCs w:val="24"/>
        </w:rPr>
        <w:t>符合小微企业政策条件；在服务采购项目中，服务由小微企业承接，视为小微企业。符合中小企业政策条件的供应商参加政府采购活动</w:t>
      </w:r>
      <w:r>
        <w:rPr>
          <w:rFonts w:hint="eastAsia" w:ascii="宋体" w:hAnsi="宋体" w:eastAsia="宋体" w:cs="宋体"/>
          <w:sz w:val="24"/>
          <w:szCs w:val="24"/>
          <w:lang w:eastAsia="zh-CN"/>
        </w:rPr>
        <w:t>，</w:t>
      </w:r>
      <w:r>
        <w:rPr>
          <w:rFonts w:hint="eastAsia" w:ascii="宋体" w:hAnsi="宋体" w:eastAsia="宋体" w:cs="宋体"/>
          <w:sz w:val="24"/>
          <w:szCs w:val="24"/>
        </w:rPr>
        <w:t>应当提供《中小企业声明函》（见附件二），不提供的在评标时不享受价格扣除优惠政策。货物和服务项目，对小型和微型企业的价格给予</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0%的扣除，用扣除后的价格参与评审</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rPr>
        <w:t>本项目的扣除比例为：小型企业扣除</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w:t>
      </w:r>
      <w:r>
        <w:rPr>
          <w:rFonts w:hint="eastAsia" w:ascii="宋体" w:hAnsi="宋体" w:eastAsia="宋体" w:cs="宋体"/>
          <w:sz w:val="24"/>
          <w:szCs w:val="24"/>
        </w:rPr>
        <w:t>微型企业扣除</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%。工程项目，对小型和微型企业的价格给予3%～5%的扣除，用扣除后的价格参与评审。 </w:t>
      </w:r>
    </w:p>
    <w:p w14:paraId="78DD07D1">
      <w:pPr>
        <w:tabs>
          <w:tab w:val="left" w:pos="0"/>
        </w:tabs>
        <w:adjustRightInd w:val="0"/>
        <w:snapToGrid w:val="0"/>
        <w:spacing w:line="50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依据《财政部、司法部关于政府采购支持监狱企业发展有关问题的通知》（财库〔2014〕68号）之规定，监狱企业参加政府采购活动，视同小微企业。应当提供由省级以上监狱管理局、戒毒管理局出具的属于监狱企业的证明文件，在评</w:t>
      </w:r>
      <w:r>
        <w:rPr>
          <w:rFonts w:hint="eastAsia" w:ascii="宋体" w:hAnsi="宋体" w:eastAsia="宋体" w:cs="宋体"/>
          <w:sz w:val="24"/>
          <w:szCs w:val="24"/>
          <w:lang w:eastAsia="zh-CN"/>
        </w:rPr>
        <w:t>审</w:t>
      </w:r>
      <w:r>
        <w:rPr>
          <w:rFonts w:hint="eastAsia" w:ascii="宋体" w:hAnsi="宋体" w:eastAsia="宋体" w:cs="宋体"/>
          <w:sz w:val="24"/>
          <w:szCs w:val="24"/>
        </w:rPr>
        <w:t>时</w:t>
      </w:r>
      <w:r>
        <w:rPr>
          <w:rFonts w:hint="eastAsia" w:ascii="宋体" w:hAnsi="宋体" w:eastAsia="宋体" w:cs="宋体"/>
          <w:sz w:val="24"/>
          <w:szCs w:val="24"/>
          <w:lang w:eastAsia="zh-CN"/>
        </w:rPr>
        <w:t>享受小微企业</w:t>
      </w:r>
      <w:r>
        <w:rPr>
          <w:rFonts w:hint="eastAsia" w:ascii="宋体" w:hAnsi="宋体" w:eastAsia="宋体" w:cs="宋体"/>
          <w:sz w:val="24"/>
          <w:szCs w:val="24"/>
        </w:rPr>
        <w:t>政策。未提供或出具证明文件的单位不符合相关要求的，不视为小微企业</w:t>
      </w:r>
      <w:r>
        <w:rPr>
          <w:rFonts w:hint="eastAsia" w:ascii="宋体" w:hAnsi="宋体" w:eastAsia="宋体" w:cs="宋体"/>
          <w:sz w:val="24"/>
          <w:szCs w:val="24"/>
          <w:lang w:eastAsia="zh-CN"/>
        </w:rPr>
        <w:t>。</w:t>
      </w:r>
    </w:p>
    <w:p w14:paraId="30EB7E44">
      <w:pPr>
        <w:tabs>
          <w:tab w:val="left" w:pos="0"/>
        </w:tabs>
        <w:adjustRightInd w:val="0"/>
        <w:snapToGrid w:val="0"/>
        <w:spacing w:line="50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2.3</w:t>
      </w:r>
      <w:r>
        <w:rPr>
          <w:rFonts w:hint="eastAsia" w:ascii="宋体" w:hAnsi="宋体" w:eastAsia="宋体" w:cs="宋体"/>
          <w:sz w:val="24"/>
          <w:szCs w:val="24"/>
        </w:rPr>
        <w:t>依据《财政部、民政部、中国残疾人联合会关于促进残疾人就业政府采购政策的通知》（财库〔2017〕141号）之规定，残疾人福利性单位参加政府采购活动，视同小微企业，应当提供《残疾人福利性单位声明函》</w:t>
      </w:r>
      <w:r>
        <w:rPr>
          <w:rFonts w:hint="eastAsia" w:ascii="宋体" w:hAnsi="宋体" w:eastAsia="宋体" w:cs="宋体"/>
          <w:sz w:val="24"/>
          <w:szCs w:val="24"/>
          <w:lang w:eastAsia="zh-CN"/>
        </w:rPr>
        <w:t>，</w:t>
      </w:r>
      <w:r>
        <w:rPr>
          <w:rFonts w:hint="eastAsia" w:ascii="宋体" w:hAnsi="宋体" w:eastAsia="宋体" w:cs="宋体"/>
          <w:sz w:val="24"/>
          <w:szCs w:val="24"/>
        </w:rPr>
        <w:t>在评</w:t>
      </w:r>
      <w:r>
        <w:rPr>
          <w:rFonts w:hint="eastAsia" w:ascii="宋体" w:hAnsi="宋体" w:eastAsia="宋体" w:cs="宋体"/>
          <w:sz w:val="24"/>
          <w:szCs w:val="24"/>
          <w:lang w:eastAsia="zh-CN"/>
        </w:rPr>
        <w:t>审</w:t>
      </w:r>
      <w:r>
        <w:rPr>
          <w:rFonts w:hint="eastAsia" w:ascii="宋体" w:hAnsi="宋体" w:eastAsia="宋体" w:cs="宋体"/>
          <w:sz w:val="24"/>
          <w:szCs w:val="24"/>
        </w:rPr>
        <w:t>时享受</w:t>
      </w:r>
      <w:r>
        <w:rPr>
          <w:rFonts w:hint="eastAsia" w:ascii="宋体" w:hAnsi="宋体" w:eastAsia="宋体" w:cs="宋体"/>
          <w:sz w:val="24"/>
          <w:szCs w:val="24"/>
          <w:lang w:eastAsia="zh-CN"/>
        </w:rPr>
        <w:t>小微企业</w:t>
      </w:r>
      <w:r>
        <w:rPr>
          <w:rFonts w:hint="eastAsia" w:ascii="宋体" w:hAnsi="宋体" w:eastAsia="宋体" w:cs="宋体"/>
          <w:sz w:val="24"/>
          <w:szCs w:val="24"/>
        </w:rPr>
        <w:t>政策</w:t>
      </w:r>
      <w:r>
        <w:rPr>
          <w:rFonts w:hint="eastAsia" w:ascii="宋体" w:hAnsi="宋体" w:eastAsia="宋体" w:cs="宋体"/>
          <w:sz w:val="24"/>
          <w:szCs w:val="24"/>
          <w:lang w:eastAsia="zh-CN"/>
        </w:rPr>
        <w:t>。</w:t>
      </w:r>
      <w:r>
        <w:rPr>
          <w:rFonts w:hint="eastAsia" w:ascii="宋体" w:hAnsi="宋体" w:eastAsia="宋体" w:cs="宋体"/>
          <w:sz w:val="24"/>
          <w:szCs w:val="24"/>
        </w:rPr>
        <w:t>未提供的不视为小微企业</w:t>
      </w:r>
      <w:r>
        <w:rPr>
          <w:rFonts w:hint="eastAsia" w:ascii="宋体" w:hAnsi="宋体" w:eastAsia="宋体" w:cs="宋体"/>
          <w:sz w:val="24"/>
          <w:szCs w:val="24"/>
          <w:lang w:eastAsia="zh-CN"/>
        </w:rPr>
        <w:t>。</w:t>
      </w:r>
    </w:p>
    <w:p w14:paraId="01BB1A36">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残疾人福利性单位属于小微企业的，不重复享受政策。</w:t>
      </w:r>
    </w:p>
    <w:p w14:paraId="7C25188A">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提供的《中小企业声明函》或者《残疾人福利性单位声明函》存在明显错误的，评标委员会可以要求供应商作出澄清；澄清后，符合小微企业条件的，供应商可以享受价格扣除优惠政策；否则，不享受价格扣除优惠政策。</w:t>
      </w:r>
    </w:p>
    <w:p w14:paraId="74763F2E">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享受中小企业扶持政策的供应商可以同时享受节能产品、环境标志产品优先采购政策。</w:t>
      </w:r>
    </w:p>
    <w:p w14:paraId="2620A533">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政府采购监督检查、投诉处理及政府采购行政处罚中对中小企业的认定，由货物制造商注册登记所在地的县级以上人民政府中小企业主管部门负责。</w:t>
      </w:r>
    </w:p>
    <w:p w14:paraId="574CC914">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政府采购信用担保及融资为缓解中小企业融资困难，陕西省财政厅出台了《陕西省中小企业政府采购信用融资办法》（陕财办采﹝2018﹞23 号），中标供应商如有融资需求，可登录“ 陕西省政府采购 网 -  陕西省政府采购信用融资平台（http://www.ccgp-shaanxi.gov.cn/zcdservice/zcd/shanxi/）”了解详情。</w:t>
      </w:r>
    </w:p>
    <w:p w14:paraId="3EDD82D8">
      <w:pPr>
        <w:pStyle w:val="7"/>
        <w:numPr>
          <w:ilvl w:val="0"/>
          <w:numId w:val="0"/>
        </w:numPr>
        <w:spacing w:before="183" w:line="346" w:lineRule="auto"/>
        <w:ind w:right="3119" w:rightChars="0"/>
        <w:rPr>
          <w:sz w:val="24"/>
          <w:szCs w:val="24"/>
        </w:rPr>
      </w:pPr>
      <w:r>
        <w:rPr>
          <w:b/>
          <w:bCs/>
          <w:spacing w:val="-3"/>
          <w:sz w:val="24"/>
          <w:szCs w:val="24"/>
        </w:rPr>
        <w:t>八、推荐并确定成交候选人</w:t>
      </w:r>
    </w:p>
    <w:p w14:paraId="250C60EE">
      <w:pPr>
        <w:pStyle w:val="7"/>
        <w:spacing w:before="36" w:line="219" w:lineRule="auto"/>
        <w:ind w:left="538"/>
        <w:rPr>
          <w:sz w:val="24"/>
          <w:szCs w:val="24"/>
        </w:rPr>
      </w:pPr>
      <w:r>
        <w:rPr>
          <w:spacing w:val="5"/>
          <w:sz w:val="24"/>
          <w:szCs w:val="24"/>
        </w:rPr>
        <w:t>1、磋商结果报告由磋商小组全体成员签字确认。</w:t>
      </w:r>
    </w:p>
    <w:p w14:paraId="5407BF22">
      <w:pPr>
        <w:pStyle w:val="7"/>
        <w:spacing w:before="183" w:line="290" w:lineRule="auto"/>
        <w:ind w:left="39" w:right="23" w:firstLine="483"/>
        <w:rPr>
          <w:sz w:val="24"/>
          <w:szCs w:val="24"/>
        </w:rPr>
      </w:pPr>
      <w:r>
        <w:rPr>
          <w:spacing w:val="7"/>
          <w:sz w:val="24"/>
          <w:szCs w:val="24"/>
        </w:rPr>
        <w:t>2、采购人根据磋商结果报告中推荐的成交候选人确定成交供应商，以复</w:t>
      </w:r>
      <w:r>
        <w:rPr>
          <w:spacing w:val="2"/>
          <w:sz w:val="24"/>
          <w:szCs w:val="24"/>
        </w:rPr>
        <w:t xml:space="preserve"> </w:t>
      </w:r>
      <w:r>
        <w:rPr>
          <w:spacing w:val="3"/>
          <w:sz w:val="24"/>
          <w:szCs w:val="24"/>
        </w:rPr>
        <w:t>函通知采购代理机构。</w:t>
      </w:r>
    </w:p>
    <w:p w14:paraId="21EA4554">
      <w:pPr>
        <w:pStyle w:val="7"/>
        <w:spacing w:before="183" w:line="220" w:lineRule="auto"/>
        <w:ind w:left="29"/>
        <w:rPr>
          <w:sz w:val="24"/>
          <w:szCs w:val="24"/>
        </w:rPr>
      </w:pPr>
      <w:r>
        <w:rPr>
          <w:b/>
          <w:bCs/>
          <w:spacing w:val="-4"/>
          <w:sz w:val="24"/>
          <w:szCs w:val="24"/>
        </w:rPr>
        <w:t>九、特殊情况的处理</w:t>
      </w:r>
    </w:p>
    <w:p w14:paraId="2504780E">
      <w:pPr>
        <w:pStyle w:val="7"/>
        <w:spacing w:before="78" w:line="220" w:lineRule="auto"/>
        <w:ind w:left="521"/>
        <w:rPr>
          <w:sz w:val="24"/>
          <w:szCs w:val="24"/>
        </w:rPr>
      </w:pPr>
      <w:r>
        <w:rPr>
          <w:spacing w:val="-2"/>
          <w:sz w:val="24"/>
          <w:szCs w:val="24"/>
        </w:rPr>
        <w:t>1、计算错误将按以下方法更正：</w:t>
      </w:r>
    </w:p>
    <w:p w14:paraId="6ECD3A59">
      <w:pPr>
        <w:pStyle w:val="7"/>
        <w:spacing w:before="180" w:line="351" w:lineRule="auto"/>
        <w:ind w:left="22" w:right="13" w:firstLine="498"/>
        <w:rPr>
          <w:sz w:val="24"/>
          <w:szCs w:val="24"/>
        </w:rPr>
      </w:pPr>
      <w:r>
        <w:rPr>
          <w:spacing w:val="-2"/>
          <w:sz w:val="24"/>
          <w:szCs w:val="24"/>
        </w:rPr>
        <w:t>1.1</w:t>
      </w:r>
      <w:r>
        <w:rPr>
          <w:spacing w:val="-51"/>
          <w:sz w:val="24"/>
          <w:szCs w:val="24"/>
        </w:rPr>
        <w:t xml:space="preserve"> </w:t>
      </w:r>
      <w:r>
        <w:rPr>
          <w:spacing w:val="-2"/>
          <w:sz w:val="24"/>
          <w:szCs w:val="24"/>
        </w:rPr>
        <w:t>磋商响应文件中报价一览表内容与磋商响应文件中相应内容不一</w:t>
      </w:r>
      <w:r>
        <w:rPr>
          <w:spacing w:val="-3"/>
          <w:sz w:val="24"/>
          <w:szCs w:val="24"/>
        </w:rPr>
        <w:t>致的，</w:t>
      </w:r>
      <w:r>
        <w:rPr>
          <w:sz w:val="24"/>
          <w:szCs w:val="24"/>
        </w:rPr>
        <w:t xml:space="preserve"> </w:t>
      </w:r>
      <w:r>
        <w:rPr>
          <w:spacing w:val="-3"/>
          <w:sz w:val="24"/>
          <w:szCs w:val="24"/>
        </w:rPr>
        <w:t>以报价一览表为准；如果单独密封的报价一览表与磋商响应文件正本的报价一览</w:t>
      </w:r>
      <w:r>
        <w:rPr>
          <w:spacing w:val="1"/>
          <w:sz w:val="24"/>
          <w:szCs w:val="24"/>
        </w:rPr>
        <w:t xml:space="preserve"> </w:t>
      </w:r>
      <w:r>
        <w:rPr>
          <w:spacing w:val="-1"/>
          <w:sz w:val="24"/>
          <w:szCs w:val="24"/>
        </w:rPr>
        <w:t>表不一致，以单独密封的报价一览表为准。</w:t>
      </w:r>
    </w:p>
    <w:p w14:paraId="4E765A06">
      <w:pPr>
        <w:pStyle w:val="7"/>
        <w:spacing w:before="36" w:line="220" w:lineRule="auto"/>
        <w:ind w:left="521"/>
        <w:rPr>
          <w:sz w:val="24"/>
          <w:szCs w:val="24"/>
        </w:rPr>
      </w:pPr>
      <w:r>
        <w:rPr>
          <w:spacing w:val="-1"/>
          <w:sz w:val="24"/>
          <w:szCs w:val="24"/>
        </w:rPr>
        <w:t>1.2</w:t>
      </w:r>
      <w:r>
        <w:rPr>
          <w:spacing w:val="-52"/>
          <w:sz w:val="24"/>
          <w:szCs w:val="24"/>
        </w:rPr>
        <w:t xml:space="preserve"> </w:t>
      </w:r>
      <w:r>
        <w:rPr>
          <w:spacing w:val="-1"/>
          <w:sz w:val="24"/>
          <w:szCs w:val="24"/>
        </w:rPr>
        <w:t>磋商响应文件的大写金额和小写金额不一致的，以大写</w:t>
      </w:r>
      <w:r>
        <w:rPr>
          <w:spacing w:val="-2"/>
          <w:sz w:val="24"/>
          <w:szCs w:val="24"/>
        </w:rPr>
        <w:t>金额为准；</w:t>
      </w:r>
    </w:p>
    <w:p w14:paraId="65DEBCB6">
      <w:pPr>
        <w:pStyle w:val="7"/>
        <w:spacing w:before="182" w:line="289" w:lineRule="auto"/>
        <w:ind w:left="26" w:right="13" w:firstLine="494"/>
        <w:rPr>
          <w:sz w:val="24"/>
          <w:szCs w:val="24"/>
        </w:rPr>
      </w:pPr>
      <w:r>
        <w:rPr>
          <w:spacing w:val="-2"/>
          <w:sz w:val="24"/>
          <w:szCs w:val="24"/>
        </w:rPr>
        <w:t>1.3</w:t>
      </w:r>
      <w:r>
        <w:rPr>
          <w:spacing w:val="-48"/>
          <w:sz w:val="24"/>
          <w:szCs w:val="24"/>
        </w:rPr>
        <w:t xml:space="preserve"> </w:t>
      </w:r>
      <w:r>
        <w:rPr>
          <w:spacing w:val="-2"/>
          <w:sz w:val="24"/>
          <w:szCs w:val="24"/>
        </w:rPr>
        <w:t>单价金额小数点或者百分比有明显错位的，以单独密封的</w:t>
      </w:r>
      <w:r>
        <w:rPr>
          <w:spacing w:val="-3"/>
          <w:sz w:val="24"/>
          <w:szCs w:val="24"/>
        </w:rPr>
        <w:t>报价一览表的</w:t>
      </w:r>
      <w:r>
        <w:rPr>
          <w:sz w:val="24"/>
          <w:szCs w:val="24"/>
        </w:rPr>
        <w:t xml:space="preserve"> </w:t>
      </w:r>
      <w:r>
        <w:rPr>
          <w:spacing w:val="-2"/>
          <w:sz w:val="24"/>
          <w:szCs w:val="24"/>
        </w:rPr>
        <w:t>总价为准，并修改单价；</w:t>
      </w:r>
    </w:p>
    <w:p w14:paraId="16285D4F">
      <w:pPr>
        <w:pStyle w:val="7"/>
        <w:spacing w:before="183" w:line="219" w:lineRule="auto"/>
        <w:ind w:left="521"/>
        <w:rPr>
          <w:sz w:val="24"/>
          <w:szCs w:val="24"/>
        </w:rPr>
      </w:pPr>
      <w:r>
        <w:rPr>
          <w:spacing w:val="-1"/>
          <w:sz w:val="24"/>
          <w:szCs w:val="24"/>
        </w:rPr>
        <w:t>1.4</w:t>
      </w:r>
      <w:r>
        <w:rPr>
          <w:spacing w:val="-48"/>
          <w:sz w:val="24"/>
          <w:szCs w:val="24"/>
        </w:rPr>
        <w:t xml:space="preserve"> </w:t>
      </w:r>
      <w:r>
        <w:rPr>
          <w:spacing w:val="-1"/>
          <w:sz w:val="24"/>
          <w:szCs w:val="24"/>
        </w:rPr>
        <w:t>总价金额与按单价汇总金额不一致的，以单价</w:t>
      </w:r>
      <w:r>
        <w:rPr>
          <w:spacing w:val="-2"/>
          <w:sz w:val="24"/>
          <w:szCs w:val="24"/>
        </w:rPr>
        <w:t>金额计算结果为准。</w:t>
      </w:r>
    </w:p>
    <w:p w14:paraId="6AB28CFB">
      <w:pPr>
        <w:pStyle w:val="7"/>
        <w:spacing w:before="184" w:line="346" w:lineRule="auto"/>
        <w:ind w:left="22" w:right="13" w:firstLine="482"/>
        <w:rPr>
          <w:sz w:val="24"/>
          <w:szCs w:val="24"/>
        </w:rPr>
      </w:pPr>
      <w:r>
        <w:rPr>
          <w:spacing w:val="-3"/>
          <w:sz w:val="24"/>
          <w:szCs w:val="24"/>
        </w:rPr>
        <w:t>按上述修正的顺序和方法调整的报价应对供应商具有约束力</w:t>
      </w:r>
      <w:r>
        <w:rPr>
          <w:spacing w:val="-4"/>
          <w:sz w:val="24"/>
          <w:szCs w:val="24"/>
        </w:rPr>
        <w:t>。如果供应商不</w:t>
      </w:r>
      <w:r>
        <w:rPr>
          <w:sz w:val="24"/>
          <w:szCs w:val="24"/>
        </w:rPr>
        <w:t xml:space="preserve"> </w:t>
      </w:r>
      <w:r>
        <w:rPr>
          <w:spacing w:val="-1"/>
          <w:sz w:val="24"/>
          <w:szCs w:val="24"/>
        </w:rPr>
        <w:t>接受修正后的价格，其响应文件将按无效响应处理。</w:t>
      </w:r>
    </w:p>
    <w:p w14:paraId="1C68EB38">
      <w:pPr>
        <w:pStyle w:val="7"/>
        <w:spacing w:before="35" w:line="290" w:lineRule="auto"/>
        <w:ind w:left="27" w:right="40" w:firstLine="479"/>
        <w:rPr>
          <w:sz w:val="24"/>
          <w:szCs w:val="24"/>
        </w:rPr>
      </w:pPr>
      <w:r>
        <w:rPr>
          <w:sz w:val="24"/>
          <w:szCs w:val="24"/>
        </w:rPr>
        <w:t>2、对于竞争性磋商响应文件中明显的标点</w:t>
      </w:r>
      <w:r>
        <w:rPr>
          <w:spacing w:val="-1"/>
          <w:sz w:val="24"/>
          <w:szCs w:val="24"/>
        </w:rPr>
        <w:t>符号错误或不构成实质性偏差的</w:t>
      </w:r>
      <w:r>
        <w:rPr>
          <w:sz w:val="24"/>
          <w:szCs w:val="24"/>
        </w:rPr>
        <w:t xml:space="preserve"> </w:t>
      </w:r>
      <w:r>
        <w:rPr>
          <w:spacing w:val="-1"/>
          <w:sz w:val="24"/>
          <w:szCs w:val="24"/>
        </w:rPr>
        <w:t>不正规、不一致或不规则，采购人可以接受。</w:t>
      </w:r>
    </w:p>
    <w:p w14:paraId="3DFFC301">
      <w:pPr>
        <w:pStyle w:val="7"/>
        <w:spacing w:before="184" w:line="290" w:lineRule="auto"/>
        <w:ind w:left="28" w:right="40" w:firstLine="480"/>
        <w:rPr>
          <w:sz w:val="24"/>
          <w:szCs w:val="24"/>
        </w:rPr>
      </w:pPr>
      <w:r>
        <w:rPr>
          <w:spacing w:val="-1"/>
          <w:sz w:val="24"/>
          <w:szCs w:val="24"/>
        </w:rPr>
        <w:t>3、磋商过程中，若出现本评审方法以外的特殊情况时，将暂停评审，待磋</w:t>
      </w:r>
      <w:r>
        <w:rPr>
          <w:spacing w:val="17"/>
          <w:sz w:val="24"/>
          <w:szCs w:val="24"/>
        </w:rPr>
        <w:t xml:space="preserve"> </w:t>
      </w:r>
      <w:r>
        <w:rPr>
          <w:spacing w:val="-2"/>
          <w:sz w:val="24"/>
          <w:szCs w:val="24"/>
        </w:rPr>
        <w:t>商小组商榷后，再进行评定。</w:t>
      </w:r>
    </w:p>
    <w:p w14:paraId="51730027">
      <w:pPr>
        <w:spacing w:line="245" w:lineRule="auto"/>
        <w:rPr>
          <w:rFonts w:ascii="Arial"/>
          <w:sz w:val="21"/>
        </w:rPr>
      </w:pPr>
    </w:p>
    <w:p w14:paraId="2AC884E8">
      <w:pPr>
        <w:spacing w:line="245" w:lineRule="auto"/>
        <w:rPr>
          <w:rFonts w:ascii="Arial"/>
          <w:sz w:val="21"/>
        </w:rPr>
      </w:pPr>
    </w:p>
    <w:p w14:paraId="6A12A86B">
      <w:pPr>
        <w:spacing w:line="245" w:lineRule="auto"/>
        <w:rPr>
          <w:rFonts w:ascii="Arial"/>
          <w:sz w:val="21"/>
        </w:rPr>
      </w:pPr>
    </w:p>
    <w:p w14:paraId="21DAAD1F">
      <w:pPr>
        <w:spacing w:line="245" w:lineRule="auto"/>
        <w:rPr>
          <w:rFonts w:ascii="Arial"/>
          <w:sz w:val="21"/>
        </w:rPr>
      </w:pPr>
    </w:p>
    <w:p w14:paraId="5D2CFEAB">
      <w:pPr>
        <w:spacing w:line="245" w:lineRule="auto"/>
        <w:rPr>
          <w:rFonts w:ascii="Arial"/>
          <w:sz w:val="21"/>
        </w:rPr>
      </w:pPr>
    </w:p>
    <w:p w14:paraId="66601600">
      <w:pPr>
        <w:spacing w:line="245" w:lineRule="auto"/>
        <w:rPr>
          <w:rFonts w:ascii="Arial"/>
          <w:sz w:val="21"/>
        </w:rPr>
      </w:pPr>
    </w:p>
    <w:p w14:paraId="6042002F">
      <w:pPr>
        <w:spacing w:line="245" w:lineRule="auto"/>
        <w:rPr>
          <w:rFonts w:ascii="Arial"/>
          <w:sz w:val="21"/>
        </w:rPr>
      </w:pPr>
    </w:p>
    <w:p w14:paraId="11AC2643">
      <w:pPr>
        <w:spacing w:line="245" w:lineRule="auto"/>
        <w:rPr>
          <w:rFonts w:ascii="Arial"/>
          <w:sz w:val="21"/>
        </w:rPr>
      </w:pPr>
    </w:p>
    <w:p w14:paraId="6C0C35AA">
      <w:pPr>
        <w:spacing w:line="245" w:lineRule="auto"/>
        <w:rPr>
          <w:rFonts w:ascii="Arial"/>
          <w:sz w:val="21"/>
        </w:rPr>
      </w:pPr>
    </w:p>
    <w:p w14:paraId="7E189D80">
      <w:pPr>
        <w:spacing w:line="245" w:lineRule="auto"/>
        <w:rPr>
          <w:rFonts w:ascii="Arial"/>
          <w:sz w:val="21"/>
        </w:rPr>
      </w:pPr>
    </w:p>
    <w:p w14:paraId="6B28612F">
      <w:pPr>
        <w:spacing w:line="245" w:lineRule="auto"/>
        <w:rPr>
          <w:rFonts w:ascii="Arial"/>
          <w:sz w:val="21"/>
        </w:rPr>
      </w:pPr>
    </w:p>
    <w:p w14:paraId="56A74EB4">
      <w:pPr>
        <w:spacing w:line="245" w:lineRule="auto"/>
        <w:rPr>
          <w:rFonts w:ascii="Arial"/>
          <w:sz w:val="21"/>
        </w:rPr>
      </w:pPr>
    </w:p>
    <w:p w14:paraId="6370BF92">
      <w:pPr>
        <w:spacing w:line="245" w:lineRule="auto"/>
        <w:rPr>
          <w:rFonts w:ascii="Arial"/>
          <w:sz w:val="21"/>
        </w:rPr>
      </w:pPr>
    </w:p>
    <w:p w14:paraId="7CA1CD2D">
      <w:pPr>
        <w:spacing w:line="245" w:lineRule="auto"/>
        <w:rPr>
          <w:rFonts w:ascii="Arial"/>
          <w:sz w:val="21"/>
        </w:rPr>
      </w:pPr>
    </w:p>
    <w:p w14:paraId="1B2762EF">
      <w:pPr>
        <w:spacing w:line="245" w:lineRule="auto"/>
        <w:rPr>
          <w:rFonts w:ascii="Arial"/>
          <w:sz w:val="21"/>
        </w:rPr>
      </w:pPr>
    </w:p>
    <w:p w14:paraId="66FF4D57">
      <w:pPr>
        <w:spacing w:line="245" w:lineRule="auto"/>
        <w:rPr>
          <w:rFonts w:ascii="Arial"/>
          <w:sz w:val="21"/>
        </w:rPr>
      </w:pPr>
    </w:p>
    <w:p w14:paraId="45C2B966">
      <w:pPr>
        <w:spacing w:line="246" w:lineRule="auto"/>
        <w:rPr>
          <w:rFonts w:ascii="Arial"/>
          <w:sz w:val="21"/>
        </w:rPr>
      </w:pPr>
    </w:p>
    <w:p w14:paraId="2D8437C9">
      <w:pPr>
        <w:spacing w:line="246" w:lineRule="auto"/>
        <w:rPr>
          <w:rFonts w:ascii="Arial"/>
          <w:sz w:val="21"/>
        </w:rPr>
      </w:pPr>
    </w:p>
    <w:p w14:paraId="555F10E7">
      <w:pPr>
        <w:spacing w:line="246" w:lineRule="auto"/>
        <w:rPr>
          <w:rFonts w:ascii="Arial"/>
          <w:sz w:val="21"/>
        </w:rPr>
      </w:pPr>
    </w:p>
    <w:p w14:paraId="7898EC41">
      <w:pPr>
        <w:spacing w:line="246" w:lineRule="auto"/>
        <w:rPr>
          <w:rFonts w:ascii="Arial"/>
          <w:sz w:val="21"/>
        </w:rPr>
      </w:pPr>
    </w:p>
    <w:p w14:paraId="74C303E1">
      <w:pPr>
        <w:spacing w:line="246" w:lineRule="auto"/>
        <w:rPr>
          <w:rFonts w:ascii="Arial"/>
          <w:sz w:val="21"/>
        </w:rPr>
      </w:pPr>
    </w:p>
    <w:p w14:paraId="2A5B7D79">
      <w:pPr>
        <w:spacing w:line="246" w:lineRule="auto"/>
        <w:rPr>
          <w:rFonts w:ascii="Arial"/>
          <w:sz w:val="21"/>
        </w:rPr>
      </w:pPr>
    </w:p>
    <w:p w14:paraId="297917C5">
      <w:pPr>
        <w:spacing w:line="246" w:lineRule="auto"/>
        <w:rPr>
          <w:rFonts w:ascii="Arial"/>
          <w:sz w:val="21"/>
        </w:rPr>
      </w:pPr>
    </w:p>
    <w:p w14:paraId="2E6CEFA6">
      <w:pPr>
        <w:spacing w:line="246" w:lineRule="auto"/>
        <w:rPr>
          <w:rFonts w:ascii="Arial"/>
          <w:sz w:val="21"/>
        </w:rPr>
      </w:pPr>
    </w:p>
    <w:p w14:paraId="4F3E89CD">
      <w:pPr>
        <w:spacing w:line="246" w:lineRule="auto"/>
        <w:rPr>
          <w:rFonts w:ascii="Arial"/>
          <w:sz w:val="21"/>
        </w:rPr>
      </w:pPr>
    </w:p>
    <w:p w14:paraId="5574BF82">
      <w:pPr>
        <w:spacing w:line="246" w:lineRule="auto"/>
        <w:rPr>
          <w:rFonts w:ascii="Arial"/>
          <w:sz w:val="21"/>
        </w:rPr>
      </w:pPr>
    </w:p>
    <w:p w14:paraId="2A96FD10">
      <w:pPr>
        <w:spacing w:line="246" w:lineRule="auto"/>
        <w:rPr>
          <w:rFonts w:ascii="Arial"/>
          <w:sz w:val="21"/>
        </w:rPr>
      </w:pPr>
    </w:p>
    <w:p w14:paraId="370AACEB">
      <w:pPr>
        <w:spacing w:line="246" w:lineRule="auto"/>
        <w:rPr>
          <w:rFonts w:ascii="Arial"/>
          <w:sz w:val="21"/>
        </w:rPr>
      </w:pPr>
    </w:p>
    <w:p w14:paraId="4228E963">
      <w:pPr>
        <w:spacing w:line="246" w:lineRule="auto"/>
        <w:rPr>
          <w:rFonts w:ascii="Arial"/>
          <w:sz w:val="21"/>
        </w:rPr>
      </w:pPr>
    </w:p>
    <w:p w14:paraId="281503AC">
      <w:pPr>
        <w:spacing w:line="246" w:lineRule="auto"/>
        <w:rPr>
          <w:rFonts w:ascii="Arial"/>
          <w:sz w:val="21"/>
        </w:rPr>
      </w:pPr>
    </w:p>
    <w:p w14:paraId="08F40B6F">
      <w:pPr>
        <w:spacing w:line="246" w:lineRule="auto"/>
        <w:rPr>
          <w:rFonts w:ascii="Arial"/>
          <w:sz w:val="21"/>
        </w:rPr>
      </w:pPr>
    </w:p>
    <w:p w14:paraId="62B45A6D">
      <w:pPr>
        <w:spacing w:line="220" w:lineRule="auto"/>
        <w:rPr>
          <w:rFonts w:ascii="Times New Roman" w:hAnsi="Times New Roman" w:eastAsia="Times New Roman" w:cs="Times New Roman"/>
          <w:sz w:val="18"/>
          <w:szCs w:val="18"/>
        </w:rPr>
        <w:sectPr>
          <w:headerReference r:id="rId13" w:type="default"/>
          <w:pgSz w:w="11905" w:h="16838"/>
          <w:pgMar w:top="1423" w:right="1786" w:bottom="1196" w:left="1451" w:header="0" w:footer="981" w:gutter="0"/>
          <w:pgNumType w:fmt="decimal"/>
          <w:cols w:space="0" w:num="1"/>
          <w:rtlGutter w:val="0"/>
          <w:docGrid w:linePitch="0" w:charSpace="0"/>
        </w:sectPr>
      </w:pPr>
    </w:p>
    <w:p w14:paraId="42DE6956">
      <w:pPr>
        <w:pStyle w:val="7"/>
        <w:spacing w:before="114" w:line="225" w:lineRule="auto"/>
        <w:ind w:left="2104"/>
        <w:outlineLvl w:val="0"/>
        <w:rPr>
          <w:rFonts w:ascii="Arial"/>
          <w:sz w:val="21"/>
        </w:rPr>
      </w:pPr>
      <w:bookmarkStart w:id="10" w:name="bookmark7"/>
      <w:bookmarkEnd w:id="10"/>
      <w:bookmarkStart w:id="11" w:name="_Toc22145"/>
      <w:r>
        <w:rPr>
          <w:b/>
          <w:bCs/>
          <w:spacing w:val="6"/>
          <w:sz w:val="35"/>
          <w:szCs w:val="35"/>
        </w:rPr>
        <w:t>第四部分</w:t>
      </w:r>
      <w:r>
        <w:rPr>
          <w:spacing w:val="6"/>
          <w:sz w:val="35"/>
          <w:szCs w:val="35"/>
        </w:rPr>
        <w:t xml:space="preserve"> </w:t>
      </w:r>
      <w:r>
        <w:rPr>
          <w:b/>
          <w:bCs/>
          <w:spacing w:val="6"/>
          <w:sz w:val="35"/>
          <w:szCs w:val="35"/>
        </w:rPr>
        <w:t>采购内容及要求</w:t>
      </w:r>
      <w:bookmarkEnd w:id="11"/>
    </w:p>
    <w:p w14:paraId="4D4DEBE8">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rPr>
        <w:t>编制</w:t>
      </w:r>
      <w:r>
        <w:rPr>
          <w:rFonts w:hint="eastAsia" w:ascii="仿宋_GB2312" w:eastAsia="仿宋_GB2312"/>
          <w:sz w:val="28"/>
          <w:szCs w:val="28"/>
          <w:lang w:val="en-US" w:eastAsia="zh-CN"/>
        </w:rPr>
        <w:t>延川县地下水保护与利用规划，延川县地下水调查评价其核心目的在于系统、全面地掌握地下水系统的现状、规律和潜力，为后续延川县全域用水及供水能力的规划、管理、保护和决策提供科学依据。</w:t>
      </w:r>
    </w:p>
    <w:p w14:paraId="17F41980">
      <w:pPr>
        <w:spacing w:line="560" w:lineRule="exact"/>
        <w:ind w:firstLine="560" w:firstLineChars="200"/>
        <w:rPr>
          <w:rFonts w:ascii="仿宋_GB2312" w:hAnsi="楷体" w:eastAsia="仿宋_GB2312" w:cs="Times New Roman"/>
          <w:bCs/>
          <w:color w:val="000000"/>
          <w:kern w:val="0"/>
          <w:sz w:val="28"/>
          <w:szCs w:val="28"/>
        </w:rPr>
      </w:pPr>
      <w:r>
        <w:rPr>
          <w:rFonts w:hint="eastAsia" w:ascii="仿宋_GB2312" w:eastAsia="仿宋_GB2312"/>
          <w:sz w:val="28"/>
          <w:szCs w:val="28"/>
        </w:rPr>
        <w:t>一、</w:t>
      </w:r>
      <w:r>
        <w:rPr>
          <w:rFonts w:hint="eastAsia" w:ascii="仿宋_GB2312" w:hAnsi="楷体" w:eastAsia="仿宋_GB2312" w:cs="Times New Roman"/>
          <w:bCs/>
          <w:color w:val="000000"/>
          <w:kern w:val="0"/>
          <w:sz w:val="28"/>
          <w:szCs w:val="28"/>
        </w:rPr>
        <w:t>采购内容及数量</w:t>
      </w:r>
    </w:p>
    <w:p w14:paraId="76CD7E09">
      <w:pPr>
        <w:spacing w:line="56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采购内容：</w:t>
      </w:r>
      <w:r>
        <w:rPr>
          <w:rFonts w:hint="eastAsia" w:ascii="仿宋_GB2312" w:eastAsia="仿宋_GB2312"/>
          <w:sz w:val="28"/>
          <w:szCs w:val="28"/>
        </w:rPr>
        <w:t>延川县地下水保护与利用规划，延川县地下水调查评价</w:t>
      </w:r>
      <w:r>
        <w:rPr>
          <w:rFonts w:hint="eastAsia" w:ascii="仿宋_GB2312" w:eastAsia="仿宋_GB2312"/>
          <w:sz w:val="28"/>
          <w:szCs w:val="28"/>
          <w:lang w:val="en-US" w:eastAsia="zh-CN"/>
        </w:rPr>
        <w:t>编制服务</w:t>
      </w:r>
      <w:r>
        <w:rPr>
          <w:rFonts w:ascii="仿宋_GB2312" w:eastAsia="仿宋_GB2312"/>
          <w:sz w:val="28"/>
          <w:szCs w:val="28"/>
        </w:rPr>
        <w:t>，含全域</w:t>
      </w:r>
      <w:r>
        <w:rPr>
          <w:rFonts w:hint="eastAsia" w:ascii="仿宋_GB2312" w:eastAsia="仿宋_GB2312"/>
          <w:sz w:val="28"/>
          <w:szCs w:val="28"/>
          <w:lang w:eastAsia="zh-CN"/>
        </w:rPr>
        <w:t>地下水调查、监测报告（水质、水位、水量）。气象、水文（地表水）资料，地质钻孔资料、物探资料、地下水模型、</w:t>
      </w:r>
      <w:r>
        <w:rPr>
          <w:rFonts w:hint="eastAsia" w:ascii="仿宋_GB2312" w:eastAsia="仿宋_GB2312"/>
          <w:sz w:val="28"/>
          <w:szCs w:val="28"/>
          <w:lang w:val="en-US" w:eastAsia="zh-CN"/>
        </w:rPr>
        <w:t>地下水</w:t>
      </w:r>
      <w:r>
        <w:rPr>
          <w:rFonts w:hint="eastAsia" w:ascii="仿宋_GB2312" w:eastAsia="仿宋_GB2312"/>
          <w:sz w:val="28"/>
          <w:szCs w:val="28"/>
        </w:rPr>
        <w:t>资源评价结果、保护要求和管理需求，设定可量化的总量控制目标（开采量、水位变幅）、水质保护目标、超采治理目标</w:t>
      </w:r>
      <w:r>
        <w:rPr>
          <w:rFonts w:hint="eastAsia" w:ascii="仿宋_GB2312" w:eastAsia="仿宋_GB2312"/>
          <w:sz w:val="28"/>
          <w:szCs w:val="28"/>
          <w:lang w:eastAsia="zh-CN"/>
        </w:rPr>
        <w:t>等</w:t>
      </w:r>
      <w:r>
        <w:rPr>
          <w:rFonts w:ascii="仿宋_GB2312" w:eastAsia="仿宋_GB2312"/>
          <w:sz w:val="28"/>
          <w:szCs w:val="28"/>
        </w:rPr>
        <w:t>成果文件汇编。</w:t>
      </w:r>
    </w:p>
    <w:p w14:paraId="40928479">
      <w:pPr>
        <w:spacing w:line="56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采购数量</w:t>
      </w:r>
      <w:r>
        <w:rPr>
          <w:rFonts w:ascii="仿宋_GB2312" w:eastAsia="仿宋_GB2312"/>
          <w:sz w:val="28"/>
          <w:szCs w:val="28"/>
          <w:highlight w:val="none"/>
        </w:rPr>
        <w:t>：</w:t>
      </w:r>
      <w:r>
        <w:rPr>
          <w:rFonts w:hint="eastAsia" w:ascii="仿宋_GB2312" w:eastAsia="仿宋_GB2312"/>
          <w:sz w:val="28"/>
          <w:szCs w:val="28"/>
          <w:highlight w:val="none"/>
          <w:lang w:val="en-US" w:eastAsia="zh-CN"/>
        </w:rPr>
        <w:t>2</w:t>
      </w:r>
      <w:r>
        <w:rPr>
          <w:rFonts w:ascii="仿宋_GB2312" w:eastAsia="仿宋_GB2312"/>
          <w:sz w:val="28"/>
          <w:szCs w:val="28"/>
          <w:highlight w:val="none"/>
        </w:rPr>
        <w:t>项。</w:t>
      </w:r>
    </w:p>
    <w:p w14:paraId="30968DEC">
      <w:pPr>
        <w:spacing w:line="560" w:lineRule="exact"/>
        <w:ind w:firstLine="560" w:firstLineChars="200"/>
        <w:rPr>
          <w:rFonts w:ascii="仿宋_GB2312" w:eastAsia="仿宋_GB2312"/>
          <w:sz w:val="28"/>
          <w:szCs w:val="28"/>
        </w:rPr>
      </w:pPr>
      <w:r>
        <w:rPr>
          <w:rFonts w:hint="eastAsia" w:ascii="仿宋_GB2312" w:eastAsia="仿宋_GB2312"/>
          <w:sz w:val="28"/>
          <w:szCs w:val="28"/>
        </w:rPr>
        <w:t>三、</w:t>
      </w:r>
      <w:r>
        <w:rPr>
          <w:rFonts w:ascii="仿宋_GB2312" w:eastAsia="仿宋_GB2312"/>
          <w:sz w:val="28"/>
          <w:szCs w:val="28"/>
        </w:rPr>
        <w:t>需要达到的服务目标</w:t>
      </w:r>
    </w:p>
    <w:p w14:paraId="1E5C3367">
      <w:pPr>
        <w:spacing w:line="560" w:lineRule="exact"/>
        <w:ind w:firstLine="560" w:firstLineChars="200"/>
        <w:rPr>
          <w:rFonts w:ascii="仿宋_GB2312" w:eastAsia="仿宋_GB2312"/>
          <w:sz w:val="28"/>
          <w:szCs w:val="28"/>
        </w:rPr>
      </w:pPr>
      <w:r>
        <w:rPr>
          <w:rFonts w:hint="eastAsia" w:ascii="仿宋_GB2312" w:eastAsia="仿宋_GB2312"/>
          <w:sz w:val="28"/>
          <w:szCs w:val="28"/>
          <w:lang w:val="en-US" w:eastAsia="zh-CN"/>
        </w:rPr>
        <w:t>提供可靠的地下水资源量、可开采量数据，是确定区域水资源开发利用总量、制定地下水开采总量控制指标、优化水资源配置方案（地表水-地下水联合调度）的基础。</w:t>
      </w:r>
      <w:r>
        <w:rPr>
          <w:rFonts w:hint="eastAsia" w:ascii="仿宋_GB2312" w:eastAsia="仿宋_GB2312"/>
          <w:sz w:val="28"/>
          <w:szCs w:val="28"/>
        </w:rPr>
        <w:t>要求对收集的资料进行系统整理、分析、评估其可靠性和可利用性，并编制资料收集与分析报告。按照相应技术要求与内容开展相关工作。</w:t>
      </w:r>
    </w:p>
    <w:p w14:paraId="40673B89">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四、评价方法及标准</w:t>
      </w:r>
    </w:p>
    <w:p w14:paraId="39D63903">
      <w:pPr>
        <w:spacing w:line="560" w:lineRule="exact"/>
        <w:ind w:firstLine="560" w:firstLineChars="200"/>
        <w:rPr>
          <w:rFonts w:ascii="仿宋_GB2312" w:eastAsia="仿宋_GB2312"/>
          <w:sz w:val="28"/>
          <w:szCs w:val="28"/>
        </w:rPr>
      </w:pPr>
      <w:r>
        <w:rPr>
          <w:rFonts w:ascii="仿宋_GB2312" w:eastAsia="仿宋_GB2312"/>
          <w:sz w:val="28"/>
          <w:szCs w:val="28"/>
        </w:rPr>
        <w:t>本项目采用综合评价法开展评审工作，评审过程及结果判定严格以</w:t>
      </w:r>
      <w:r>
        <w:rPr>
          <w:rFonts w:hint="eastAsia" w:ascii="仿宋_GB2312" w:eastAsia="仿宋_GB2312"/>
          <w:sz w:val="28"/>
          <w:szCs w:val="28"/>
        </w:rPr>
        <w:t>GB/T 14158-1993《区域水文地质工程地质环境地质综合勘查规范（1:50 000）》 (及系列比例尺标准)</w:t>
      </w:r>
      <w:r>
        <w:rPr>
          <w:rFonts w:hint="eastAsia" w:ascii="仿宋_GB2312" w:eastAsia="仿宋_GB2312"/>
          <w:sz w:val="28"/>
          <w:szCs w:val="28"/>
          <w:lang w:eastAsia="zh-CN"/>
        </w:rPr>
        <w:t>；</w:t>
      </w:r>
      <w:r>
        <w:rPr>
          <w:rFonts w:hint="eastAsia" w:ascii="仿宋_GB2312" w:eastAsia="仿宋_GB2312"/>
          <w:sz w:val="28"/>
          <w:szCs w:val="28"/>
        </w:rPr>
        <w:t>《地下水管理条例》（国务院令第748号）</w:t>
      </w:r>
      <w:r>
        <w:rPr>
          <w:rFonts w:hint="eastAsia" w:ascii="仿宋_GB2312" w:eastAsia="仿宋_GB2312"/>
          <w:sz w:val="28"/>
          <w:szCs w:val="28"/>
          <w:lang w:eastAsia="zh-CN"/>
        </w:rPr>
        <w:t>；SL/T 789-2019 《水资源保护规划编制规程》</w:t>
      </w:r>
      <w:r>
        <w:rPr>
          <w:rFonts w:ascii="仿宋_GB2312" w:eastAsia="仿宋_GB2312"/>
          <w:sz w:val="28"/>
          <w:szCs w:val="28"/>
        </w:rPr>
        <w:t>为核心技术标准，结合项目实际需求从多维度综合考量：</w:t>
      </w:r>
      <w:r>
        <w:rPr>
          <w:rFonts w:hint="eastAsia" w:ascii="仿宋_GB2312" w:eastAsia="仿宋_GB2312"/>
          <w:sz w:val="28"/>
          <w:szCs w:val="28"/>
        </w:rPr>
        <w:t>一</w:t>
      </w:r>
      <w:r>
        <w:rPr>
          <w:rFonts w:ascii="仿宋_GB2312" w:eastAsia="仿宋_GB2312"/>
          <w:sz w:val="28"/>
          <w:szCs w:val="28"/>
        </w:rPr>
        <w:t>是评审服务方案可行性，围绕规程规定的调研深度、规划内容完整性、实施方案可操作性等要求，评估供应商提出的全域水资源调研方案是否覆盖县域用水全领域、数据采集方法是否科学，</w:t>
      </w:r>
      <w:r>
        <w:rPr>
          <w:rFonts w:hint="eastAsia" w:ascii="仿宋_GB2312" w:eastAsia="仿宋_GB2312"/>
          <w:sz w:val="28"/>
          <w:szCs w:val="28"/>
          <w:lang w:val="en-US" w:eastAsia="zh-CN"/>
        </w:rPr>
        <w:t>是否符合</w:t>
      </w:r>
      <w:r>
        <w:rPr>
          <w:rFonts w:hint="eastAsia" w:ascii="仿宋_GB2312" w:eastAsia="仿宋_GB2312"/>
          <w:sz w:val="28"/>
          <w:szCs w:val="28"/>
        </w:rPr>
        <w:t>区域性或较大范围地下水（特别是区域地下水资源评价、地质环境评价）调查的</w:t>
      </w:r>
      <w:r>
        <w:rPr>
          <w:rFonts w:ascii="仿宋_GB2312" w:eastAsia="仿宋_GB2312"/>
          <w:sz w:val="28"/>
          <w:szCs w:val="28"/>
        </w:rPr>
        <w:t>目标设定、指标体系是否符合规程及延川县实际</w:t>
      </w:r>
      <w:r>
        <w:rPr>
          <w:rFonts w:hint="eastAsia" w:ascii="仿宋_GB2312" w:eastAsia="仿宋_GB2312"/>
          <w:sz w:val="28"/>
          <w:szCs w:val="28"/>
          <w:lang w:eastAsia="zh-CN"/>
        </w:rPr>
        <w:t>；</w:t>
      </w:r>
      <w:r>
        <w:rPr>
          <w:rFonts w:hint="eastAsia" w:ascii="仿宋_GB2312" w:eastAsia="仿宋_GB2312"/>
          <w:sz w:val="28"/>
          <w:szCs w:val="28"/>
        </w:rPr>
        <w:t>二</w:t>
      </w:r>
      <w:r>
        <w:rPr>
          <w:rFonts w:ascii="仿宋_GB2312" w:eastAsia="仿宋_GB2312"/>
          <w:sz w:val="28"/>
          <w:szCs w:val="28"/>
        </w:rPr>
        <w:t>是核验成果质量保障能力，依据规程对规划成果合规性、数据真实性的要求，审查供应商是否建立政策依据核查、专家咨询论证、数据现场复核等质量管控机制，以及后续成果修改完善、技术咨询服务的承诺是否明确；</w:t>
      </w:r>
      <w:r>
        <w:rPr>
          <w:rFonts w:hint="eastAsia" w:ascii="仿宋_GB2312" w:eastAsia="仿宋_GB2312"/>
          <w:sz w:val="28"/>
          <w:szCs w:val="28"/>
        </w:rPr>
        <w:t>三</w:t>
      </w:r>
      <w:r>
        <w:rPr>
          <w:rFonts w:ascii="仿宋_GB2312" w:eastAsia="仿宋_GB2312"/>
          <w:sz w:val="28"/>
          <w:szCs w:val="28"/>
        </w:rPr>
        <w:t>是考量报价合理性，在确保服务内容全面响应本需求及规程要求的前提下，评估投标报价是否与服务工作量、技术难度相匹配，避免低于成本价或超出财政预算的不合理报价。</w:t>
      </w:r>
    </w:p>
    <w:p w14:paraId="6DD05666">
      <w:pPr>
        <w:spacing w:line="56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五、</w:t>
      </w:r>
      <w:r>
        <w:rPr>
          <w:rFonts w:hint="default" w:ascii="仿宋_GB2312" w:eastAsia="仿宋_GB2312"/>
          <w:sz w:val="28"/>
          <w:szCs w:val="28"/>
          <w:lang w:val="en-US" w:eastAsia="zh-CN"/>
        </w:rPr>
        <w:t>履约期限</w:t>
      </w:r>
    </w:p>
    <w:p w14:paraId="3F538139">
      <w:pPr>
        <w:spacing w:line="560" w:lineRule="exact"/>
        <w:ind w:firstLine="560" w:firstLineChars="200"/>
        <w:rPr>
          <w:rFonts w:hint="eastAsia" w:ascii="仿宋_GB2312" w:eastAsia="仿宋_GB2312"/>
          <w:sz w:val="28"/>
          <w:szCs w:val="28"/>
          <w:lang w:val="en-US" w:eastAsia="zh-CN"/>
        </w:rPr>
      </w:pPr>
      <w:r>
        <w:rPr>
          <w:rFonts w:ascii="仿宋_GB2312" w:eastAsia="仿宋_GB2312"/>
          <w:sz w:val="28"/>
          <w:szCs w:val="28"/>
        </w:rPr>
        <w:t>自合同签订之日起</w:t>
      </w:r>
      <w:r>
        <w:rPr>
          <w:rFonts w:hint="eastAsia" w:ascii="仿宋_GB2312" w:eastAsia="仿宋_GB2312"/>
          <w:sz w:val="28"/>
          <w:szCs w:val="28"/>
        </w:rPr>
        <w:t>120</w:t>
      </w:r>
      <w:r>
        <w:rPr>
          <w:rFonts w:ascii="仿宋_GB2312" w:eastAsia="仿宋_GB2312"/>
          <w:sz w:val="28"/>
          <w:szCs w:val="28"/>
        </w:rPr>
        <w:t>个</w:t>
      </w:r>
      <w:r>
        <w:rPr>
          <w:rFonts w:hint="eastAsia" w:ascii="仿宋_GB2312" w:eastAsia="仿宋_GB2312"/>
          <w:sz w:val="28"/>
          <w:szCs w:val="28"/>
        </w:rPr>
        <w:t>工作</w:t>
      </w:r>
      <w:r>
        <w:rPr>
          <w:rFonts w:ascii="仿宋_GB2312" w:eastAsia="仿宋_GB2312"/>
          <w:sz w:val="28"/>
          <w:szCs w:val="28"/>
        </w:rPr>
        <w:t>日内，完成全部服务内容（含调研、编制、评审修改），并提交通过专家评审及行业主管部门备案的最终成果。</w:t>
      </w:r>
    </w:p>
    <w:p w14:paraId="7FA4319C">
      <w:pPr>
        <w:spacing w:before="186" w:line="219" w:lineRule="auto"/>
        <w:ind w:left="23"/>
        <w:rPr>
          <w:rFonts w:hint="eastAsia" w:ascii="宋体" w:hAnsi="宋体" w:eastAsia="宋体" w:cs="宋体"/>
          <w:b/>
          <w:bCs/>
          <w:spacing w:val="-8"/>
          <w:sz w:val="28"/>
          <w:szCs w:val="28"/>
          <w:lang w:val="en-US" w:eastAsia="zh-CN"/>
        </w:rPr>
      </w:pPr>
      <w:r>
        <w:rPr>
          <w:rFonts w:hint="eastAsia" w:ascii="宋体" w:hAnsi="宋体" w:eastAsia="宋体" w:cs="宋体"/>
          <w:b/>
          <w:bCs/>
          <w:spacing w:val="-8"/>
          <w:sz w:val="28"/>
          <w:szCs w:val="28"/>
          <w:lang w:val="en-US" w:eastAsia="zh-CN"/>
        </w:rPr>
        <w:t>六：质量标准</w:t>
      </w:r>
    </w:p>
    <w:p w14:paraId="20D5FCE9">
      <w:pPr>
        <w:spacing w:before="179" w:line="353" w:lineRule="auto"/>
        <w:ind w:right="27" w:firstLine="483"/>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达到国家及现行行业合格标准</w:t>
      </w:r>
    </w:p>
    <w:p w14:paraId="05AA6F15">
      <w:pPr>
        <w:spacing w:line="351" w:lineRule="auto"/>
        <w:rPr>
          <w:rFonts w:ascii="Arial"/>
          <w:sz w:val="21"/>
        </w:rPr>
      </w:pPr>
    </w:p>
    <w:p w14:paraId="7C78A6E0">
      <w:pPr>
        <w:pStyle w:val="7"/>
        <w:spacing w:before="114" w:line="225" w:lineRule="auto"/>
        <w:ind w:left="2284"/>
        <w:outlineLvl w:val="9"/>
        <w:rPr>
          <w:b/>
          <w:bCs/>
          <w:spacing w:val="6"/>
          <w:sz w:val="35"/>
          <w:szCs w:val="35"/>
        </w:rPr>
      </w:pPr>
      <w:bookmarkStart w:id="12" w:name="bookmark9"/>
      <w:bookmarkEnd w:id="12"/>
    </w:p>
    <w:p w14:paraId="135571C6">
      <w:pPr>
        <w:pStyle w:val="7"/>
        <w:spacing w:before="114" w:line="225" w:lineRule="auto"/>
        <w:ind w:left="2284"/>
        <w:outlineLvl w:val="9"/>
        <w:rPr>
          <w:b/>
          <w:bCs/>
          <w:spacing w:val="6"/>
          <w:sz w:val="35"/>
          <w:szCs w:val="35"/>
        </w:rPr>
      </w:pPr>
    </w:p>
    <w:p w14:paraId="41A3B3C6">
      <w:pPr>
        <w:pStyle w:val="7"/>
        <w:spacing w:before="114" w:line="225" w:lineRule="auto"/>
        <w:ind w:left="2284"/>
        <w:outlineLvl w:val="9"/>
        <w:rPr>
          <w:b/>
          <w:bCs/>
          <w:spacing w:val="6"/>
          <w:sz w:val="35"/>
          <w:szCs w:val="35"/>
        </w:rPr>
      </w:pPr>
    </w:p>
    <w:p w14:paraId="51C8CEB1">
      <w:pPr>
        <w:pStyle w:val="7"/>
        <w:spacing w:before="114" w:line="225" w:lineRule="auto"/>
        <w:ind w:left="2284"/>
        <w:outlineLvl w:val="9"/>
        <w:rPr>
          <w:b/>
          <w:bCs/>
          <w:spacing w:val="6"/>
          <w:sz w:val="35"/>
          <w:szCs w:val="35"/>
        </w:rPr>
      </w:pPr>
    </w:p>
    <w:p w14:paraId="4CFC7AF8">
      <w:pPr>
        <w:pStyle w:val="7"/>
        <w:spacing w:before="114" w:line="225" w:lineRule="auto"/>
        <w:ind w:left="2284"/>
        <w:outlineLvl w:val="9"/>
        <w:rPr>
          <w:b/>
          <w:bCs/>
          <w:spacing w:val="6"/>
          <w:sz w:val="35"/>
          <w:szCs w:val="35"/>
        </w:rPr>
      </w:pPr>
    </w:p>
    <w:p w14:paraId="4539F699">
      <w:pPr>
        <w:pStyle w:val="7"/>
        <w:spacing w:before="114" w:line="225" w:lineRule="auto"/>
        <w:ind w:left="2284"/>
        <w:outlineLvl w:val="9"/>
        <w:rPr>
          <w:b/>
          <w:bCs/>
          <w:spacing w:val="6"/>
          <w:sz w:val="35"/>
          <w:szCs w:val="35"/>
        </w:rPr>
      </w:pPr>
    </w:p>
    <w:p w14:paraId="3ED2C30E">
      <w:pPr>
        <w:rPr>
          <w:b/>
          <w:bCs/>
          <w:spacing w:val="6"/>
          <w:sz w:val="35"/>
          <w:szCs w:val="35"/>
        </w:rPr>
      </w:pPr>
    </w:p>
    <w:p w14:paraId="70601281">
      <w:pPr>
        <w:rPr>
          <w:b/>
          <w:bCs/>
          <w:spacing w:val="6"/>
          <w:sz w:val="35"/>
          <w:szCs w:val="35"/>
        </w:rPr>
      </w:pPr>
    </w:p>
    <w:p w14:paraId="2EC9AD5B">
      <w:pPr>
        <w:pStyle w:val="7"/>
        <w:spacing w:before="114" w:line="225" w:lineRule="auto"/>
        <w:ind w:left="2284"/>
        <w:outlineLvl w:val="9"/>
        <w:rPr>
          <w:b/>
          <w:bCs/>
          <w:spacing w:val="6"/>
          <w:sz w:val="35"/>
          <w:szCs w:val="35"/>
        </w:rPr>
      </w:pPr>
    </w:p>
    <w:p w14:paraId="3C1F744E">
      <w:pPr>
        <w:pStyle w:val="7"/>
        <w:spacing w:before="114" w:line="225" w:lineRule="auto"/>
        <w:ind w:left="2284"/>
        <w:outlineLvl w:val="0"/>
        <w:rPr>
          <w:sz w:val="35"/>
          <w:szCs w:val="35"/>
        </w:rPr>
      </w:pPr>
      <w:bookmarkStart w:id="13" w:name="_Toc25917"/>
      <w:r>
        <w:rPr>
          <w:b/>
          <w:bCs/>
          <w:spacing w:val="6"/>
          <w:sz w:val="35"/>
          <w:szCs w:val="35"/>
        </w:rPr>
        <w:t>第五部分</w:t>
      </w:r>
      <w:r>
        <w:rPr>
          <w:spacing w:val="6"/>
          <w:sz w:val="35"/>
          <w:szCs w:val="35"/>
        </w:rPr>
        <w:t xml:space="preserve"> </w:t>
      </w:r>
      <w:r>
        <w:rPr>
          <w:b/>
          <w:bCs/>
          <w:spacing w:val="6"/>
          <w:sz w:val="35"/>
          <w:szCs w:val="35"/>
        </w:rPr>
        <w:t>合同格式和条款</w:t>
      </w:r>
      <w:bookmarkEnd w:id="13"/>
    </w:p>
    <w:p w14:paraId="6265511B">
      <w:pPr>
        <w:spacing w:line="351" w:lineRule="auto"/>
        <w:rPr>
          <w:rFonts w:ascii="Arial"/>
          <w:sz w:val="21"/>
        </w:rPr>
      </w:pPr>
    </w:p>
    <w:p w14:paraId="2F65AA83">
      <w:pPr>
        <w:spacing w:line="351" w:lineRule="auto"/>
        <w:rPr>
          <w:rFonts w:ascii="Arial"/>
          <w:sz w:val="21"/>
        </w:rPr>
      </w:pPr>
    </w:p>
    <w:p w14:paraId="603A386B">
      <w:pPr>
        <w:spacing w:before="153" w:line="225" w:lineRule="auto"/>
        <w:jc w:val="center"/>
        <w:rPr>
          <w:rFonts w:hint="eastAsia" w:ascii="黑体" w:hAnsi="黑体" w:eastAsia="黑体" w:cs="黑体"/>
          <w:b/>
          <w:bCs/>
          <w:spacing w:val="3"/>
          <w:sz w:val="47"/>
          <w:szCs w:val="47"/>
        </w:rPr>
      </w:pPr>
      <w:r>
        <w:rPr>
          <w:rFonts w:hint="eastAsia" w:ascii="黑体" w:hAnsi="黑体" w:eastAsia="黑体" w:cs="黑体"/>
          <w:b/>
          <w:bCs/>
          <w:spacing w:val="3"/>
          <w:sz w:val="47"/>
          <w:szCs w:val="47"/>
          <w:lang w:eastAsia="zh-CN"/>
        </w:rPr>
        <w:t>延川</w:t>
      </w:r>
      <w:r>
        <w:rPr>
          <w:rFonts w:hint="eastAsia" w:ascii="黑体" w:hAnsi="黑体" w:eastAsia="黑体" w:cs="黑体"/>
          <w:b/>
          <w:bCs/>
          <w:spacing w:val="3"/>
          <w:sz w:val="47"/>
          <w:szCs w:val="47"/>
        </w:rPr>
        <w:t>县水网规划编制</w:t>
      </w:r>
    </w:p>
    <w:p w14:paraId="40485D22">
      <w:pPr>
        <w:spacing w:before="153" w:line="225" w:lineRule="auto"/>
        <w:jc w:val="center"/>
        <w:rPr>
          <w:rFonts w:ascii="黑体" w:hAnsi="黑体" w:eastAsia="黑体" w:cs="黑体"/>
          <w:sz w:val="47"/>
          <w:szCs w:val="47"/>
        </w:rPr>
      </w:pPr>
      <w:r>
        <w:rPr>
          <w:rFonts w:ascii="黑体" w:hAnsi="黑体" w:eastAsia="黑体" w:cs="黑体"/>
          <w:b/>
          <w:bCs/>
          <w:spacing w:val="3"/>
          <w:sz w:val="47"/>
          <w:szCs w:val="47"/>
        </w:rPr>
        <w:t>技术服务合同</w:t>
      </w:r>
    </w:p>
    <w:p w14:paraId="6BDEB56F">
      <w:pPr>
        <w:spacing w:line="332" w:lineRule="auto"/>
        <w:rPr>
          <w:rFonts w:ascii="Arial"/>
          <w:sz w:val="21"/>
        </w:rPr>
      </w:pPr>
    </w:p>
    <w:p w14:paraId="577A0E29">
      <w:pPr>
        <w:spacing w:line="332" w:lineRule="auto"/>
        <w:rPr>
          <w:rFonts w:ascii="Arial"/>
          <w:sz w:val="21"/>
        </w:rPr>
      </w:pPr>
    </w:p>
    <w:p w14:paraId="464054CE">
      <w:pPr>
        <w:spacing w:before="97" w:line="222" w:lineRule="auto"/>
        <w:ind w:left="3480"/>
        <w:rPr>
          <w:rFonts w:ascii="黑体" w:hAnsi="黑体" w:eastAsia="黑体" w:cs="黑体"/>
          <w:sz w:val="30"/>
          <w:szCs w:val="30"/>
        </w:rPr>
      </w:pPr>
      <w:r>
        <w:rPr>
          <w:rFonts w:ascii="黑体" w:hAnsi="黑体" w:eastAsia="黑体" w:cs="黑体"/>
          <w:b/>
          <w:bCs/>
          <w:spacing w:val="-9"/>
          <w:sz w:val="30"/>
          <w:szCs w:val="30"/>
        </w:rPr>
        <w:t>（仅供参考）</w:t>
      </w:r>
    </w:p>
    <w:p w14:paraId="710C772F">
      <w:pPr>
        <w:spacing w:line="245" w:lineRule="auto"/>
        <w:rPr>
          <w:rFonts w:ascii="Arial"/>
          <w:sz w:val="21"/>
        </w:rPr>
      </w:pPr>
    </w:p>
    <w:p w14:paraId="25D0DC87">
      <w:pPr>
        <w:spacing w:line="245" w:lineRule="auto"/>
        <w:rPr>
          <w:rFonts w:ascii="Arial"/>
          <w:sz w:val="21"/>
        </w:rPr>
      </w:pPr>
    </w:p>
    <w:p w14:paraId="4AC34EC1">
      <w:pPr>
        <w:spacing w:line="245" w:lineRule="auto"/>
        <w:rPr>
          <w:rFonts w:ascii="Arial"/>
          <w:sz w:val="21"/>
        </w:rPr>
      </w:pPr>
    </w:p>
    <w:p w14:paraId="71B4F3CC">
      <w:pPr>
        <w:spacing w:line="245" w:lineRule="auto"/>
        <w:rPr>
          <w:rFonts w:ascii="Arial"/>
          <w:sz w:val="21"/>
        </w:rPr>
      </w:pPr>
    </w:p>
    <w:p w14:paraId="6C1828D9">
      <w:pPr>
        <w:spacing w:line="245" w:lineRule="auto"/>
        <w:rPr>
          <w:rFonts w:ascii="Arial"/>
          <w:sz w:val="21"/>
        </w:rPr>
      </w:pPr>
    </w:p>
    <w:p w14:paraId="05F69646">
      <w:pPr>
        <w:spacing w:line="245" w:lineRule="auto"/>
        <w:rPr>
          <w:rFonts w:ascii="Arial"/>
          <w:sz w:val="21"/>
        </w:rPr>
      </w:pPr>
    </w:p>
    <w:p w14:paraId="6EF633C7">
      <w:pPr>
        <w:spacing w:line="245" w:lineRule="auto"/>
        <w:rPr>
          <w:rFonts w:ascii="Arial"/>
          <w:sz w:val="21"/>
        </w:rPr>
      </w:pPr>
    </w:p>
    <w:p w14:paraId="20388FCB">
      <w:pPr>
        <w:spacing w:line="245" w:lineRule="auto"/>
        <w:rPr>
          <w:rFonts w:ascii="Arial"/>
          <w:sz w:val="21"/>
        </w:rPr>
      </w:pPr>
    </w:p>
    <w:p w14:paraId="3E8018A6">
      <w:pPr>
        <w:spacing w:line="245" w:lineRule="auto"/>
        <w:rPr>
          <w:rFonts w:ascii="Arial"/>
          <w:sz w:val="21"/>
        </w:rPr>
      </w:pPr>
    </w:p>
    <w:p w14:paraId="4B93C56E">
      <w:pPr>
        <w:spacing w:line="245" w:lineRule="auto"/>
        <w:rPr>
          <w:rFonts w:ascii="Arial"/>
          <w:sz w:val="21"/>
        </w:rPr>
      </w:pPr>
    </w:p>
    <w:p w14:paraId="10C01E7E">
      <w:pPr>
        <w:spacing w:line="245" w:lineRule="auto"/>
        <w:rPr>
          <w:rFonts w:ascii="Arial"/>
          <w:sz w:val="21"/>
        </w:rPr>
      </w:pPr>
    </w:p>
    <w:p w14:paraId="3DF9EA7D">
      <w:pPr>
        <w:spacing w:line="245" w:lineRule="auto"/>
        <w:rPr>
          <w:rFonts w:ascii="Arial"/>
          <w:sz w:val="21"/>
        </w:rPr>
      </w:pPr>
    </w:p>
    <w:p w14:paraId="071B46D1">
      <w:pPr>
        <w:spacing w:line="245" w:lineRule="auto"/>
        <w:rPr>
          <w:rFonts w:ascii="Arial"/>
          <w:sz w:val="21"/>
        </w:rPr>
      </w:pPr>
    </w:p>
    <w:p w14:paraId="2E269791">
      <w:pPr>
        <w:spacing w:line="245" w:lineRule="auto"/>
        <w:rPr>
          <w:rFonts w:ascii="Arial"/>
          <w:sz w:val="21"/>
        </w:rPr>
      </w:pPr>
    </w:p>
    <w:p w14:paraId="25E8FC80">
      <w:pPr>
        <w:spacing w:line="246" w:lineRule="auto"/>
        <w:rPr>
          <w:rFonts w:ascii="Arial"/>
          <w:sz w:val="21"/>
        </w:rPr>
      </w:pPr>
    </w:p>
    <w:p w14:paraId="1DBBC7B1">
      <w:pPr>
        <w:spacing w:line="246" w:lineRule="auto"/>
        <w:rPr>
          <w:rFonts w:ascii="Arial"/>
          <w:sz w:val="21"/>
        </w:rPr>
      </w:pPr>
    </w:p>
    <w:p w14:paraId="61F39EAB">
      <w:pPr>
        <w:spacing w:line="246" w:lineRule="auto"/>
        <w:rPr>
          <w:rFonts w:ascii="Arial"/>
          <w:sz w:val="21"/>
        </w:rPr>
      </w:pPr>
    </w:p>
    <w:p w14:paraId="4D5A6E2F">
      <w:pPr>
        <w:spacing w:line="246" w:lineRule="auto"/>
        <w:rPr>
          <w:rFonts w:ascii="Arial"/>
          <w:sz w:val="21"/>
        </w:rPr>
      </w:pPr>
    </w:p>
    <w:p w14:paraId="4E4EC496">
      <w:pPr>
        <w:spacing w:line="246" w:lineRule="auto"/>
        <w:rPr>
          <w:rFonts w:ascii="Arial"/>
          <w:sz w:val="21"/>
        </w:rPr>
      </w:pPr>
    </w:p>
    <w:p w14:paraId="5F985709">
      <w:pPr>
        <w:spacing w:line="246" w:lineRule="auto"/>
        <w:rPr>
          <w:rFonts w:ascii="Arial"/>
          <w:sz w:val="21"/>
        </w:rPr>
      </w:pPr>
    </w:p>
    <w:p w14:paraId="6376D628">
      <w:pPr>
        <w:spacing w:line="246" w:lineRule="auto"/>
        <w:rPr>
          <w:rFonts w:ascii="Arial"/>
          <w:sz w:val="21"/>
        </w:rPr>
      </w:pPr>
    </w:p>
    <w:p w14:paraId="0B063447">
      <w:pPr>
        <w:spacing w:line="246" w:lineRule="auto"/>
        <w:rPr>
          <w:rFonts w:ascii="Arial"/>
          <w:sz w:val="21"/>
        </w:rPr>
      </w:pPr>
    </w:p>
    <w:p w14:paraId="7F64FF7D">
      <w:pPr>
        <w:spacing w:line="246" w:lineRule="auto"/>
        <w:rPr>
          <w:rFonts w:ascii="Arial"/>
          <w:sz w:val="21"/>
        </w:rPr>
      </w:pPr>
    </w:p>
    <w:p w14:paraId="549278E4">
      <w:pPr>
        <w:spacing w:line="246" w:lineRule="auto"/>
        <w:rPr>
          <w:rFonts w:ascii="Arial"/>
          <w:sz w:val="21"/>
        </w:rPr>
      </w:pPr>
    </w:p>
    <w:p w14:paraId="4AF86BED">
      <w:pPr>
        <w:pStyle w:val="7"/>
        <w:tabs>
          <w:tab w:val="left" w:pos="6564"/>
        </w:tabs>
        <w:spacing w:before="101" w:line="455" w:lineRule="auto"/>
        <w:ind w:left="972" w:right="2132" w:firstLine="41"/>
        <w:jc w:val="both"/>
        <w:rPr>
          <w:sz w:val="31"/>
          <w:szCs w:val="31"/>
        </w:rPr>
      </w:pPr>
      <w:r>
        <w:rPr>
          <w:b/>
          <w:bCs/>
          <w:spacing w:val="-29"/>
          <w:sz w:val="31"/>
          <w:szCs w:val="31"/>
        </w:rPr>
        <w:t>甲</w:t>
      </w:r>
      <w:r>
        <w:rPr>
          <w:spacing w:val="13"/>
          <w:sz w:val="31"/>
          <w:szCs w:val="31"/>
        </w:rPr>
        <w:t xml:space="preserve">  </w:t>
      </w:r>
      <w:r>
        <w:rPr>
          <w:b/>
          <w:bCs/>
          <w:spacing w:val="-29"/>
          <w:sz w:val="31"/>
          <w:szCs w:val="31"/>
        </w:rPr>
        <w:t>方</w:t>
      </w:r>
      <w:r>
        <w:rPr>
          <w:spacing w:val="-112"/>
          <w:sz w:val="31"/>
          <w:szCs w:val="31"/>
        </w:rPr>
        <w:t xml:space="preserve"> </w:t>
      </w:r>
      <w:r>
        <w:rPr>
          <w:spacing w:val="-29"/>
          <w:sz w:val="31"/>
          <w:szCs w:val="31"/>
        </w:rPr>
        <w:t>：</w:t>
      </w:r>
      <w:r>
        <w:rPr>
          <w:sz w:val="31"/>
          <w:szCs w:val="31"/>
          <w:u w:val="single" w:color="auto"/>
        </w:rPr>
        <w:tab/>
      </w:r>
      <w:r>
        <w:rPr>
          <w:sz w:val="31"/>
          <w:szCs w:val="31"/>
        </w:rPr>
        <w:t xml:space="preserve"> </w:t>
      </w:r>
    </w:p>
    <w:p w14:paraId="54BA6372">
      <w:pPr>
        <w:pStyle w:val="7"/>
        <w:tabs>
          <w:tab w:val="left" w:pos="6564"/>
        </w:tabs>
        <w:spacing w:before="101" w:line="455" w:lineRule="auto"/>
        <w:ind w:left="972" w:right="2132" w:firstLine="41"/>
        <w:jc w:val="both"/>
        <w:rPr>
          <w:sz w:val="31"/>
          <w:szCs w:val="31"/>
        </w:rPr>
      </w:pPr>
      <w:r>
        <w:rPr>
          <w:b/>
          <w:bCs/>
          <w:spacing w:val="-16"/>
          <w:sz w:val="31"/>
          <w:szCs w:val="31"/>
        </w:rPr>
        <w:t>乙</w:t>
      </w:r>
      <w:r>
        <w:rPr>
          <w:spacing w:val="13"/>
          <w:sz w:val="31"/>
          <w:szCs w:val="31"/>
        </w:rPr>
        <w:t xml:space="preserve">  </w:t>
      </w:r>
      <w:r>
        <w:rPr>
          <w:b/>
          <w:bCs/>
          <w:spacing w:val="-16"/>
          <w:sz w:val="31"/>
          <w:szCs w:val="31"/>
        </w:rPr>
        <w:t>方</w:t>
      </w:r>
      <w:r>
        <w:rPr>
          <w:spacing w:val="-113"/>
          <w:sz w:val="31"/>
          <w:szCs w:val="31"/>
        </w:rPr>
        <w:t xml:space="preserve"> </w:t>
      </w:r>
      <w:r>
        <w:rPr>
          <w:b/>
          <w:bCs/>
          <w:spacing w:val="-16"/>
          <w:sz w:val="31"/>
          <w:szCs w:val="31"/>
        </w:rPr>
        <w:t>：</w:t>
      </w:r>
      <w:r>
        <w:rPr>
          <w:sz w:val="31"/>
          <w:szCs w:val="31"/>
          <w:u w:val="single" w:color="auto"/>
        </w:rPr>
        <w:tab/>
      </w:r>
      <w:r>
        <w:rPr>
          <w:sz w:val="31"/>
          <w:szCs w:val="31"/>
        </w:rPr>
        <w:t xml:space="preserve"> </w:t>
      </w:r>
    </w:p>
    <w:p w14:paraId="69A77EFC">
      <w:pPr>
        <w:pStyle w:val="7"/>
        <w:tabs>
          <w:tab w:val="left" w:pos="6564"/>
        </w:tabs>
        <w:spacing w:before="101" w:line="455" w:lineRule="auto"/>
        <w:ind w:left="972" w:right="2132" w:firstLine="41"/>
        <w:jc w:val="both"/>
        <w:rPr>
          <w:sz w:val="31"/>
          <w:szCs w:val="31"/>
        </w:rPr>
      </w:pPr>
      <w:r>
        <w:rPr>
          <w:b/>
          <w:bCs/>
          <w:spacing w:val="4"/>
          <w:sz w:val="31"/>
          <w:szCs w:val="31"/>
        </w:rPr>
        <w:t>签订时间：</w:t>
      </w:r>
      <w:r>
        <w:rPr>
          <w:spacing w:val="4"/>
          <w:sz w:val="31"/>
          <w:szCs w:val="31"/>
        </w:rPr>
        <w:t>202</w:t>
      </w:r>
      <w:r>
        <w:rPr>
          <w:rFonts w:hint="eastAsia"/>
          <w:spacing w:val="4"/>
          <w:sz w:val="31"/>
          <w:szCs w:val="31"/>
          <w:lang w:val="en-US" w:eastAsia="zh-CN"/>
        </w:rPr>
        <w:t>5</w:t>
      </w:r>
      <w:r>
        <w:rPr>
          <w:spacing w:val="-56"/>
          <w:sz w:val="31"/>
          <w:szCs w:val="31"/>
        </w:rPr>
        <w:t xml:space="preserve"> </w:t>
      </w:r>
      <w:r>
        <w:rPr>
          <w:spacing w:val="4"/>
          <w:sz w:val="31"/>
          <w:szCs w:val="31"/>
        </w:rPr>
        <w:t>年   月</w:t>
      </w:r>
      <w:r>
        <w:rPr>
          <w:spacing w:val="28"/>
          <w:sz w:val="31"/>
          <w:szCs w:val="31"/>
        </w:rPr>
        <w:t xml:space="preserve">   </w:t>
      </w:r>
      <w:r>
        <w:rPr>
          <w:spacing w:val="4"/>
          <w:sz w:val="31"/>
          <w:szCs w:val="31"/>
        </w:rPr>
        <w:t>日</w:t>
      </w:r>
    </w:p>
    <w:p w14:paraId="040DB70E">
      <w:pPr>
        <w:spacing w:line="293" w:lineRule="auto"/>
        <w:rPr>
          <w:rFonts w:ascii="Arial"/>
          <w:sz w:val="21"/>
        </w:rPr>
      </w:pPr>
    </w:p>
    <w:p w14:paraId="64F729CA">
      <w:pPr>
        <w:spacing w:line="294" w:lineRule="auto"/>
        <w:rPr>
          <w:rFonts w:ascii="Arial"/>
          <w:sz w:val="21"/>
        </w:rPr>
      </w:pPr>
    </w:p>
    <w:p w14:paraId="425671C2">
      <w:pPr>
        <w:spacing w:line="220" w:lineRule="auto"/>
        <w:rPr>
          <w:rFonts w:ascii="Times New Roman" w:hAnsi="Times New Roman" w:eastAsia="Times New Roman" w:cs="Times New Roman"/>
          <w:sz w:val="18"/>
          <w:szCs w:val="18"/>
        </w:rPr>
        <w:sectPr>
          <w:headerReference r:id="rId14" w:type="default"/>
          <w:footerReference r:id="rId15" w:type="default"/>
          <w:pgSz w:w="11905" w:h="16838"/>
          <w:pgMar w:top="1423" w:right="1786" w:bottom="1196" w:left="1451" w:header="0" w:footer="981" w:gutter="0"/>
          <w:pgNumType w:fmt="decimal"/>
          <w:cols w:space="0" w:num="1"/>
          <w:rtlGutter w:val="0"/>
          <w:docGrid w:linePitch="0" w:charSpace="0"/>
        </w:sectPr>
      </w:pPr>
    </w:p>
    <w:p w14:paraId="7429EED1">
      <w:pPr>
        <w:spacing w:before="178" w:line="345" w:lineRule="auto"/>
        <w:ind w:right="477"/>
        <w:rPr>
          <w:rFonts w:hint="eastAsia" w:ascii="宋体" w:hAnsi="宋体" w:eastAsia="宋体" w:cs="宋体"/>
          <w:sz w:val="24"/>
          <w:szCs w:val="24"/>
          <w:lang w:eastAsia="zh-CN"/>
        </w:rPr>
      </w:pPr>
      <w:r>
        <w:rPr>
          <w:rFonts w:ascii="宋体" w:hAnsi="宋体" w:eastAsia="宋体" w:cs="宋体"/>
          <w:spacing w:val="-1"/>
          <w:sz w:val="24"/>
          <w:szCs w:val="24"/>
        </w:rPr>
        <w:t>（如需使用布局规划专用合同通用条款及专用条款，请甲乙双</w:t>
      </w:r>
      <w:r>
        <w:rPr>
          <w:rFonts w:ascii="宋体" w:hAnsi="宋体" w:eastAsia="宋体" w:cs="宋体"/>
          <w:spacing w:val="-2"/>
          <w:sz w:val="24"/>
          <w:szCs w:val="24"/>
        </w:rPr>
        <w:t>方自行协商而定</w:t>
      </w:r>
      <w:r>
        <w:rPr>
          <w:rFonts w:hint="eastAsia" w:ascii="宋体" w:hAnsi="宋体" w:eastAsia="宋体" w:cs="宋体"/>
          <w:spacing w:val="-2"/>
          <w:sz w:val="24"/>
          <w:szCs w:val="24"/>
          <w:lang w:eastAsia="zh-CN"/>
        </w:rPr>
        <w:t>）</w:t>
      </w:r>
    </w:p>
    <w:p w14:paraId="0EA99357">
      <w:pPr>
        <w:spacing w:before="178" w:line="345" w:lineRule="auto"/>
        <w:ind w:right="477"/>
        <w:rPr>
          <w:rFonts w:ascii="宋体" w:hAnsi="宋体" w:eastAsia="宋体" w:cs="宋体"/>
          <w:sz w:val="24"/>
          <w:szCs w:val="24"/>
        </w:rPr>
      </w:pPr>
      <w:r>
        <w:rPr>
          <w:rFonts w:ascii="宋体" w:hAnsi="宋体" w:eastAsia="宋体" w:cs="宋体"/>
          <w:spacing w:val="-3"/>
          <w:sz w:val="24"/>
          <w:szCs w:val="24"/>
        </w:rPr>
        <w:t>合同编号：</w:t>
      </w:r>
    </w:p>
    <w:p w14:paraId="18E0CD43">
      <w:pPr>
        <w:spacing w:before="36" w:line="348" w:lineRule="auto"/>
        <w:ind w:right="7476"/>
        <w:rPr>
          <w:rFonts w:ascii="宋体" w:hAnsi="宋体" w:eastAsia="宋体" w:cs="宋体"/>
          <w:sz w:val="24"/>
          <w:szCs w:val="24"/>
        </w:rPr>
      </w:pPr>
      <w:r>
        <w:rPr>
          <w:rFonts w:ascii="宋体" w:hAnsi="宋体" w:eastAsia="宋体" w:cs="宋体"/>
          <w:spacing w:val="-14"/>
          <w:sz w:val="24"/>
          <w:szCs w:val="24"/>
        </w:rPr>
        <w:t>签订地点：</w:t>
      </w:r>
      <w:r>
        <w:rPr>
          <w:rFonts w:ascii="宋体" w:hAnsi="宋体" w:eastAsia="宋体" w:cs="宋体"/>
          <w:sz w:val="24"/>
          <w:szCs w:val="24"/>
        </w:rPr>
        <w:t xml:space="preserve"> </w:t>
      </w:r>
    </w:p>
    <w:p w14:paraId="1BC8ABE2">
      <w:pPr>
        <w:spacing w:before="36" w:line="348" w:lineRule="auto"/>
        <w:ind w:right="7476"/>
        <w:rPr>
          <w:rFonts w:ascii="宋体" w:hAnsi="宋体" w:eastAsia="宋体" w:cs="宋体"/>
          <w:sz w:val="24"/>
          <w:szCs w:val="24"/>
        </w:rPr>
      </w:pPr>
      <w:r>
        <w:rPr>
          <w:rFonts w:ascii="宋体" w:hAnsi="宋体" w:eastAsia="宋体" w:cs="宋体"/>
          <w:spacing w:val="7"/>
          <w:sz w:val="24"/>
          <w:szCs w:val="24"/>
        </w:rPr>
        <w:t>签订时间:</w:t>
      </w:r>
    </w:p>
    <w:p w14:paraId="4F551946">
      <w:pPr>
        <w:spacing w:before="30" w:line="346" w:lineRule="auto"/>
        <w:ind w:right="6756"/>
        <w:rPr>
          <w:rFonts w:ascii="宋体" w:hAnsi="宋体" w:eastAsia="宋体" w:cs="宋体"/>
          <w:sz w:val="24"/>
          <w:szCs w:val="24"/>
        </w:rPr>
      </w:pPr>
      <w:r>
        <w:rPr>
          <w:rFonts w:ascii="宋体" w:hAnsi="宋体" w:eastAsia="宋体" w:cs="宋体"/>
          <w:spacing w:val="-2"/>
          <w:sz w:val="24"/>
          <w:szCs w:val="24"/>
        </w:rPr>
        <w:t>采购人（甲方</w:t>
      </w:r>
      <w:r>
        <w:rPr>
          <w:rFonts w:ascii="宋体" w:hAnsi="宋体" w:eastAsia="宋体" w:cs="宋体"/>
          <w:spacing w:val="-29"/>
          <w:sz w:val="24"/>
          <w:szCs w:val="24"/>
        </w:rPr>
        <w:t>）：</w:t>
      </w:r>
      <w:r>
        <w:rPr>
          <w:rFonts w:ascii="宋体" w:hAnsi="宋体" w:eastAsia="宋体" w:cs="宋体"/>
          <w:sz w:val="24"/>
          <w:szCs w:val="24"/>
        </w:rPr>
        <w:t xml:space="preserve"> </w:t>
      </w:r>
    </w:p>
    <w:p w14:paraId="7DBB0682">
      <w:pPr>
        <w:spacing w:before="30" w:line="346" w:lineRule="auto"/>
        <w:ind w:right="6756"/>
        <w:rPr>
          <w:rFonts w:ascii="宋体" w:hAnsi="宋体" w:eastAsia="宋体" w:cs="宋体"/>
          <w:sz w:val="24"/>
          <w:szCs w:val="24"/>
        </w:rPr>
      </w:pPr>
      <w:r>
        <w:rPr>
          <w:rFonts w:ascii="宋体" w:hAnsi="宋体" w:eastAsia="宋体" w:cs="宋体"/>
          <w:spacing w:val="-2"/>
          <w:sz w:val="24"/>
          <w:szCs w:val="24"/>
        </w:rPr>
        <w:t>供应商（乙方</w:t>
      </w:r>
      <w:r>
        <w:rPr>
          <w:rFonts w:ascii="宋体" w:hAnsi="宋体" w:eastAsia="宋体" w:cs="宋体"/>
          <w:spacing w:val="-30"/>
          <w:sz w:val="24"/>
          <w:szCs w:val="24"/>
        </w:rPr>
        <w:t>）：</w:t>
      </w:r>
    </w:p>
    <w:p w14:paraId="1435CD83">
      <w:pPr>
        <w:spacing w:before="186" w:line="353" w:lineRule="auto"/>
        <w:ind w:left="149" w:right="56" w:firstLine="477"/>
        <w:jc w:val="both"/>
        <w:rPr>
          <w:rFonts w:ascii="宋体" w:hAnsi="宋体" w:eastAsia="宋体" w:cs="宋体"/>
          <w:sz w:val="24"/>
          <w:szCs w:val="24"/>
        </w:rPr>
      </w:pPr>
      <w:r>
        <w:rPr>
          <w:rFonts w:ascii="宋体" w:hAnsi="宋体" w:eastAsia="宋体" w:cs="宋体"/>
          <w:spacing w:val="2"/>
          <w:sz w:val="24"/>
          <w:szCs w:val="24"/>
        </w:rPr>
        <w:t>根据《中华人民共和国政府采购法》及实施条例、《中华人民共和国民法典</w:t>
      </w:r>
      <w:r>
        <w:rPr>
          <w:rFonts w:ascii="宋体" w:hAnsi="宋体" w:eastAsia="宋体" w:cs="宋体"/>
          <w:spacing w:val="1"/>
          <w:sz w:val="24"/>
          <w:szCs w:val="24"/>
        </w:rPr>
        <w:t>》和</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1"/>
          <w:sz w:val="24"/>
          <w:szCs w:val="24"/>
          <w:u w:val="single" w:color="auto"/>
          <w:lang w:val="en-US" w:eastAsia="zh-CN"/>
        </w:rPr>
        <w:t>项目名称</w:t>
      </w:r>
      <w:r>
        <w:rPr>
          <w:rFonts w:hint="eastAsia" w:ascii="宋体" w:hAnsi="宋体" w:eastAsia="宋体" w:cs="宋体"/>
          <w:spacing w:val="-1"/>
          <w:sz w:val="24"/>
          <w:szCs w:val="24"/>
          <w:u w:val="single" w:color="auto"/>
          <w:lang w:eastAsia="zh-CN"/>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（采购项目编号：</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）的竞争</w:t>
      </w:r>
      <w:r>
        <w:rPr>
          <w:rFonts w:ascii="宋体" w:hAnsi="宋体" w:eastAsia="宋体" w:cs="宋体"/>
          <w:spacing w:val="-2"/>
          <w:sz w:val="24"/>
          <w:szCs w:val="24"/>
        </w:rPr>
        <w:t>性磋商文件、竞争性磋商响应文件等有关规定</w:t>
      </w:r>
      <w:r>
        <w:rPr>
          <w:rFonts w:ascii="宋体" w:hAnsi="宋体" w:eastAsia="宋体" w:cs="宋体"/>
          <w:spacing w:val="-3"/>
          <w:sz w:val="24"/>
          <w:szCs w:val="24"/>
        </w:rPr>
        <w:t>，为确保甲方采购项目的顺利实施，甲、</w:t>
      </w:r>
      <w:r>
        <w:rPr>
          <w:rFonts w:ascii="宋体" w:hAnsi="宋体" w:eastAsia="宋体" w:cs="宋体"/>
          <w:sz w:val="24"/>
          <w:szCs w:val="24"/>
        </w:rPr>
        <w:t xml:space="preserve"> </w:t>
      </w:r>
      <w:r>
        <w:rPr>
          <w:rFonts w:ascii="宋体" w:hAnsi="宋体" w:eastAsia="宋体" w:cs="宋体"/>
          <w:spacing w:val="-1"/>
          <w:sz w:val="24"/>
          <w:szCs w:val="24"/>
        </w:rPr>
        <w:t>乙双方在平等自愿原则下签订本合同，并共同遵守如下条款：</w:t>
      </w:r>
    </w:p>
    <w:p w14:paraId="637D9697">
      <w:pPr>
        <w:spacing w:before="190" w:line="219" w:lineRule="auto"/>
        <w:ind w:left="626"/>
        <w:rPr>
          <w:rFonts w:ascii="宋体" w:hAnsi="宋体" w:eastAsia="宋体" w:cs="宋体"/>
          <w:sz w:val="24"/>
          <w:szCs w:val="24"/>
        </w:rPr>
      </w:pPr>
      <w:r>
        <w:rPr>
          <w:rFonts w:ascii="宋体" w:hAnsi="宋体" w:eastAsia="宋体" w:cs="宋体"/>
          <w:b/>
          <w:bCs/>
          <w:spacing w:val="-3"/>
          <w:sz w:val="24"/>
          <w:szCs w:val="24"/>
        </w:rPr>
        <w:t>第一条</w:t>
      </w:r>
      <w:r>
        <w:rPr>
          <w:rFonts w:ascii="宋体" w:hAnsi="宋体" w:eastAsia="宋体" w:cs="宋体"/>
          <w:spacing w:val="-3"/>
          <w:sz w:val="24"/>
          <w:szCs w:val="24"/>
        </w:rPr>
        <w:t xml:space="preserve"> </w:t>
      </w:r>
      <w:r>
        <w:rPr>
          <w:rFonts w:ascii="宋体" w:hAnsi="宋体" w:eastAsia="宋体" w:cs="宋体"/>
          <w:b/>
          <w:bCs/>
          <w:spacing w:val="-3"/>
          <w:sz w:val="24"/>
          <w:szCs w:val="24"/>
        </w:rPr>
        <w:t>合同标的（根据实际情况填写）</w:t>
      </w:r>
    </w:p>
    <w:p w14:paraId="0C0584C4">
      <w:pPr>
        <w:spacing w:before="62"/>
      </w:pPr>
    </w:p>
    <w:tbl>
      <w:tblPr>
        <w:tblStyle w:val="20"/>
        <w:tblW w:w="92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8"/>
        <w:gridCol w:w="852"/>
        <w:gridCol w:w="710"/>
        <w:gridCol w:w="5658"/>
      </w:tblGrid>
      <w:tr w14:paraId="4D962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008" w:type="dxa"/>
            <w:vAlign w:val="top"/>
          </w:tcPr>
          <w:p w14:paraId="63AFC8F8">
            <w:pPr>
              <w:spacing w:before="185" w:line="220" w:lineRule="auto"/>
              <w:ind w:left="556"/>
              <w:rPr>
                <w:rFonts w:ascii="宋体" w:hAnsi="宋体" w:eastAsia="宋体" w:cs="宋体"/>
                <w:sz w:val="22"/>
                <w:szCs w:val="22"/>
              </w:rPr>
            </w:pPr>
            <w:r>
              <w:rPr>
                <w:rFonts w:ascii="宋体" w:hAnsi="宋体" w:eastAsia="宋体" w:cs="宋体"/>
                <w:spacing w:val="-2"/>
                <w:sz w:val="22"/>
                <w:szCs w:val="22"/>
              </w:rPr>
              <w:t>服务名称</w:t>
            </w:r>
          </w:p>
        </w:tc>
        <w:tc>
          <w:tcPr>
            <w:tcW w:w="852" w:type="dxa"/>
            <w:vAlign w:val="top"/>
          </w:tcPr>
          <w:p w14:paraId="42708A6F">
            <w:pPr>
              <w:spacing w:before="257" w:line="220" w:lineRule="auto"/>
              <w:ind w:left="114"/>
              <w:rPr>
                <w:rFonts w:ascii="宋体" w:hAnsi="宋体" w:eastAsia="宋体" w:cs="宋体"/>
                <w:sz w:val="22"/>
                <w:szCs w:val="22"/>
              </w:rPr>
            </w:pPr>
            <w:r>
              <w:rPr>
                <w:rFonts w:ascii="宋体" w:hAnsi="宋体" w:eastAsia="宋体" w:cs="宋体"/>
                <w:spacing w:val="-5"/>
                <w:sz w:val="22"/>
                <w:szCs w:val="22"/>
              </w:rPr>
              <w:t>数量</w:t>
            </w:r>
          </w:p>
        </w:tc>
        <w:tc>
          <w:tcPr>
            <w:tcW w:w="710" w:type="dxa"/>
            <w:vAlign w:val="top"/>
          </w:tcPr>
          <w:p w14:paraId="7EA432B1">
            <w:pPr>
              <w:spacing w:before="257" w:line="221" w:lineRule="auto"/>
              <w:ind w:left="114"/>
              <w:rPr>
                <w:rFonts w:ascii="宋体" w:hAnsi="宋体" w:eastAsia="宋体" w:cs="宋体"/>
                <w:sz w:val="22"/>
                <w:szCs w:val="22"/>
              </w:rPr>
            </w:pPr>
            <w:r>
              <w:rPr>
                <w:rFonts w:ascii="宋体" w:hAnsi="宋体" w:eastAsia="宋体" w:cs="宋体"/>
                <w:spacing w:val="-5"/>
                <w:sz w:val="22"/>
                <w:szCs w:val="22"/>
              </w:rPr>
              <w:t>单位</w:t>
            </w:r>
          </w:p>
        </w:tc>
        <w:tc>
          <w:tcPr>
            <w:tcW w:w="5658" w:type="dxa"/>
            <w:vAlign w:val="top"/>
          </w:tcPr>
          <w:p w14:paraId="4DA3464D">
            <w:pPr>
              <w:spacing w:before="258" w:line="219" w:lineRule="auto"/>
              <w:ind w:left="117"/>
              <w:rPr>
                <w:rFonts w:ascii="宋体" w:hAnsi="宋体" w:eastAsia="宋体" w:cs="宋体"/>
                <w:sz w:val="22"/>
                <w:szCs w:val="22"/>
              </w:rPr>
            </w:pPr>
            <w:r>
              <w:rPr>
                <w:rFonts w:ascii="宋体" w:hAnsi="宋体" w:eastAsia="宋体" w:cs="宋体"/>
                <w:spacing w:val="-3"/>
                <w:sz w:val="22"/>
                <w:szCs w:val="22"/>
              </w:rPr>
              <w:t>具体服务承诺(包含但不限于服务内容、范围和基本要求)</w:t>
            </w:r>
          </w:p>
        </w:tc>
      </w:tr>
      <w:tr w14:paraId="7EA97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008" w:type="dxa"/>
            <w:vAlign w:val="top"/>
          </w:tcPr>
          <w:p w14:paraId="391CB656">
            <w:pPr>
              <w:rPr>
                <w:rFonts w:ascii="Arial"/>
                <w:sz w:val="21"/>
              </w:rPr>
            </w:pPr>
          </w:p>
        </w:tc>
        <w:tc>
          <w:tcPr>
            <w:tcW w:w="852" w:type="dxa"/>
            <w:vAlign w:val="top"/>
          </w:tcPr>
          <w:p w14:paraId="61132A0C">
            <w:pPr>
              <w:rPr>
                <w:rFonts w:ascii="Arial"/>
                <w:sz w:val="21"/>
              </w:rPr>
            </w:pPr>
          </w:p>
        </w:tc>
        <w:tc>
          <w:tcPr>
            <w:tcW w:w="710" w:type="dxa"/>
            <w:vAlign w:val="top"/>
          </w:tcPr>
          <w:p w14:paraId="6F886913">
            <w:pPr>
              <w:spacing w:before="230" w:line="221" w:lineRule="auto"/>
              <w:ind w:left="253"/>
              <w:rPr>
                <w:rFonts w:ascii="宋体" w:hAnsi="宋体" w:eastAsia="宋体" w:cs="宋体"/>
                <w:sz w:val="22"/>
                <w:szCs w:val="22"/>
              </w:rPr>
            </w:pPr>
            <w:r>
              <w:rPr>
                <w:rFonts w:ascii="宋体" w:hAnsi="宋体" w:eastAsia="宋体" w:cs="宋体"/>
                <w:sz w:val="22"/>
                <w:szCs w:val="22"/>
              </w:rPr>
              <w:t>项</w:t>
            </w:r>
          </w:p>
        </w:tc>
        <w:tc>
          <w:tcPr>
            <w:tcW w:w="5658" w:type="dxa"/>
            <w:vAlign w:val="top"/>
          </w:tcPr>
          <w:p w14:paraId="1D597CEF">
            <w:pPr>
              <w:rPr>
                <w:rFonts w:ascii="Arial"/>
                <w:sz w:val="21"/>
              </w:rPr>
            </w:pPr>
          </w:p>
        </w:tc>
      </w:tr>
      <w:tr w14:paraId="15578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008" w:type="dxa"/>
            <w:vAlign w:val="top"/>
          </w:tcPr>
          <w:p w14:paraId="45C42314">
            <w:pPr>
              <w:spacing w:before="89" w:line="347" w:lineRule="exact"/>
              <w:ind w:left="570"/>
              <w:rPr>
                <w:rFonts w:ascii="宋体" w:hAnsi="宋体" w:eastAsia="宋体" w:cs="宋体"/>
                <w:sz w:val="22"/>
                <w:szCs w:val="22"/>
              </w:rPr>
            </w:pPr>
            <w:r>
              <w:rPr>
                <w:rFonts w:ascii="宋体" w:hAnsi="宋体" w:eastAsia="宋体" w:cs="宋体"/>
                <w:position w:val="2"/>
                <w:sz w:val="22"/>
                <w:szCs w:val="22"/>
              </w:rPr>
              <w:t>…</w:t>
            </w:r>
          </w:p>
        </w:tc>
        <w:tc>
          <w:tcPr>
            <w:tcW w:w="852" w:type="dxa"/>
            <w:vAlign w:val="top"/>
          </w:tcPr>
          <w:p w14:paraId="6F846E56">
            <w:pPr>
              <w:rPr>
                <w:rFonts w:ascii="Arial"/>
                <w:sz w:val="21"/>
              </w:rPr>
            </w:pPr>
          </w:p>
        </w:tc>
        <w:tc>
          <w:tcPr>
            <w:tcW w:w="710" w:type="dxa"/>
            <w:vAlign w:val="top"/>
          </w:tcPr>
          <w:p w14:paraId="77689737">
            <w:pPr>
              <w:rPr>
                <w:rFonts w:ascii="Arial"/>
                <w:sz w:val="21"/>
              </w:rPr>
            </w:pPr>
          </w:p>
        </w:tc>
        <w:tc>
          <w:tcPr>
            <w:tcW w:w="5658" w:type="dxa"/>
            <w:vAlign w:val="top"/>
          </w:tcPr>
          <w:p w14:paraId="70F03E47">
            <w:pPr>
              <w:rPr>
                <w:rFonts w:ascii="Arial"/>
                <w:sz w:val="21"/>
              </w:rPr>
            </w:pPr>
          </w:p>
        </w:tc>
      </w:tr>
    </w:tbl>
    <w:p w14:paraId="067042B9">
      <w:pPr>
        <w:pStyle w:val="7"/>
        <w:spacing w:line="243" w:lineRule="auto"/>
      </w:pPr>
    </w:p>
    <w:p w14:paraId="4E2E345F">
      <w:pPr>
        <w:spacing w:before="79" w:line="218" w:lineRule="auto"/>
        <w:ind w:left="626"/>
        <w:rPr>
          <w:rFonts w:ascii="宋体" w:hAnsi="宋体" w:eastAsia="宋体" w:cs="宋体"/>
          <w:sz w:val="24"/>
          <w:szCs w:val="24"/>
        </w:rPr>
      </w:pPr>
      <w:r>
        <w:rPr>
          <w:rFonts w:ascii="宋体" w:hAnsi="宋体" w:eastAsia="宋体" w:cs="宋体"/>
          <w:b/>
          <w:bCs/>
          <w:spacing w:val="-3"/>
          <w:sz w:val="24"/>
          <w:szCs w:val="24"/>
        </w:rPr>
        <w:t>第二条</w:t>
      </w:r>
      <w:r>
        <w:rPr>
          <w:rFonts w:ascii="宋体" w:hAnsi="宋体" w:eastAsia="宋体" w:cs="宋体"/>
          <w:spacing w:val="-3"/>
          <w:sz w:val="24"/>
          <w:szCs w:val="24"/>
        </w:rPr>
        <w:t xml:space="preserve"> </w:t>
      </w:r>
      <w:r>
        <w:rPr>
          <w:rFonts w:ascii="宋体" w:hAnsi="宋体" w:eastAsia="宋体" w:cs="宋体"/>
          <w:b/>
          <w:bCs/>
          <w:spacing w:val="-3"/>
          <w:sz w:val="24"/>
          <w:szCs w:val="24"/>
        </w:rPr>
        <w:t>合同价款</w:t>
      </w:r>
    </w:p>
    <w:p w14:paraId="44AA827E">
      <w:pPr>
        <w:pStyle w:val="7"/>
        <w:spacing w:line="260" w:lineRule="auto"/>
      </w:pPr>
    </w:p>
    <w:p w14:paraId="6455FAA4">
      <w:pPr>
        <w:spacing w:before="79" w:line="218" w:lineRule="auto"/>
        <w:ind w:left="666"/>
        <w:rPr>
          <w:rFonts w:ascii="宋体" w:hAnsi="宋体" w:eastAsia="宋体" w:cs="宋体"/>
          <w:sz w:val="24"/>
          <w:szCs w:val="24"/>
        </w:rPr>
      </w:pPr>
      <w:r>
        <w:rPr>
          <w:rFonts w:ascii="宋体" w:hAnsi="宋体" w:eastAsia="宋体" w:cs="宋体"/>
          <w:spacing w:val="-3"/>
          <w:sz w:val="24"/>
          <w:szCs w:val="24"/>
        </w:rPr>
        <w:t>1、合同总价为人民币大写</w:t>
      </w:r>
      <w:r>
        <w:rPr>
          <w:rFonts w:ascii="宋体" w:hAnsi="宋体" w:eastAsia="宋体" w:cs="宋体"/>
          <w:spacing w:val="-10"/>
          <w:sz w:val="24"/>
          <w:szCs w:val="24"/>
        </w:rPr>
        <w:t>：</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10"/>
          <w:sz w:val="24"/>
          <w:szCs w:val="24"/>
        </w:rPr>
        <w:t>，</w:t>
      </w:r>
      <w:r>
        <w:rPr>
          <w:rFonts w:ascii="宋体" w:hAnsi="宋体" w:eastAsia="宋体" w:cs="宋体"/>
          <w:spacing w:val="24"/>
          <w:sz w:val="24"/>
          <w:szCs w:val="24"/>
        </w:rPr>
        <w:t xml:space="preserve"> </w:t>
      </w:r>
      <w:r>
        <w:rPr>
          <w:rFonts w:ascii="宋体" w:hAnsi="宋体" w:eastAsia="宋体" w:cs="宋体"/>
          <w:spacing w:val="-3"/>
          <w:sz w:val="24"/>
          <w:szCs w:val="24"/>
        </w:rPr>
        <w:t>￥</w:t>
      </w:r>
      <w:r>
        <w:rPr>
          <w:rFonts w:ascii="宋体" w:hAnsi="宋体" w:eastAsia="宋体" w:cs="宋体"/>
          <w:spacing w:val="-96"/>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14:paraId="460306ED">
      <w:pPr>
        <w:spacing w:before="183" w:line="289" w:lineRule="auto"/>
        <w:ind w:left="319" w:right="195" w:firstLine="331"/>
        <w:rPr>
          <w:rFonts w:ascii="宋体" w:hAnsi="宋体" w:eastAsia="宋体" w:cs="宋体"/>
          <w:sz w:val="24"/>
          <w:szCs w:val="24"/>
        </w:rPr>
      </w:pPr>
      <w:r>
        <w:rPr>
          <w:rFonts w:ascii="宋体" w:hAnsi="宋体" w:eastAsia="宋体" w:cs="宋体"/>
          <w:spacing w:val="-1"/>
          <w:sz w:val="24"/>
          <w:szCs w:val="24"/>
        </w:rPr>
        <w:t>2、本合同执行期间合同总价不变，除发生本竞争性磋商文件第</w:t>
      </w:r>
      <w:r>
        <w:rPr>
          <w:rFonts w:ascii="宋体" w:hAnsi="宋体" w:eastAsia="宋体" w:cs="宋体"/>
          <w:spacing w:val="-43"/>
          <w:sz w:val="24"/>
          <w:szCs w:val="24"/>
        </w:rPr>
        <w:t xml:space="preserve"> </w:t>
      </w:r>
      <w:r>
        <w:rPr>
          <w:rFonts w:ascii="宋体" w:hAnsi="宋体" w:eastAsia="宋体" w:cs="宋体"/>
          <w:spacing w:val="-1"/>
          <w:sz w:val="24"/>
          <w:szCs w:val="24"/>
        </w:rPr>
        <w:t>3</w:t>
      </w:r>
      <w:r>
        <w:rPr>
          <w:rFonts w:ascii="宋体" w:hAnsi="宋体" w:eastAsia="宋体" w:cs="宋体"/>
          <w:spacing w:val="-2"/>
          <w:sz w:val="24"/>
          <w:szCs w:val="24"/>
        </w:rPr>
        <w:t>3.2</w:t>
      </w:r>
      <w:r>
        <w:rPr>
          <w:rFonts w:ascii="宋体" w:hAnsi="宋体" w:eastAsia="宋体" w:cs="宋体"/>
          <w:spacing w:val="-47"/>
          <w:sz w:val="24"/>
          <w:szCs w:val="24"/>
        </w:rPr>
        <w:t xml:space="preserve"> </w:t>
      </w:r>
      <w:r>
        <w:rPr>
          <w:rFonts w:ascii="宋体" w:hAnsi="宋体" w:eastAsia="宋体" w:cs="宋体"/>
          <w:spacing w:val="-2"/>
          <w:sz w:val="24"/>
          <w:szCs w:val="24"/>
        </w:rPr>
        <w:t>条情况外，</w:t>
      </w:r>
      <w:r>
        <w:rPr>
          <w:rFonts w:ascii="宋体" w:hAnsi="宋体" w:eastAsia="宋体" w:cs="宋体"/>
          <w:sz w:val="24"/>
          <w:szCs w:val="24"/>
        </w:rPr>
        <w:t xml:space="preserve"> </w:t>
      </w:r>
      <w:r>
        <w:rPr>
          <w:rFonts w:ascii="宋体" w:hAnsi="宋体" w:eastAsia="宋体" w:cs="宋体"/>
          <w:spacing w:val="-2"/>
          <w:sz w:val="24"/>
          <w:szCs w:val="24"/>
        </w:rPr>
        <w:t>甲方无须另行向乙方支付本合同规定之外的其他任何费用。</w:t>
      </w:r>
    </w:p>
    <w:p w14:paraId="6739CE50">
      <w:pPr>
        <w:spacing w:before="79" w:line="219" w:lineRule="auto"/>
        <w:ind w:left="626"/>
        <w:rPr>
          <w:rFonts w:ascii="宋体" w:hAnsi="宋体" w:eastAsia="宋体" w:cs="宋体"/>
          <w:sz w:val="24"/>
          <w:szCs w:val="24"/>
        </w:rPr>
      </w:pPr>
      <w:r>
        <w:rPr>
          <w:rFonts w:ascii="宋体" w:hAnsi="宋体" w:eastAsia="宋体" w:cs="宋体"/>
          <w:b/>
          <w:bCs/>
          <w:spacing w:val="-3"/>
          <w:sz w:val="24"/>
          <w:szCs w:val="24"/>
        </w:rPr>
        <w:t>第三条</w:t>
      </w:r>
      <w:r>
        <w:rPr>
          <w:rFonts w:ascii="宋体" w:hAnsi="宋体" w:eastAsia="宋体" w:cs="宋体"/>
          <w:spacing w:val="-3"/>
          <w:sz w:val="24"/>
          <w:szCs w:val="24"/>
        </w:rPr>
        <w:t xml:space="preserve"> </w:t>
      </w:r>
      <w:r>
        <w:rPr>
          <w:rFonts w:ascii="宋体" w:hAnsi="宋体" w:eastAsia="宋体" w:cs="宋体"/>
          <w:b/>
          <w:bCs/>
          <w:spacing w:val="-3"/>
          <w:sz w:val="24"/>
          <w:szCs w:val="24"/>
        </w:rPr>
        <w:t>付款方式</w:t>
      </w:r>
    </w:p>
    <w:p w14:paraId="711258DF">
      <w:pPr>
        <w:spacing w:before="78" w:line="219" w:lineRule="auto"/>
        <w:ind w:left="666"/>
        <w:rPr>
          <w:rFonts w:hint="default" w:ascii="宋体" w:hAnsi="宋体" w:eastAsia="宋体" w:cs="宋体"/>
          <w:b w:val="0"/>
          <w:bCs w:val="0"/>
          <w:color w:val="auto"/>
          <w:sz w:val="24"/>
          <w:szCs w:val="24"/>
          <w:u w:val="single"/>
          <w:lang w:val="en-US" w:eastAsia="zh-CN"/>
        </w:rPr>
      </w:pPr>
      <w:r>
        <w:rPr>
          <w:rFonts w:ascii="宋体" w:hAnsi="宋体" w:eastAsia="宋体" w:cs="宋体"/>
          <w:spacing w:val="-4"/>
          <w:sz w:val="24"/>
          <w:szCs w:val="24"/>
        </w:rPr>
        <w:t>1、付款方式：</w:t>
      </w:r>
      <w:r>
        <w:rPr>
          <w:rFonts w:hint="eastAsia" w:ascii="宋体" w:hAnsi="宋体" w:eastAsia="宋体" w:cs="宋体"/>
          <w:b w:val="0"/>
          <w:bCs w:val="0"/>
          <w:color w:val="auto"/>
          <w:spacing w:val="-4"/>
          <w:sz w:val="24"/>
          <w:szCs w:val="24"/>
          <w:u w:val="single"/>
          <w:lang w:val="en-US" w:eastAsia="zh-CN"/>
        </w:rPr>
        <w:t>具体付款方式与甲方协商</w:t>
      </w:r>
    </w:p>
    <w:p w14:paraId="4AFD08DF">
      <w:pPr>
        <w:spacing w:before="185" w:line="219" w:lineRule="auto"/>
        <w:ind w:left="483" w:firstLine="238" w:firstLineChars="100"/>
        <w:rPr>
          <w:rFonts w:ascii="宋体" w:hAnsi="宋体" w:eastAsia="宋体" w:cs="宋体"/>
          <w:sz w:val="24"/>
          <w:szCs w:val="24"/>
        </w:rPr>
      </w:pPr>
      <w:r>
        <w:rPr>
          <w:rFonts w:ascii="宋体" w:hAnsi="宋体" w:eastAsia="宋体" w:cs="宋体"/>
          <w:spacing w:val="-1"/>
          <w:sz w:val="24"/>
          <w:szCs w:val="24"/>
        </w:rPr>
        <w:t>2、乙方须向甲方出具合法有效的完税发票，甲方进行支付结算。</w:t>
      </w:r>
    </w:p>
    <w:p w14:paraId="6436F016">
      <w:pPr>
        <w:spacing w:before="180" w:line="219" w:lineRule="auto"/>
        <w:ind w:left="507" w:firstLine="236" w:firstLineChars="100"/>
        <w:rPr>
          <w:rFonts w:ascii="宋体" w:hAnsi="宋体" w:eastAsia="宋体" w:cs="宋体"/>
          <w:sz w:val="24"/>
          <w:szCs w:val="24"/>
        </w:rPr>
      </w:pPr>
      <w:r>
        <w:rPr>
          <w:rFonts w:ascii="宋体" w:hAnsi="宋体" w:eastAsia="宋体" w:cs="宋体"/>
          <w:spacing w:val="-2"/>
          <w:sz w:val="24"/>
          <w:szCs w:val="24"/>
        </w:rPr>
        <w:t>3、结算方式：银行转账。</w:t>
      </w:r>
    </w:p>
    <w:p w14:paraId="591BA21D">
      <w:pPr>
        <w:spacing w:before="78" w:line="219" w:lineRule="auto"/>
        <w:ind w:left="480"/>
        <w:rPr>
          <w:rFonts w:ascii="宋体" w:hAnsi="宋体" w:eastAsia="宋体" w:cs="宋体"/>
          <w:color w:val="FF0000"/>
          <w:sz w:val="24"/>
          <w:szCs w:val="24"/>
        </w:rPr>
      </w:pPr>
      <w:r>
        <w:rPr>
          <w:rFonts w:ascii="宋体" w:hAnsi="宋体" w:eastAsia="宋体" w:cs="宋体"/>
          <w:b/>
          <w:bCs/>
          <w:spacing w:val="-3"/>
          <w:sz w:val="24"/>
          <w:szCs w:val="24"/>
        </w:rPr>
        <w:t>第四条</w:t>
      </w:r>
      <w:r>
        <w:rPr>
          <w:rFonts w:ascii="宋体" w:hAnsi="宋体" w:eastAsia="宋体" w:cs="宋体"/>
          <w:spacing w:val="-3"/>
          <w:sz w:val="24"/>
          <w:szCs w:val="24"/>
        </w:rPr>
        <w:t xml:space="preserve"> </w:t>
      </w:r>
      <w:r>
        <w:rPr>
          <w:rFonts w:ascii="宋体" w:hAnsi="宋体" w:eastAsia="宋体" w:cs="宋体"/>
          <w:b/>
          <w:bCs/>
          <w:spacing w:val="-3"/>
          <w:sz w:val="24"/>
          <w:szCs w:val="24"/>
        </w:rPr>
        <w:t>服务期限和地点</w:t>
      </w:r>
    </w:p>
    <w:p w14:paraId="57C9A497">
      <w:pPr>
        <w:spacing w:before="185" w:line="219" w:lineRule="auto"/>
        <w:ind w:left="483"/>
        <w:rPr>
          <w:rFonts w:ascii="宋体" w:hAnsi="宋体" w:eastAsia="宋体" w:cs="宋体"/>
          <w:spacing w:val="-1"/>
          <w:sz w:val="24"/>
          <w:szCs w:val="24"/>
        </w:rPr>
      </w:pPr>
      <w:r>
        <w:rPr>
          <w:rFonts w:ascii="宋体" w:hAnsi="宋体" w:eastAsia="宋体" w:cs="宋体"/>
          <w:spacing w:val="-1"/>
          <w:sz w:val="24"/>
          <w:szCs w:val="24"/>
        </w:rPr>
        <w:t>1、服务地点：甲方指定的地点</w:t>
      </w:r>
    </w:p>
    <w:p w14:paraId="12EC3838">
      <w:pPr>
        <w:spacing w:before="185" w:line="219" w:lineRule="auto"/>
        <w:ind w:left="483"/>
        <w:rPr>
          <w:rFonts w:hint="default" w:ascii="宋体" w:hAnsi="宋体" w:eastAsia="宋体" w:cs="宋体"/>
          <w:sz w:val="24"/>
          <w:szCs w:val="24"/>
          <w:lang w:val="en-US" w:eastAsia="zh-CN"/>
        </w:rPr>
      </w:pPr>
      <w:r>
        <w:rPr>
          <w:rFonts w:ascii="宋体" w:hAnsi="宋体" w:eastAsia="宋体" w:cs="宋体"/>
          <w:spacing w:val="-1"/>
          <w:sz w:val="24"/>
          <w:szCs w:val="24"/>
        </w:rPr>
        <w:t>2、服务期限：</w:t>
      </w:r>
      <w:r>
        <w:rPr>
          <w:rFonts w:hint="eastAsia" w:ascii="宋体" w:hAnsi="宋体" w:eastAsia="宋体" w:cs="宋体"/>
          <w:spacing w:val="-1"/>
          <w:sz w:val="24"/>
          <w:szCs w:val="24"/>
          <w:lang w:val="en-US" w:eastAsia="zh-CN"/>
        </w:rPr>
        <w:t>60天</w:t>
      </w:r>
    </w:p>
    <w:p w14:paraId="3A22255E">
      <w:pPr>
        <w:spacing w:before="78" w:line="219" w:lineRule="auto"/>
        <w:ind w:left="480"/>
        <w:rPr>
          <w:rFonts w:ascii="宋体" w:hAnsi="宋体" w:eastAsia="宋体" w:cs="宋体"/>
          <w:sz w:val="24"/>
          <w:szCs w:val="24"/>
        </w:rPr>
      </w:pPr>
      <w:r>
        <w:rPr>
          <w:rFonts w:ascii="宋体" w:hAnsi="宋体" w:eastAsia="宋体" w:cs="宋体"/>
          <w:b/>
          <w:bCs/>
          <w:spacing w:val="-3"/>
          <w:sz w:val="24"/>
          <w:szCs w:val="24"/>
        </w:rPr>
        <w:t>第五条</w:t>
      </w:r>
      <w:r>
        <w:rPr>
          <w:rFonts w:ascii="宋体" w:hAnsi="宋体" w:eastAsia="宋体" w:cs="宋体"/>
          <w:spacing w:val="-3"/>
          <w:sz w:val="24"/>
          <w:szCs w:val="24"/>
        </w:rPr>
        <w:t xml:space="preserve"> </w:t>
      </w:r>
      <w:r>
        <w:rPr>
          <w:rFonts w:ascii="宋体" w:hAnsi="宋体" w:eastAsia="宋体" w:cs="宋体"/>
          <w:b/>
          <w:bCs/>
          <w:spacing w:val="-3"/>
          <w:sz w:val="24"/>
          <w:szCs w:val="24"/>
        </w:rPr>
        <w:t>履约保证金</w:t>
      </w:r>
    </w:p>
    <w:p w14:paraId="221C423B">
      <w:pPr>
        <w:spacing w:before="79" w:line="219" w:lineRule="auto"/>
        <w:ind w:firstLine="476" w:firstLineChars="200"/>
        <w:rPr>
          <w:rFonts w:ascii="宋体" w:hAnsi="宋体" w:eastAsia="宋体" w:cs="宋体"/>
          <w:sz w:val="24"/>
          <w:szCs w:val="24"/>
        </w:rPr>
      </w:pPr>
      <w:r>
        <w:rPr>
          <w:rFonts w:ascii="宋体" w:hAnsi="宋体" w:eastAsia="宋体" w:cs="宋体"/>
          <w:spacing w:val="-1"/>
          <w:sz w:val="24"/>
          <w:szCs w:val="24"/>
        </w:rPr>
        <w:t>本项目不要求履约保证金。</w:t>
      </w:r>
    </w:p>
    <w:p w14:paraId="3DB6D44C">
      <w:pPr>
        <w:spacing w:before="79" w:line="219" w:lineRule="auto"/>
        <w:ind w:left="480"/>
        <w:rPr>
          <w:rFonts w:ascii="宋体" w:hAnsi="宋体" w:eastAsia="宋体" w:cs="宋体"/>
          <w:sz w:val="24"/>
          <w:szCs w:val="24"/>
        </w:rPr>
      </w:pPr>
      <w:r>
        <w:rPr>
          <w:rFonts w:ascii="宋体" w:hAnsi="宋体" w:eastAsia="宋体" w:cs="宋体"/>
          <w:b/>
          <w:bCs/>
          <w:spacing w:val="-3"/>
          <w:sz w:val="24"/>
          <w:szCs w:val="24"/>
        </w:rPr>
        <w:t>第六条</w:t>
      </w:r>
      <w:r>
        <w:rPr>
          <w:rFonts w:ascii="宋体" w:hAnsi="宋体" w:eastAsia="宋体" w:cs="宋体"/>
          <w:spacing w:val="-3"/>
          <w:sz w:val="24"/>
          <w:szCs w:val="24"/>
        </w:rPr>
        <w:t xml:space="preserve"> </w:t>
      </w:r>
      <w:r>
        <w:rPr>
          <w:rFonts w:ascii="宋体" w:hAnsi="宋体" w:eastAsia="宋体" w:cs="宋体"/>
          <w:b/>
          <w:bCs/>
          <w:spacing w:val="-3"/>
          <w:sz w:val="24"/>
          <w:szCs w:val="24"/>
        </w:rPr>
        <w:t>违约责任</w:t>
      </w:r>
    </w:p>
    <w:p w14:paraId="53F81F2F">
      <w:pPr>
        <w:spacing w:before="78" w:line="345" w:lineRule="auto"/>
        <w:ind w:left="1" w:firstLine="496"/>
        <w:rPr>
          <w:rFonts w:ascii="宋体" w:hAnsi="宋体" w:eastAsia="宋体" w:cs="宋体"/>
          <w:sz w:val="24"/>
          <w:szCs w:val="24"/>
        </w:rPr>
      </w:pPr>
      <w:r>
        <w:rPr>
          <w:rFonts w:ascii="宋体" w:hAnsi="宋体" w:eastAsia="宋体" w:cs="宋体"/>
          <w:spacing w:val="-2"/>
          <w:sz w:val="24"/>
          <w:szCs w:val="24"/>
        </w:rPr>
        <w:t>1、依据《中华人民共和国民法典》、《中华人民共和国政府采购法》的相关条款</w:t>
      </w:r>
      <w:r>
        <w:rPr>
          <w:rFonts w:ascii="宋体" w:hAnsi="宋体" w:eastAsia="宋体" w:cs="宋体"/>
          <w:spacing w:val="3"/>
          <w:sz w:val="24"/>
          <w:szCs w:val="24"/>
        </w:rPr>
        <w:t xml:space="preserve"> </w:t>
      </w:r>
      <w:r>
        <w:rPr>
          <w:rFonts w:ascii="宋体" w:hAnsi="宋体" w:eastAsia="宋体" w:cs="宋体"/>
          <w:spacing w:val="-1"/>
          <w:sz w:val="24"/>
          <w:szCs w:val="24"/>
        </w:rPr>
        <w:t>和本合同约定的相关条款执行。</w:t>
      </w:r>
    </w:p>
    <w:p w14:paraId="1FB09230">
      <w:pPr>
        <w:spacing w:before="195" w:line="219" w:lineRule="auto"/>
        <w:ind w:left="480"/>
        <w:rPr>
          <w:rFonts w:ascii="宋体" w:hAnsi="宋体" w:eastAsia="宋体" w:cs="宋体"/>
          <w:sz w:val="24"/>
          <w:szCs w:val="24"/>
        </w:rPr>
      </w:pPr>
      <w:r>
        <w:rPr>
          <w:rFonts w:ascii="宋体" w:hAnsi="宋体" w:eastAsia="宋体" w:cs="宋体"/>
          <w:b/>
          <w:bCs/>
          <w:spacing w:val="-3"/>
          <w:sz w:val="24"/>
          <w:szCs w:val="24"/>
        </w:rPr>
        <w:t>第七条</w:t>
      </w:r>
      <w:r>
        <w:rPr>
          <w:rFonts w:ascii="宋体" w:hAnsi="宋体" w:eastAsia="宋体" w:cs="宋体"/>
          <w:spacing w:val="-3"/>
          <w:sz w:val="24"/>
          <w:szCs w:val="24"/>
        </w:rPr>
        <w:t xml:space="preserve"> </w:t>
      </w:r>
      <w:r>
        <w:rPr>
          <w:rFonts w:ascii="宋体" w:hAnsi="宋体" w:eastAsia="宋体" w:cs="宋体"/>
          <w:b/>
          <w:bCs/>
          <w:spacing w:val="-3"/>
          <w:sz w:val="24"/>
          <w:szCs w:val="24"/>
        </w:rPr>
        <w:t>合同的变更和终止</w:t>
      </w:r>
    </w:p>
    <w:p w14:paraId="2116869D">
      <w:pPr>
        <w:spacing w:before="78" w:line="345" w:lineRule="auto"/>
        <w:ind w:left="1" w:firstLine="496"/>
        <w:rPr>
          <w:rFonts w:ascii="宋体" w:hAnsi="宋体" w:eastAsia="宋体" w:cs="宋体"/>
          <w:sz w:val="24"/>
          <w:szCs w:val="24"/>
        </w:rPr>
      </w:pPr>
      <w:r>
        <w:rPr>
          <w:rFonts w:ascii="宋体" w:hAnsi="宋体" w:eastAsia="宋体" w:cs="宋体"/>
          <w:spacing w:val="-3"/>
          <w:sz w:val="24"/>
          <w:szCs w:val="24"/>
        </w:rPr>
        <w:t>1、除《中华人民共和国政府采购法》第</w:t>
      </w:r>
      <w:r>
        <w:rPr>
          <w:rFonts w:ascii="宋体" w:hAnsi="宋体" w:eastAsia="宋体" w:cs="宋体"/>
          <w:spacing w:val="-51"/>
          <w:sz w:val="24"/>
          <w:szCs w:val="24"/>
        </w:rPr>
        <w:t xml:space="preserve"> </w:t>
      </w:r>
      <w:r>
        <w:rPr>
          <w:rFonts w:ascii="宋体" w:hAnsi="宋体" w:eastAsia="宋体" w:cs="宋体"/>
          <w:spacing w:val="-3"/>
          <w:sz w:val="24"/>
          <w:szCs w:val="24"/>
        </w:rPr>
        <w:t>49</w:t>
      </w:r>
      <w:r>
        <w:rPr>
          <w:rFonts w:ascii="宋体" w:hAnsi="宋体" w:eastAsia="宋体" w:cs="宋体"/>
          <w:spacing w:val="-49"/>
          <w:sz w:val="24"/>
          <w:szCs w:val="24"/>
        </w:rPr>
        <w:t xml:space="preserve"> </w:t>
      </w:r>
      <w:r>
        <w:rPr>
          <w:rFonts w:ascii="宋体" w:hAnsi="宋体" w:eastAsia="宋体" w:cs="宋体"/>
          <w:spacing w:val="-3"/>
          <w:sz w:val="24"/>
          <w:szCs w:val="24"/>
        </w:rPr>
        <w:t>条、第</w:t>
      </w:r>
      <w:r>
        <w:rPr>
          <w:rFonts w:ascii="宋体" w:hAnsi="宋体" w:eastAsia="宋体" w:cs="宋体"/>
          <w:spacing w:val="-46"/>
          <w:sz w:val="24"/>
          <w:szCs w:val="24"/>
        </w:rPr>
        <w:t xml:space="preserve"> </w:t>
      </w:r>
      <w:r>
        <w:rPr>
          <w:rFonts w:ascii="宋体" w:hAnsi="宋体" w:eastAsia="宋体" w:cs="宋体"/>
          <w:spacing w:val="-3"/>
          <w:sz w:val="24"/>
          <w:szCs w:val="24"/>
        </w:rPr>
        <w:t>50</w:t>
      </w:r>
      <w:r>
        <w:rPr>
          <w:rFonts w:ascii="宋体" w:hAnsi="宋体" w:eastAsia="宋体" w:cs="宋体"/>
          <w:spacing w:val="-48"/>
          <w:sz w:val="24"/>
          <w:szCs w:val="24"/>
        </w:rPr>
        <w:t xml:space="preserve"> </w:t>
      </w:r>
      <w:r>
        <w:rPr>
          <w:rFonts w:ascii="宋体" w:hAnsi="宋体" w:eastAsia="宋体" w:cs="宋体"/>
          <w:spacing w:val="-3"/>
          <w:sz w:val="24"/>
          <w:szCs w:val="24"/>
        </w:rPr>
        <w:t>条第二款规定的情</w:t>
      </w:r>
      <w:r>
        <w:rPr>
          <w:rFonts w:ascii="宋体" w:hAnsi="宋体" w:eastAsia="宋体" w:cs="宋体"/>
          <w:spacing w:val="-4"/>
          <w:sz w:val="24"/>
          <w:szCs w:val="24"/>
        </w:rPr>
        <w:t>形外，本</w:t>
      </w:r>
      <w:r>
        <w:rPr>
          <w:rFonts w:ascii="宋体" w:hAnsi="宋体" w:eastAsia="宋体" w:cs="宋体"/>
          <w:sz w:val="24"/>
          <w:szCs w:val="24"/>
        </w:rPr>
        <w:t xml:space="preserve"> </w:t>
      </w:r>
      <w:r>
        <w:rPr>
          <w:rFonts w:ascii="宋体" w:hAnsi="宋体" w:eastAsia="宋体" w:cs="宋体"/>
          <w:spacing w:val="-1"/>
          <w:sz w:val="24"/>
          <w:szCs w:val="24"/>
        </w:rPr>
        <w:t>合同一经签订，甲乙双方不得单方擅自变更、中止或终止合同。</w:t>
      </w:r>
    </w:p>
    <w:p w14:paraId="0D900D0F">
      <w:pPr>
        <w:spacing w:before="194" w:line="219" w:lineRule="auto"/>
        <w:ind w:left="480"/>
        <w:rPr>
          <w:rFonts w:ascii="宋体" w:hAnsi="宋体" w:eastAsia="宋体" w:cs="宋体"/>
          <w:sz w:val="24"/>
          <w:szCs w:val="24"/>
        </w:rPr>
      </w:pPr>
      <w:r>
        <w:rPr>
          <w:rFonts w:ascii="宋体" w:hAnsi="宋体" w:eastAsia="宋体" w:cs="宋体"/>
          <w:b/>
          <w:bCs/>
          <w:spacing w:val="-3"/>
          <w:sz w:val="24"/>
          <w:szCs w:val="24"/>
        </w:rPr>
        <w:t>第八条</w:t>
      </w:r>
      <w:r>
        <w:rPr>
          <w:rFonts w:ascii="宋体" w:hAnsi="宋体" w:eastAsia="宋体" w:cs="宋体"/>
          <w:spacing w:val="-3"/>
          <w:sz w:val="24"/>
          <w:szCs w:val="24"/>
        </w:rPr>
        <w:t xml:space="preserve"> </w:t>
      </w:r>
      <w:r>
        <w:rPr>
          <w:rFonts w:ascii="宋体" w:hAnsi="宋体" w:eastAsia="宋体" w:cs="宋体"/>
          <w:b/>
          <w:bCs/>
          <w:spacing w:val="-3"/>
          <w:sz w:val="24"/>
          <w:szCs w:val="24"/>
        </w:rPr>
        <w:t>争议的解决</w:t>
      </w:r>
    </w:p>
    <w:p w14:paraId="41D78201">
      <w:pPr>
        <w:spacing w:before="79" w:line="289" w:lineRule="auto"/>
        <w:ind w:firstLine="498"/>
        <w:rPr>
          <w:rFonts w:ascii="宋体" w:hAnsi="宋体" w:eastAsia="宋体" w:cs="宋体"/>
          <w:sz w:val="24"/>
          <w:szCs w:val="24"/>
        </w:rPr>
      </w:pPr>
      <w:r>
        <w:rPr>
          <w:rFonts w:ascii="宋体" w:hAnsi="宋体" w:eastAsia="宋体" w:cs="宋体"/>
          <w:spacing w:val="-2"/>
          <w:sz w:val="24"/>
          <w:szCs w:val="24"/>
        </w:rPr>
        <w:t>1、因履行本合同引起的或与本合同有关的争议，甲、乙双方应首先通过友好协商</w:t>
      </w:r>
      <w:r>
        <w:rPr>
          <w:rFonts w:ascii="宋体" w:hAnsi="宋体" w:eastAsia="宋体" w:cs="宋体"/>
          <w:spacing w:val="3"/>
          <w:sz w:val="24"/>
          <w:szCs w:val="24"/>
        </w:rPr>
        <w:t xml:space="preserve"> </w:t>
      </w:r>
      <w:r>
        <w:rPr>
          <w:rFonts w:ascii="宋体" w:hAnsi="宋体" w:eastAsia="宋体" w:cs="宋体"/>
          <w:spacing w:val="-1"/>
          <w:sz w:val="24"/>
          <w:szCs w:val="24"/>
        </w:rPr>
        <w:t>解决，如果协商不成，则采取以下第</w:t>
      </w:r>
      <w:r>
        <w:rPr>
          <w:rFonts w:ascii="宋体" w:hAnsi="宋体" w:eastAsia="宋体" w:cs="宋体"/>
          <w:spacing w:val="-47"/>
          <w:sz w:val="24"/>
          <w:szCs w:val="24"/>
        </w:rPr>
        <w:t xml:space="preserve"> </w:t>
      </w:r>
      <w:r>
        <w:rPr>
          <w:rFonts w:ascii="宋体" w:hAnsi="宋体" w:eastAsia="宋体" w:cs="宋体"/>
          <w:spacing w:val="-1"/>
          <w:sz w:val="24"/>
          <w:szCs w:val="24"/>
          <w:u w:val="single" w:color="auto"/>
        </w:rPr>
        <w:t>2</w:t>
      </w:r>
      <w:r>
        <w:rPr>
          <w:rFonts w:ascii="宋体" w:hAnsi="宋体" w:eastAsia="宋体" w:cs="宋体"/>
          <w:spacing w:val="-51"/>
          <w:sz w:val="24"/>
          <w:szCs w:val="24"/>
          <w:u w:val="single" w:color="auto"/>
        </w:rPr>
        <w:t xml:space="preserve"> </w:t>
      </w:r>
      <w:r>
        <w:rPr>
          <w:rFonts w:ascii="宋体" w:hAnsi="宋体" w:eastAsia="宋体" w:cs="宋体"/>
          <w:spacing w:val="-1"/>
          <w:sz w:val="24"/>
          <w:szCs w:val="24"/>
        </w:rPr>
        <w:t>种</w:t>
      </w:r>
      <w:r>
        <w:rPr>
          <w:rFonts w:ascii="宋体" w:hAnsi="宋体" w:eastAsia="宋体" w:cs="宋体"/>
          <w:spacing w:val="-2"/>
          <w:sz w:val="24"/>
          <w:szCs w:val="24"/>
        </w:rPr>
        <w:t>方式解决争议：</w:t>
      </w:r>
    </w:p>
    <w:p w14:paraId="1E31B2DC">
      <w:pPr>
        <w:spacing w:before="180" w:line="219" w:lineRule="auto"/>
        <w:ind w:left="492"/>
        <w:rPr>
          <w:rFonts w:ascii="宋体" w:hAnsi="宋体" w:eastAsia="宋体" w:cs="宋体"/>
          <w:sz w:val="24"/>
          <w:szCs w:val="24"/>
        </w:rPr>
      </w:pPr>
      <w:r>
        <w:rPr>
          <w:rFonts w:ascii="宋体" w:hAnsi="宋体" w:eastAsia="宋体" w:cs="宋体"/>
          <w:spacing w:val="-1"/>
          <w:sz w:val="24"/>
          <w:szCs w:val="24"/>
        </w:rPr>
        <w:t>（1）向甲方所在地有管辖权的人民法院提起诉讼；</w:t>
      </w:r>
    </w:p>
    <w:p w14:paraId="35F4B728">
      <w:pPr>
        <w:spacing w:before="184" w:line="219" w:lineRule="auto"/>
        <w:ind w:left="492"/>
        <w:rPr>
          <w:rFonts w:ascii="宋体" w:hAnsi="宋体" w:eastAsia="宋体" w:cs="宋体"/>
          <w:sz w:val="24"/>
          <w:szCs w:val="24"/>
        </w:rPr>
      </w:pPr>
      <w:r>
        <w:rPr>
          <w:rFonts w:ascii="宋体" w:hAnsi="宋体" w:eastAsia="宋体" w:cs="宋体"/>
          <w:spacing w:val="-2"/>
          <w:sz w:val="24"/>
          <w:szCs w:val="24"/>
        </w:rPr>
        <w:t>（2）向</w:t>
      </w:r>
      <w:r>
        <w:rPr>
          <w:rFonts w:ascii="宋体" w:hAnsi="宋体" w:eastAsia="宋体" w:cs="宋体"/>
          <w:spacing w:val="-2"/>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仲裁委员会申请仲裁。</w:t>
      </w:r>
    </w:p>
    <w:p w14:paraId="1FD14569">
      <w:pPr>
        <w:spacing w:before="181" w:line="219" w:lineRule="auto"/>
        <w:ind w:left="483"/>
        <w:rPr>
          <w:rFonts w:ascii="宋体" w:hAnsi="宋体" w:eastAsia="宋体" w:cs="宋体"/>
          <w:sz w:val="24"/>
          <w:szCs w:val="24"/>
        </w:rPr>
      </w:pPr>
      <w:r>
        <w:rPr>
          <w:rFonts w:ascii="宋体" w:hAnsi="宋体" w:eastAsia="宋体" w:cs="宋体"/>
          <w:spacing w:val="-1"/>
          <w:sz w:val="24"/>
          <w:szCs w:val="24"/>
        </w:rPr>
        <w:t>2、在仲裁期间，本合同应继续履行。</w:t>
      </w:r>
    </w:p>
    <w:p w14:paraId="6981973C">
      <w:pPr>
        <w:pStyle w:val="7"/>
        <w:spacing w:line="260" w:lineRule="auto"/>
      </w:pPr>
    </w:p>
    <w:p w14:paraId="53D6E6DF">
      <w:pPr>
        <w:spacing w:before="78" w:line="219" w:lineRule="auto"/>
        <w:ind w:left="480"/>
        <w:rPr>
          <w:rFonts w:ascii="宋体" w:hAnsi="宋体" w:eastAsia="宋体" w:cs="宋体"/>
          <w:sz w:val="24"/>
          <w:szCs w:val="24"/>
        </w:rPr>
      </w:pPr>
      <w:r>
        <w:rPr>
          <w:rFonts w:ascii="宋体" w:hAnsi="宋体" w:eastAsia="宋体" w:cs="宋体"/>
          <w:b/>
          <w:bCs/>
          <w:spacing w:val="-3"/>
          <w:sz w:val="24"/>
          <w:szCs w:val="24"/>
        </w:rPr>
        <w:t>第九条</w:t>
      </w:r>
      <w:r>
        <w:rPr>
          <w:rFonts w:ascii="宋体" w:hAnsi="宋体" w:eastAsia="宋体" w:cs="宋体"/>
          <w:spacing w:val="-3"/>
          <w:sz w:val="24"/>
          <w:szCs w:val="24"/>
        </w:rPr>
        <w:t xml:space="preserve"> </w:t>
      </w:r>
      <w:r>
        <w:rPr>
          <w:rFonts w:ascii="宋体" w:hAnsi="宋体" w:eastAsia="宋体" w:cs="宋体"/>
          <w:b/>
          <w:bCs/>
          <w:spacing w:val="-3"/>
          <w:sz w:val="24"/>
          <w:szCs w:val="24"/>
        </w:rPr>
        <w:t>合同文件</w:t>
      </w:r>
    </w:p>
    <w:p w14:paraId="1909D53D">
      <w:pPr>
        <w:spacing w:before="79" w:line="351" w:lineRule="auto"/>
        <w:ind w:left="2" w:firstLine="480"/>
        <w:jc w:val="both"/>
        <w:rPr>
          <w:rFonts w:ascii="宋体" w:hAnsi="宋体" w:eastAsia="宋体" w:cs="宋体"/>
          <w:sz w:val="24"/>
          <w:szCs w:val="24"/>
        </w:rPr>
      </w:pPr>
      <w:r>
        <w:rPr>
          <w:rFonts w:ascii="宋体" w:hAnsi="宋体" w:eastAsia="宋体" w:cs="宋体"/>
          <w:spacing w:val="2"/>
          <w:sz w:val="24"/>
          <w:szCs w:val="24"/>
        </w:rPr>
        <w:t>详细技术说明及其他有关合同项目的特定信息由合同附件予以说明，</w:t>
      </w:r>
      <w:r>
        <w:rPr>
          <w:rFonts w:ascii="宋体" w:hAnsi="宋体" w:eastAsia="宋体" w:cs="宋体"/>
          <w:spacing w:val="1"/>
          <w:sz w:val="24"/>
          <w:szCs w:val="24"/>
        </w:rPr>
        <w:t>下列文件构</w:t>
      </w:r>
      <w:r>
        <w:rPr>
          <w:rFonts w:ascii="宋体" w:hAnsi="宋体" w:eastAsia="宋体" w:cs="宋体"/>
          <w:sz w:val="24"/>
          <w:szCs w:val="24"/>
        </w:rPr>
        <w:t xml:space="preserve"> </w:t>
      </w:r>
      <w:r>
        <w:rPr>
          <w:rFonts w:ascii="宋体" w:hAnsi="宋体" w:eastAsia="宋体" w:cs="宋体"/>
          <w:spacing w:val="2"/>
          <w:sz w:val="24"/>
          <w:szCs w:val="24"/>
        </w:rPr>
        <w:t>成本合同的组成部分，应该认为是一个整体，彼此相互解释，相互</w:t>
      </w:r>
      <w:r>
        <w:rPr>
          <w:rFonts w:ascii="宋体" w:hAnsi="宋体" w:eastAsia="宋体" w:cs="宋体"/>
          <w:spacing w:val="1"/>
          <w:sz w:val="24"/>
          <w:szCs w:val="24"/>
        </w:rPr>
        <w:t>补充。组成合同的</w:t>
      </w:r>
      <w:r>
        <w:rPr>
          <w:rFonts w:ascii="宋体" w:hAnsi="宋体" w:eastAsia="宋体" w:cs="宋体"/>
          <w:sz w:val="24"/>
          <w:szCs w:val="24"/>
        </w:rPr>
        <w:t xml:space="preserve"> </w:t>
      </w:r>
      <w:r>
        <w:rPr>
          <w:rFonts w:ascii="宋体" w:hAnsi="宋体" w:eastAsia="宋体" w:cs="宋体"/>
          <w:spacing w:val="-1"/>
          <w:sz w:val="24"/>
          <w:szCs w:val="24"/>
        </w:rPr>
        <w:t>多个文件的优先支配地位的次序如下：</w:t>
      </w:r>
    </w:p>
    <w:p w14:paraId="0338FBF7">
      <w:pPr>
        <w:spacing w:before="187" w:line="219" w:lineRule="auto"/>
        <w:ind w:left="558"/>
        <w:rPr>
          <w:rFonts w:ascii="宋体" w:hAnsi="宋体" w:eastAsia="宋体" w:cs="宋体"/>
          <w:spacing w:val="-5"/>
          <w:sz w:val="24"/>
          <w:szCs w:val="24"/>
        </w:rPr>
      </w:pPr>
      <w:r>
        <w:rPr>
          <w:rFonts w:ascii="宋体" w:hAnsi="宋体" w:eastAsia="宋体" w:cs="宋体"/>
          <w:spacing w:val="-5"/>
          <w:sz w:val="24"/>
          <w:szCs w:val="24"/>
        </w:rPr>
        <w:t>1、本合同书</w:t>
      </w:r>
    </w:p>
    <w:p w14:paraId="711BC11A">
      <w:pPr>
        <w:bidi w:val="0"/>
        <w:rPr>
          <w:rFonts w:ascii="Arial" w:hAnsi="Arial" w:eastAsia="Arial" w:cs="Arial"/>
          <w:snapToGrid w:val="0"/>
          <w:color w:val="000000"/>
          <w:kern w:val="0"/>
          <w:sz w:val="21"/>
          <w:szCs w:val="21"/>
          <w:lang w:val="en-US" w:eastAsia="en-US" w:bidi="ar-SA"/>
        </w:rPr>
      </w:pPr>
    </w:p>
    <w:p w14:paraId="08B42BF0">
      <w:pPr>
        <w:spacing w:before="78" w:line="219" w:lineRule="auto"/>
        <w:ind w:left="543"/>
        <w:rPr>
          <w:rFonts w:ascii="宋体" w:hAnsi="宋体" w:eastAsia="宋体" w:cs="宋体"/>
          <w:sz w:val="24"/>
          <w:szCs w:val="24"/>
        </w:rPr>
      </w:pPr>
      <w:r>
        <w:rPr>
          <w:rFonts w:ascii="宋体" w:hAnsi="宋体" w:eastAsia="宋体" w:cs="宋体"/>
          <w:spacing w:val="-2"/>
          <w:sz w:val="24"/>
          <w:szCs w:val="24"/>
        </w:rPr>
        <w:t>2、成交通知书</w:t>
      </w:r>
    </w:p>
    <w:p w14:paraId="67A30DE8">
      <w:pPr>
        <w:spacing w:before="183" w:line="220" w:lineRule="auto"/>
        <w:ind w:left="545"/>
        <w:rPr>
          <w:rFonts w:ascii="宋体" w:hAnsi="宋体" w:eastAsia="宋体" w:cs="宋体"/>
          <w:sz w:val="24"/>
          <w:szCs w:val="24"/>
        </w:rPr>
      </w:pPr>
      <w:r>
        <w:rPr>
          <w:rFonts w:ascii="宋体" w:hAnsi="宋体" w:eastAsia="宋体" w:cs="宋体"/>
          <w:spacing w:val="-4"/>
          <w:sz w:val="24"/>
          <w:szCs w:val="24"/>
        </w:rPr>
        <w:t>3、协议</w:t>
      </w:r>
    </w:p>
    <w:p w14:paraId="06DE9DB9">
      <w:pPr>
        <w:spacing w:before="179" w:line="219" w:lineRule="auto"/>
        <w:ind w:left="540"/>
        <w:rPr>
          <w:rFonts w:ascii="宋体" w:hAnsi="宋体" w:eastAsia="宋体" w:cs="宋体"/>
          <w:sz w:val="24"/>
          <w:szCs w:val="24"/>
        </w:rPr>
      </w:pPr>
      <w:r>
        <w:rPr>
          <w:rFonts w:ascii="宋体" w:hAnsi="宋体" w:eastAsia="宋体" w:cs="宋体"/>
          <w:spacing w:val="-1"/>
          <w:sz w:val="24"/>
          <w:szCs w:val="24"/>
        </w:rPr>
        <w:t>4、竞争性磋商文件(含澄清文件)</w:t>
      </w:r>
    </w:p>
    <w:p w14:paraId="12ABF69A">
      <w:pPr>
        <w:spacing w:before="183" w:line="219" w:lineRule="auto"/>
        <w:ind w:left="545"/>
        <w:rPr>
          <w:rFonts w:ascii="宋体" w:hAnsi="宋体" w:eastAsia="宋体" w:cs="宋体"/>
          <w:sz w:val="24"/>
          <w:szCs w:val="24"/>
        </w:rPr>
      </w:pPr>
      <w:r>
        <w:rPr>
          <w:rFonts w:ascii="宋体" w:hAnsi="宋体" w:eastAsia="宋体" w:cs="宋体"/>
          <w:spacing w:val="-2"/>
          <w:sz w:val="24"/>
          <w:szCs w:val="24"/>
        </w:rPr>
        <w:t>5、竞争性磋商响应文件</w:t>
      </w:r>
    </w:p>
    <w:p w14:paraId="4CC3B036">
      <w:pPr>
        <w:pStyle w:val="7"/>
        <w:spacing w:line="257" w:lineRule="auto"/>
      </w:pPr>
    </w:p>
    <w:p w14:paraId="45E0C4E4">
      <w:pPr>
        <w:spacing w:before="78" w:line="219" w:lineRule="auto"/>
        <w:ind w:left="540"/>
        <w:rPr>
          <w:rFonts w:ascii="宋体" w:hAnsi="宋体" w:eastAsia="宋体" w:cs="宋体"/>
          <w:sz w:val="24"/>
          <w:szCs w:val="24"/>
        </w:rPr>
      </w:pPr>
      <w:r>
        <w:rPr>
          <w:rFonts w:ascii="宋体" w:hAnsi="宋体" w:eastAsia="宋体" w:cs="宋体"/>
          <w:b/>
          <w:bCs/>
          <w:spacing w:val="-3"/>
          <w:sz w:val="24"/>
          <w:szCs w:val="24"/>
        </w:rPr>
        <w:t>第十条</w:t>
      </w:r>
      <w:r>
        <w:rPr>
          <w:rFonts w:ascii="宋体" w:hAnsi="宋体" w:eastAsia="宋体" w:cs="宋体"/>
          <w:spacing w:val="-3"/>
          <w:sz w:val="24"/>
          <w:szCs w:val="24"/>
        </w:rPr>
        <w:t xml:space="preserve"> </w:t>
      </w:r>
      <w:r>
        <w:rPr>
          <w:rFonts w:ascii="宋体" w:hAnsi="宋体" w:eastAsia="宋体" w:cs="宋体"/>
          <w:b/>
          <w:bCs/>
          <w:spacing w:val="-3"/>
          <w:sz w:val="24"/>
          <w:szCs w:val="24"/>
        </w:rPr>
        <w:t>合同生效及其他</w:t>
      </w:r>
    </w:p>
    <w:p w14:paraId="4A9ADF96">
      <w:pPr>
        <w:pStyle w:val="7"/>
        <w:spacing w:line="258" w:lineRule="auto"/>
      </w:pPr>
    </w:p>
    <w:p w14:paraId="21D7ACC5">
      <w:pPr>
        <w:spacing w:before="79" w:line="219" w:lineRule="auto"/>
        <w:ind w:left="558"/>
        <w:rPr>
          <w:rFonts w:ascii="宋体" w:hAnsi="宋体" w:eastAsia="宋体" w:cs="宋体"/>
          <w:sz w:val="24"/>
          <w:szCs w:val="24"/>
        </w:rPr>
      </w:pPr>
      <w:r>
        <w:rPr>
          <w:rFonts w:ascii="宋体" w:hAnsi="宋体" w:eastAsia="宋体" w:cs="宋体"/>
          <w:spacing w:val="-2"/>
          <w:sz w:val="24"/>
          <w:szCs w:val="24"/>
        </w:rPr>
        <w:t>1、如有未尽事宜，由双方依法订立补充合同。</w:t>
      </w:r>
    </w:p>
    <w:p w14:paraId="2959A74B">
      <w:pPr>
        <w:spacing w:before="181" w:line="219" w:lineRule="auto"/>
        <w:ind w:left="543"/>
        <w:rPr>
          <w:rFonts w:ascii="宋体" w:hAnsi="宋体" w:eastAsia="宋体" w:cs="宋体"/>
          <w:sz w:val="24"/>
          <w:szCs w:val="24"/>
        </w:rPr>
      </w:pPr>
      <w:r>
        <w:rPr>
          <w:rFonts w:ascii="宋体" w:hAnsi="宋体" w:eastAsia="宋体" w:cs="宋体"/>
          <w:spacing w:val="-1"/>
          <w:sz w:val="24"/>
          <w:szCs w:val="24"/>
        </w:rPr>
        <w:t>2、本合同自签订之日起生效。</w:t>
      </w:r>
    </w:p>
    <w:p w14:paraId="5BBEA69C">
      <w:pPr>
        <w:spacing w:before="184" w:line="289" w:lineRule="auto"/>
        <w:ind w:firstLine="545"/>
        <w:rPr>
          <w:rFonts w:ascii="宋体" w:hAnsi="宋体" w:eastAsia="宋体" w:cs="宋体"/>
          <w:sz w:val="24"/>
          <w:szCs w:val="24"/>
        </w:rPr>
      </w:pPr>
      <w:r>
        <w:rPr>
          <w:rFonts w:ascii="宋体" w:hAnsi="宋体" w:eastAsia="宋体" w:cs="宋体"/>
          <w:spacing w:val="-3"/>
          <w:sz w:val="24"/>
          <w:szCs w:val="24"/>
        </w:rPr>
        <w:t>3、本合同一式___份，具有同等法律效力，甲乙双方各执____份，___份报送政府</w:t>
      </w:r>
      <w:r>
        <w:rPr>
          <w:rFonts w:ascii="宋体" w:hAnsi="宋体" w:eastAsia="宋体" w:cs="宋体"/>
          <w:spacing w:val="7"/>
          <w:sz w:val="24"/>
          <w:szCs w:val="24"/>
        </w:rPr>
        <w:t xml:space="preserve"> </w:t>
      </w:r>
      <w:r>
        <w:rPr>
          <w:rFonts w:ascii="宋体" w:hAnsi="宋体" w:eastAsia="宋体" w:cs="宋体"/>
          <w:spacing w:val="-1"/>
          <w:sz w:val="24"/>
          <w:szCs w:val="24"/>
        </w:rPr>
        <w:t>采购监督管理部门备案，一份采购代理机构存档。</w:t>
      </w:r>
    </w:p>
    <w:p w14:paraId="795B173A">
      <w:pPr>
        <w:spacing w:before="69"/>
      </w:pPr>
    </w:p>
    <w:p w14:paraId="59EB164A">
      <w:pPr>
        <w:rPr>
          <w:rFonts w:ascii="Arial"/>
          <w:sz w:val="21"/>
        </w:rPr>
      </w:pPr>
    </w:p>
    <w:p w14:paraId="7746765F">
      <w:pPr>
        <w:pStyle w:val="7"/>
        <w:rPr>
          <w:rFonts w:ascii="Arial"/>
          <w:sz w:val="21"/>
        </w:rPr>
      </w:pPr>
    </w:p>
    <w:p w14:paraId="497D7CBF"/>
    <w:tbl>
      <w:tblPr>
        <w:tblStyle w:val="17"/>
        <w:tblpPr w:leftFromText="180" w:rightFromText="180" w:vertAnchor="text" w:horzAnchor="page" w:tblpX="1273" w:tblpY="267"/>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0"/>
        <w:gridCol w:w="3040"/>
        <w:gridCol w:w="3040"/>
      </w:tblGrid>
      <w:tr w14:paraId="788E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040" w:type="dxa"/>
            <w:noWrap w:val="0"/>
            <w:vAlign w:val="top"/>
          </w:tcPr>
          <w:p w14:paraId="73296339">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甲  方</w:t>
            </w:r>
          </w:p>
        </w:tc>
        <w:tc>
          <w:tcPr>
            <w:tcW w:w="3040" w:type="dxa"/>
            <w:noWrap w:val="0"/>
            <w:vAlign w:val="top"/>
          </w:tcPr>
          <w:p w14:paraId="40B2396B">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乙  方</w:t>
            </w:r>
          </w:p>
        </w:tc>
        <w:tc>
          <w:tcPr>
            <w:tcW w:w="3040" w:type="dxa"/>
            <w:noWrap w:val="0"/>
            <w:vAlign w:val="top"/>
          </w:tcPr>
          <w:p w14:paraId="59E5402C">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确 认 方</w:t>
            </w:r>
          </w:p>
        </w:tc>
      </w:tr>
      <w:tr w14:paraId="2926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3040" w:type="dxa"/>
            <w:noWrap w:val="0"/>
            <w:vAlign w:val="center"/>
          </w:tcPr>
          <w:p w14:paraId="571700C2">
            <w:pPr>
              <w:shd w:val="clear" w:color="auto" w:fill="auto"/>
              <w:spacing w:line="480" w:lineRule="exact"/>
              <w:ind w:firstLine="480" w:firstLineChars="200"/>
              <w:rPr>
                <w:rFonts w:hint="eastAsia" w:ascii="宋体" w:hAnsi="宋体" w:eastAsia="宋体" w:cs="宋体"/>
                <w:sz w:val="24"/>
                <w:lang w:val="en-US" w:eastAsia="zh-CN"/>
              </w:rPr>
            </w:pPr>
          </w:p>
          <w:p w14:paraId="4895D40F">
            <w:pPr>
              <w:shd w:val="clear" w:color="auto" w:fill="auto"/>
              <w:spacing w:line="480" w:lineRule="exact"/>
              <w:rPr>
                <w:rFonts w:hint="eastAsia" w:ascii="宋体" w:hAnsi="宋体" w:eastAsia="宋体" w:cs="宋体"/>
                <w:sz w:val="24"/>
                <w:lang w:val="en-US" w:eastAsia="zh-CN"/>
              </w:rPr>
            </w:pPr>
          </w:p>
          <w:p w14:paraId="066E8A45">
            <w:pPr>
              <w:shd w:val="clear" w:color="auto" w:fill="auto"/>
              <w:spacing w:line="480" w:lineRule="exact"/>
              <w:ind w:firstLine="480" w:firstLineChars="200"/>
              <w:rPr>
                <w:rFonts w:hint="eastAsia" w:ascii="宋体" w:hAnsi="宋体" w:eastAsia="宋体" w:cs="宋体"/>
                <w:sz w:val="24"/>
                <w:lang w:val="en-US" w:eastAsia="zh-CN"/>
              </w:rPr>
            </w:pPr>
          </w:p>
          <w:p w14:paraId="00F5CA19">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（盖章）</w:t>
            </w:r>
          </w:p>
        </w:tc>
        <w:tc>
          <w:tcPr>
            <w:tcW w:w="3040" w:type="dxa"/>
            <w:noWrap w:val="0"/>
            <w:vAlign w:val="center"/>
          </w:tcPr>
          <w:p w14:paraId="7FD637A6">
            <w:pPr>
              <w:shd w:val="clear" w:color="auto" w:fill="auto"/>
              <w:spacing w:line="480" w:lineRule="exact"/>
              <w:ind w:firstLine="480" w:firstLineChars="200"/>
              <w:rPr>
                <w:rFonts w:hint="eastAsia" w:ascii="宋体" w:hAnsi="宋体" w:eastAsia="宋体" w:cs="宋体"/>
                <w:sz w:val="24"/>
                <w:lang w:val="en-US" w:eastAsia="zh-CN"/>
              </w:rPr>
            </w:pPr>
          </w:p>
          <w:p w14:paraId="01F9187C">
            <w:pPr>
              <w:shd w:val="clear" w:color="auto" w:fill="auto"/>
              <w:spacing w:line="480" w:lineRule="exact"/>
              <w:rPr>
                <w:rFonts w:hint="eastAsia" w:ascii="宋体" w:hAnsi="宋体" w:eastAsia="宋体" w:cs="宋体"/>
                <w:sz w:val="24"/>
                <w:lang w:val="en-US" w:eastAsia="zh-CN"/>
              </w:rPr>
            </w:pPr>
          </w:p>
          <w:p w14:paraId="1BDAD167">
            <w:pPr>
              <w:shd w:val="clear" w:color="auto" w:fill="auto"/>
              <w:spacing w:line="480" w:lineRule="exact"/>
              <w:ind w:firstLine="480" w:firstLineChars="200"/>
              <w:rPr>
                <w:rFonts w:hint="eastAsia" w:ascii="宋体" w:hAnsi="宋体" w:eastAsia="宋体" w:cs="宋体"/>
                <w:sz w:val="24"/>
                <w:lang w:val="en-US" w:eastAsia="zh-CN"/>
              </w:rPr>
            </w:pPr>
          </w:p>
          <w:p w14:paraId="27F4902E">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（盖章）</w:t>
            </w:r>
          </w:p>
        </w:tc>
        <w:tc>
          <w:tcPr>
            <w:tcW w:w="3040" w:type="dxa"/>
            <w:noWrap w:val="0"/>
            <w:vAlign w:val="center"/>
          </w:tcPr>
          <w:p w14:paraId="4848AA0A">
            <w:pPr>
              <w:shd w:val="clear" w:color="auto" w:fill="auto"/>
              <w:spacing w:line="480" w:lineRule="exact"/>
              <w:ind w:firstLine="480" w:firstLineChars="200"/>
              <w:rPr>
                <w:rFonts w:hint="eastAsia" w:ascii="宋体" w:hAnsi="宋体" w:eastAsia="宋体" w:cs="宋体"/>
                <w:sz w:val="24"/>
                <w:lang w:val="en-US" w:eastAsia="zh-CN"/>
              </w:rPr>
            </w:pPr>
          </w:p>
          <w:p w14:paraId="167535FF">
            <w:pPr>
              <w:shd w:val="clear" w:color="auto" w:fill="auto"/>
              <w:spacing w:line="480" w:lineRule="exact"/>
              <w:rPr>
                <w:rFonts w:hint="eastAsia" w:ascii="宋体" w:hAnsi="宋体" w:eastAsia="宋体" w:cs="宋体"/>
                <w:sz w:val="24"/>
                <w:lang w:val="en-US" w:eastAsia="zh-CN"/>
              </w:rPr>
            </w:pPr>
          </w:p>
          <w:p w14:paraId="680D55C1">
            <w:pPr>
              <w:shd w:val="clear" w:color="auto" w:fill="auto"/>
              <w:spacing w:line="480" w:lineRule="exact"/>
              <w:ind w:firstLine="480" w:firstLineChars="200"/>
              <w:rPr>
                <w:rFonts w:hint="eastAsia" w:ascii="宋体" w:hAnsi="宋体" w:eastAsia="宋体" w:cs="宋体"/>
                <w:sz w:val="24"/>
                <w:lang w:val="en-US" w:eastAsia="zh-CN"/>
              </w:rPr>
            </w:pPr>
          </w:p>
          <w:p w14:paraId="625A9BF5">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（盖章）</w:t>
            </w:r>
          </w:p>
        </w:tc>
      </w:tr>
      <w:tr w14:paraId="048D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040" w:type="dxa"/>
            <w:noWrap w:val="0"/>
            <w:vAlign w:val="top"/>
          </w:tcPr>
          <w:p w14:paraId="4D2A48DD">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地址：</w:t>
            </w:r>
          </w:p>
        </w:tc>
        <w:tc>
          <w:tcPr>
            <w:tcW w:w="3040" w:type="dxa"/>
            <w:noWrap w:val="0"/>
            <w:vAlign w:val="top"/>
          </w:tcPr>
          <w:p w14:paraId="2093508A">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地址：</w:t>
            </w:r>
          </w:p>
        </w:tc>
        <w:tc>
          <w:tcPr>
            <w:tcW w:w="3040" w:type="dxa"/>
            <w:noWrap w:val="0"/>
            <w:vAlign w:val="top"/>
          </w:tcPr>
          <w:p w14:paraId="3B98F568">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地址： </w:t>
            </w:r>
          </w:p>
        </w:tc>
      </w:tr>
      <w:tr w14:paraId="7E47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040" w:type="dxa"/>
            <w:noWrap w:val="0"/>
            <w:vAlign w:val="top"/>
          </w:tcPr>
          <w:p w14:paraId="7789C219">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邮编：</w:t>
            </w:r>
          </w:p>
        </w:tc>
        <w:tc>
          <w:tcPr>
            <w:tcW w:w="3040" w:type="dxa"/>
            <w:noWrap w:val="0"/>
            <w:vAlign w:val="top"/>
          </w:tcPr>
          <w:p w14:paraId="525A97E4">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邮编：</w:t>
            </w:r>
          </w:p>
        </w:tc>
        <w:tc>
          <w:tcPr>
            <w:tcW w:w="3040" w:type="dxa"/>
            <w:noWrap w:val="0"/>
            <w:vAlign w:val="top"/>
          </w:tcPr>
          <w:p w14:paraId="22F6A649">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邮编：</w:t>
            </w:r>
          </w:p>
        </w:tc>
      </w:tr>
      <w:tr w14:paraId="3DA5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040" w:type="dxa"/>
            <w:noWrap w:val="0"/>
            <w:vAlign w:val="top"/>
          </w:tcPr>
          <w:p w14:paraId="0AE76D10">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 </w:t>
            </w:r>
          </w:p>
        </w:tc>
        <w:tc>
          <w:tcPr>
            <w:tcW w:w="3040" w:type="dxa"/>
            <w:noWrap w:val="0"/>
            <w:vAlign w:val="top"/>
          </w:tcPr>
          <w:p w14:paraId="2016B953">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法定代表人：</w:t>
            </w:r>
          </w:p>
        </w:tc>
        <w:tc>
          <w:tcPr>
            <w:tcW w:w="3040" w:type="dxa"/>
            <w:noWrap w:val="0"/>
            <w:vAlign w:val="top"/>
          </w:tcPr>
          <w:p w14:paraId="04556358">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法定代表人：</w:t>
            </w:r>
          </w:p>
        </w:tc>
      </w:tr>
      <w:tr w14:paraId="4CC0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040" w:type="dxa"/>
            <w:noWrap w:val="0"/>
            <w:vAlign w:val="top"/>
          </w:tcPr>
          <w:p w14:paraId="44F3D18A">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被授权代表：</w:t>
            </w:r>
          </w:p>
        </w:tc>
        <w:tc>
          <w:tcPr>
            <w:tcW w:w="3040" w:type="dxa"/>
            <w:noWrap w:val="0"/>
            <w:vAlign w:val="top"/>
          </w:tcPr>
          <w:p w14:paraId="02399FE0">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被授权代表：</w:t>
            </w:r>
          </w:p>
        </w:tc>
        <w:tc>
          <w:tcPr>
            <w:tcW w:w="3040" w:type="dxa"/>
            <w:noWrap w:val="0"/>
            <w:vAlign w:val="top"/>
          </w:tcPr>
          <w:p w14:paraId="50A7E0ED">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承办人：</w:t>
            </w:r>
          </w:p>
        </w:tc>
      </w:tr>
      <w:tr w14:paraId="07DF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040" w:type="dxa"/>
            <w:noWrap w:val="0"/>
            <w:vAlign w:val="top"/>
          </w:tcPr>
          <w:p w14:paraId="6356DB89">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电话：</w:t>
            </w:r>
          </w:p>
        </w:tc>
        <w:tc>
          <w:tcPr>
            <w:tcW w:w="3040" w:type="dxa"/>
            <w:noWrap w:val="0"/>
            <w:vAlign w:val="top"/>
          </w:tcPr>
          <w:p w14:paraId="001A8BEE">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电话：</w:t>
            </w:r>
          </w:p>
        </w:tc>
        <w:tc>
          <w:tcPr>
            <w:tcW w:w="3040" w:type="dxa"/>
            <w:noWrap w:val="0"/>
            <w:vAlign w:val="top"/>
          </w:tcPr>
          <w:p w14:paraId="67AADE0C">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电话：</w:t>
            </w:r>
          </w:p>
        </w:tc>
      </w:tr>
      <w:tr w14:paraId="60A0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040" w:type="dxa"/>
            <w:noWrap w:val="0"/>
            <w:vAlign w:val="top"/>
          </w:tcPr>
          <w:p w14:paraId="517E7F0E">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传真：</w:t>
            </w:r>
          </w:p>
        </w:tc>
        <w:tc>
          <w:tcPr>
            <w:tcW w:w="3040" w:type="dxa"/>
            <w:noWrap w:val="0"/>
            <w:vAlign w:val="top"/>
          </w:tcPr>
          <w:p w14:paraId="2B24B0AA">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传真：</w:t>
            </w:r>
          </w:p>
        </w:tc>
        <w:tc>
          <w:tcPr>
            <w:tcW w:w="3040" w:type="dxa"/>
            <w:noWrap w:val="0"/>
            <w:vAlign w:val="top"/>
          </w:tcPr>
          <w:p w14:paraId="1C879EFE">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传真：</w:t>
            </w:r>
          </w:p>
        </w:tc>
      </w:tr>
      <w:tr w14:paraId="667F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3040" w:type="dxa"/>
            <w:noWrap w:val="0"/>
            <w:vAlign w:val="top"/>
          </w:tcPr>
          <w:p w14:paraId="2FE1218D">
            <w:pPr>
              <w:shd w:val="clear" w:color="auto" w:fill="auto"/>
              <w:spacing w:line="480" w:lineRule="exact"/>
              <w:ind w:firstLine="480" w:firstLineChars="200"/>
              <w:rPr>
                <w:rFonts w:hint="eastAsia" w:ascii="宋体" w:hAnsi="宋体" w:eastAsia="宋体" w:cs="宋体"/>
                <w:sz w:val="24"/>
                <w:lang w:val="en-US" w:eastAsia="zh-CN"/>
              </w:rPr>
            </w:pPr>
          </w:p>
        </w:tc>
        <w:tc>
          <w:tcPr>
            <w:tcW w:w="3040" w:type="dxa"/>
            <w:noWrap w:val="0"/>
            <w:vAlign w:val="top"/>
          </w:tcPr>
          <w:p w14:paraId="3CFB2F8D">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开户银行：</w:t>
            </w:r>
          </w:p>
          <w:p w14:paraId="28DD1589">
            <w:pPr>
              <w:shd w:val="clear" w:color="auto" w:fill="auto"/>
              <w:spacing w:line="480" w:lineRule="exact"/>
              <w:ind w:firstLine="480" w:firstLineChars="200"/>
              <w:rPr>
                <w:rFonts w:hint="eastAsia" w:ascii="宋体" w:hAnsi="宋体" w:eastAsia="宋体" w:cs="宋体"/>
                <w:sz w:val="24"/>
                <w:lang w:val="en-US" w:eastAsia="zh-CN"/>
              </w:rPr>
            </w:pPr>
          </w:p>
        </w:tc>
        <w:tc>
          <w:tcPr>
            <w:tcW w:w="3040" w:type="dxa"/>
            <w:noWrap w:val="0"/>
            <w:vAlign w:val="top"/>
          </w:tcPr>
          <w:p w14:paraId="3F53155D">
            <w:pPr>
              <w:shd w:val="clear" w:color="auto" w:fill="auto"/>
              <w:spacing w:line="480" w:lineRule="exact"/>
              <w:ind w:firstLine="480" w:firstLineChars="200"/>
              <w:rPr>
                <w:rFonts w:hint="eastAsia" w:ascii="宋体" w:hAnsi="宋体" w:eastAsia="宋体" w:cs="宋体"/>
                <w:sz w:val="24"/>
                <w:lang w:val="en-US" w:eastAsia="zh-CN"/>
              </w:rPr>
            </w:pPr>
          </w:p>
        </w:tc>
      </w:tr>
      <w:tr w14:paraId="45FC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040" w:type="dxa"/>
            <w:noWrap w:val="0"/>
            <w:vAlign w:val="top"/>
          </w:tcPr>
          <w:p w14:paraId="0D2B3C88">
            <w:pPr>
              <w:shd w:val="clear" w:color="auto" w:fill="auto"/>
              <w:spacing w:line="480" w:lineRule="exact"/>
              <w:ind w:firstLine="480" w:firstLineChars="200"/>
              <w:rPr>
                <w:rFonts w:hint="eastAsia" w:ascii="宋体" w:hAnsi="宋体" w:eastAsia="宋体" w:cs="宋体"/>
                <w:sz w:val="24"/>
                <w:lang w:val="en-US" w:eastAsia="zh-CN"/>
              </w:rPr>
            </w:pPr>
          </w:p>
        </w:tc>
        <w:tc>
          <w:tcPr>
            <w:tcW w:w="3040" w:type="dxa"/>
            <w:noWrap w:val="0"/>
            <w:vAlign w:val="top"/>
          </w:tcPr>
          <w:p w14:paraId="3CFA7B60">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帐号：</w:t>
            </w:r>
          </w:p>
        </w:tc>
        <w:tc>
          <w:tcPr>
            <w:tcW w:w="3040" w:type="dxa"/>
            <w:noWrap w:val="0"/>
            <w:vAlign w:val="top"/>
          </w:tcPr>
          <w:p w14:paraId="0E0BCEB4">
            <w:pPr>
              <w:shd w:val="clear" w:color="auto" w:fill="auto"/>
              <w:spacing w:line="480" w:lineRule="exact"/>
              <w:ind w:firstLine="480" w:firstLineChars="200"/>
              <w:rPr>
                <w:rFonts w:hint="eastAsia" w:ascii="宋体" w:hAnsi="宋体" w:eastAsia="宋体" w:cs="宋体"/>
                <w:sz w:val="24"/>
                <w:lang w:val="en-US" w:eastAsia="zh-CN"/>
              </w:rPr>
            </w:pPr>
          </w:p>
        </w:tc>
      </w:tr>
      <w:tr w14:paraId="1973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040" w:type="dxa"/>
            <w:noWrap w:val="0"/>
            <w:vAlign w:val="top"/>
          </w:tcPr>
          <w:p w14:paraId="0BC48A8F">
            <w:pPr>
              <w:shd w:val="clear" w:color="auto" w:fill="auto"/>
              <w:spacing w:line="480" w:lineRule="exact"/>
              <w:rPr>
                <w:rFonts w:hint="eastAsia" w:ascii="宋体" w:hAnsi="宋体" w:eastAsia="宋体" w:cs="宋体"/>
                <w:sz w:val="24"/>
                <w:lang w:val="en-US" w:eastAsia="zh-CN"/>
              </w:rPr>
            </w:pPr>
            <w:r>
              <w:rPr>
                <w:rFonts w:hint="eastAsia" w:ascii="宋体" w:hAnsi="宋体" w:eastAsia="宋体" w:cs="宋体"/>
                <w:sz w:val="24"/>
                <w:lang w:val="en-US" w:eastAsia="zh-CN"/>
              </w:rPr>
              <w:t>日期：     年   月   日</w:t>
            </w:r>
          </w:p>
        </w:tc>
        <w:tc>
          <w:tcPr>
            <w:tcW w:w="3040" w:type="dxa"/>
            <w:noWrap w:val="0"/>
            <w:vAlign w:val="top"/>
          </w:tcPr>
          <w:p w14:paraId="41A1200A">
            <w:pPr>
              <w:shd w:val="clear" w:color="auto" w:fill="auto"/>
              <w:spacing w:line="480" w:lineRule="exact"/>
              <w:rPr>
                <w:rFonts w:hint="eastAsia" w:ascii="宋体" w:hAnsi="宋体" w:eastAsia="宋体" w:cs="宋体"/>
                <w:sz w:val="24"/>
                <w:lang w:val="en-US" w:eastAsia="zh-CN"/>
              </w:rPr>
            </w:pPr>
            <w:r>
              <w:rPr>
                <w:rFonts w:hint="eastAsia" w:ascii="宋体" w:hAnsi="宋体" w:eastAsia="宋体" w:cs="宋体"/>
                <w:sz w:val="24"/>
                <w:lang w:val="en-US" w:eastAsia="zh-CN"/>
              </w:rPr>
              <w:t>日期：     年   月   日</w:t>
            </w:r>
          </w:p>
        </w:tc>
        <w:tc>
          <w:tcPr>
            <w:tcW w:w="3040" w:type="dxa"/>
            <w:noWrap w:val="0"/>
            <w:vAlign w:val="top"/>
          </w:tcPr>
          <w:p w14:paraId="583E9BA3">
            <w:pPr>
              <w:shd w:val="clear" w:color="auto" w:fill="auto"/>
              <w:spacing w:line="480" w:lineRule="exact"/>
              <w:rPr>
                <w:rFonts w:hint="eastAsia" w:ascii="宋体" w:hAnsi="宋体" w:eastAsia="宋体" w:cs="宋体"/>
                <w:sz w:val="24"/>
                <w:lang w:val="en-US" w:eastAsia="zh-CN"/>
              </w:rPr>
            </w:pPr>
            <w:r>
              <w:rPr>
                <w:rFonts w:hint="eastAsia" w:ascii="宋体" w:hAnsi="宋体" w:eastAsia="宋体" w:cs="宋体"/>
                <w:sz w:val="24"/>
                <w:lang w:val="en-US" w:eastAsia="zh-CN"/>
              </w:rPr>
              <w:t>日期：     年   月   日</w:t>
            </w:r>
          </w:p>
        </w:tc>
      </w:tr>
    </w:tbl>
    <w:p w14:paraId="707F48C1">
      <w:pPr>
        <w:spacing w:line="359" w:lineRule="auto"/>
        <w:rPr>
          <w:rFonts w:ascii="Arial"/>
          <w:sz w:val="21"/>
        </w:rPr>
      </w:pPr>
    </w:p>
    <w:p w14:paraId="2B9B16FA">
      <w:pPr>
        <w:spacing w:line="359" w:lineRule="auto"/>
        <w:rPr>
          <w:rFonts w:ascii="Arial"/>
          <w:sz w:val="21"/>
        </w:rPr>
      </w:pPr>
    </w:p>
    <w:p w14:paraId="0BBCA1C5">
      <w:pPr>
        <w:spacing w:line="359" w:lineRule="auto"/>
        <w:rPr>
          <w:rFonts w:ascii="Arial"/>
          <w:sz w:val="21"/>
        </w:rPr>
      </w:pPr>
    </w:p>
    <w:p w14:paraId="1054D479">
      <w:pPr>
        <w:spacing w:line="359" w:lineRule="auto"/>
        <w:rPr>
          <w:rFonts w:ascii="Arial"/>
          <w:sz w:val="21"/>
        </w:rPr>
      </w:pPr>
    </w:p>
    <w:p w14:paraId="30265F1A">
      <w:pPr>
        <w:pStyle w:val="7"/>
        <w:spacing w:before="113" w:line="225" w:lineRule="auto"/>
        <w:ind w:left="2233"/>
        <w:outlineLvl w:val="9"/>
        <w:rPr>
          <w:b/>
          <w:bCs/>
          <w:spacing w:val="9"/>
          <w:sz w:val="35"/>
          <w:szCs w:val="35"/>
        </w:rPr>
      </w:pPr>
      <w:bookmarkStart w:id="14" w:name="bookmark11"/>
      <w:bookmarkEnd w:id="14"/>
    </w:p>
    <w:p w14:paraId="0CAF51FC">
      <w:pPr>
        <w:pStyle w:val="7"/>
        <w:spacing w:before="113" w:line="225" w:lineRule="auto"/>
        <w:ind w:left="2233"/>
        <w:outlineLvl w:val="9"/>
        <w:rPr>
          <w:b/>
          <w:bCs/>
          <w:spacing w:val="9"/>
          <w:sz w:val="35"/>
          <w:szCs w:val="35"/>
        </w:rPr>
      </w:pPr>
    </w:p>
    <w:p w14:paraId="12EEA7C3">
      <w:pPr>
        <w:pStyle w:val="7"/>
        <w:spacing w:before="113" w:line="225" w:lineRule="auto"/>
        <w:ind w:left="2233"/>
        <w:outlineLvl w:val="9"/>
        <w:rPr>
          <w:b/>
          <w:bCs/>
          <w:spacing w:val="9"/>
          <w:sz w:val="35"/>
          <w:szCs w:val="35"/>
        </w:rPr>
      </w:pPr>
    </w:p>
    <w:p w14:paraId="643EB8B9">
      <w:pPr>
        <w:pStyle w:val="7"/>
        <w:spacing w:before="113" w:line="225" w:lineRule="auto"/>
        <w:ind w:left="2233"/>
        <w:outlineLvl w:val="9"/>
        <w:rPr>
          <w:b/>
          <w:bCs/>
          <w:spacing w:val="9"/>
          <w:sz w:val="35"/>
          <w:szCs w:val="35"/>
        </w:rPr>
      </w:pPr>
    </w:p>
    <w:p w14:paraId="3FBE0D45">
      <w:pPr>
        <w:pStyle w:val="7"/>
        <w:spacing w:before="113" w:line="225" w:lineRule="auto"/>
        <w:outlineLvl w:val="9"/>
        <w:rPr>
          <w:b/>
          <w:bCs/>
          <w:spacing w:val="9"/>
          <w:sz w:val="35"/>
          <w:szCs w:val="35"/>
        </w:rPr>
      </w:pPr>
    </w:p>
    <w:p w14:paraId="239C40BA">
      <w:pPr>
        <w:pStyle w:val="7"/>
        <w:spacing w:before="113" w:line="225" w:lineRule="auto"/>
        <w:ind w:left="2233"/>
        <w:outlineLvl w:val="0"/>
        <w:rPr>
          <w:sz w:val="35"/>
          <w:szCs w:val="35"/>
        </w:rPr>
      </w:pPr>
      <w:bookmarkStart w:id="15" w:name="_Toc4786"/>
      <w:r>
        <w:rPr>
          <w:b/>
          <w:bCs/>
          <w:spacing w:val="9"/>
          <w:sz w:val="35"/>
          <w:szCs w:val="35"/>
        </w:rPr>
        <w:t>第六部分</w:t>
      </w:r>
      <w:r>
        <w:rPr>
          <w:spacing w:val="54"/>
          <w:sz w:val="35"/>
          <w:szCs w:val="35"/>
        </w:rPr>
        <w:t xml:space="preserve"> </w:t>
      </w:r>
      <w:r>
        <w:rPr>
          <w:b/>
          <w:bCs/>
          <w:spacing w:val="9"/>
          <w:sz w:val="35"/>
          <w:szCs w:val="35"/>
        </w:rPr>
        <w:t>响应文件格式</w:t>
      </w:r>
      <w:bookmarkEnd w:id="15"/>
    </w:p>
    <w:p w14:paraId="694AD55D">
      <w:pPr>
        <w:pStyle w:val="7"/>
        <w:spacing w:before="177" w:line="220" w:lineRule="auto"/>
        <w:ind w:left="524"/>
        <w:rPr>
          <w:sz w:val="24"/>
          <w:szCs w:val="24"/>
        </w:rPr>
      </w:pPr>
      <w:r>
        <w:rPr>
          <w:spacing w:val="2"/>
          <w:sz w:val="24"/>
          <w:szCs w:val="24"/>
        </w:rPr>
        <w:t>编制说明：</w:t>
      </w:r>
    </w:p>
    <w:p w14:paraId="05DF083A">
      <w:pPr>
        <w:pStyle w:val="7"/>
        <w:spacing w:before="182" w:line="289" w:lineRule="auto"/>
        <w:ind w:left="26" w:right="64" w:firstLine="513"/>
        <w:rPr>
          <w:sz w:val="24"/>
          <w:szCs w:val="24"/>
        </w:rPr>
      </w:pPr>
      <w:r>
        <w:rPr>
          <w:spacing w:val="6"/>
          <w:sz w:val="24"/>
          <w:szCs w:val="24"/>
        </w:rPr>
        <w:t>1、本磋商响应文件格式，仅起到样式作用，编制磋商响应文件前，请详</w:t>
      </w:r>
      <w:r>
        <w:rPr>
          <w:sz w:val="24"/>
          <w:szCs w:val="24"/>
        </w:rPr>
        <w:t xml:space="preserve"> </w:t>
      </w:r>
      <w:r>
        <w:rPr>
          <w:spacing w:val="5"/>
          <w:sz w:val="24"/>
          <w:szCs w:val="24"/>
        </w:rPr>
        <w:t>细阅读竞争性磋商文件。</w:t>
      </w:r>
    </w:p>
    <w:p w14:paraId="443E83FC">
      <w:pPr>
        <w:pStyle w:val="7"/>
        <w:spacing w:before="181" w:line="289" w:lineRule="auto"/>
        <w:ind w:left="24" w:firstLine="500"/>
        <w:rPr>
          <w:sz w:val="24"/>
          <w:szCs w:val="24"/>
        </w:rPr>
      </w:pPr>
      <w:r>
        <w:rPr>
          <w:spacing w:val="1"/>
          <w:sz w:val="24"/>
          <w:szCs w:val="24"/>
        </w:rPr>
        <w:t>2、磋商响应文件的编制应按照本格式提供的内容，做出逐一的明确答复；</w:t>
      </w:r>
      <w:r>
        <w:rPr>
          <w:sz w:val="24"/>
          <w:szCs w:val="24"/>
        </w:rPr>
        <w:t xml:space="preserve"> </w:t>
      </w:r>
      <w:r>
        <w:rPr>
          <w:spacing w:val="6"/>
          <w:sz w:val="24"/>
          <w:szCs w:val="24"/>
        </w:rPr>
        <w:t>磋商供应商认为必要，还可以做其它补充说明。</w:t>
      </w:r>
    </w:p>
    <w:p w14:paraId="2449A7E8">
      <w:pPr>
        <w:pStyle w:val="7"/>
        <w:spacing w:before="183" w:line="290" w:lineRule="auto"/>
        <w:ind w:left="27" w:right="64" w:firstLine="499"/>
        <w:rPr>
          <w:sz w:val="24"/>
          <w:szCs w:val="24"/>
        </w:rPr>
      </w:pPr>
      <w:r>
        <w:rPr>
          <w:spacing w:val="6"/>
          <w:sz w:val="24"/>
          <w:szCs w:val="24"/>
        </w:rPr>
        <w:t>3、本竞争性磋商文件中相关表格如不够填写时，磋商供应商可以自行扩</w:t>
      </w:r>
      <w:r>
        <w:rPr>
          <w:spacing w:val="13"/>
          <w:sz w:val="24"/>
          <w:szCs w:val="24"/>
        </w:rPr>
        <w:t xml:space="preserve"> </w:t>
      </w:r>
      <w:r>
        <w:rPr>
          <w:spacing w:val="-6"/>
          <w:sz w:val="24"/>
          <w:szCs w:val="24"/>
        </w:rPr>
        <w:t>展。</w:t>
      </w:r>
    </w:p>
    <w:p w14:paraId="14988BC2">
      <w:pPr>
        <w:spacing w:line="244" w:lineRule="auto"/>
        <w:rPr>
          <w:rFonts w:ascii="Arial"/>
          <w:sz w:val="21"/>
        </w:rPr>
      </w:pPr>
    </w:p>
    <w:p w14:paraId="094672DB">
      <w:pPr>
        <w:spacing w:line="244" w:lineRule="auto"/>
        <w:rPr>
          <w:rFonts w:ascii="Arial"/>
          <w:sz w:val="21"/>
        </w:rPr>
      </w:pPr>
    </w:p>
    <w:p w14:paraId="3762E880">
      <w:pPr>
        <w:spacing w:line="244" w:lineRule="auto"/>
        <w:rPr>
          <w:rFonts w:ascii="Arial"/>
          <w:sz w:val="21"/>
        </w:rPr>
      </w:pPr>
    </w:p>
    <w:p w14:paraId="29CFE188">
      <w:pPr>
        <w:spacing w:line="244" w:lineRule="auto"/>
        <w:rPr>
          <w:rFonts w:ascii="Arial"/>
          <w:sz w:val="21"/>
        </w:rPr>
      </w:pPr>
    </w:p>
    <w:p w14:paraId="4269FA0A">
      <w:pPr>
        <w:spacing w:line="244" w:lineRule="auto"/>
        <w:rPr>
          <w:rFonts w:ascii="Arial"/>
          <w:sz w:val="21"/>
        </w:rPr>
      </w:pPr>
    </w:p>
    <w:p w14:paraId="09A14337">
      <w:pPr>
        <w:spacing w:line="244" w:lineRule="auto"/>
        <w:rPr>
          <w:rFonts w:ascii="Arial"/>
          <w:sz w:val="21"/>
        </w:rPr>
      </w:pPr>
    </w:p>
    <w:p w14:paraId="50B02017">
      <w:pPr>
        <w:spacing w:line="244" w:lineRule="auto"/>
        <w:rPr>
          <w:rFonts w:ascii="Arial"/>
          <w:sz w:val="21"/>
        </w:rPr>
      </w:pPr>
    </w:p>
    <w:p w14:paraId="2AB8BF19">
      <w:pPr>
        <w:spacing w:line="244" w:lineRule="auto"/>
        <w:rPr>
          <w:rFonts w:ascii="Arial"/>
          <w:sz w:val="21"/>
        </w:rPr>
      </w:pPr>
    </w:p>
    <w:p w14:paraId="30BDC2D8">
      <w:pPr>
        <w:spacing w:line="244" w:lineRule="auto"/>
        <w:rPr>
          <w:rFonts w:ascii="Arial"/>
          <w:sz w:val="21"/>
        </w:rPr>
      </w:pPr>
    </w:p>
    <w:p w14:paraId="3458BCBC">
      <w:pPr>
        <w:spacing w:line="244" w:lineRule="auto"/>
        <w:rPr>
          <w:rFonts w:ascii="Arial"/>
          <w:sz w:val="21"/>
        </w:rPr>
      </w:pPr>
    </w:p>
    <w:p w14:paraId="2AA9881A">
      <w:pPr>
        <w:spacing w:line="244" w:lineRule="auto"/>
        <w:rPr>
          <w:rFonts w:ascii="Arial"/>
          <w:sz w:val="21"/>
        </w:rPr>
      </w:pPr>
    </w:p>
    <w:p w14:paraId="37BC9242">
      <w:pPr>
        <w:spacing w:line="245" w:lineRule="auto"/>
        <w:rPr>
          <w:rFonts w:ascii="Arial"/>
          <w:sz w:val="21"/>
        </w:rPr>
      </w:pPr>
    </w:p>
    <w:p w14:paraId="54775485">
      <w:pPr>
        <w:spacing w:line="245" w:lineRule="auto"/>
        <w:rPr>
          <w:rFonts w:ascii="Arial"/>
          <w:sz w:val="21"/>
        </w:rPr>
      </w:pPr>
    </w:p>
    <w:p w14:paraId="12767450">
      <w:pPr>
        <w:spacing w:line="245" w:lineRule="auto"/>
        <w:rPr>
          <w:rFonts w:ascii="Arial"/>
          <w:sz w:val="21"/>
        </w:rPr>
      </w:pPr>
    </w:p>
    <w:p w14:paraId="48B6CD5C">
      <w:pPr>
        <w:spacing w:line="245" w:lineRule="auto"/>
        <w:rPr>
          <w:rFonts w:ascii="Arial"/>
          <w:sz w:val="21"/>
        </w:rPr>
      </w:pPr>
    </w:p>
    <w:p w14:paraId="44359566">
      <w:pPr>
        <w:spacing w:line="245" w:lineRule="auto"/>
        <w:rPr>
          <w:rFonts w:ascii="Arial"/>
          <w:sz w:val="21"/>
        </w:rPr>
      </w:pPr>
    </w:p>
    <w:p w14:paraId="497D82A4">
      <w:pPr>
        <w:spacing w:line="245" w:lineRule="auto"/>
        <w:rPr>
          <w:rFonts w:ascii="Arial"/>
          <w:sz w:val="21"/>
        </w:rPr>
      </w:pPr>
    </w:p>
    <w:p w14:paraId="342EF5DE">
      <w:pPr>
        <w:spacing w:line="245" w:lineRule="auto"/>
        <w:rPr>
          <w:rFonts w:ascii="Arial"/>
          <w:sz w:val="21"/>
        </w:rPr>
      </w:pPr>
    </w:p>
    <w:p w14:paraId="54400A3D">
      <w:pPr>
        <w:spacing w:line="245" w:lineRule="auto"/>
        <w:rPr>
          <w:rFonts w:ascii="Arial"/>
          <w:sz w:val="21"/>
        </w:rPr>
      </w:pPr>
    </w:p>
    <w:p w14:paraId="5F3BBF57">
      <w:pPr>
        <w:spacing w:line="245" w:lineRule="auto"/>
        <w:rPr>
          <w:rFonts w:ascii="Arial"/>
          <w:sz w:val="21"/>
        </w:rPr>
      </w:pPr>
    </w:p>
    <w:p w14:paraId="6428071A">
      <w:pPr>
        <w:spacing w:line="245" w:lineRule="auto"/>
        <w:rPr>
          <w:rFonts w:ascii="Arial"/>
          <w:sz w:val="21"/>
        </w:rPr>
      </w:pPr>
    </w:p>
    <w:p w14:paraId="0AB35BE7">
      <w:pPr>
        <w:spacing w:line="245" w:lineRule="auto"/>
        <w:rPr>
          <w:rFonts w:ascii="Arial"/>
          <w:sz w:val="21"/>
        </w:rPr>
      </w:pPr>
    </w:p>
    <w:p w14:paraId="3D9F9750">
      <w:pPr>
        <w:spacing w:line="245" w:lineRule="auto"/>
        <w:rPr>
          <w:rFonts w:ascii="Arial"/>
          <w:sz w:val="21"/>
        </w:rPr>
      </w:pPr>
    </w:p>
    <w:p w14:paraId="023B7BC3">
      <w:pPr>
        <w:spacing w:line="245" w:lineRule="auto"/>
        <w:rPr>
          <w:rFonts w:ascii="Arial"/>
          <w:sz w:val="21"/>
        </w:rPr>
      </w:pPr>
    </w:p>
    <w:p w14:paraId="227C9644">
      <w:pPr>
        <w:spacing w:line="245" w:lineRule="auto"/>
        <w:rPr>
          <w:rFonts w:ascii="Arial"/>
          <w:sz w:val="21"/>
        </w:rPr>
      </w:pPr>
    </w:p>
    <w:p w14:paraId="4BC87AB0">
      <w:pPr>
        <w:spacing w:line="245" w:lineRule="auto"/>
        <w:rPr>
          <w:rFonts w:ascii="Arial"/>
          <w:sz w:val="21"/>
        </w:rPr>
      </w:pPr>
    </w:p>
    <w:p w14:paraId="3E841BA5">
      <w:pPr>
        <w:spacing w:line="245" w:lineRule="auto"/>
        <w:rPr>
          <w:rFonts w:ascii="Arial"/>
          <w:sz w:val="21"/>
        </w:rPr>
      </w:pPr>
    </w:p>
    <w:p w14:paraId="7C1D20EF">
      <w:pPr>
        <w:spacing w:line="245" w:lineRule="auto"/>
        <w:rPr>
          <w:rFonts w:ascii="Arial"/>
          <w:sz w:val="21"/>
        </w:rPr>
      </w:pPr>
    </w:p>
    <w:p w14:paraId="0EE9A63E">
      <w:pPr>
        <w:spacing w:line="245" w:lineRule="auto"/>
        <w:rPr>
          <w:rFonts w:ascii="Arial"/>
          <w:sz w:val="21"/>
        </w:rPr>
      </w:pPr>
    </w:p>
    <w:p w14:paraId="0604E29E">
      <w:pPr>
        <w:spacing w:line="245" w:lineRule="auto"/>
        <w:rPr>
          <w:rFonts w:ascii="Arial"/>
          <w:sz w:val="21"/>
        </w:rPr>
      </w:pPr>
    </w:p>
    <w:p w14:paraId="5432A2BF">
      <w:pPr>
        <w:spacing w:line="245" w:lineRule="auto"/>
        <w:rPr>
          <w:rFonts w:ascii="Arial"/>
          <w:sz w:val="21"/>
        </w:rPr>
      </w:pPr>
    </w:p>
    <w:p w14:paraId="38B8B7F3">
      <w:pPr>
        <w:spacing w:line="245" w:lineRule="auto"/>
        <w:rPr>
          <w:rFonts w:ascii="Arial"/>
          <w:sz w:val="21"/>
        </w:rPr>
      </w:pPr>
    </w:p>
    <w:p w14:paraId="1D0221A2">
      <w:pPr>
        <w:spacing w:line="245" w:lineRule="auto"/>
        <w:rPr>
          <w:rFonts w:ascii="Arial"/>
          <w:sz w:val="21"/>
        </w:rPr>
      </w:pPr>
    </w:p>
    <w:p w14:paraId="3FC6CE95">
      <w:pPr>
        <w:spacing w:line="245" w:lineRule="auto"/>
        <w:rPr>
          <w:rFonts w:ascii="Arial"/>
          <w:sz w:val="21"/>
        </w:rPr>
      </w:pPr>
    </w:p>
    <w:p w14:paraId="229C5D17">
      <w:pPr>
        <w:spacing w:line="245" w:lineRule="auto"/>
        <w:rPr>
          <w:rFonts w:ascii="Arial"/>
          <w:sz w:val="21"/>
        </w:rPr>
      </w:pPr>
    </w:p>
    <w:p w14:paraId="4EF509C8">
      <w:pPr>
        <w:spacing w:line="245" w:lineRule="auto"/>
        <w:rPr>
          <w:rFonts w:ascii="Arial"/>
          <w:sz w:val="21"/>
        </w:rPr>
      </w:pPr>
    </w:p>
    <w:p w14:paraId="3797E3CD">
      <w:pPr>
        <w:spacing w:line="245" w:lineRule="auto"/>
        <w:rPr>
          <w:rFonts w:ascii="Arial"/>
          <w:sz w:val="21"/>
        </w:rPr>
      </w:pPr>
    </w:p>
    <w:p w14:paraId="5A89DB46">
      <w:pPr>
        <w:spacing w:line="245" w:lineRule="auto"/>
        <w:rPr>
          <w:rFonts w:ascii="Arial"/>
          <w:sz w:val="21"/>
        </w:rPr>
      </w:pPr>
    </w:p>
    <w:p w14:paraId="5AF4DE61">
      <w:pPr>
        <w:spacing w:line="245" w:lineRule="auto"/>
        <w:rPr>
          <w:rFonts w:ascii="Arial"/>
          <w:sz w:val="21"/>
        </w:rPr>
      </w:pPr>
    </w:p>
    <w:p w14:paraId="79D00D86">
      <w:pPr>
        <w:spacing w:line="245" w:lineRule="auto"/>
        <w:rPr>
          <w:rFonts w:ascii="Arial"/>
          <w:sz w:val="21"/>
        </w:rPr>
      </w:pPr>
    </w:p>
    <w:p w14:paraId="047D895C">
      <w:pPr>
        <w:spacing w:line="245" w:lineRule="auto"/>
        <w:rPr>
          <w:rFonts w:ascii="Arial"/>
          <w:sz w:val="21"/>
        </w:rPr>
      </w:pPr>
    </w:p>
    <w:p w14:paraId="0E246324">
      <w:pPr>
        <w:spacing w:line="220" w:lineRule="auto"/>
        <w:rPr>
          <w:rFonts w:ascii="Times New Roman" w:hAnsi="Times New Roman" w:eastAsia="Times New Roman" w:cs="Times New Roman"/>
          <w:sz w:val="18"/>
          <w:szCs w:val="18"/>
        </w:rPr>
        <w:sectPr>
          <w:headerReference r:id="rId16" w:type="default"/>
          <w:footerReference r:id="rId17" w:type="default"/>
          <w:pgSz w:w="11905" w:h="16838"/>
          <w:pgMar w:top="1423" w:right="1786" w:bottom="1196" w:left="1451" w:header="0" w:footer="981" w:gutter="0"/>
          <w:pgNumType w:fmt="decimal"/>
          <w:cols w:space="0" w:num="1"/>
          <w:rtlGutter w:val="0"/>
          <w:docGrid w:linePitch="0" w:charSpace="0"/>
        </w:sectPr>
      </w:pPr>
    </w:p>
    <w:p w14:paraId="09B6C1CC">
      <w:pPr>
        <w:spacing w:line="296" w:lineRule="auto"/>
        <w:rPr>
          <w:rFonts w:ascii="Arial"/>
          <w:sz w:val="21"/>
        </w:rPr>
      </w:pPr>
    </w:p>
    <w:p w14:paraId="39971398">
      <w:pPr>
        <w:pStyle w:val="7"/>
        <w:spacing w:before="91" w:line="220" w:lineRule="auto"/>
        <w:ind w:left="6297"/>
        <w:outlineLvl w:val="0"/>
        <w:rPr>
          <w:sz w:val="28"/>
          <w:szCs w:val="28"/>
        </w:rPr>
      </w:pPr>
      <w:bookmarkStart w:id="16" w:name="_Toc28936"/>
      <w:r>
        <w:rPr>
          <w:b/>
          <w:bCs/>
          <w:sz w:val="28"/>
          <w:szCs w:val="28"/>
        </w:rPr>
        <w:t>（正本或副本）</w:t>
      </w:r>
      <w:bookmarkEnd w:id="16"/>
    </w:p>
    <w:p w14:paraId="41E2CFBA">
      <w:pPr>
        <w:pStyle w:val="7"/>
        <w:spacing w:before="138" w:line="221" w:lineRule="auto"/>
        <w:ind w:left="31"/>
        <w:outlineLvl w:val="0"/>
        <w:rPr>
          <w:rFonts w:hint="eastAsia" w:eastAsia="宋体"/>
          <w:sz w:val="28"/>
          <w:szCs w:val="28"/>
          <w:lang w:eastAsia="zh-CN"/>
        </w:rPr>
      </w:pPr>
      <w:bookmarkStart w:id="17" w:name="_Toc1752"/>
      <w:r>
        <w:rPr>
          <w:b/>
          <w:bCs/>
          <w:spacing w:val="-1"/>
          <w:sz w:val="28"/>
          <w:szCs w:val="28"/>
        </w:rPr>
        <w:t>项目编号：</w:t>
      </w:r>
      <w:bookmarkEnd w:id="17"/>
      <w:r>
        <w:rPr>
          <w:rFonts w:hint="eastAsia"/>
          <w:b/>
          <w:bCs/>
          <w:spacing w:val="-1"/>
          <w:sz w:val="28"/>
          <w:szCs w:val="28"/>
          <w:lang w:eastAsia="zh-CN"/>
        </w:rPr>
        <w:t>ZCSP-延川县-2025-00147</w:t>
      </w:r>
    </w:p>
    <w:p w14:paraId="354774E6">
      <w:pPr>
        <w:spacing w:line="290" w:lineRule="auto"/>
        <w:rPr>
          <w:rFonts w:ascii="Arial"/>
          <w:sz w:val="21"/>
        </w:rPr>
      </w:pPr>
    </w:p>
    <w:p w14:paraId="1583E442">
      <w:pPr>
        <w:spacing w:line="290" w:lineRule="auto"/>
        <w:rPr>
          <w:rFonts w:ascii="Arial"/>
          <w:sz w:val="21"/>
        </w:rPr>
      </w:pPr>
    </w:p>
    <w:p w14:paraId="5F92FA0F">
      <w:pPr>
        <w:spacing w:line="291" w:lineRule="auto"/>
        <w:rPr>
          <w:rFonts w:ascii="Arial"/>
          <w:sz w:val="21"/>
        </w:rPr>
      </w:pPr>
    </w:p>
    <w:p w14:paraId="40F0D2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r>
        <w:rPr>
          <w:rFonts w:hint="eastAsia" w:ascii="宋体" w:hAnsi="宋体" w:eastAsia="宋体" w:cs="宋体"/>
          <w:b/>
          <w:bCs/>
          <w:kern w:val="0"/>
          <w:sz w:val="56"/>
          <w:szCs w:val="56"/>
          <w:lang w:val="en-US" w:eastAsia="zh-CN" w:bidi="ar"/>
        </w:rPr>
        <w:t>延川县水资源管理办公室关于地下水调查评价和保护利用规划</w:t>
      </w:r>
    </w:p>
    <w:p w14:paraId="22B0EDD4">
      <w:pPr>
        <w:pStyle w:val="11"/>
        <w:jc w:val="center"/>
        <w:rPr>
          <w:rFonts w:hint="eastAsia" w:ascii="宋体" w:hAnsi="宋体" w:eastAsia="宋体" w:cs="宋体"/>
          <w:b/>
          <w:kern w:val="0"/>
          <w:sz w:val="56"/>
          <w:szCs w:val="56"/>
          <w:lang w:val="en-US" w:eastAsia="zh-CN" w:bidi="ar-SA"/>
        </w:rPr>
      </w:pPr>
    </w:p>
    <w:p w14:paraId="373D3993">
      <w:pPr>
        <w:spacing w:line="269" w:lineRule="auto"/>
        <w:rPr>
          <w:rFonts w:ascii="Arial"/>
          <w:sz w:val="21"/>
        </w:rPr>
      </w:pPr>
    </w:p>
    <w:p w14:paraId="40062434">
      <w:pPr>
        <w:spacing w:line="270" w:lineRule="auto"/>
        <w:rPr>
          <w:rFonts w:ascii="Arial"/>
          <w:sz w:val="21"/>
        </w:rPr>
      </w:pPr>
    </w:p>
    <w:p w14:paraId="4F493694">
      <w:pPr>
        <w:spacing w:line="270" w:lineRule="auto"/>
        <w:rPr>
          <w:rFonts w:ascii="Arial"/>
          <w:sz w:val="21"/>
        </w:rPr>
      </w:pPr>
    </w:p>
    <w:p w14:paraId="568D187E">
      <w:pPr>
        <w:spacing w:line="270" w:lineRule="auto"/>
        <w:rPr>
          <w:rFonts w:ascii="Arial"/>
          <w:sz w:val="21"/>
        </w:rPr>
      </w:pPr>
    </w:p>
    <w:p w14:paraId="53394D13">
      <w:pPr>
        <w:spacing w:line="270" w:lineRule="auto"/>
        <w:rPr>
          <w:rFonts w:ascii="Arial"/>
          <w:sz w:val="21"/>
        </w:rPr>
      </w:pPr>
    </w:p>
    <w:p w14:paraId="40C56359">
      <w:pPr>
        <w:spacing w:line="270" w:lineRule="auto"/>
        <w:rPr>
          <w:rFonts w:ascii="Arial"/>
          <w:sz w:val="21"/>
        </w:rPr>
      </w:pPr>
    </w:p>
    <w:p w14:paraId="3ADA89D7">
      <w:pPr>
        <w:pStyle w:val="7"/>
        <w:spacing w:before="231" w:line="223" w:lineRule="auto"/>
        <w:ind w:firstLine="1614" w:firstLineChars="300"/>
        <w:rPr>
          <w:sz w:val="52"/>
          <w:szCs w:val="52"/>
        </w:rPr>
      </w:pPr>
      <w:r>
        <w:rPr>
          <w:b/>
          <w:bCs/>
          <w:spacing w:val="8"/>
          <w:sz w:val="52"/>
          <w:szCs w:val="52"/>
        </w:rPr>
        <w:t>竞争性磋商响应文件</w:t>
      </w:r>
    </w:p>
    <w:p w14:paraId="1B20BA36">
      <w:pPr>
        <w:spacing w:line="247" w:lineRule="auto"/>
        <w:rPr>
          <w:rFonts w:ascii="Arial"/>
          <w:sz w:val="21"/>
        </w:rPr>
      </w:pPr>
    </w:p>
    <w:p w14:paraId="43B3C240">
      <w:pPr>
        <w:spacing w:line="247" w:lineRule="auto"/>
        <w:rPr>
          <w:rFonts w:ascii="Arial"/>
          <w:sz w:val="21"/>
        </w:rPr>
      </w:pPr>
    </w:p>
    <w:p w14:paraId="7F54104A">
      <w:pPr>
        <w:spacing w:line="247" w:lineRule="auto"/>
        <w:rPr>
          <w:rFonts w:ascii="Arial"/>
          <w:sz w:val="21"/>
        </w:rPr>
      </w:pPr>
    </w:p>
    <w:p w14:paraId="69C5033A">
      <w:pPr>
        <w:spacing w:line="247" w:lineRule="auto"/>
        <w:rPr>
          <w:rFonts w:ascii="Arial"/>
          <w:sz w:val="21"/>
        </w:rPr>
      </w:pPr>
    </w:p>
    <w:p w14:paraId="56E89668">
      <w:pPr>
        <w:spacing w:line="247" w:lineRule="auto"/>
        <w:rPr>
          <w:rFonts w:ascii="Arial"/>
          <w:sz w:val="21"/>
        </w:rPr>
      </w:pPr>
    </w:p>
    <w:p w14:paraId="2BBB45D5">
      <w:pPr>
        <w:spacing w:line="247" w:lineRule="auto"/>
        <w:rPr>
          <w:rFonts w:ascii="Arial"/>
          <w:sz w:val="21"/>
        </w:rPr>
      </w:pPr>
    </w:p>
    <w:p w14:paraId="654A6B8D">
      <w:pPr>
        <w:spacing w:line="247" w:lineRule="auto"/>
        <w:rPr>
          <w:rFonts w:ascii="Arial"/>
          <w:sz w:val="21"/>
        </w:rPr>
      </w:pPr>
    </w:p>
    <w:p w14:paraId="56826A94">
      <w:pPr>
        <w:spacing w:line="248" w:lineRule="auto"/>
        <w:rPr>
          <w:rFonts w:ascii="Arial"/>
          <w:sz w:val="21"/>
        </w:rPr>
      </w:pPr>
    </w:p>
    <w:p w14:paraId="103378D9">
      <w:pPr>
        <w:spacing w:line="248" w:lineRule="auto"/>
        <w:rPr>
          <w:rFonts w:ascii="Arial"/>
          <w:sz w:val="21"/>
        </w:rPr>
      </w:pPr>
    </w:p>
    <w:p w14:paraId="6F65E321">
      <w:pPr>
        <w:spacing w:line="248" w:lineRule="auto"/>
        <w:rPr>
          <w:rFonts w:ascii="Arial"/>
          <w:sz w:val="21"/>
        </w:rPr>
      </w:pPr>
    </w:p>
    <w:p w14:paraId="5BD58009">
      <w:pPr>
        <w:spacing w:line="248" w:lineRule="auto"/>
        <w:rPr>
          <w:rFonts w:ascii="Arial"/>
          <w:sz w:val="21"/>
        </w:rPr>
      </w:pPr>
    </w:p>
    <w:p w14:paraId="2ACEF563">
      <w:pPr>
        <w:spacing w:line="248" w:lineRule="auto"/>
        <w:rPr>
          <w:rFonts w:ascii="Arial"/>
          <w:sz w:val="21"/>
        </w:rPr>
      </w:pPr>
    </w:p>
    <w:p w14:paraId="1679CFEC">
      <w:pPr>
        <w:spacing w:line="248" w:lineRule="auto"/>
        <w:rPr>
          <w:rFonts w:ascii="Arial"/>
          <w:sz w:val="21"/>
        </w:rPr>
      </w:pPr>
    </w:p>
    <w:p w14:paraId="1ED80899">
      <w:pPr>
        <w:spacing w:line="248" w:lineRule="auto"/>
        <w:rPr>
          <w:rFonts w:ascii="Arial"/>
          <w:sz w:val="21"/>
        </w:rPr>
      </w:pPr>
    </w:p>
    <w:p w14:paraId="7E0590C3">
      <w:pPr>
        <w:spacing w:line="248" w:lineRule="auto"/>
        <w:rPr>
          <w:rFonts w:ascii="Arial"/>
          <w:sz w:val="21"/>
        </w:rPr>
      </w:pPr>
    </w:p>
    <w:p w14:paraId="32F1F743">
      <w:pPr>
        <w:spacing w:line="248" w:lineRule="auto"/>
        <w:rPr>
          <w:rFonts w:ascii="Arial"/>
          <w:sz w:val="21"/>
        </w:rPr>
      </w:pPr>
    </w:p>
    <w:p w14:paraId="0CB03644">
      <w:pPr>
        <w:spacing w:line="248" w:lineRule="auto"/>
        <w:rPr>
          <w:rFonts w:ascii="Arial"/>
          <w:sz w:val="21"/>
        </w:rPr>
      </w:pPr>
    </w:p>
    <w:p w14:paraId="6DF4995D">
      <w:pPr>
        <w:pStyle w:val="7"/>
        <w:spacing w:before="91" w:line="220" w:lineRule="auto"/>
        <w:ind w:left="135"/>
        <w:outlineLvl w:val="0"/>
        <w:rPr>
          <w:sz w:val="28"/>
          <w:szCs w:val="28"/>
        </w:rPr>
      </w:pPr>
      <w:bookmarkStart w:id="18" w:name="_Toc17440"/>
      <w:r>
        <w:rPr>
          <w:b/>
          <w:bCs/>
          <w:spacing w:val="-1"/>
          <w:sz w:val="28"/>
          <w:szCs w:val="28"/>
        </w:rPr>
        <w:t>供</w:t>
      </w:r>
      <w:r>
        <w:rPr>
          <w:spacing w:val="39"/>
          <w:sz w:val="28"/>
          <w:szCs w:val="28"/>
        </w:rPr>
        <w:t xml:space="preserve"> </w:t>
      </w:r>
      <w:r>
        <w:rPr>
          <w:b/>
          <w:bCs/>
          <w:spacing w:val="-1"/>
          <w:sz w:val="28"/>
          <w:szCs w:val="28"/>
        </w:rPr>
        <w:t>应</w:t>
      </w:r>
      <w:r>
        <w:rPr>
          <w:spacing w:val="45"/>
          <w:sz w:val="28"/>
          <w:szCs w:val="28"/>
        </w:rPr>
        <w:t xml:space="preserve"> </w:t>
      </w:r>
      <w:r>
        <w:rPr>
          <w:b/>
          <w:bCs/>
          <w:spacing w:val="-1"/>
          <w:sz w:val="28"/>
          <w:szCs w:val="28"/>
        </w:rPr>
        <w:t>商</w:t>
      </w:r>
      <w:r>
        <w:rPr>
          <w:spacing w:val="42"/>
          <w:sz w:val="28"/>
          <w:szCs w:val="28"/>
        </w:rPr>
        <w:t xml:space="preserve"> </w:t>
      </w:r>
      <w:r>
        <w:rPr>
          <w:b/>
          <w:bCs/>
          <w:spacing w:val="-1"/>
          <w:sz w:val="28"/>
          <w:szCs w:val="28"/>
        </w:rPr>
        <w:t>名</w:t>
      </w:r>
      <w:r>
        <w:rPr>
          <w:spacing w:val="37"/>
          <w:sz w:val="28"/>
          <w:szCs w:val="28"/>
        </w:rPr>
        <w:t xml:space="preserve"> </w:t>
      </w:r>
      <w:r>
        <w:rPr>
          <w:b/>
          <w:bCs/>
          <w:spacing w:val="-1"/>
          <w:sz w:val="28"/>
          <w:szCs w:val="28"/>
        </w:rPr>
        <w:t>称</w:t>
      </w:r>
      <w:r>
        <w:rPr>
          <w:spacing w:val="66"/>
          <w:sz w:val="28"/>
          <w:szCs w:val="28"/>
        </w:rPr>
        <w:t xml:space="preserve"> </w:t>
      </w:r>
      <w:r>
        <w:rPr>
          <w:b/>
          <w:bCs/>
          <w:spacing w:val="-40"/>
          <w:sz w:val="28"/>
          <w:szCs w:val="28"/>
        </w:rPr>
        <w:t>：</w:t>
      </w:r>
      <w:r>
        <w:rPr>
          <w:spacing w:val="10"/>
          <w:sz w:val="28"/>
          <w:szCs w:val="28"/>
        </w:rPr>
        <w:t xml:space="preserve"> </w:t>
      </w:r>
      <w:r>
        <w:rPr>
          <w:spacing w:val="4"/>
          <w:sz w:val="28"/>
          <w:szCs w:val="28"/>
          <w:u w:val="single" w:color="auto"/>
        </w:rPr>
        <w:t xml:space="preserve">                              </w:t>
      </w:r>
      <w:r>
        <w:rPr>
          <w:b/>
          <w:bCs/>
          <w:spacing w:val="-40"/>
          <w:sz w:val="28"/>
          <w:szCs w:val="28"/>
          <w:u w:val="single" w:color="auto"/>
        </w:rPr>
        <w:t>（</w:t>
      </w:r>
      <w:r>
        <w:rPr>
          <w:b/>
          <w:bCs/>
          <w:spacing w:val="-1"/>
          <w:sz w:val="28"/>
          <w:szCs w:val="28"/>
          <w:u w:val="single" w:color="auto"/>
        </w:rPr>
        <w:t>盖章）</w:t>
      </w:r>
      <w:bookmarkEnd w:id="18"/>
    </w:p>
    <w:p w14:paraId="06092D67">
      <w:pPr>
        <w:spacing w:line="247" w:lineRule="auto"/>
        <w:rPr>
          <w:rFonts w:ascii="Arial"/>
          <w:sz w:val="21"/>
        </w:rPr>
      </w:pPr>
    </w:p>
    <w:p w14:paraId="76B436CF">
      <w:pPr>
        <w:spacing w:line="247" w:lineRule="auto"/>
        <w:rPr>
          <w:rFonts w:ascii="Arial"/>
          <w:sz w:val="21"/>
        </w:rPr>
      </w:pPr>
    </w:p>
    <w:p w14:paraId="017546F0">
      <w:pPr>
        <w:spacing w:line="247" w:lineRule="auto"/>
        <w:rPr>
          <w:rFonts w:ascii="Arial"/>
          <w:sz w:val="21"/>
        </w:rPr>
      </w:pPr>
    </w:p>
    <w:p w14:paraId="50BA4054">
      <w:pPr>
        <w:pStyle w:val="7"/>
        <w:spacing w:before="92" w:line="220" w:lineRule="auto"/>
        <w:ind w:left="136"/>
        <w:outlineLvl w:val="0"/>
        <w:rPr>
          <w:sz w:val="28"/>
          <w:szCs w:val="28"/>
        </w:rPr>
      </w:pPr>
      <w:bookmarkStart w:id="19" w:name="_Toc7312"/>
      <w:r>
        <w:rPr>
          <w:b/>
          <w:bCs/>
          <w:spacing w:val="7"/>
          <w:sz w:val="28"/>
          <w:szCs w:val="28"/>
        </w:rPr>
        <w:t>法定代表人或委托代理人</w:t>
      </w:r>
      <w:r>
        <w:rPr>
          <w:b/>
          <w:bCs/>
          <w:spacing w:val="-8"/>
          <w:sz w:val="28"/>
          <w:szCs w:val="28"/>
        </w:rPr>
        <w:t>：</w:t>
      </w:r>
      <w:r>
        <w:rPr>
          <w:spacing w:val="4"/>
          <w:sz w:val="28"/>
          <w:szCs w:val="28"/>
          <w:u w:val="single" w:color="auto"/>
        </w:rPr>
        <w:t xml:space="preserve">                  </w:t>
      </w:r>
      <w:r>
        <w:rPr>
          <w:b/>
          <w:bCs/>
          <w:spacing w:val="-8"/>
          <w:sz w:val="28"/>
          <w:szCs w:val="28"/>
          <w:u w:val="single" w:color="auto"/>
        </w:rPr>
        <w:t>（</w:t>
      </w:r>
      <w:r>
        <w:rPr>
          <w:b/>
          <w:bCs/>
          <w:spacing w:val="7"/>
          <w:sz w:val="28"/>
          <w:szCs w:val="28"/>
          <w:u w:val="single" w:color="auto"/>
        </w:rPr>
        <w:t>签字或盖章）</w:t>
      </w:r>
      <w:bookmarkEnd w:id="19"/>
    </w:p>
    <w:p w14:paraId="1AB61785">
      <w:pPr>
        <w:spacing w:line="246" w:lineRule="auto"/>
        <w:rPr>
          <w:rFonts w:ascii="Arial"/>
          <w:sz w:val="21"/>
        </w:rPr>
      </w:pPr>
    </w:p>
    <w:p w14:paraId="28317B6E">
      <w:pPr>
        <w:spacing w:line="246" w:lineRule="auto"/>
        <w:rPr>
          <w:rFonts w:ascii="Arial"/>
          <w:sz w:val="21"/>
        </w:rPr>
      </w:pPr>
    </w:p>
    <w:p w14:paraId="15CAF71C">
      <w:pPr>
        <w:spacing w:line="247" w:lineRule="auto"/>
        <w:rPr>
          <w:rFonts w:ascii="Arial"/>
          <w:sz w:val="21"/>
        </w:rPr>
      </w:pPr>
    </w:p>
    <w:p w14:paraId="63EECA4F">
      <w:pPr>
        <w:pStyle w:val="7"/>
        <w:spacing w:before="91" w:line="221" w:lineRule="auto"/>
        <w:ind w:left="183"/>
        <w:outlineLvl w:val="0"/>
        <w:rPr>
          <w:sz w:val="28"/>
          <w:szCs w:val="28"/>
        </w:rPr>
      </w:pPr>
      <w:bookmarkStart w:id="20" w:name="_Toc32027"/>
      <w:r>
        <w:rPr>
          <w:b/>
          <w:bCs/>
          <w:spacing w:val="-16"/>
          <w:sz w:val="28"/>
          <w:szCs w:val="28"/>
        </w:rPr>
        <w:t>日</w:t>
      </w:r>
      <w:r>
        <w:rPr>
          <w:spacing w:val="-16"/>
          <w:sz w:val="28"/>
          <w:szCs w:val="28"/>
        </w:rPr>
        <w:t xml:space="preserve">         </w:t>
      </w:r>
      <w:r>
        <w:rPr>
          <w:b/>
          <w:bCs/>
          <w:spacing w:val="-16"/>
          <w:sz w:val="28"/>
          <w:szCs w:val="28"/>
        </w:rPr>
        <w:t>期</w:t>
      </w:r>
      <w:r>
        <w:rPr>
          <w:spacing w:val="55"/>
          <w:sz w:val="28"/>
          <w:szCs w:val="28"/>
        </w:rPr>
        <w:t xml:space="preserve"> </w:t>
      </w:r>
      <w:r>
        <w:rPr>
          <w:b/>
          <w:bCs/>
          <w:spacing w:val="-16"/>
          <w:sz w:val="28"/>
          <w:szCs w:val="28"/>
        </w:rPr>
        <w:t>：</w:t>
      </w:r>
      <w:r>
        <w:rPr>
          <w:spacing w:val="4"/>
          <w:sz w:val="28"/>
          <w:szCs w:val="28"/>
          <w:u w:val="single" w:color="auto"/>
        </w:rPr>
        <w:t xml:space="preserve">        </w:t>
      </w:r>
      <w:r>
        <w:rPr>
          <w:spacing w:val="-127"/>
          <w:sz w:val="28"/>
          <w:szCs w:val="28"/>
        </w:rPr>
        <w:t xml:space="preserve"> </w:t>
      </w:r>
      <w:r>
        <w:rPr>
          <w:b/>
          <w:bCs/>
          <w:spacing w:val="-16"/>
          <w:sz w:val="28"/>
          <w:szCs w:val="28"/>
        </w:rPr>
        <w:t>年</w:t>
      </w:r>
      <w:r>
        <w:rPr>
          <w:spacing w:val="-131"/>
          <w:sz w:val="28"/>
          <w:szCs w:val="28"/>
        </w:rPr>
        <w:t xml:space="preserve"> </w:t>
      </w:r>
      <w:r>
        <w:rPr>
          <w:spacing w:val="4"/>
          <w:sz w:val="28"/>
          <w:szCs w:val="28"/>
          <w:u w:val="single" w:color="auto"/>
        </w:rPr>
        <w:t xml:space="preserve">        </w:t>
      </w:r>
      <w:r>
        <w:rPr>
          <w:spacing w:val="-122"/>
          <w:sz w:val="28"/>
          <w:szCs w:val="28"/>
        </w:rPr>
        <w:t xml:space="preserve"> </w:t>
      </w:r>
      <w:r>
        <w:rPr>
          <w:b/>
          <w:bCs/>
          <w:spacing w:val="-16"/>
          <w:sz w:val="28"/>
          <w:szCs w:val="28"/>
        </w:rPr>
        <w:t>月</w:t>
      </w:r>
      <w:r>
        <w:rPr>
          <w:spacing w:val="-133"/>
          <w:sz w:val="28"/>
          <w:szCs w:val="28"/>
        </w:rPr>
        <w:t xml:space="preserve"> </w:t>
      </w:r>
      <w:r>
        <w:rPr>
          <w:spacing w:val="4"/>
          <w:sz w:val="28"/>
          <w:szCs w:val="28"/>
          <w:u w:val="single" w:color="auto"/>
        </w:rPr>
        <w:t xml:space="preserve">        </w:t>
      </w:r>
      <w:r>
        <w:rPr>
          <w:spacing w:val="-80"/>
          <w:sz w:val="28"/>
          <w:szCs w:val="28"/>
        </w:rPr>
        <w:t xml:space="preserve"> </w:t>
      </w:r>
      <w:r>
        <w:rPr>
          <w:b/>
          <w:bCs/>
          <w:spacing w:val="-16"/>
          <w:sz w:val="28"/>
          <w:szCs w:val="28"/>
        </w:rPr>
        <w:t>日</w:t>
      </w:r>
      <w:bookmarkEnd w:id="20"/>
    </w:p>
    <w:p w14:paraId="4684FAC6">
      <w:pPr>
        <w:spacing w:line="220" w:lineRule="auto"/>
        <w:rPr>
          <w:rFonts w:ascii="Times New Roman" w:hAnsi="Times New Roman" w:eastAsia="Times New Roman" w:cs="Times New Roman"/>
          <w:sz w:val="18"/>
          <w:szCs w:val="18"/>
        </w:rPr>
        <w:sectPr>
          <w:headerReference r:id="rId18" w:type="default"/>
          <w:pgSz w:w="11905" w:h="16838"/>
          <w:pgMar w:top="1423" w:right="1786" w:bottom="1196" w:left="1451" w:header="0" w:footer="981" w:gutter="0"/>
          <w:pgNumType w:fmt="decimal"/>
          <w:cols w:space="0" w:num="1"/>
          <w:rtlGutter w:val="0"/>
          <w:docGrid w:linePitch="0" w:charSpace="0"/>
        </w:sectPr>
      </w:pPr>
    </w:p>
    <w:p w14:paraId="4F3A24C7">
      <w:pPr>
        <w:spacing w:line="243" w:lineRule="auto"/>
        <w:rPr>
          <w:rFonts w:ascii="Arial"/>
          <w:sz w:val="21"/>
        </w:rPr>
      </w:pPr>
    </w:p>
    <w:p w14:paraId="3B1DA252">
      <w:pPr>
        <w:pStyle w:val="7"/>
        <w:spacing w:before="159" w:line="226" w:lineRule="auto"/>
        <w:ind w:left="4016"/>
        <w:outlineLvl w:val="0"/>
        <w:rPr>
          <w:sz w:val="49"/>
          <w:szCs w:val="49"/>
        </w:rPr>
      </w:pPr>
      <w:bookmarkStart w:id="21" w:name="_Toc3543"/>
      <w:r>
        <w:rPr>
          <w:b/>
          <w:bCs/>
          <w:spacing w:val="-59"/>
          <w:sz w:val="49"/>
          <w:szCs w:val="49"/>
        </w:rPr>
        <w:t>目</w:t>
      </w:r>
      <w:r>
        <w:rPr>
          <w:spacing w:val="26"/>
          <w:sz w:val="49"/>
          <w:szCs w:val="49"/>
        </w:rPr>
        <w:t xml:space="preserve">  </w:t>
      </w:r>
      <w:r>
        <w:rPr>
          <w:b/>
          <w:bCs/>
          <w:spacing w:val="-59"/>
          <w:sz w:val="49"/>
          <w:szCs w:val="49"/>
        </w:rPr>
        <w:t>录</w:t>
      </w:r>
      <w:bookmarkEnd w:id="21"/>
    </w:p>
    <w:p w14:paraId="0D41AE5D">
      <w:pPr>
        <w:spacing w:line="378" w:lineRule="auto"/>
        <w:rPr>
          <w:rFonts w:ascii="Arial"/>
          <w:sz w:val="21"/>
        </w:rPr>
      </w:pPr>
    </w:p>
    <w:p w14:paraId="44208501">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2" w:name="_Toc13497"/>
      <w:r>
        <w:rPr>
          <w:rFonts w:hint="eastAsia" w:ascii="宋体" w:hAnsi="宋体" w:eastAsia="宋体" w:cs="宋体"/>
          <w:sz w:val="22"/>
          <w:szCs w:val="28"/>
          <w:lang w:val="en-US" w:eastAsia="zh-CN"/>
        </w:rPr>
        <w:t>磋商响应函</w:t>
      </w:r>
      <w:bookmarkEnd w:id="22"/>
    </w:p>
    <w:p w14:paraId="22A2BDE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3" w:name="_Toc9283"/>
      <w:r>
        <w:rPr>
          <w:rFonts w:hint="eastAsia" w:ascii="宋体" w:hAnsi="宋体" w:eastAsia="宋体" w:cs="宋体"/>
          <w:sz w:val="22"/>
          <w:szCs w:val="28"/>
          <w:lang w:val="en-US" w:eastAsia="zh-CN"/>
        </w:rPr>
        <w:t>磋商报价一览表</w:t>
      </w:r>
      <w:bookmarkEnd w:id="23"/>
    </w:p>
    <w:p w14:paraId="023784E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4" w:name="_Toc6850"/>
      <w:r>
        <w:rPr>
          <w:rFonts w:hint="eastAsia" w:ascii="宋体" w:hAnsi="宋体" w:eastAsia="宋体" w:cs="宋体"/>
          <w:sz w:val="22"/>
          <w:szCs w:val="28"/>
          <w:lang w:val="en-US" w:eastAsia="zh-CN"/>
        </w:rPr>
        <w:t>技术、商务偏离表</w:t>
      </w:r>
      <w:bookmarkEnd w:id="24"/>
    </w:p>
    <w:p w14:paraId="14FE3881">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5" w:name="_Toc21211"/>
      <w:r>
        <w:rPr>
          <w:rFonts w:hint="eastAsia" w:ascii="宋体" w:hAnsi="宋体" w:eastAsia="宋体" w:cs="宋体"/>
          <w:sz w:val="22"/>
          <w:szCs w:val="28"/>
          <w:lang w:val="en-US" w:eastAsia="zh-CN"/>
        </w:rPr>
        <w:t>供应商资格证明文件</w:t>
      </w:r>
      <w:bookmarkEnd w:id="25"/>
    </w:p>
    <w:p w14:paraId="59CA3EC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6" w:name="_Toc22270"/>
      <w:r>
        <w:rPr>
          <w:rFonts w:hint="eastAsia" w:ascii="宋体" w:hAnsi="宋体" w:eastAsia="宋体" w:cs="宋体"/>
          <w:sz w:val="22"/>
          <w:szCs w:val="28"/>
          <w:lang w:val="en-US" w:eastAsia="zh-CN"/>
        </w:rPr>
        <w:t>磋商方案</w:t>
      </w:r>
      <w:bookmarkEnd w:id="26"/>
    </w:p>
    <w:p w14:paraId="5AAD638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7" w:name="_Toc1981"/>
      <w:r>
        <w:rPr>
          <w:rFonts w:hint="eastAsia" w:ascii="宋体" w:hAnsi="宋体" w:eastAsia="宋体" w:cs="宋体"/>
          <w:sz w:val="22"/>
          <w:szCs w:val="28"/>
          <w:lang w:val="en-US" w:eastAsia="zh-CN"/>
        </w:rPr>
        <w:t>业绩一览表</w:t>
      </w:r>
      <w:bookmarkEnd w:id="27"/>
    </w:p>
    <w:p w14:paraId="49D078E4">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8" w:name="_Toc14012"/>
      <w:r>
        <w:rPr>
          <w:rFonts w:hint="eastAsia" w:ascii="宋体" w:hAnsi="宋体" w:eastAsia="宋体" w:cs="宋体"/>
          <w:sz w:val="22"/>
          <w:szCs w:val="28"/>
          <w:lang w:val="en-US" w:eastAsia="zh-CN"/>
        </w:rPr>
        <w:t>主要人员配备表</w:t>
      </w:r>
      <w:bookmarkEnd w:id="28"/>
    </w:p>
    <w:p w14:paraId="755BC36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9" w:name="_Toc15353"/>
      <w:r>
        <w:rPr>
          <w:rFonts w:hint="eastAsia" w:ascii="宋体" w:hAnsi="宋体" w:eastAsia="宋体" w:cs="宋体"/>
          <w:sz w:val="22"/>
          <w:szCs w:val="28"/>
          <w:lang w:val="en-US" w:eastAsia="zh-CN"/>
        </w:rPr>
        <w:t>其他资料</w:t>
      </w:r>
      <w:bookmarkEnd w:id="29"/>
    </w:p>
    <w:p w14:paraId="2FF76DA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30" w:name="_Toc13252"/>
      <w:r>
        <w:rPr>
          <w:rFonts w:hint="eastAsia" w:ascii="宋体" w:hAnsi="宋体" w:eastAsia="宋体" w:cs="宋体"/>
          <w:sz w:val="22"/>
          <w:szCs w:val="28"/>
          <w:lang w:val="en-US" w:eastAsia="zh-CN"/>
        </w:rPr>
        <w:t>供应商承诺书</w:t>
      </w:r>
      <w:bookmarkEnd w:id="30"/>
    </w:p>
    <w:p w14:paraId="78CF0196">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default" w:ascii="宋体" w:hAnsi="宋体" w:eastAsia="宋体" w:cs="宋体"/>
          <w:sz w:val="22"/>
          <w:szCs w:val="28"/>
          <w:lang w:val="en-US" w:eastAsia="zh-CN"/>
        </w:rPr>
      </w:pPr>
      <w:bookmarkStart w:id="31" w:name="_Toc15181"/>
      <w:r>
        <w:rPr>
          <w:rFonts w:hint="eastAsia" w:ascii="宋体" w:hAnsi="宋体" w:eastAsia="宋体" w:cs="宋体"/>
          <w:sz w:val="22"/>
          <w:szCs w:val="28"/>
          <w:lang w:val="en-US" w:eastAsia="zh-CN"/>
        </w:rPr>
        <w:t>附件</w:t>
      </w:r>
      <w:bookmarkEnd w:id="31"/>
    </w:p>
    <w:p w14:paraId="29AAAEAC">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default" w:ascii="宋体" w:hAnsi="宋体" w:eastAsia="宋体" w:cs="宋体"/>
          <w:sz w:val="22"/>
          <w:szCs w:val="28"/>
          <w:lang w:val="en-US" w:eastAsia="zh-CN"/>
        </w:rPr>
      </w:pPr>
      <w:bookmarkStart w:id="32" w:name="_Toc1961"/>
      <w:r>
        <w:rPr>
          <w:rFonts w:hint="eastAsia" w:ascii="宋体" w:hAnsi="宋体" w:eastAsia="宋体" w:cs="宋体"/>
          <w:sz w:val="22"/>
          <w:szCs w:val="28"/>
          <w:lang w:val="en-US" w:eastAsia="zh-CN"/>
        </w:rPr>
        <w:t>封袋正面标识式样</w:t>
      </w:r>
      <w:bookmarkEnd w:id="32"/>
    </w:p>
    <w:p w14:paraId="010585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22"/>
          <w:szCs w:val="28"/>
          <w:lang w:val="en-US" w:eastAsia="zh-CN"/>
        </w:rPr>
      </w:pPr>
    </w:p>
    <w:p w14:paraId="7B99024A">
      <w:pPr>
        <w:spacing w:line="242" w:lineRule="auto"/>
        <w:rPr>
          <w:rFonts w:ascii="Arial"/>
          <w:sz w:val="21"/>
        </w:rPr>
      </w:pPr>
    </w:p>
    <w:p w14:paraId="6924F384">
      <w:pPr>
        <w:spacing w:line="242" w:lineRule="auto"/>
        <w:rPr>
          <w:rFonts w:ascii="Arial"/>
          <w:sz w:val="21"/>
        </w:rPr>
      </w:pPr>
    </w:p>
    <w:p w14:paraId="4D772BDF">
      <w:pPr>
        <w:spacing w:line="242" w:lineRule="auto"/>
        <w:rPr>
          <w:rFonts w:ascii="Arial"/>
          <w:sz w:val="21"/>
        </w:rPr>
      </w:pPr>
    </w:p>
    <w:p w14:paraId="144E118A">
      <w:pPr>
        <w:spacing w:line="242" w:lineRule="auto"/>
        <w:rPr>
          <w:rFonts w:ascii="Arial"/>
          <w:sz w:val="21"/>
        </w:rPr>
      </w:pPr>
    </w:p>
    <w:p w14:paraId="1D44AB99">
      <w:pPr>
        <w:spacing w:line="242" w:lineRule="auto"/>
        <w:rPr>
          <w:rFonts w:ascii="Arial"/>
          <w:sz w:val="21"/>
        </w:rPr>
      </w:pPr>
    </w:p>
    <w:p w14:paraId="731355B5">
      <w:pPr>
        <w:spacing w:line="242" w:lineRule="auto"/>
        <w:rPr>
          <w:rFonts w:ascii="Arial"/>
          <w:sz w:val="21"/>
        </w:rPr>
      </w:pPr>
    </w:p>
    <w:p w14:paraId="63945FAF">
      <w:pPr>
        <w:spacing w:line="242" w:lineRule="auto"/>
        <w:rPr>
          <w:rFonts w:ascii="Arial"/>
          <w:sz w:val="21"/>
        </w:rPr>
      </w:pPr>
    </w:p>
    <w:p w14:paraId="153F990A">
      <w:pPr>
        <w:spacing w:line="242" w:lineRule="auto"/>
        <w:rPr>
          <w:rFonts w:ascii="Arial"/>
          <w:sz w:val="21"/>
        </w:rPr>
      </w:pPr>
    </w:p>
    <w:p w14:paraId="67988B43">
      <w:pPr>
        <w:spacing w:line="242" w:lineRule="auto"/>
        <w:rPr>
          <w:rFonts w:ascii="Arial"/>
          <w:sz w:val="21"/>
        </w:rPr>
      </w:pPr>
    </w:p>
    <w:p w14:paraId="466CA842">
      <w:pPr>
        <w:spacing w:line="242" w:lineRule="auto"/>
        <w:rPr>
          <w:rFonts w:ascii="Arial"/>
          <w:sz w:val="21"/>
        </w:rPr>
      </w:pPr>
    </w:p>
    <w:p w14:paraId="0EF2FB67">
      <w:pPr>
        <w:spacing w:line="242" w:lineRule="auto"/>
        <w:rPr>
          <w:rFonts w:ascii="Arial"/>
          <w:sz w:val="21"/>
        </w:rPr>
      </w:pPr>
    </w:p>
    <w:p w14:paraId="1B22323A">
      <w:pPr>
        <w:spacing w:line="242" w:lineRule="auto"/>
        <w:rPr>
          <w:rFonts w:ascii="Arial"/>
          <w:sz w:val="21"/>
        </w:rPr>
      </w:pPr>
    </w:p>
    <w:p w14:paraId="5A7C06FC">
      <w:pPr>
        <w:spacing w:line="242" w:lineRule="auto"/>
        <w:rPr>
          <w:rFonts w:ascii="Arial"/>
          <w:sz w:val="21"/>
        </w:rPr>
      </w:pPr>
    </w:p>
    <w:p w14:paraId="1D2C34C3">
      <w:pPr>
        <w:spacing w:line="243" w:lineRule="auto"/>
        <w:rPr>
          <w:rFonts w:ascii="Arial"/>
          <w:sz w:val="21"/>
        </w:rPr>
      </w:pPr>
    </w:p>
    <w:p w14:paraId="56389F06">
      <w:pPr>
        <w:spacing w:line="243" w:lineRule="auto"/>
        <w:rPr>
          <w:rFonts w:ascii="Arial"/>
          <w:sz w:val="21"/>
        </w:rPr>
      </w:pPr>
    </w:p>
    <w:p w14:paraId="45533BA6">
      <w:pPr>
        <w:spacing w:line="243" w:lineRule="auto"/>
        <w:rPr>
          <w:rFonts w:ascii="Arial"/>
          <w:sz w:val="21"/>
        </w:rPr>
      </w:pPr>
    </w:p>
    <w:p w14:paraId="153BC969">
      <w:pPr>
        <w:spacing w:line="243" w:lineRule="auto"/>
        <w:rPr>
          <w:rFonts w:ascii="Arial"/>
          <w:sz w:val="21"/>
        </w:rPr>
      </w:pPr>
    </w:p>
    <w:p w14:paraId="32979471">
      <w:pPr>
        <w:spacing w:line="243" w:lineRule="auto"/>
        <w:rPr>
          <w:rFonts w:ascii="Arial"/>
          <w:sz w:val="21"/>
        </w:rPr>
      </w:pPr>
    </w:p>
    <w:p w14:paraId="0116ACBF">
      <w:pPr>
        <w:spacing w:line="243" w:lineRule="auto"/>
        <w:rPr>
          <w:rFonts w:ascii="Arial"/>
          <w:sz w:val="21"/>
        </w:rPr>
      </w:pPr>
    </w:p>
    <w:p w14:paraId="1113089E">
      <w:pPr>
        <w:spacing w:line="243" w:lineRule="auto"/>
        <w:rPr>
          <w:rFonts w:ascii="Arial"/>
          <w:sz w:val="21"/>
        </w:rPr>
      </w:pPr>
    </w:p>
    <w:p w14:paraId="64AAB39C">
      <w:pPr>
        <w:spacing w:line="243" w:lineRule="auto"/>
        <w:rPr>
          <w:rFonts w:ascii="Arial"/>
          <w:sz w:val="21"/>
        </w:rPr>
      </w:pPr>
    </w:p>
    <w:p w14:paraId="7D980231">
      <w:pPr>
        <w:spacing w:line="243" w:lineRule="auto"/>
        <w:rPr>
          <w:rFonts w:ascii="Arial"/>
          <w:sz w:val="21"/>
        </w:rPr>
      </w:pPr>
    </w:p>
    <w:p w14:paraId="7E47B5D8">
      <w:pPr>
        <w:spacing w:line="243" w:lineRule="auto"/>
        <w:rPr>
          <w:rFonts w:ascii="Arial"/>
          <w:sz w:val="21"/>
        </w:rPr>
      </w:pPr>
    </w:p>
    <w:p w14:paraId="437E5280">
      <w:pPr>
        <w:spacing w:line="243" w:lineRule="auto"/>
        <w:rPr>
          <w:rFonts w:ascii="Arial"/>
          <w:sz w:val="21"/>
        </w:rPr>
      </w:pPr>
    </w:p>
    <w:p w14:paraId="4059AB2C">
      <w:pPr>
        <w:pStyle w:val="7"/>
        <w:spacing w:before="101" w:line="225" w:lineRule="auto"/>
        <w:ind w:firstLine="2650" w:firstLineChars="800"/>
        <w:outlineLvl w:val="0"/>
        <w:rPr>
          <w:sz w:val="31"/>
          <w:szCs w:val="31"/>
        </w:rPr>
      </w:pPr>
      <w:bookmarkStart w:id="33" w:name="bookmark14"/>
      <w:bookmarkEnd w:id="33"/>
      <w:bookmarkStart w:id="34" w:name="bookmark13"/>
      <w:bookmarkEnd w:id="34"/>
      <w:bookmarkStart w:id="35" w:name="_Toc10909"/>
      <w:r>
        <w:rPr>
          <w:rFonts w:hint="eastAsia"/>
          <w:b/>
          <w:bCs/>
          <w:spacing w:val="10"/>
          <w:sz w:val="31"/>
          <w:szCs w:val="31"/>
          <w:lang w:val="en-US" w:eastAsia="zh-CN"/>
        </w:rPr>
        <w:t>一</w:t>
      </w:r>
      <w:r>
        <w:rPr>
          <w:rFonts w:hint="eastAsia"/>
          <w:spacing w:val="34"/>
          <w:sz w:val="31"/>
          <w:szCs w:val="31"/>
          <w:lang w:eastAsia="zh-CN"/>
        </w:rPr>
        <w:t>、</w:t>
      </w:r>
      <w:r>
        <w:rPr>
          <w:b/>
          <w:bCs/>
          <w:spacing w:val="10"/>
          <w:sz w:val="31"/>
          <w:szCs w:val="31"/>
        </w:rPr>
        <w:t>磋商响应函</w:t>
      </w:r>
      <w:bookmarkEnd w:id="35"/>
    </w:p>
    <w:p w14:paraId="08C17394">
      <w:pPr>
        <w:spacing w:line="318" w:lineRule="auto"/>
        <w:rPr>
          <w:rFonts w:ascii="Arial"/>
          <w:sz w:val="21"/>
        </w:rPr>
      </w:pPr>
    </w:p>
    <w:p w14:paraId="150CBD55">
      <w:pPr>
        <w:pStyle w:val="7"/>
        <w:spacing w:before="78" w:line="220" w:lineRule="auto"/>
        <w:ind w:left="25"/>
        <w:rPr>
          <w:rFonts w:hint="default" w:eastAsia="宋体"/>
          <w:sz w:val="24"/>
          <w:szCs w:val="24"/>
          <w:lang w:val="en-US" w:eastAsia="zh-CN"/>
        </w:rPr>
      </w:pPr>
      <w:r>
        <w:rPr>
          <w:b/>
          <w:bCs/>
          <w:spacing w:val="5"/>
          <w:sz w:val="24"/>
          <w:szCs w:val="24"/>
        </w:rPr>
        <w:t>致：</w:t>
      </w:r>
      <w:r>
        <w:rPr>
          <w:rFonts w:hint="eastAsia"/>
          <w:b/>
          <w:bCs/>
          <w:spacing w:val="5"/>
          <w:sz w:val="24"/>
          <w:szCs w:val="24"/>
          <w:lang w:val="en-US" w:eastAsia="zh-CN"/>
        </w:rPr>
        <w:t>延川县水资源管理办公室</w:t>
      </w:r>
    </w:p>
    <w:p w14:paraId="3176A452">
      <w:pPr>
        <w:pStyle w:val="7"/>
        <w:spacing w:before="234" w:line="395" w:lineRule="auto"/>
        <w:ind w:left="24" w:firstLine="499"/>
        <w:jc w:val="both"/>
        <w:rPr>
          <w:sz w:val="24"/>
          <w:szCs w:val="24"/>
        </w:rPr>
      </w:pPr>
      <w:r>
        <w:rPr>
          <w:spacing w:val="4"/>
          <w:sz w:val="24"/>
          <w:szCs w:val="24"/>
        </w:rPr>
        <w:t>我方已仔细研究了</w:t>
      </w:r>
      <w:r>
        <w:rPr>
          <w:spacing w:val="-104"/>
          <w:sz w:val="24"/>
          <w:szCs w:val="24"/>
        </w:rPr>
        <w:t xml:space="preserve"> </w:t>
      </w:r>
      <w:r>
        <w:rPr>
          <w:spacing w:val="4"/>
          <w:sz w:val="24"/>
          <w:szCs w:val="24"/>
          <w:u w:val="single" w:color="auto"/>
        </w:rPr>
        <w:t xml:space="preserve">                     (</w:t>
      </w:r>
      <w:r>
        <w:rPr>
          <w:spacing w:val="-114"/>
          <w:sz w:val="24"/>
          <w:szCs w:val="24"/>
          <w:u w:val="single" w:color="auto"/>
        </w:rPr>
        <w:t xml:space="preserve"> </w:t>
      </w:r>
      <w:r>
        <w:rPr>
          <w:spacing w:val="-106"/>
          <w:sz w:val="24"/>
          <w:szCs w:val="24"/>
        </w:rPr>
        <w:t xml:space="preserve"> </w:t>
      </w:r>
      <w:r>
        <w:rPr>
          <w:spacing w:val="4"/>
          <w:sz w:val="24"/>
          <w:szCs w:val="24"/>
        </w:rPr>
        <w:t>项目名称)的竞争性磋商文件</w:t>
      </w:r>
      <w:r>
        <w:rPr>
          <w:sz w:val="24"/>
          <w:szCs w:val="24"/>
        </w:rPr>
        <w:t xml:space="preserve"> </w:t>
      </w:r>
      <w:r>
        <w:rPr>
          <w:spacing w:val="8"/>
          <w:sz w:val="24"/>
          <w:szCs w:val="24"/>
        </w:rPr>
        <w:t>（采购项目编号</w:t>
      </w:r>
      <w:r>
        <w:rPr>
          <w:spacing w:val="10"/>
          <w:sz w:val="24"/>
          <w:szCs w:val="24"/>
        </w:rPr>
        <w:t>：</w:t>
      </w:r>
      <w:r>
        <w:rPr>
          <w:spacing w:val="-99"/>
          <w:sz w:val="24"/>
          <w:szCs w:val="24"/>
        </w:rPr>
        <w:t xml:space="preserve"> </w:t>
      </w:r>
      <w:r>
        <w:rPr>
          <w:spacing w:val="7"/>
          <w:sz w:val="24"/>
          <w:szCs w:val="24"/>
          <w:u w:val="single" w:color="auto"/>
        </w:rPr>
        <w:t xml:space="preserve">        </w:t>
      </w:r>
      <w:r>
        <w:rPr>
          <w:spacing w:val="-85"/>
          <w:sz w:val="24"/>
          <w:szCs w:val="24"/>
        </w:rPr>
        <w:t xml:space="preserve"> </w:t>
      </w:r>
      <w:r>
        <w:rPr>
          <w:spacing w:val="10"/>
          <w:sz w:val="24"/>
          <w:szCs w:val="24"/>
        </w:rPr>
        <w:t>）</w:t>
      </w:r>
      <w:r>
        <w:rPr>
          <w:spacing w:val="8"/>
          <w:sz w:val="24"/>
          <w:szCs w:val="24"/>
        </w:rPr>
        <w:t>的全部内容，知悉参加磋商的风险，我方承诺</w:t>
      </w:r>
      <w:r>
        <w:rPr>
          <w:sz w:val="24"/>
          <w:szCs w:val="24"/>
        </w:rPr>
        <w:t xml:space="preserve"> </w:t>
      </w:r>
      <w:r>
        <w:rPr>
          <w:spacing w:val="6"/>
          <w:sz w:val="24"/>
          <w:szCs w:val="24"/>
        </w:rPr>
        <w:t>接受磋商文件的全部条款且无任何异议，决定参加贵单</w:t>
      </w:r>
      <w:r>
        <w:rPr>
          <w:spacing w:val="5"/>
          <w:sz w:val="24"/>
          <w:szCs w:val="24"/>
        </w:rPr>
        <w:t>位组织的本项目磋商。</w:t>
      </w:r>
      <w:r>
        <w:rPr>
          <w:sz w:val="24"/>
          <w:szCs w:val="24"/>
        </w:rPr>
        <w:t xml:space="preserve"> </w:t>
      </w:r>
      <w:r>
        <w:rPr>
          <w:spacing w:val="5"/>
          <w:sz w:val="24"/>
          <w:szCs w:val="24"/>
        </w:rPr>
        <w:t>我方正式授权</w:t>
      </w:r>
      <w:r>
        <w:rPr>
          <w:spacing w:val="-97"/>
          <w:sz w:val="24"/>
          <w:szCs w:val="24"/>
        </w:rPr>
        <w:t xml:space="preserve"> </w:t>
      </w:r>
      <w:r>
        <w:rPr>
          <w:spacing w:val="5"/>
          <w:sz w:val="24"/>
          <w:szCs w:val="24"/>
          <w:u w:val="single" w:color="auto"/>
        </w:rPr>
        <w:t xml:space="preserve">       （姓名、职务）</w:t>
      </w:r>
      <w:r>
        <w:rPr>
          <w:spacing w:val="5"/>
          <w:sz w:val="24"/>
          <w:szCs w:val="24"/>
        </w:rPr>
        <w:t xml:space="preserve">代表我方 </w:t>
      </w:r>
      <w:r>
        <w:rPr>
          <w:spacing w:val="5"/>
          <w:sz w:val="24"/>
          <w:szCs w:val="24"/>
          <w:u w:val="single" w:color="auto"/>
        </w:rPr>
        <w:t xml:space="preserve">       （供应商的名称）</w:t>
      </w:r>
      <w:r>
        <w:rPr>
          <w:spacing w:val="5"/>
          <w:sz w:val="24"/>
          <w:szCs w:val="24"/>
        </w:rPr>
        <w:t>全</w:t>
      </w:r>
      <w:r>
        <w:rPr>
          <w:sz w:val="24"/>
          <w:szCs w:val="24"/>
        </w:rPr>
        <w:t xml:space="preserve"> </w:t>
      </w:r>
      <w:r>
        <w:rPr>
          <w:spacing w:val="6"/>
          <w:sz w:val="24"/>
          <w:szCs w:val="24"/>
        </w:rPr>
        <w:t>权处理本项目磋商的有关事宜。</w:t>
      </w:r>
    </w:p>
    <w:p w14:paraId="423BE69B">
      <w:pPr>
        <w:pStyle w:val="7"/>
        <w:spacing w:before="35" w:line="355" w:lineRule="auto"/>
        <w:ind w:left="24" w:right="3" w:firstLine="501"/>
        <w:rPr>
          <w:sz w:val="24"/>
          <w:szCs w:val="24"/>
        </w:rPr>
      </w:pPr>
      <w:r>
        <w:rPr>
          <w:sz w:val="24"/>
          <w:szCs w:val="24"/>
        </w:rPr>
        <w:t>一、我方提交竞争性磋商响应文件正本壹份和副本贰份，电子文件</w:t>
      </w:r>
      <w:r>
        <w:rPr>
          <w:spacing w:val="-93"/>
          <w:sz w:val="24"/>
          <w:szCs w:val="24"/>
        </w:rPr>
        <w:t xml:space="preserve"> </w:t>
      </w:r>
      <w:r>
        <w:rPr>
          <w:spacing w:val="4"/>
          <w:sz w:val="24"/>
          <w:szCs w:val="24"/>
          <w:u w:val="single" w:color="auto"/>
        </w:rPr>
        <w:t xml:space="preserve">   </w:t>
      </w:r>
      <w:r>
        <w:rPr>
          <w:spacing w:val="-110"/>
          <w:sz w:val="24"/>
          <w:szCs w:val="24"/>
        </w:rPr>
        <w:t xml:space="preserve"> </w:t>
      </w:r>
      <w:r>
        <w:rPr>
          <w:sz w:val="24"/>
          <w:szCs w:val="24"/>
        </w:rPr>
        <w:t xml:space="preserve">份， </w:t>
      </w:r>
      <w:r>
        <w:rPr>
          <w:spacing w:val="7"/>
          <w:sz w:val="24"/>
          <w:szCs w:val="24"/>
        </w:rPr>
        <w:t>磋商响应一览表</w:t>
      </w:r>
      <w:r>
        <w:rPr>
          <w:spacing w:val="-113"/>
          <w:sz w:val="24"/>
          <w:szCs w:val="24"/>
        </w:rPr>
        <w:t xml:space="preserve"> </w:t>
      </w:r>
      <w:r>
        <w:rPr>
          <w:spacing w:val="3"/>
          <w:sz w:val="24"/>
          <w:szCs w:val="24"/>
          <w:u w:val="single" w:color="auto"/>
        </w:rPr>
        <w:t xml:space="preserve">     </w:t>
      </w:r>
      <w:r>
        <w:rPr>
          <w:spacing w:val="-106"/>
          <w:sz w:val="24"/>
          <w:szCs w:val="24"/>
        </w:rPr>
        <w:t xml:space="preserve"> </w:t>
      </w:r>
      <w:r>
        <w:rPr>
          <w:spacing w:val="7"/>
          <w:sz w:val="24"/>
          <w:szCs w:val="24"/>
        </w:rPr>
        <w:t>份。并保证响应文件提供的数</w:t>
      </w:r>
      <w:r>
        <w:rPr>
          <w:spacing w:val="6"/>
          <w:sz w:val="24"/>
          <w:szCs w:val="24"/>
        </w:rPr>
        <w:t>据和材料真实、准确。并</w:t>
      </w:r>
      <w:r>
        <w:rPr>
          <w:sz w:val="24"/>
          <w:szCs w:val="24"/>
        </w:rPr>
        <w:t xml:space="preserve"> </w:t>
      </w:r>
      <w:r>
        <w:rPr>
          <w:spacing w:val="12"/>
          <w:sz w:val="24"/>
          <w:szCs w:val="24"/>
        </w:rPr>
        <w:t>愿意接受你方的授权代表进行调查，以审核我方提交的文</w:t>
      </w:r>
      <w:r>
        <w:rPr>
          <w:spacing w:val="11"/>
          <w:sz w:val="24"/>
          <w:szCs w:val="24"/>
        </w:rPr>
        <w:t>件和资料。否则，</w:t>
      </w:r>
      <w:r>
        <w:rPr>
          <w:sz w:val="24"/>
          <w:szCs w:val="24"/>
        </w:rPr>
        <w:t xml:space="preserve"> </w:t>
      </w:r>
      <w:r>
        <w:rPr>
          <w:spacing w:val="7"/>
          <w:sz w:val="24"/>
          <w:szCs w:val="24"/>
        </w:rPr>
        <w:t>愿承担《中华人民共和国政府采购法》第七十七条规定的法律责任。</w:t>
      </w:r>
    </w:p>
    <w:p w14:paraId="6BE5CC08">
      <w:pPr>
        <w:pStyle w:val="7"/>
        <w:spacing w:before="232" w:line="312" w:lineRule="auto"/>
        <w:ind w:left="40" w:right="71" w:firstLine="486"/>
        <w:rPr>
          <w:sz w:val="24"/>
          <w:szCs w:val="24"/>
        </w:rPr>
      </w:pPr>
      <w:r>
        <w:rPr>
          <w:spacing w:val="9"/>
          <w:sz w:val="24"/>
          <w:szCs w:val="24"/>
        </w:rPr>
        <w:t>二、我方按磋商文件规定，磋商总报价为人民币大写</w:t>
      </w:r>
      <w:r>
        <w:rPr>
          <w:spacing w:val="-103"/>
          <w:sz w:val="24"/>
          <w:szCs w:val="24"/>
        </w:rPr>
        <w:t xml:space="preserve"> </w:t>
      </w:r>
      <w:r>
        <w:rPr>
          <w:spacing w:val="9"/>
          <w:sz w:val="24"/>
          <w:szCs w:val="24"/>
          <w:u w:val="single" w:color="auto"/>
        </w:rPr>
        <w:t xml:space="preserve">         </w:t>
      </w:r>
      <w:r>
        <w:rPr>
          <w:spacing w:val="9"/>
          <w:sz w:val="24"/>
          <w:szCs w:val="24"/>
        </w:rPr>
        <w:t xml:space="preserve"> （小写</w:t>
      </w:r>
      <w:r>
        <w:rPr>
          <w:sz w:val="24"/>
          <w:szCs w:val="24"/>
        </w:rPr>
        <w:t xml:space="preserve"> </w:t>
      </w:r>
      <w:r>
        <w:rPr>
          <w:spacing w:val="-33"/>
          <w:sz w:val="24"/>
          <w:szCs w:val="24"/>
        </w:rPr>
        <w:t>￥</w:t>
      </w:r>
      <w:r>
        <w:rPr>
          <w:spacing w:val="-89"/>
          <w:sz w:val="24"/>
          <w:szCs w:val="24"/>
        </w:rPr>
        <w:t xml:space="preserve"> </w:t>
      </w:r>
      <w:r>
        <w:rPr>
          <w:spacing w:val="3"/>
          <w:sz w:val="24"/>
          <w:szCs w:val="24"/>
          <w:u w:val="single" w:color="auto"/>
        </w:rPr>
        <w:t xml:space="preserve">               </w:t>
      </w:r>
      <w:r>
        <w:rPr>
          <w:spacing w:val="-71"/>
          <w:sz w:val="24"/>
          <w:szCs w:val="24"/>
        </w:rPr>
        <w:t xml:space="preserve"> </w:t>
      </w:r>
      <w:r>
        <w:rPr>
          <w:spacing w:val="-33"/>
          <w:sz w:val="24"/>
          <w:szCs w:val="24"/>
        </w:rPr>
        <w:t>)</w:t>
      </w:r>
      <w:r>
        <w:rPr>
          <w:spacing w:val="23"/>
          <w:sz w:val="24"/>
          <w:szCs w:val="24"/>
        </w:rPr>
        <w:t xml:space="preserve"> </w:t>
      </w:r>
      <w:r>
        <w:rPr>
          <w:rFonts w:hint="eastAsia"/>
          <w:spacing w:val="23"/>
          <w:sz w:val="24"/>
          <w:szCs w:val="24"/>
          <w:lang w:eastAsia="zh-CN"/>
        </w:rPr>
        <w:t>，</w:t>
      </w:r>
      <w:r>
        <w:rPr>
          <w:rFonts w:hint="eastAsia"/>
          <w:spacing w:val="23"/>
          <w:sz w:val="24"/>
          <w:szCs w:val="24"/>
          <w:lang w:val="en-US" w:eastAsia="zh-CN"/>
        </w:rPr>
        <w:t>保证金为</w:t>
      </w:r>
      <w:r>
        <w:rPr>
          <w:spacing w:val="9"/>
          <w:sz w:val="24"/>
          <w:szCs w:val="24"/>
        </w:rPr>
        <w:t>大写</w:t>
      </w:r>
      <w:r>
        <w:rPr>
          <w:spacing w:val="-103"/>
          <w:sz w:val="24"/>
          <w:szCs w:val="24"/>
        </w:rPr>
        <w:t xml:space="preserve"> </w:t>
      </w:r>
      <w:r>
        <w:rPr>
          <w:spacing w:val="9"/>
          <w:sz w:val="24"/>
          <w:szCs w:val="24"/>
          <w:u w:val="single" w:color="auto"/>
        </w:rPr>
        <w:t xml:space="preserve">         </w:t>
      </w:r>
      <w:r>
        <w:rPr>
          <w:spacing w:val="9"/>
          <w:sz w:val="24"/>
          <w:szCs w:val="24"/>
        </w:rPr>
        <w:t xml:space="preserve"> （小写</w:t>
      </w:r>
      <w:r>
        <w:rPr>
          <w:sz w:val="24"/>
          <w:szCs w:val="24"/>
        </w:rPr>
        <w:t xml:space="preserve"> </w:t>
      </w:r>
      <w:r>
        <w:rPr>
          <w:spacing w:val="-33"/>
          <w:sz w:val="24"/>
          <w:szCs w:val="24"/>
        </w:rPr>
        <w:t>￥</w:t>
      </w:r>
      <w:r>
        <w:rPr>
          <w:spacing w:val="-89"/>
          <w:sz w:val="24"/>
          <w:szCs w:val="24"/>
        </w:rPr>
        <w:t xml:space="preserve"> </w:t>
      </w:r>
      <w:r>
        <w:rPr>
          <w:spacing w:val="3"/>
          <w:sz w:val="24"/>
          <w:szCs w:val="24"/>
          <w:u w:val="single" w:color="auto"/>
        </w:rPr>
        <w:t xml:space="preserve">            </w:t>
      </w:r>
      <w:r>
        <w:rPr>
          <w:spacing w:val="-71"/>
          <w:sz w:val="24"/>
          <w:szCs w:val="24"/>
        </w:rPr>
        <w:t xml:space="preserve"> </w:t>
      </w:r>
      <w:r>
        <w:rPr>
          <w:spacing w:val="-33"/>
          <w:sz w:val="24"/>
          <w:szCs w:val="24"/>
        </w:rPr>
        <w:t>)</w:t>
      </w:r>
      <w:r>
        <w:rPr>
          <w:spacing w:val="23"/>
          <w:sz w:val="24"/>
          <w:szCs w:val="24"/>
        </w:rPr>
        <w:t xml:space="preserve"> </w:t>
      </w:r>
    </w:p>
    <w:p w14:paraId="23BBC353">
      <w:pPr>
        <w:pStyle w:val="7"/>
        <w:spacing w:before="232" w:line="309" w:lineRule="auto"/>
        <w:ind w:left="27" w:right="86" w:firstLine="494"/>
        <w:rPr>
          <w:sz w:val="24"/>
          <w:szCs w:val="24"/>
        </w:rPr>
      </w:pPr>
      <w:r>
        <w:rPr>
          <w:spacing w:val="11"/>
          <w:sz w:val="24"/>
          <w:szCs w:val="24"/>
        </w:rPr>
        <w:t>三、我方愿意按磋商文件规定的各项要求，向</w:t>
      </w:r>
      <w:r>
        <w:rPr>
          <w:spacing w:val="10"/>
          <w:sz w:val="24"/>
          <w:szCs w:val="24"/>
        </w:rPr>
        <w:t>采购人提供所需的所有服</w:t>
      </w:r>
      <w:r>
        <w:rPr>
          <w:sz w:val="24"/>
          <w:szCs w:val="24"/>
        </w:rPr>
        <w:t xml:space="preserve"> </w:t>
      </w:r>
      <w:r>
        <w:rPr>
          <w:spacing w:val="1"/>
          <w:sz w:val="24"/>
          <w:szCs w:val="24"/>
        </w:rPr>
        <w:t>务事项。</w:t>
      </w:r>
    </w:p>
    <w:p w14:paraId="6F88BDF3">
      <w:pPr>
        <w:pStyle w:val="7"/>
        <w:spacing w:before="236" w:line="310" w:lineRule="auto"/>
        <w:ind w:left="29" w:right="86" w:firstLine="515"/>
        <w:rPr>
          <w:sz w:val="24"/>
          <w:szCs w:val="24"/>
        </w:rPr>
      </w:pPr>
      <w:r>
        <w:rPr>
          <w:spacing w:val="10"/>
          <w:sz w:val="24"/>
          <w:szCs w:val="24"/>
        </w:rPr>
        <w:t>四、我方已仔细阅读了磋商文件的全部内容，并同意和放弃对磋</w:t>
      </w:r>
      <w:r>
        <w:rPr>
          <w:spacing w:val="9"/>
          <w:sz w:val="24"/>
          <w:szCs w:val="24"/>
        </w:rPr>
        <w:t>商文件</w:t>
      </w:r>
      <w:r>
        <w:rPr>
          <w:sz w:val="24"/>
          <w:szCs w:val="24"/>
        </w:rPr>
        <w:t xml:space="preserve"> </w:t>
      </w:r>
      <w:r>
        <w:rPr>
          <w:spacing w:val="6"/>
          <w:sz w:val="24"/>
          <w:szCs w:val="24"/>
        </w:rPr>
        <w:t>不明或误解而询问、质疑和投诉的权利。</w:t>
      </w:r>
    </w:p>
    <w:p w14:paraId="51200761">
      <w:pPr>
        <w:pStyle w:val="7"/>
        <w:spacing w:before="233" w:line="310" w:lineRule="auto"/>
        <w:ind w:left="26" w:right="71" w:firstLine="499"/>
        <w:rPr>
          <w:sz w:val="24"/>
          <w:szCs w:val="24"/>
        </w:rPr>
      </w:pPr>
      <w:r>
        <w:rPr>
          <w:spacing w:val="11"/>
          <w:sz w:val="24"/>
          <w:szCs w:val="24"/>
        </w:rPr>
        <w:t>五、我方承诺遵守《中华人民共和国政府采购法》及其实施条例的有关</w:t>
      </w:r>
      <w:r>
        <w:rPr>
          <w:sz w:val="24"/>
          <w:szCs w:val="24"/>
        </w:rPr>
        <w:t xml:space="preserve"> </w:t>
      </w:r>
      <w:r>
        <w:rPr>
          <w:spacing w:val="6"/>
          <w:sz w:val="24"/>
          <w:szCs w:val="24"/>
        </w:rPr>
        <w:t>规定，保证在获得成交资格后：</w:t>
      </w:r>
    </w:p>
    <w:p w14:paraId="6417BE41">
      <w:pPr>
        <w:pStyle w:val="7"/>
        <w:spacing w:before="236" w:line="309" w:lineRule="auto"/>
        <w:ind w:left="49" w:right="86" w:firstLine="484"/>
        <w:rPr>
          <w:sz w:val="24"/>
          <w:szCs w:val="24"/>
        </w:rPr>
      </w:pPr>
      <w:r>
        <w:rPr>
          <w:spacing w:val="6"/>
          <w:sz w:val="24"/>
          <w:szCs w:val="24"/>
        </w:rPr>
        <w:t xml:space="preserve">（1）按照磋商文件确定的事项签订政府采购合同，履行双方所签订的合 </w:t>
      </w:r>
      <w:r>
        <w:rPr>
          <w:spacing w:val="4"/>
          <w:sz w:val="24"/>
          <w:szCs w:val="24"/>
        </w:rPr>
        <w:t>同，并承担合同规定的责任和义务；</w:t>
      </w:r>
    </w:p>
    <w:p w14:paraId="6045F20D">
      <w:pPr>
        <w:pStyle w:val="7"/>
        <w:spacing w:before="235" w:line="219" w:lineRule="auto"/>
        <w:ind w:left="534"/>
        <w:rPr>
          <w:sz w:val="24"/>
          <w:szCs w:val="24"/>
        </w:rPr>
      </w:pPr>
      <w:r>
        <w:rPr>
          <w:spacing w:val="6"/>
          <w:sz w:val="24"/>
          <w:szCs w:val="24"/>
        </w:rPr>
        <w:t>（2）我方保证按规定和标准向贵方缴纳采购代理服务费；</w:t>
      </w:r>
    </w:p>
    <w:p w14:paraId="04C619A8">
      <w:pPr>
        <w:pStyle w:val="7"/>
        <w:spacing w:before="237" w:line="309" w:lineRule="auto"/>
        <w:ind w:left="65" w:right="71" w:firstLine="468"/>
        <w:rPr>
          <w:sz w:val="24"/>
          <w:szCs w:val="24"/>
        </w:rPr>
      </w:pPr>
      <w:r>
        <w:rPr>
          <w:spacing w:val="7"/>
          <w:sz w:val="24"/>
          <w:szCs w:val="24"/>
        </w:rPr>
        <w:t>（3）磋商有效期自磋商截止之日起</w:t>
      </w:r>
      <w:r>
        <w:rPr>
          <w:spacing w:val="-18"/>
          <w:sz w:val="24"/>
          <w:szCs w:val="24"/>
        </w:rPr>
        <w:t xml:space="preserve"> </w:t>
      </w:r>
      <w:r>
        <w:rPr>
          <w:spacing w:val="7"/>
          <w:sz w:val="24"/>
          <w:szCs w:val="24"/>
        </w:rPr>
        <w:t>90 日历天，若我方中标磋商有效期</w:t>
      </w:r>
      <w:r>
        <w:rPr>
          <w:sz w:val="24"/>
          <w:szCs w:val="24"/>
        </w:rPr>
        <w:t xml:space="preserve"> </w:t>
      </w:r>
      <w:r>
        <w:rPr>
          <w:spacing w:val="2"/>
          <w:sz w:val="24"/>
          <w:szCs w:val="24"/>
        </w:rPr>
        <w:t>自动延长至合同履行完毕。</w:t>
      </w:r>
    </w:p>
    <w:p w14:paraId="573FD782">
      <w:pPr>
        <w:pStyle w:val="7"/>
        <w:spacing w:before="234" w:line="388" w:lineRule="auto"/>
        <w:ind w:left="33" w:right="86" w:firstLine="491"/>
        <w:rPr>
          <w:sz w:val="24"/>
          <w:szCs w:val="24"/>
        </w:rPr>
      </w:pPr>
      <w:r>
        <w:rPr>
          <w:spacing w:val="10"/>
          <w:sz w:val="24"/>
          <w:szCs w:val="24"/>
        </w:rPr>
        <w:t>六、我方完全理解最低报价不是成交的唯一条件，并尊重磋商小组的评</w:t>
      </w:r>
      <w:r>
        <w:rPr>
          <w:spacing w:val="18"/>
          <w:sz w:val="24"/>
          <w:szCs w:val="24"/>
        </w:rPr>
        <w:t xml:space="preserve"> </w:t>
      </w:r>
      <w:r>
        <w:rPr>
          <w:spacing w:val="4"/>
          <w:sz w:val="24"/>
          <w:szCs w:val="24"/>
        </w:rPr>
        <w:t>审结论和磋商结果。</w:t>
      </w:r>
    </w:p>
    <w:p w14:paraId="23A07B07">
      <w:pPr>
        <w:spacing w:line="220" w:lineRule="auto"/>
        <w:rPr>
          <w:rFonts w:ascii="Times New Roman" w:hAnsi="Times New Roman" w:eastAsia="Times New Roman" w:cs="Times New Roman"/>
          <w:sz w:val="18"/>
          <w:szCs w:val="18"/>
        </w:rPr>
        <w:sectPr>
          <w:headerReference r:id="rId19" w:type="default"/>
          <w:pgSz w:w="11905" w:h="16838"/>
          <w:pgMar w:top="1423" w:right="1786" w:bottom="1196" w:left="1451" w:header="0" w:footer="981" w:gutter="0"/>
          <w:pgNumType w:fmt="decimal"/>
          <w:cols w:space="0" w:num="1"/>
          <w:rtlGutter w:val="0"/>
          <w:docGrid w:linePitch="0" w:charSpace="0"/>
        </w:sectPr>
      </w:pPr>
    </w:p>
    <w:p w14:paraId="01EF9AE1">
      <w:pPr>
        <w:spacing w:line="394" w:lineRule="auto"/>
        <w:rPr>
          <w:rFonts w:ascii="Arial"/>
          <w:sz w:val="21"/>
        </w:rPr>
      </w:pPr>
    </w:p>
    <w:p w14:paraId="1CD98622">
      <w:pPr>
        <w:pStyle w:val="7"/>
        <w:spacing w:before="78" w:line="219" w:lineRule="auto"/>
        <w:ind w:left="521"/>
        <w:rPr>
          <w:sz w:val="24"/>
          <w:szCs w:val="24"/>
        </w:rPr>
      </w:pPr>
      <w:r>
        <w:rPr>
          <w:spacing w:val="7"/>
          <w:sz w:val="24"/>
          <w:szCs w:val="24"/>
        </w:rPr>
        <w:t>七、有关本项目的所有函电，请按下列地址</w:t>
      </w:r>
      <w:r>
        <w:rPr>
          <w:spacing w:val="6"/>
          <w:sz w:val="24"/>
          <w:szCs w:val="24"/>
        </w:rPr>
        <w:t>联系：</w:t>
      </w:r>
    </w:p>
    <w:p w14:paraId="0AEF04B2">
      <w:pPr>
        <w:spacing w:line="349" w:lineRule="auto"/>
        <w:rPr>
          <w:rFonts w:ascii="Arial"/>
          <w:sz w:val="21"/>
        </w:rPr>
      </w:pPr>
    </w:p>
    <w:p w14:paraId="18610728">
      <w:pPr>
        <w:spacing w:line="349" w:lineRule="auto"/>
        <w:rPr>
          <w:rFonts w:ascii="Arial"/>
          <w:sz w:val="21"/>
        </w:rPr>
      </w:pPr>
    </w:p>
    <w:p w14:paraId="4B09E139">
      <w:pPr>
        <w:pStyle w:val="7"/>
        <w:tabs>
          <w:tab w:val="left" w:pos="8200"/>
        </w:tabs>
        <w:spacing w:before="78" w:line="444" w:lineRule="auto"/>
        <w:ind w:left="2754" w:hanging="2"/>
        <w:jc w:val="both"/>
        <w:rPr>
          <w:sz w:val="24"/>
          <w:szCs w:val="24"/>
        </w:rPr>
      </w:pPr>
      <w:r>
        <w:rPr>
          <w:spacing w:val="7"/>
          <w:sz w:val="24"/>
          <w:szCs w:val="24"/>
        </w:rPr>
        <w:t>供应商名称</w:t>
      </w:r>
      <w:r>
        <w:rPr>
          <w:spacing w:val="-58"/>
          <w:w w:val="91"/>
          <w:sz w:val="24"/>
          <w:szCs w:val="24"/>
        </w:rPr>
        <w:t>：</w:t>
      </w:r>
      <w:r>
        <w:rPr>
          <w:spacing w:val="4"/>
          <w:sz w:val="24"/>
          <w:szCs w:val="24"/>
          <w:u w:val="single" w:color="auto"/>
        </w:rPr>
        <w:t xml:space="preserve">                           </w:t>
      </w:r>
      <w:r>
        <w:rPr>
          <w:spacing w:val="-58"/>
          <w:w w:val="91"/>
          <w:sz w:val="24"/>
          <w:szCs w:val="24"/>
        </w:rPr>
        <w:t>（</w:t>
      </w:r>
      <w:r>
        <w:rPr>
          <w:spacing w:val="7"/>
          <w:sz w:val="24"/>
          <w:szCs w:val="24"/>
        </w:rPr>
        <w:t>盖章）</w:t>
      </w:r>
      <w:r>
        <w:rPr>
          <w:sz w:val="24"/>
          <w:szCs w:val="24"/>
        </w:rPr>
        <w:t xml:space="preserve"> </w:t>
      </w:r>
      <w:r>
        <w:rPr>
          <w:spacing w:val="6"/>
          <w:sz w:val="24"/>
          <w:szCs w:val="24"/>
        </w:rPr>
        <w:t>法定代表人或授权代表（签字或盖章</w:t>
      </w:r>
      <w:r>
        <w:rPr>
          <w:spacing w:val="17"/>
          <w:sz w:val="24"/>
          <w:szCs w:val="24"/>
        </w:rPr>
        <w:t>）：</w:t>
      </w:r>
      <w:r>
        <w:rPr>
          <w:sz w:val="24"/>
          <w:szCs w:val="24"/>
          <w:u w:val="single" w:color="auto"/>
        </w:rPr>
        <w:tab/>
      </w:r>
      <w:r>
        <w:rPr>
          <w:sz w:val="24"/>
          <w:szCs w:val="24"/>
        </w:rPr>
        <w:t xml:space="preserve">  </w:t>
      </w:r>
      <w:r>
        <w:rPr>
          <w:spacing w:val="5"/>
          <w:sz w:val="24"/>
          <w:szCs w:val="24"/>
        </w:rPr>
        <w:t>通讯地址：</w:t>
      </w:r>
      <w:r>
        <w:rPr>
          <w:sz w:val="24"/>
          <w:szCs w:val="24"/>
          <w:u w:val="single" w:color="auto"/>
        </w:rPr>
        <w:tab/>
      </w:r>
      <w:r>
        <w:rPr>
          <w:sz w:val="24"/>
          <w:szCs w:val="24"/>
        </w:rPr>
        <w:t xml:space="preserve">  </w:t>
      </w:r>
      <w:r>
        <w:rPr>
          <w:spacing w:val="5"/>
          <w:sz w:val="24"/>
          <w:szCs w:val="24"/>
        </w:rPr>
        <w:t>联系电话：</w:t>
      </w:r>
      <w:r>
        <w:rPr>
          <w:sz w:val="24"/>
          <w:szCs w:val="24"/>
          <w:u w:val="single" w:color="auto"/>
        </w:rPr>
        <w:t xml:space="preserve">                                    </w:t>
      </w:r>
    </w:p>
    <w:p w14:paraId="088CEF8A">
      <w:pPr>
        <w:pStyle w:val="7"/>
        <w:spacing w:before="32" w:line="220" w:lineRule="auto"/>
        <w:ind w:left="2795"/>
        <w:rPr>
          <w:sz w:val="24"/>
          <w:szCs w:val="24"/>
        </w:rPr>
      </w:pPr>
      <w:r>
        <w:rPr>
          <w:spacing w:val="-16"/>
          <w:sz w:val="24"/>
          <w:szCs w:val="24"/>
        </w:rPr>
        <w:t>日</w:t>
      </w:r>
      <w:r>
        <w:rPr>
          <w:spacing w:val="8"/>
          <w:sz w:val="24"/>
          <w:szCs w:val="24"/>
        </w:rPr>
        <w:t xml:space="preserve">    </w:t>
      </w:r>
      <w:r>
        <w:rPr>
          <w:spacing w:val="-16"/>
          <w:sz w:val="24"/>
          <w:szCs w:val="24"/>
        </w:rPr>
        <w:t>期：</w:t>
      </w:r>
      <w:r>
        <w:rPr>
          <w:spacing w:val="4"/>
          <w:sz w:val="24"/>
          <w:szCs w:val="24"/>
          <w:u w:val="single" w:color="auto"/>
        </w:rPr>
        <w:t xml:space="preserve">         </w:t>
      </w:r>
      <w:r>
        <w:rPr>
          <w:spacing w:val="-106"/>
          <w:sz w:val="24"/>
          <w:szCs w:val="24"/>
        </w:rPr>
        <w:t xml:space="preserve"> </w:t>
      </w:r>
      <w:r>
        <w:rPr>
          <w:spacing w:val="-16"/>
          <w:sz w:val="24"/>
          <w:szCs w:val="24"/>
        </w:rPr>
        <w:t>年</w:t>
      </w:r>
      <w:r>
        <w:rPr>
          <w:spacing w:val="12"/>
          <w:sz w:val="24"/>
          <w:szCs w:val="24"/>
        </w:rPr>
        <w:t xml:space="preserve"> </w:t>
      </w:r>
      <w:r>
        <w:rPr>
          <w:spacing w:val="4"/>
          <w:sz w:val="24"/>
          <w:szCs w:val="24"/>
          <w:u w:val="single" w:color="auto"/>
        </w:rPr>
        <w:t xml:space="preserve">       </w:t>
      </w:r>
      <w:r>
        <w:rPr>
          <w:spacing w:val="18"/>
          <w:sz w:val="24"/>
          <w:szCs w:val="24"/>
        </w:rPr>
        <w:t xml:space="preserve"> </w:t>
      </w:r>
      <w:r>
        <w:rPr>
          <w:spacing w:val="-16"/>
          <w:sz w:val="24"/>
          <w:szCs w:val="24"/>
        </w:rPr>
        <w:t>月</w:t>
      </w:r>
      <w:r>
        <w:rPr>
          <w:spacing w:val="-111"/>
          <w:sz w:val="24"/>
          <w:szCs w:val="24"/>
        </w:rPr>
        <w:t xml:space="preserve"> </w:t>
      </w:r>
      <w:r>
        <w:rPr>
          <w:spacing w:val="4"/>
          <w:sz w:val="24"/>
          <w:szCs w:val="24"/>
          <w:u w:val="single" w:color="auto"/>
        </w:rPr>
        <w:t xml:space="preserve">           </w:t>
      </w:r>
      <w:r>
        <w:rPr>
          <w:spacing w:val="-70"/>
          <w:sz w:val="24"/>
          <w:szCs w:val="24"/>
        </w:rPr>
        <w:t xml:space="preserve"> </w:t>
      </w:r>
      <w:r>
        <w:rPr>
          <w:spacing w:val="-16"/>
          <w:sz w:val="24"/>
          <w:szCs w:val="24"/>
        </w:rPr>
        <w:t>日</w:t>
      </w:r>
    </w:p>
    <w:p w14:paraId="747940B9">
      <w:pPr>
        <w:spacing w:line="244" w:lineRule="auto"/>
        <w:rPr>
          <w:rFonts w:ascii="Arial"/>
          <w:sz w:val="21"/>
        </w:rPr>
      </w:pPr>
    </w:p>
    <w:p w14:paraId="181EBB83">
      <w:pPr>
        <w:spacing w:line="244" w:lineRule="auto"/>
        <w:rPr>
          <w:rFonts w:ascii="Arial"/>
          <w:sz w:val="21"/>
        </w:rPr>
      </w:pPr>
    </w:p>
    <w:p w14:paraId="2B2058F7">
      <w:pPr>
        <w:spacing w:line="244" w:lineRule="auto"/>
        <w:rPr>
          <w:rFonts w:ascii="Arial"/>
          <w:sz w:val="21"/>
        </w:rPr>
      </w:pPr>
    </w:p>
    <w:p w14:paraId="42F064ED">
      <w:pPr>
        <w:spacing w:line="244" w:lineRule="auto"/>
        <w:rPr>
          <w:rFonts w:ascii="Arial"/>
          <w:sz w:val="21"/>
        </w:rPr>
      </w:pPr>
    </w:p>
    <w:p w14:paraId="776ECB17">
      <w:pPr>
        <w:spacing w:line="244" w:lineRule="auto"/>
        <w:rPr>
          <w:rFonts w:ascii="Arial"/>
          <w:sz w:val="21"/>
        </w:rPr>
      </w:pPr>
    </w:p>
    <w:p w14:paraId="57D24137">
      <w:pPr>
        <w:spacing w:line="244" w:lineRule="auto"/>
        <w:rPr>
          <w:rFonts w:ascii="Arial"/>
          <w:sz w:val="21"/>
        </w:rPr>
      </w:pPr>
    </w:p>
    <w:p w14:paraId="117E6432">
      <w:pPr>
        <w:spacing w:line="245" w:lineRule="auto"/>
        <w:rPr>
          <w:rFonts w:ascii="Arial"/>
          <w:sz w:val="21"/>
        </w:rPr>
      </w:pPr>
    </w:p>
    <w:p w14:paraId="6E804B3A">
      <w:pPr>
        <w:spacing w:line="245" w:lineRule="auto"/>
        <w:rPr>
          <w:rFonts w:ascii="Arial"/>
          <w:sz w:val="21"/>
        </w:rPr>
      </w:pPr>
    </w:p>
    <w:p w14:paraId="159A6E8D">
      <w:pPr>
        <w:spacing w:line="245" w:lineRule="auto"/>
        <w:rPr>
          <w:rFonts w:ascii="Arial"/>
          <w:sz w:val="21"/>
        </w:rPr>
      </w:pPr>
    </w:p>
    <w:p w14:paraId="2984E147">
      <w:pPr>
        <w:spacing w:line="245" w:lineRule="auto"/>
        <w:rPr>
          <w:rFonts w:ascii="Arial"/>
          <w:sz w:val="21"/>
        </w:rPr>
      </w:pPr>
    </w:p>
    <w:p w14:paraId="00E8A574">
      <w:pPr>
        <w:spacing w:line="245" w:lineRule="auto"/>
        <w:rPr>
          <w:rFonts w:ascii="Arial"/>
          <w:sz w:val="21"/>
        </w:rPr>
      </w:pPr>
    </w:p>
    <w:p w14:paraId="7FE9ABC1">
      <w:pPr>
        <w:spacing w:line="245" w:lineRule="auto"/>
        <w:rPr>
          <w:rFonts w:ascii="Arial"/>
          <w:sz w:val="21"/>
        </w:rPr>
      </w:pPr>
    </w:p>
    <w:p w14:paraId="600D6F80">
      <w:pPr>
        <w:spacing w:line="245" w:lineRule="auto"/>
        <w:rPr>
          <w:rFonts w:ascii="Arial"/>
          <w:sz w:val="21"/>
        </w:rPr>
      </w:pPr>
    </w:p>
    <w:p w14:paraId="20DA2706">
      <w:pPr>
        <w:spacing w:line="245" w:lineRule="auto"/>
        <w:rPr>
          <w:rFonts w:ascii="Arial"/>
          <w:sz w:val="21"/>
        </w:rPr>
      </w:pPr>
    </w:p>
    <w:p w14:paraId="74695587">
      <w:pPr>
        <w:spacing w:line="245" w:lineRule="auto"/>
        <w:rPr>
          <w:rFonts w:ascii="Arial"/>
          <w:sz w:val="21"/>
        </w:rPr>
      </w:pPr>
    </w:p>
    <w:p w14:paraId="2A691509">
      <w:pPr>
        <w:spacing w:line="245" w:lineRule="auto"/>
        <w:rPr>
          <w:rFonts w:ascii="Arial"/>
          <w:sz w:val="21"/>
        </w:rPr>
      </w:pPr>
    </w:p>
    <w:p w14:paraId="1BAE9A0C">
      <w:pPr>
        <w:spacing w:line="245" w:lineRule="auto"/>
        <w:rPr>
          <w:rFonts w:ascii="Arial"/>
          <w:sz w:val="21"/>
        </w:rPr>
      </w:pPr>
    </w:p>
    <w:p w14:paraId="4764E383">
      <w:pPr>
        <w:spacing w:line="245" w:lineRule="auto"/>
        <w:rPr>
          <w:rFonts w:ascii="Arial"/>
          <w:sz w:val="21"/>
        </w:rPr>
      </w:pPr>
    </w:p>
    <w:p w14:paraId="2D7F9B33">
      <w:pPr>
        <w:spacing w:line="245" w:lineRule="auto"/>
        <w:rPr>
          <w:rFonts w:ascii="Arial"/>
          <w:sz w:val="21"/>
        </w:rPr>
      </w:pPr>
    </w:p>
    <w:p w14:paraId="69CAD5B6">
      <w:pPr>
        <w:spacing w:line="245" w:lineRule="auto"/>
        <w:rPr>
          <w:rFonts w:ascii="Arial"/>
          <w:sz w:val="21"/>
        </w:rPr>
      </w:pPr>
    </w:p>
    <w:p w14:paraId="7C2E83C8">
      <w:pPr>
        <w:spacing w:line="245" w:lineRule="auto"/>
        <w:rPr>
          <w:rFonts w:ascii="Arial"/>
          <w:sz w:val="21"/>
        </w:rPr>
      </w:pPr>
    </w:p>
    <w:p w14:paraId="68B73051">
      <w:pPr>
        <w:spacing w:line="245" w:lineRule="auto"/>
        <w:rPr>
          <w:rFonts w:ascii="Arial"/>
          <w:sz w:val="21"/>
        </w:rPr>
      </w:pPr>
    </w:p>
    <w:p w14:paraId="32A8D82F">
      <w:pPr>
        <w:spacing w:line="245" w:lineRule="auto"/>
        <w:rPr>
          <w:rFonts w:ascii="Arial"/>
          <w:sz w:val="21"/>
        </w:rPr>
      </w:pPr>
    </w:p>
    <w:p w14:paraId="125E98B4">
      <w:pPr>
        <w:spacing w:line="245" w:lineRule="auto"/>
        <w:rPr>
          <w:rFonts w:ascii="Arial"/>
          <w:sz w:val="21"/>
        </w:rPr>
      </w:pPr>
    </w:p>
    <w:p w14:paraId="59E21036">
      <w:pPr>
        <w:spacing w:line="245" w:lineRule="auto"/>
        <w:rPr>
          <w:rFonts w:ascii="Arial"/>
          <w:sz w:val="21"/>
        </w:rPr>
      </w:pPr>
    </w:p>
    <w:p w14:paraId="55B5518F">
      <w:pPr>
        <w:spacing w:line="245" w:lineRule="auto"/>
        <w:rPr>
          <w:rFonts w:ascii="Arial"/>
          <w:sz w:val="21"/>
        </w:rPr>
      </w:pPr>
    </w:p>
    <w:p w14:paraId="74B781A9">
      <w:pPr>
        <w:spacing w:line="245" w:lineRule="auto"/>
        <w:rPr>
          <w:rFonts w:ascii="Arial"/>
          <w:sz w:val="21"/>
        </w:rPr>
      </w:pPr>
    </w:p>
    <w:p w14:paraId="7E14103E">
      <w:pPr>
        <w:spacing w:line="245" w:lineRule="auto"/>
        <w:rPr>
          <w:rFonts w:ascii="Arial"/>
          <w:sz w:val="21"/>
        </w:rPr>
      </w:pPr>
    </w:p>
    <w:p w14:paraId="71C3F7C8">
      <w:pPr>
        <w:spacing w:line="245" w:lineRule="auto"/>
        <w:rPr>
          <w:rFonts w:ascii="Arial"/>
          <w:sz w:val="21"/>
        </w:rPr>
      </w:pPr>
    </w:p>
    <w:p w14:paraId="11550C85">
      <w:pPr>
        <w:spacing w:line="245" w:lineRule="auto"/>
        <w:rPr>
          <w:rFonts w:ascii="Arial"/>
          <w:sz w:val="21"/>
        </w:rPr>
      </w:pPr>
    </w:p>
    <w:p w14:paraId="06809127">
      <w:pPr>
        <w:spacing w:line="245" w:lineRule="auto"/>
        <w:rPr>
          <w:rFonts w:ascii="Arial"/>
          <w:sz w:val="21"/>
        </w:rPr>
      </w:pPr>
    </w:p>
    <w:p w14:paraId="441AC285">
      <w:pPr>
        <w:spacing w:line="220" w:lineRule="auto"/>
        <w:rPr>
          <w:rFonts w:ascii="Times New Roman" w:hAnsi="Times New Roman" w:eastAsia="Times New Roman" w:cs="Times New Roman"/>
          <w:sz w:val="18"/>
          <w:szCs w:val="18"/>
        </w:rPr>
        <w:sectPr>
          <w:headerReference r:id="rId20" w:type="default"/>
          <w:pgSz w:w="11905" w:h="16838"/>
          <w:pgMar w:top="1423" w:right="1786" w:bottom="1196" w:left="1451" w:header="0" w:footer="981" w:gutter="0"/>
          <w:pgNumType w:fmt="decimal"/>
          <w:cols w:space="0" w:num="1"/>
          <w:rtlGutter w:val="0"/>
          <w:docGrid w:linePitch="0" w:charSpace="0"/>
        </w:sectPr>
      </w:pPr>
    </w:p>
    <w:p w14:paraId="2DACEF98">
      <w:pPr>
        <w:spacing w:line="355" w:lineRule="auto"/>
        <w:rPr>
          <w:rFonts w:ascii="Arial"/>
          <w:sz w:val="21"/>
        </w:rPr>
      </w:pPr>
    </w:p>
    <w:p w14:paraId="48571915">
      <w:pPr>
        <w:pStyle w:val="7"/>
        <w:numPr>
          <w:ilvl w:val="0"/>
          <w:numId w:val="4"/>
        </w:numPr>
        <w:spacing w:before="101" w:line="225" w:lineRule="auto"/>
        <w:ind w:left="2443" w:firstLine="337" w:firstLineChars="100"/>
        <w:outlineLvl w:val="0"/>
        <w:rPr>
          <w:rFonts w:hint="eastAsia"/>
          <w:b/>
          <w:bCs/>
          <w:spacing w:val="13"/>
          <w:sz w:val="31"/>
          <w:szCs w:val="31"/>
          <w:lang w:val="en-US" w:eastAsia="zh-CN"/>
        </w:rPr>
      </w:pPr>
      <w:bookmarkStart w:id="36" w:name="bookmark16"/>
      <w:bookmarkEnd w:id="36"/>
      <w:bookmarkStart w:id="37" w:name="bookmark15"/>
      <w:bookmarkEnd w:id="37"/>
      <w:bookmarkStart w:id="38" w:name="_Toc22228"/>
      <w:r>
        <w:rPr>
          <w:rFonts w:hint="eastAsia"/>
          <w:b/>
          <w:bCs/>
          <w:spacing w:val="13"/>
          <w:sz w:val="31"/>
          <w:szCs w:val="31"/>
          <w:lang w:val="en-US" w:eastAsia="zh-CN"/>
        </w:rPr>
        <w:t>磋商报价一览表</w:t>
      </w:r>
      <w:bookmarkEnd w:id="38"/>
    </w:p>
    <w:p w14:paraId="7569A012">
      <w:pPr>
        <w:numPr>
          <w:ilvl w:val="0"/>
          <w:numId w:val="0"/>
        </w:numPr>
      </w:pPr>
    </w:p>
    <w:p w14:paraId="553EF528">
      <w:pPr>
        <w:pStyle w:val="7"/>
        <w:spacing w:before="78" w:line="407" w:lineRule="auto"/>
        <w:ind w:left="29" w:right="4167"/>
        <w:rPr>
          <w:sz w:val="24"/>
          <w:szCs w:val="24"/>
        </w:rPr>
      </w:pPr>
      <w:r>
        <w:rPr>
          <w:spacing w:val="4"/>
          <w:sz w:val="24"/>
          <w:szCs w:val="24"/>
        </w:rPr>
        <w:t>项目编号：</w:t>
      </w:r>
      <w:r>
        <w:rPr>
          <w:sz w:val="24"/>
          <w:szCs w:val="24"/>
          <w:u w:val="single" w:color="auto"/>
        </w:rPr>
        <w:t xml:space="preserve">                         </w:t>
      </w:r>
    </w:p>
    <w:p w14:paraId="208E636A">
      <w:pPr>
        <w:pStyle w:val="7"/>
        <w:spacing w:line="229" w:lineRule="auto"/>
        <w:ind w:left="7003"/>
        <w:rPr>
          <w:sz w:val="20"/>
          <w:szCs w:val="20"/>
        </w:rPr>
      </w:pPr>
      <w:r>
        <w:rPr>
          <w:spacing w:val="-6"/>
          <w:sz w:val="20"/>
          <w:szCs w:val="20"/>
        </w:rPr>
        <w:t>单</w:t>
      </w:r>
      <w:r>
        <w:rPr>
          <w:spacing w:val="12"/>
          <w:sz w:val="20"/>
          <w:szCs w:val="20"/>
        </w:rPr>
        <w:t xml:space="preserve">    </w:t>
      </w:r>
      <w:r>
        <w:rPr>
          <w:spacing w:val="-6"/>
          <w:sz w:val="20"/>
          <w:szCs w:val="20"/>
        </w:rPr>
        <w:t>位</w:t>
      </w:r>
      <w:r>
        <w:rPr>
          <w:spacing w:val="-62"/>
          <w:sz w:val="20"/>
          <w:szCs w:val="20"/>
        </w:rPr>
        <w:t xml:space="preserve"> </w:t>
      </w:r>
      <w:r>
        <w:rPr>
          <w:spacing w:val="-6"/>
          <w:sz w:val="20"/>
          <w:szCs w:val="20"/>
        </w:rPr>
        <w:t>：</w:t>
      </w:r>
      <w:r>
        <w:rPr>
          <w:spacing w:val="-74"/>
          <w:sz w:val="20"/>
          <w:szCs w:val="20"/>
        </w:rPr>
        <w:t xml:space="preserve"> </w:t>
      </w:r>
      <w:r>
        <w:rPr>
          <w:spacing w:val="-6"/>
          <w:sz w:val="20"/>
          <w:szCs w:val="20"/>
        </w:rPr>
        <w:t>元</w:t>
      </w:r>
    </w:p>
    <w:p w14:paraId="1AF07AB7">
      <w:pPr>
        <w:spacing w:line="196" w:lineRule="exact"/>
      </w:pPr>
    </w:p>
    <w:tbl>
      <w:tblPr>
        <w:tblStyle w:val="20"/>
        <w:tblW w:w="9318"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5"/>
        <w:gridCol w:w="2585"/>
        <w:gridCol w:w="2164"/>
        <w:gridCol w:w="2164"/>
      </w:tblGrid>
      <w:tr w14:paraId="5D07A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8" w:hRule="atLeast"/>
        </w:trPr>
        <w:tc>
          <w:tcPr>
            <w:tcW w:w="2405" w:type="dxa"/>
            <w:tcBorders>
              <w:tl2br w:val="single" w:color="000000" w:sz="4" w:space="0"/>
            </w:tcBorders>
            <w:vAlign w:val="top"/>
          </w:tcPr>
          <w:p w14:paraId="200B4AD4">
            <w:pPr>
              <w:spacing w:line="339" w:lineRule="auto"/>
              <w:rPr>
                <w:rFonts w:ascii="Arial"/>
                <w:sz w:val="21"/>
              </w:rPr>
            </w:pPr>
          </w:p>
          <w:p w14:paraId="49E14511">
            <w:pPr>
              <w:spacing w:line="340" w:lineRule="auto"/>
              <w:rPr>
                <w:rFonts w:ascii="Arial"/>
                <w:sz w:val="21"/>
              </w:rPr>
            </w:pPr>
          </w:p>
          <w:p w14:paraId="3E626E18">
            <w:pPr>
              <w:pStyle w:val="21"/>
              <w:spacing w:before="78" w:line="219" w:lineRule="auto"/>
              <w:ind w:firstLine="1368" w:firstLineChars="600"/>
              <w:rPr>
                <w:sz w:val="22"/>
                <w:szCs w:val="22"/>
              </w:rPr>
            </w:pPr>
            <w:r>
              <w:rPr>
                <w:spacing w:val="4"/>
                <w:sz w:val="22"/>
                <w:szCs w:val="22"/>
              </w:rPr>
              <w:t>报价内容</w:t>
            </w:r>
          </w:p>
          <w:p w14:paraId="71E93378">
            <w:pPr>
              <w:pStyle w:val="21"/>
              <w:spacing w:before="301" w:line="220" w:lineRule="auto"/>
              <w:ind w:left="363"/>
              <w:rPr>
                <w:rFonts w:hint="default" w:eastAsia="宋体"/>
                <w:lang w:val="en-US" w:eastAsia="zh-CN"/>
              </w:rPr>
            </w:pPr>
            <w:r>
              <w:rPr>
                <w:rFonts w:hint="eastAsia"/>
                <w:spacing w:val="3"/>
                <w:sz w:val="22"/>
                <w:szCs w:val="22"/>
                <w:lang w:val="en-US" w:eastAsia="zh-CN"/>
              </w:rPr>
              <w:t>项目名称</w:t>
            </w:r>
          </w:p>
        </w:tc>
        <w:tc>
          <w:tcPr>
            <w:tcW w:w="2585" w:type="dxa"/>
            <w:vAlign w:val="top"/>
          </w:tcPr>
          <w:p w14:paraId="7F36E344">
            <w:pPr>
              <w:spacing w:line="388" w:lineRule="auto"/>
              <w:rPr>
                <w:rFonts w:ascii="Arial"/>
                <w:sz w:val="21"/>
              </w:rPr>
            </w:pPr>
          </w:p>
          <w:p w14:paraId="577B5187">
            <w:pPr>
              <w:pStyle w:val="21"/>
              <w:spacing w:before="78" w:line="219" w:lineRule="auto"/>
              <w:ind w:left="884"/>
            </w:pPr>
            <w:r>
              <w:rPr>
                <w:spacing w:val="4"/>
              </w:rPr>
              <w:t>磋商总报价</w:t>
            </w:r>
          </w:p>
          <w:p w14:paraId="32E66AF2">
            <w:pPr>
              <w:pStyle w:val="21"/>
              <w:spacing w:before="301" w:line="221" w:lineRule="auto"/>
              <w:ind w:left="1143"/>
            </w:pPr>
            <w:r>
              <w:rPr>
                <w:spacing w:val="-5"/>
              </w:rPr>
              <w:t>（元）</w:t>
            </w:r>
          </w:p>
        </w:tc>
        <w:tc>
          <w:tcPr>
            <w:tcW w:w="2164" w:type="dxa"/>
            <w:vAlign w:val="top"/>
          </w:tcPr>
          <w:p w14:paraId="4EE6CDC1">
            <w:pPr>
              <w:spacing w:line="339" w:lineRule="auto"/>
              <w:rPr>
                <w:rFonts w:ascii="Arial"/>
                <w:sz w:val="21"/>
              </w:rPr>
            </w:pPr>
          </w:p>
          <w:p w14:paraId="1DBF8257">
            <w:pPr>
              <w:spacing w:line="340" w:lineRule="auto"/>
              <w:rPr>
                <w:rFonts w:ascii="Arial"/>
                <w:sz w:val="21"/>
              </w:rPr>
            </w:pPr>
          </w:p>
          <w:p w14:paraId="163886CE">
            <w:pPr>
              <w:pStyle w:val="21"/>
              <w:spacing w:before="78" w:line="220" w:lineRule="auto"/>
              <w:ind w:left="764"/>
            </w:pPr>
            <w:r>
              <w:rPr>
                <w:spacing w:val="3"/>
              </w:rPr>
              <w:t>服务期限</w:t>
            </w:r>
          </w:p>
        </w:tc>
        <w:tc>
          <w:tcPr>
            <w:tcW w:w="2164" w:type="dxa"/>
            <w:vAlign w:val="center"/>
          </w:tcPr>
          <w:p w14:paraId="23CAF676">
            <w:pPr>
              <w:pStyle w:val="21"/>
              <w:spacing w:before="78" w:line="220" w:lineRule="auto"/>
              <w:ind w:left="764"/>
              <w:jc w:val="both"/>
              <w:rPr>
                <w:rFonts w:hint="eastAsia" w:eastAsia="宋体"/>
                <w:spacing w:val="3"/>
                <w:lang w:val="en-US" w:eastAsia="zh-CN"/>
              </w:rPr>
            </w:pPr>
            <w:r>
              <w:rPr>
                <w:rFonts w:hint="eastAsia"/>
                <w:spacing w:val="3"/>
                <w:lang w:val="en-US" w:eastAsia="zh-CN"/>
              </w:rPr>
              <w:t>质量</w:t>
            </w:r>
          </w:p>
        </w:tc>
      </w:tr>
      <w:tr w14:paraId="435FF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2" w:hRule="atLeast"/>
        </w:trPr>
        <w:tc>
          <w:tcPr>
            <w:tcW w:w="2405" w:type="dxa"/>
            <w:vAlign w:val="center"/>
          </w:tcPr>
          <w:p w14:paraId="4E60637E">
            <w:pPr>
              <w:pStyle w:val="21"/>
              <w:spacing w:before="112" w:line="220" w:lineRule="auto"/>
              <w:jc w:val="center"/>
              <w:rPr>
                <w:rFonts w:hint="eastAsia" w:eastAsia="宋体"/>
                <w:lang w:eastAsia="zh-CN"/>
              </w:rPr>
            </w:pPr>
            <w:r>
              <w:rPr>
                <w:rFonts w:hint="eastAsia" w:ascii="Helvetica" w:hAnsi="Helvetica" w:eastAsia="宋体" w:cs="Helvetica"/>
                <w:b/>
                <w:bCs/>
                <w:i w:val="0"/>
                <w:iCs w:val="0"/>
                <w:caps w:val="0"/>
                <w:color w:val="333333"/>
                <w:spacing w:val="0"/>
                <w:sz w:val="30"/>
                <w:szCs w:val="30"/>
                <w:shd w:val="clear" w:fill="FFFFFF"/>
                <w:vertAlign w:val="baseline"/>
                <w:lang w:eastAsia="zh-CN"/>
              </w:rPr>
              <w:t>延川县水资源管理办公室关于地下水调查评价和保护利用规划</w:t>
            </w:r>
          </w:p>
        </w:tc>
        <w:tc>
          <w:tcPr>
            <w:tcW w:w="2585" w:type="dxa"/>
            <w:vAlign w:val="top"/>
          </w:tcPr>
          <w:p w14:paraId="44DA34B0">
            <w:pPr>
              <w:spacing w:line="323" w:lineRule="auto"/>
              <w:rPr>
                <w:rFonts w:ascii="Arial"/>
                <w:sz w:val="21"/>
              </w:rPr>
            </w:pPr>
          </w:p>
          <w:p w14:paraId="49EDC960">
            <w:pPr>
              <w:pStyle w:val="21"/>
              <w:spacing w:before="78" w:line="438" w:lineRule="auto"/>
              <w:ind w:left="120" w:right="104" w:hanging="3"/>
            </w:pPr>
            <w:r>
              <w:rPr>
                <w:spacing w:val="3"/>
              </w:rPr>
              <w:t>大写：</w:t>
            </w:r>
            <w:r>
              <w:rPr>
                <w:u w:val="single" w:color="auto"/>
              </w:rPr>
              <w:t xml:space="preserve">                 </w:t>
            </w:r>
            <w:r>
              <w:t xml:space="preserve"> 小写：</w:t>
            </w:r>
            <w:r>
              <w:rPr>
                <w:u w:val="single" w:color="auto"/>
              </w:rPr>
              <w:t xml:space="preserve">                 </w:t>
            </w:r>
          </w:p>
        </w:tc>
        <w:tc>
          <w:tcPr>
            <w:tcW w:w="2164" w:type="dxa"/>
            <w:vAlign w:val="top"/>
          </w:tcPr>
          <w:p w14:paraId="188CAB80">
            <w:pPr>
              <w:rPr>
                <w:rFonts w:ascii="Arial"/>
                <w:sz w:val="21"/>
              </w:rPr>
            </w:pPr>
          </w:p>
        </w:tc>
        <w:tc>
          <w:tcPr>
            <w:tcW w:w="2164" w:type="dxa"/>
            <w:vAlign w:val="top"/>
          </w:tcPr>
          <w:p w14:paraId="7A03B9B6">
            <w:pPr>
              <w:rPr>
                <w:rFonts w:ascii="Arial"/>
                <w:sz w:val="21"/>
              </w:rPr>
            </w:pPr>
          </w:p>
        </w:tc>
      </w:tr>
      <w:tr w14:paraId="0F7C4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9318" w:type="dxa"/>
            <w:gridSpan w:val="4"/>
            <w:vAlign w:val="top"/>
          </w:tcPr>
          <w:p w14:paraId="3972EEA5">
            <w:pPr>
              <w:pStyle w:val="21"/>
              <w:spacing w:before="78" w:line="219" w:lineRule="auto"/>
              <w:ind w:left="120"/>
            </w:pPr>
            <w:r>
              <w:rPr>
                <w:spacing w:val="6"/>
              </w:rPr>
              <w:t>备注：1.表内报价内容以元为单位，精确到小数点后两位。</w:t>
            </w:r>
          </w:p>
          <w:p w14:paraId="331714E3">
            <w:pPr>
              <w:pStyle w:val="21"/>
              <w:spacing w:before="107" w:line="279" w:lineRule="auto"/>
              <w:ind w:left="122" w:right="116" w:firstLine="739"/>
              <w:jc w:val="both"/>
              <w:rPr>
                <w:spacing w:val="3"/>
              </w:rPr>
            </w:pPr>
            <w:r>
              <w:rPr>
                <w:spacing w:val="3"/>
              </w:rPr>
              <w:t>2.报价声明：总报价中已包含完成本项目所需的一切费用，包括供应</w:t>
            </w:r>
            <w:r>
              <w:rPr>
                <w:spacing w:val="13"/>
              </w:rPr>
              <w:t xml:space="preserve"> </w:t>
            </w:r>
            <w:r>
              <w:rPr>
                <w:spacing w:val="4"/>
              </w:rPr>
              <w:t>商完成本项目所需的一切费用。在工作中出现任何遗漏，均由</w:t>
            </w:r>
            <w:r>
              <w:rPr>
                <w:spacing w:val="3"/>
              </w:rPr>
              <w:t>成交供应商免</w:t>
            </w:r>
            <w:r>
              <w:t xml:space="preserve"> </w:t>
            </w:r>
            <w:r>
              <w:rPr>
                <w:spacing w:val="6"/>
              </w:rPr>
              <w:t>费提供，采购人将不再支付任何费用。</w:t>
            </w:r>
          </w:p>
        </w:tc>
      </w:tr>
    </w:tbl>
    <w:p w14:paraId="12B5A671">
      <w:pPr>
        <w:spacing w:line="289" w:lineRule="auto"/>
        <w:rPr>
          <w:rFonts w:ascii="Arial"/>
          <w:sz w:val="21"/>
        </w:rPr>
      </w:pPr>
    </w:p>
    <w:p w14:paraId="11C11BAE">
      <w:pPr>
        <w:spacing w:line="289" w:lineRule="auto"/>
        <w:rPr>
          <w:rFonts w:ascii="Arial"/>
          <w:sz w:val="21"/>
        </w:rPr>
      </w:pPr>
    </w:p>
    <w:p w14:paraId="43E51FE2">
      <w:pPr>
        <w:spacing w:line="290" w:lineRule="auto"/>
        <w:rPr>
          <w:rFonts w:ascii="Arial"/>
          <w:sz w:val="21"/>
        </w:rPr>
      </w:pPr>
    </w:p>
    <w:p w14:paraId="4D01F04D">
      <w:pPr>
        <w:pStyle w:val="7"/>
        <w:spacing w:before="78" w:line="437" w:lineRule="auto"/>
        <w:ind w:left="3001"/>
        <w:rPr>
          <w:sz w:val="24"/>
          <w:szCs w:val="24"/>
        </w:rPr>
      </w:pPr>
      <w:r>
        <w:rPr>
          <w:spacing w:val="7"/>
          <w:sz w:val="24"/>
          <w:szCs w:val="24"/>
        </w:rPr>
        <w:t>供应商名称</w:t>
      </w:r>
      <w:r>
        <w:rPr>
          <w:spacing w:val="-58"/>
          <w:w w:val="90"/>
          <w:sz w:val="24"/>
          <w:szCs w:val="24"/>
        </w:rPr>
        <w:t>：</w:t>
      </w:r>
      <w:r>
        <w:rPr>
          <w:spacing w:val="4"/>
          <w:sz w:val="24"/>
          <w:szCs w:val="24"/>
          <w:u w:val="single" w:color="auto"/>
        </w:rPr>
        <w:t xml:space="preserve">                         </w:t>
      </w:r>
      <w:r>
        <w:rPr>
          <w:spacing w:val="-58"/>
          <w:w w:val="90"/>
          <w:sz w:val="24"/>
          <w:szCs w:val="24"/>
        </w:rPr>
        <w:t>（</w:t>
      </w:r>
      <w:r>
        <w:rPr>
          <w:spacing w:val="7"/>
          <w:sz w:val="24"/>
          <w:szCs w:val="24"/>
        </w:rPr>
        <w:t>盖章）</w:t>
      </w:r>
      <w:r>
        <w:rPr>
          <w:spacing w:val="3"/>
          <w:sz w:val="24"/>
          <w:szCs w:val="24"/>
        </w:rPr>
        <w:t xml:space="preserve"> </w:t>
      </w:r>
      <w:r>
        <w:rPr>
          <w:spacing w:val="6"/>
          <w:sz w:val="24"/>
          <w:szCs w:val="24"/>
        </w:rPr>
        <w:t>法定代表人或授权代表（签字或盖章</w:t>
      </w:r>
      <w:r>
        <w:rPr>
          <w:spacing w:val="18"/>
          <w:sz w:val="24"/>
          <w:szCs w:val="24"/>
        </w:rPr>
        <w:t>）：</w:t>
      </w:r>
      <w:r>
        <w:rPr>
          <w:sz w:val="24"/>
          <w:szCs w:val="24"/>
          <w:u w:val="single" w:color="auto"/>
        </w:rPr>
        <w:t xml:space="preserve">        </w:t>
      </w:r>
    </w:p>
    <w:p w14:paraId="1E9F12B6">
      <w:pPr>
        <w:pStyle w:val="7"/>
        <w:spacing w:before="35" w:line="220" w:lineRule="auto"/>
        <w:ind w:left="3043"/>
        <w:rPr>
          <w:sz w:val="24"/>
          <w:szCs w:val="24"/>
        </w:rPr>
      </w:pPr>
      <w:r>
        <w:rPr>
          <w:spacing w:val="-16"/>
          <w:sz w:val="24"/>
          <w:szCs w:val="24"/>
        </w:rPr>
        <w:t>日</w:t>
      </w:r>
      <w:r>
        <w:rPr>
          <w:spacing w:val="9"/>
          <w:sz w:val="24"/>
          <w:szCs w:val="24"/>
        </w:rPr>
        <w:t xml:space="preserve">    </w:t>
      </w:r>
      <w:r>
        <w:rPr>
          <w:spacing w:val="-16"/>
          <w:sz w:val="24"/>
          <w:szCs w:val="24"/>
        </w:rPr>
        <w:t>期：</w:t>
      </w:r>
      <w:r>
        <w:rPr>
          <w:spacing w:val="3"/>
          <w:sz w:val="24"/>
          <w:szCs w:val="24"/>
          <w:u w:val="single" w:color="auto"/>
        </w:rPr>
        <w:t xml:space="preserve">         </w:t>
      </w:r>
      <w:r>
        <w:rPr>
          <w:spacing w:val="-101"/>
          <w:sz w:val="24"/>
          <w:szCs w:val="24"/>
        </w:rPr>
        <w:t xml:space="preserve"> </w:t>
      </w:r>
      <w:r>
        <w:rPr>
          <w:spacing w:val="-16"/>
          <w:sz w:val="24"/>
          <w:szCs w:val="24"/>
        </w:rPr>
        <w:t>年</w:t>
      </w:r>
      <w:r>
        <w:rPr>
          <w:spacing w:val="11"/>
          <w:sz w:val="24"/>
          <w:szCs w:val="24"/>
        </w:rPr>
        <w:t xml:space="preserve"> </w:t>
      </w:r>
      <w:r>
        <w:rPr>
          <w:spacing w:val="4"/>
          <w:sz w:val="24"/>
          <w:szCs w:val="24"/>
          <w:u w:val="single" w:color="auto"/>
        </w:rPr>
        <w:t xml:space="preserve">     </w:t>
      </w:r>
      <w:r>
        <w:rPr>
          <w:spacing w:val="20"/>
          <w:sz w:val="24"/>
          <w:szCs w:val="24"/>
        </w:rPr>
        <w:t xml:space="preserve"> </w:t>
      </w:r>
      <w:r>
        <w:rPr>
          <w:spacing w:val="-16"/>
          <w:sz w:val="24"/>
          <w:szCs w:val="24"/>
        </w:rPr>
        <w:t>月</w:t>
      </w:r>
      <w:r>
        <w:rPr>
          <w:spacing w:val="-112"/>
          <w:sz w:val="24"/>
          <w:szCs w:val="24"/>
        </w:rPr>
        <w:t xml:space="preserve"> </w:t>
      </w:r>
      <w:r>
        <w:rPr>
          <w:spacing w:val="4"/>
          <w:sz w:val="24"/>
          <w:szCs w:val="24"/>
          <w:u w:val="single" w:color="auto"/>
        </w:rPr>
        <w:t xml:space="preserve">           </w:t>
      </w:r>
      <w:r>
        <w:rPr>
          <w:spacing w:val="-69"/>
          <w:sz w:val="24"/>
          <w:szCs w:val="24"/>
        </w:rPr>
        <w:t xml:space="preserve"> </w:t>
      </w:r>
      <w:r>
        <w:rPr>
          <w:spacing w:val="-16"/>
          <w:sz w:val="24"/>
          <w:szCs w:val="24"/>
        </w:rPr>
        <w:t>日</w:t>
      </w:r>
    </w:p>
    <w:p w14:paraId="1C312171">
      <w:pPr>
        <w:spacing w:line="242" w:lineRule="auto"/>
        <w:rPr>
          <w:rFonts w:ascii="Arial"/>
          <w:sz w:val="21"/>
        </w:rPr>
      </w:pPr>
    </w:p>
    <w:p w14:paraId="56FDFD57">
      <w:pPr>
        <w:spacing w:line="242" w:lineRule="auto"/>
        <w:rPr>
          <w:rFonts w:ascii="Arial"/>
          <w:sz w:val="21"/>
        </w:rPr>
      </w:pPr>
    </w:p>
    <w:p w14:paraId="1035BCFA">
      <w:pPr>
        <w:spacing w:line="242" w:lineRule="auto"/>
        <w:rPr>
          <w:rFonts w:ascii="Arial"/>
          <w:sz w:val="21"/>
        </w:rPr>
      </w:pPr>
    </w:p>
    <w:p w14:paraId="0F15E1AB">
      <w:pPr>
        <w:spacing w:line="242" w:lineRule="auto"/>
        <w:rPr>
          <w:rFonts w:ascii="Arial"/>
          <w:sz w:val="21"/>
        </w:rPr>
      </w:pPr>
    </w:p>
    <w:p w14:paraId="70695497">
      <w:pPr>
        <w:spacing w:line="242" w:lineRule="auto"/>
        <w:rPr>
          <w:rFonts w:ascii="Arial"/>
          <w:sz w:val="21"/>
        </w:rPr>
      </w:pPr>
    </w:p>
    <w:p w14:paraId="2E3C4AFA">
      <w:pPr>
        <w:spacing w:line="243" w:lineRule="auto"/>
        <w:rPr>
          <w:rFonts w:ascii="Arial"/>
          <w:sz w:val="21"/>
        </w:rPr>
      </w:pPr>
    </w:p>
    <w:p w14:paraId="0ADFF373">
      <w:pPr>
        <w:spacing w:line="243" w:lineRule="auto"/>
        <w:rPr>
          <w:rFonts w:ascii="Arial"/>
          <w:sz w:val="21"/>
        </w:rPr>
      </w:pPr>
    </w:p>
    <w:p w14:paraId="258A85EF">
      <w:pPr>
        <w:spacing w:line="243" w:lineRule="auto"/>
        <w:rPr>
          <w:rFonts w:ascii="Arial"/>
          <w:sz w:val="21"/>
        </w:rPr>
      </w:pPr>
    </w:p>
    <w:p w14:paraId="7DA8B1B7">
      <w:pPr>
        <w:spacing w:line="243" w:lineRule="auto"/>
        <w:rPr>
          <w:rFonts w:ascii="Arial"/>
          <w:sz w:val="21"/>
        </w:rPr>
      </w:pPr>
    </w:p>
    <w:p w14:paraId="1AC6325A">
      <w:pPr>
        <w:spacing w:line="243" w:lineRule="auto"/>
        <w:rPr>
          <w:rFonts w:ascii="Arial"/>
          <w:sz w:val="21"/>
        </w:rPr>
      </w:pPr>
    </w:p>
    <w:p w14:paraId="28590480">
      <w:pPr>
        <w:spacing w:line="243" w:lineRule="auto"/>
        <w:rPr>
          <w:rFonts w:ascii="Arial"/>
          <w:sz w:val="21"/>
        </w:rPr>
      </w:pPr>
    </w:p>
    <w:p w14:paraId="7953DF15">
      <w:pPr>
        <w:spacing w:line="243" w:lineRule="auto"/>
        <w:rPr>
          <w:rFonts w:ascii="Arial"/>
          <w:sz w:val="21"/>
        </w:rPr>
      </w:pPr>
    </w:p>
    <w:p w14:paraId="18BE5588">
      <w:pPr>
        <w:spacing w:line="243" w:lineRule="auto"/>
        <w:rPr>
          <w:rFonts w:ascii="Arial"/>
          <w:sz w:val="21"/>
        </w:rPr>
      </w:pPr>
    </w:p>
    <w:p w14:paraId="24BFA6EB">
      <w:pPr>
        <w:spacing w:line="243" w:lineRule="auto"/>
        <w:rPr>
          <w:rFonts w:ascii="Arial"/>
          <w:sz w:val="21"/>
        </w:rPr>
      </w:pPr>
    </w:p>
    <w:p w14:paraId="70A544F9">
      <w:pPr>
        <w:spacing w:line="243" w:lineRule="auto"/>
        <w:rPr>
          <w:rFonts w:ascii="Arial"/>
          <w:sz w:val="21"/>
        </w:rPr>
      </w:pPr>
    </w:p>
    <w:p w14:paraId="73A53C3F">
      <w:pPr>
        <w:spacing w:line="243" w:lineRule="auto"/>
        <w:rPr>
          <w:rFonts w:ascii="Arial"/>
          <w:sz w:val="21"/>
        </w:rPr>
      </w:pPr>
    </w:p>
    <w:p w14:paraId="4301A305">
      <w:pPr>
        <w:spacing w:line="220" w:lineRule="auto"/>
        <w:rPr>
          <w:rFonts w:ascii="Times New Roman" w:hAnsi="Times New Roman" w:eastAsia="Times New Roman" w:cs="Times New Roman"/>
          <w:sz w:val="18"/>
          <w:szCs w:val="18"/>
        </w:rPr>
        <w:sectPr>
          <w:headerReference r:id="rId21" w:type="default"/>
          <w:pgSz w:w="11905" w:h="16838"/>
          <w:pgMar w:top="1423" w:right="1786" w:bottom="1196" w:left="1451" w:header="0" w:footer="981" w:gutter="0"/>
          <w:pgNumType w:fmt="decimal"/>
          <w:cols w:space="0" w:num="1"/>
          <w:rtlGutter w:val="0"/>
          <w:docGrid w:linePitch="0" w:charSpace="0"/>
        </w:sectPr>
      </w:pPr>
    </w:p>
    <w:p w14:paraId="02BB803B">
      <w:pPr>
        <w:spacing w:line="274" w:lineRule="auto"/>
        <w:rPr>
          <w:rFonts w:ascii="Arial"/>
          <w:sz w:val="21"/>
        </w:rPr>
      </w:pPr>
    </w:p>
    <w:p w14:paraId="3AAC5936">
      <w:pPr>
        <w:numPr>
          <w:ilvl w:val="0"/>
          <w:numId w:val="4"/>
        </w:numPr>
        <w:ind w:left="2443" w:leftChars="0" w:firstLine="281" w:firstLineChars="100"/>
        <w:jc w:val="left"/>
        <w:outlineLvl w:val="0"/>
        <w:rPr>
          <w:rFonts w:hint="eastAsia" w:ascii="宋体" w:hAnsi="宋体" w:eastAsia="宋体" w:cs="宋体"/>
          <w:b/>
          <w:bCs/>
          <w:color w:val="auto"/>
          <w:sz w:val="28"/>
          <w:szCs w:val="28"/>
        </w:rPr>
      </w:pPr>
      <w:bookmarkStart w:id="39" w:name="bookmark21"/>
      <w:bookmarkEnd w:id="39"/>
      <w:bookmarkStart w:id="40" w:name="bookmark22"/>
      <w:bookmarkEnd w:id="40"/>
      <w:bookmarkStart w:id="41" w:name="_Toc19301"/>
      <w:r>
        <w:rPr>
          <w:rFonts w:hint="eastAsia" w:ascii="宋体" w:hAnsi="宋体" w:eastAsia="宋体" w:cs="宋体"/>
          <w:b/>
          <w:bCs/>
          <w:color w:val="auto"/>
          <w:sz w:val="28"/>
          <w:szCs w:val="28"/>
        </w:rPr>
        <w:t>技术</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商务</w:t>
      </w:r>
      <w:r>
        <w:rPr>
          <w:rFonts w:hint="eastAsia" w:ascii="宋体" w:hAnsi="宋体" w:eastAsia="宋体" w:cs="宋体"/>
          <w:b/>
          <w:bCs/>
          <w:color w:val="auto"/>
          <w:sz w:val="28"/>
          <w:szCs w:val="28"/>
        </w:rPr>
        <w:t>偏离表</w:t>
      </w:r>
      <w:bookmarkEnd w:id="41"/>
    </w:p>
    <w:p w14:paraId="2EDF5B12">
      <w:pPr>
        <w:numPr>
          <w:ilvl w:val="0"/>
          <w:numId w:val="0"/>
        </w:num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技术偏离表</w:t>
      </w:r>
    </w:p>
    <w:p w14:paraId="43A16162">
      <w:pPr>
        <w:numPr>
          <w:ilvl w:val="0"/>
          <w:numId w:val="0"/>
        </w:numPr>
        <w:ind w:leftChars="100"/>
        <w:jc w:val="both"/>
        <w:rPr>
          <w:rFonts w:hint="eastAsia" w:ascii="宋体" w:hAnsi="宋体" w:eastAsia="宋体" w:cs="宋体"/>
          <w:b/>
          <w:bCs/>
          <w:color w:val="auto"/>
          <w:sz w:val="28"/>
          <w:szCs w:val="28"/>
        </w:rPr>
      </w:pPr>
    </w:p>
    <w:p w14:paraId="5284E03D">
      <w:pPr>
        <w:spacing w:line="480" w:lineRule="exac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w:t>
      </w:r>
    </w:p>
    <w:p w14:paraId="0FC866BC">
      <w:pPr>
        <w:spacing w:line="480" w:lineRule="exact"/>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w:t>
      </w: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80"/>
        <w:gridCol w:w="2847"/>
        <w:gridCol w:w="2056"/>
        <w:gridCol w:w="1204"/>
        <w:gridCol w:w="1603"/>
      </w:tblGrid>
      <w:tr w14:paraId="02DD8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680" w:type="dxa"/>
            <w:noWrap w:val="0"/>
            <w:vAlign w:val="center"/>
          </w:tcPr>
          <w:p w14:paraId="193792C4">
            <w:pPr>
              <w:spacing w:line="480" w:lineRule="exact"/>
              <w:jc w:val="center"/>
              <w:rPr>
                <w:rFonts w:hint="eastAsia" w:ascii="宋体" w:hAnsi="宋体" w:eastAsia="宋体" w:cs="宋体"/>
                <w:sz w:val="24"/>
              </w:rPr>
            </w:pPr>
            <w:r>
              <w:rPr>
                <w:rFonts w:hint="eastAsia" w:ascii="宋体" w:hAnsi="宋体" w:eastAsia="宋体" w:cs="宋体"/>
                <w:sz w:val="24"/>
              </w:rPr>
              <w:t>序号</w:t>
            </w:r>
          </w:p>
        </w:tc>
        <w:tc>
          <w:tcPr>
            <w:tcW w:w="2847" w:type="dxa"/>
            <w:noWrap w:val="0"/>
            <w:vAlign w:val="center"/>
          </w:tcPr>
          <w:p w14:paraId="480FA111">
            <w:pPr>
              <w:spacing w:line="480" w:lineRule="exact"/>
              <w:jc w:val="center"/>
              <w:rPr>
                <w:rFonts w:hint="eastAsia" w:ascii="宋体" w:hAnsi="宋体" w:eastAsia="宋体" w:cs="宋体"/>
                <w:sz w:val="24"/>
              </w:rPr>
            </w:pPr>
            <w:r>
              <w:rPr>
                <w:rFonts w:hint="eastAsia" w:ascii="宋体" w:hAnsi="宋体" w:eastAsia="宋体" w:cs="宋体"/>
                <w:sz w:val="24"/>
              </w:rPr>
              <w:t>磋商文件要求</w:t>
            </w:r>
          </w:p>
        </w:tc>
        <w:tc>
          <w:tcPr>
            <w:tcW w:w="2056" w:type="dxa"/>
            <w:noWrap w:val="0"/>
            <w:vAlign w:val="center"/>
          </w:tcPr>
          <w:p w14:paraId="45DBA07A">
            <w:pPr>
              <w:spacing w:line="480" w:lineRule="exact"/>
              <w:jc w:val="center"/>
              <w:rPr>
                <w:rFonts w:hint="eastAsia" w:ascii="宋体" w:hAnsi="宋体" w:eastAsia="宋体" w:cs="宋体"/>
                <w:sz w:val="24"/>
              </w:rPr>
            </w:pPr>
            <w:r>
              <w:rPr>
                <w:rFonts w:hint="eastAsia" w:ascii="宋体" w:hAnsi="宋体" w:eastAsia="宋体" w:cs="宋体"/>
                <w:sz w:val="24"/>
              </w:rPr>
              <w:t>响应文件响应</w:t>
            </w:r>
          </w:p>
        </w:tc>
        <w:tc>
          <w:tcPr>
            <w:tcW w:w="1204" w:type="dxa"/>
            <w:noWrap w:val="0"/>
            <w:vAlign w:val="center"/>
          </w:tcPr>
          <w:p w14:paraId="7BADA04B">
            <w:pPr>
              <w:spacing w:line="480" w:lineRule="exact"/>
              <w:jc w:val="center"/>
              <w:rPr>
                <w:rFonts w:hint="eastAsia" w:ascii="宋体" w:hAnsi="宋体" w:eastAsia="宋体" w:cs="宋体"/>
                <w:sz w:val="24"/>
              </w:rPr>
            </w:pPr>
            <w:r>
              <w:rPr>
                <w:rFonts w:hint="eastAsia" w:ascii="宋体" w:hAnsi="宋体" w:eastAsia="宋体" w:cs="宋体"/>
                <w:sz w:val="24"/>
              </w:rPr>
              <w:t>偏离</w:t>
            </w:r>
          </w:p>
        </w:tc>
        <w:tc>
          <w:tcPr>
            <w:tcW w:w="1603" w:type="dxa"/>
            <w:noWrap w:val="0"/>
            <w:vAlign w:val="center"/>
          </w:tcPr>
          <w:p w14:paraId="47979F56">
            <w:pPr>
              <w:spacing w:line="480" w:lineRule="exact"/>
              <w:jc w:val="center"/>
              <w:rPr>
                <w:rFonts w:hint="eastAsia" w:ascii="宋体" w:hAnsi="宋体" w:eastAsia="宋体" w:cs="宋体"/>
                <w:sz w:val="24"/>
              </w:rPr>
            </w:pPr>
            <w:r>
              <w:rPr>
                <w:rFonts w:hint="eastAsia" w:ascii="宋体" w:hAnsi="宋体" w:eastAsia="宋体" w:cs="宋体"/>
                <w:sz w:val="24"/>
              </w:rPr>
              <w:t>说明</w:t>
            </w:r>
          </w:p>
        </w:tc>
      </w:tr>
      <w:tr w14:paraId="28FB6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4DCC2D73">
            <w:pPr>
              <w:spacing w:line="520" w:lineRule="exact"/>
              <w:jc w:val="center"/>
              <w:rPr>
                <w:rFonts w:hint="eastAsia" w:ascii="宋体" w:hAnsi="宋体" w:eastAsia="宋体" w:cs="宋体"/>
                <w:szCs w:val="21"/>
              </w:rPr>
            </w:pPr>
          </w:p>
        </w:tc>
        <w:tc>
          <w:tcPr>
            <w:tcW w:w="2847" w:type="dxa"/>
            <w:noWrap w:val="0"/>
            <w:vAlign w:val="center"/>
          </w:tcPr>
          <w:p w14:paraId="1E692D2F">
            <w:pPr>
              <w:spacing w:line="520" w:lineRule="exact"/>
              <w:jc w:val="center"/>
              <w:rPr>
                <w:rFonts w:hint="eastAsia" w:ascii="宋体" w:hAnsi="宋体" w:eastAsia="宋体" w:cs="宋体"/>
                <w:szCs w:val="21"/>
              </w:rPr>
            </w:pPr>
          </w:p>
        </w:tc>
        <w:tc>
          <w:tcPr>
            <w:tcW w:w="2056" w:type="dxa"/>
            <w:noWrap w:val="0"/>
            <w:vAlign w:val="center"/>
          </w:tcPr>
          <w:p w14:paraId="53CFE50B">
            <w:pPr>
              <w:spacing w:line="480" w:lineRule="exact"/>
              <w:jc w:val="center"/>
              <w:rPr>
                <w:rFonts w:hint="eastAsia" w:ascii="宋体" w:hAnsi="宋体" w:eastAsia="宋体" w:cs="宋体"/>
                <w:szCs w:val="21"/>
              </w:rPr>
            </w:pPr>
          </w:p>
        </w:tc>
        <w:tc>
          <w:tcPr>
            <w:tcW w:w="1204" w:type="dxa"/>
            <w:noWrap w:val="0"/>
            <w:vAlign w:val="center"/>
          </w:tcPr>
          <w:p w14:paraId="2661C846">
            <w:pPr>
              <w:spacing w:line="480" w:lineRule="exact"/>
              <w:jc w:val="center"/>
              <w:rPr>
                <w:rFonts w:hint="eastAsia" w:ascii="宋体" w:hAnsi="宋体" w:eastAsia="宋体" w:cs="宋体"/>
                <w:szCs w:val="21"/>
              </w:rPr>
            </w:pPr>
          </w:p>
        </w:tc>
        <w:tc>
          <w:tcPr>
            <w:tcW w:w="1603" w:type="dxa"/>
            <w:noWrap w:val="0"/>
            <w:vAlign w:val="center"/>
          </w:tcPr>
          <w:p w14:paraId="4515B76E">
            <w:pPr>
              <w:spacing w:line="480" w:lineRule="exact"/>
              <w:jc w:val="center"/>
              <w:rPr>
                <w:rFonts w:hint="eastAsia" w:ascii="宋体" w:hAnsi="宋体" w:eastAsia="宋体" w:cs="宋体"/>
                <w:szCs w:val="21"/>
              </w:rPr>
            </w:pPr>
          </w:p>
        </w:tc>
      </w:tr>
      <w:tr w14:paraId="5173C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396CD99">
            <w:pPr>
              <w:spacing w:line="520" w:lineRule="exact"/>
              <w:jc w:val="center"/>
              <w:rPr>
                <w:rFonts w:hint="eastAsia" w:ascii="宋体" w:hAnsi="宋体" w:eastAsia="宋体" w:cs="宋体"/>
                <w:szCs w:val="21"/>
              </w:rPr>
            </w:pPr>
          </w:p>
        </w:tc>
        <w:tc>
          <w:tcPr>
            <w:tcW w:w="2847" w:type="dxa"/>
            <w:noWrap w:val="0"/>
            <w:vAlign w:val="center"/>
          </w:tcPr>
          <w:p w14:paraId="27739F9D">
            <w:pPr>
              <w:spacing w:line="520" w:lineRule="exact"/>
              <w:jc w:val="center"/>
              <w:rPr>
                <w:rFonts w:hint="eastAsia" w:ascii="宋体" w:hAnsi="宋体" w:eastAsia="宋体" w:cs="宋体"/>
                <w:szCs w:val="21"/>
              </w:rPr>
            </w:pPr>
          </w:p>
        </w:tc>
        <w:tc>
          <w:tcPr>
            <w:tcW w:w="2056" w:type="dxa"/>
            <w:noWrap w:val="0"/>
            <w:vAlign w:val="center"/>
          </w:tcPr>
          <w:p w14:paraId="542AFB0F">
            <w:pPr>
              <w:spacing w:line="480" w:lineRule="exact"/>
              <w:jc w:val="center"/>
              <w:rPr>
                <w:rFonts w:hint="eastAsia" w:ascii="宋体" w:hAnsi="宋体" w:eastAsia="宋体" w:cs="宋体"/>
                <w:szCs w:val="21"/>
              </w:rPr>
            </w:pPr>
          </w:p>
        </w:tc>
        <w:tc>
          <w:tcPr>
            <w:tcW w:w="1204" w:type="dxa"/>
            <w:noWrap w:val="0"/>
            <w:vAlign w:val="center"/>
          </w:tcPr>
          <w:p w14:paraId="40B7718D">
            <w:pPr>
              <w:spacing w:line="480" w:lineRule="exact"/>
              <w:jc w:val="center"/>
              <w:rPr>
                <w:rFonts w:hint="eastAsia" w:ascii="宋体" w:hAnsi="宋体" w:eastAsia="宋体" w:cs="宋体"/>
                <w:szCs w:val="21"/>
              </w:rPr>
            </w:pPr>
          </w:p>
        </w:tc>
        <w:tc>
          <w:tcPr>
            <w:tcW w:w="1603" w:type="dxa"/>
            <w:noWrap w:val="0"/>
            <w:vAlign w:val="center"/>
          </w:tcPr>
          <w:p w14:paraId="43A5DE44">
            <w:pPr>
              <w:spacing w:line="480" w:lineRule="exact"/>
              <w:jc w:val="center"/>
              <w:rPr>
                <w:rFonts w:hint="eastAsia" w:ascii="宋体" w:hAnsi="宋体" w:eastAsia="宋体" w:cs="宋体"/>
                <w:szCs w:val="21"/>
              </w:rPr>
            </w:pPr>
          </w:p>
        </w:tc>
      </w:tr>
      <w:tr w14:paraId="4DA6C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5C642C9F">
            <w:pPr>
              <w:spacing w:line="520" w:lineRule="exact"/>
              <w:jc w:val="center"/>
              <w:rPr>
                <w:rFonts w:hint="eastAsia" w:ascii="宋体" w:hAnsi="宋体" w:eastAsia="宋体" w:cs="宋体"/>
                <w:szCs w:val="21"/>
              </w:rPr>
            </w:pPr>
          </w:p>
        </w:tc>
        <w:tc>
          <w:tcPr>
            <w:tcW w:w="2847" w:type="dxa"/>
            <w:noWrap w:val="0"/>
            <w:vAlign w:val="center"/>
          </w:tcPr>
          <w:p w14:paraId="1C89EA5F">
            <w:pPr>
              <w:spacing w:line="520" w:lineRule="exact"/>
              <w:jc w:val="center"/>
              <w:rPr>
                <w:rFonts w:hint="eastAsia" w:ascii="宋体" w:hAnsi="宋体" w:eastAsia="宋体" w:cs="宋体"/>
                <w:szCs w:val="21"/>
              </w:rPr>
            </w:pPr>
          </w:p>
        </w:tc>
        <w:tc>
          <w:tcPr>
            <w:tcW w:w="2056" w:type="dxa"/>
            <w:noWrap w:val="0"/>
            <w:vAlign w:val="center"/>
          </w:tcPr>
          <w:p w14:paraId="24748CBE">
            <w:pPr>
              <w:spacing w:line="480" w:lineRule="exact"/>
              <w:jc w:val="center"/>
              <w:rPr>
                <w:rFonts w:hint="eastAsia" w:ascii="宋体" w:hAnsi="宋体" w:eastAsia="宋体" w:cs="宋体"/>
                <w:szCs w:val="21"/>
              </w:rPr>
            </w:pPr>
          </w:p>
        </w:tc>
        <w:tc>
          <w:tcPr>
            <w:tcW w:w="1204" w:type="dxa"/>
            <w:noWrap w:val="0"/>
            <w:vAlign w:val="center"/>
          </w:tcPr>
          <w:p w14:paraId="2D949DB8">
            <w:pPr>
              <w:spacing w:line="480" w:lineRule="exact"/>
              <w:jc w:val="center"/>
              <w:rPr>
                <w:rFonts w:hint="eastAsia" w:ascii="宋体" w:hAnsi="宋体" w:eastAsia="宋体" w:cs="宋体"/>
                <w:szCs w:val="21"/>
              </w:rPr>
            </w:pPr>
          </w:p>
        </w:tc>
        <w:tc>
          <w:tcPr>
            <w:tcW w:w="1603" w:type="dxa"/>
            <w:noWrap w:val="0"/>
            <w:vAlign w:val="center"/>
          </w:tcPr>
          <w:p w14:paraId="171C197D">
            <w:pPr>
              <w:spacing w:line="480" w:lineRule="exact"/>
              <w:jc w:val="center"/>
              <w:rPr>
                <w:rFonts w:hint="eastAsia" w:ascii="宋体" w:hAnsi="宋体" w:eastAsia="宋体" w:cs="宋体"/>
                <w:szCs w:val="21"/>
              </w:rPr>
            </w:pPr>
          </w:p>
        </w:tc>
      </w:tr>
      <w:tr w14:paraId="21484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0407735A">
            <w:pPr>
              <w:spacing w:line="520" w:lineRule="exact"/>
              <w:jc w:val="center"/>
              <w:rPr>
                <w:rFonts w:hint="eastAsia" w:ascii="宋体" w:hAnsi="宋体" w:eastAsia="宋体" w:cs="宋体"/>
                <w:szCs w:val="21"/>
              </w:rPr>
            </w:pPr>
          </w:p>
        </w:tc>
        <w:tc>
          <w:tcPr>
            <w:tcW w:w="2847" w:type="dxa"/>
            <w:noWrap w:val="0"/>
            <w:vAlign w:val="center"/>
          </w:tcPr>
          <w:p w14:paraId="39A19A48">
            <w:pPr>
              <w:spacing w:line="520" w:lineRule="exact"/>
              <w:jc w:val="center"/>
              <w:rPr>
                <w:rFonts w:hint="eastAsia" w:ascii="宋体" w:hAnsi="宋体" w:eastAsia="宋体" w:cs="宋体"/>
                <w:szCs w:val="21"/>
              </w:rPr>
            </w:pPr>
          </w:p>
        </w:tc>
        <w:tc>
          <w:tcPr>
            <w:tcW w:w="2056" w:type="dxa"/>
            <w:noWrap w:val="0"/>
            <w:vAlign w:val="center"/>
          </w:tcPr>
          <w:p w14:paraId="36D8E6D0">
            <w:pPr>
              <w:spacing w:line="480" w:lineRule="exact"/>
              <w:jc w:val="center"/>
              <w:rPr>
                <w:rFonts w:hint="eastAsia" w:ascii="宋体" w:hAnsi="宋体" w:eastAsia="宋体" w:cs="宋体"/>
                <w:szCs w:val="21"/>
              </w:rPr>
            </w:pPr>
          </w:p>
        </w:tc>
        <w:tc>
          <w:tcPr>
            <w:tcW w:w="1204" w:type="dxa"/>
            <w:noWrap w:val="0"/>
            <w:vAlign w:val="center"/>
          </w:tcPr>
          <w:p w14:paraId="0A672626">
            <w:pPr>
              <w:spacing w:line="480" w:lineRule="exact"/>
              <w:jc w:val="center"/>
              <w:rPr>
                <w:rFonts w:hint="eastAsia" w:ascii="宋体" w:hAnsi="宋体" w:eastAsia="宋体" w:cs="宋体"/>
                <w:szCs w:val="21"/>
              </w:rPr>
            </w:pPr>
          </w:p>
        </w:tc>
        <w:tc>
          <w:tcPr>
            <w:tcW w:w="1603" w:type="dxa"/>
            <w:noWrap w:val="0"/>
            <w:vAlign w:val="center"/>
          </w:tcPr>
          <w:p w14:paraId="048768CB">
            <w:pPr>
              <w:spacing w:line="480" w:lineRule="exact"/>
              <w:jc w:val="center"/>
              <w:rPr>
                <w:rFonts w:hint="eastAsia" w:ascii="宋体" w:hAnsi="宋体" w:eastAsia="宋体" w:cs="宋体"/>
                <w:szCs w:val="21"/>
              </w:rPr>
            </w:pPr>
          </w:p>
        </w:tc>
      </w:tr>
      <w:tr w14:paraId="7BB23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7F434CDC">
            <w:pPr>
              <w:spacing w:line="520" w:lineRule="exact"/>
              <w:jc w:val="center"/>
              <w:rPr>
                <w:rFonts w:hint="eastAsia" w:ascii="宋体" w:hAnsi="宋体" w:eastAsia="宋体" w:cs="宋体"/>
                <w:szCs w:val="21"/>
              </w:rPr>
            </w:pPr>
          </w:p>
        </w:tc>
        <w:tc>
          <w:tcPr>
            <w:tcW w:w="2847" w:type="dxa"/>
            <w:noWrap w:val="0"/>
            <w:vAlign w:val="center"/>
          </w:tcPr>
          <w:p w14:paraId="42BDD603">
            <w:pPr>
              <w:spacing w:line="520" w:lineRule="exact"/>
              <w:jc w:val="center"/>
              <w:rPr>
                <w:rFonts w:hint="eastAsia" w:ascii="宋体" w:hAnsi="宋体" w:eastAsia="宋体" w:cs="宋体"/>
                <w:szCs w:val="21"/>
              </w:rPr>
            </w:pPr>
          </w:p>
        </w:tc>
        <w:tc>
          <w:tcPr>
            <w:tcW w:w="2056" w:type="dxa"/>
            <w:noWrap w:val="0"/>
            <w:vAlign w:val="center"/>
          </w:tcPr>
          <w:p w14:paraId="08553C61">
            <w:pPr>
              <w:spacing w:line="480" w:lineRule="exact"/>
              <w:jc w:val="center"/>
              <w:rPr>
                <w:rFonts w:hint="eastAsia" w:ascii="宋体" w:hAnsi="宋体" w:eastAsia="宋体" w:cs="宋体"/>
                <w:szCs w:val="21"/>
              </w:rPr>
            </w:pPr>
          </w:p>
        </w:tc>
        <w:tc>
          <w:tcPr>
            <w:tcW w:w="1204" w:type="dxa"/>
            <w:noWrap w:val="0"/>
            <w:vAlign w:val="center"/>
          </w:tcPr>
          <w:p w14:paraId="3EA8096F">
            <w:pPr>
              <w:spacing w:line="480" w:lineRule="exact"/>
              <w:jc w:val="center"/>
              <w:rPr>
                <w:rFonts w:hint="eastAsia" w:ascii="宋体" w:hAnsi="宋体" w:eastAsia="宋体" w:cs="宋体"/>
                <w:szCs w:val="21"/>
              </w:rPr>
            </w:pPr>
          </w:p>
        </w:tc>
        <w:tc>
          <w:tcPr>
            <w:tcW w:w="1603" w:type="dxa"/>
            <w:noWrap w:val="0"/>
            <w:vAlign w:val="center"/>
          </w:tcPr>
          <w:p w14:paraId="7F9606A7">
            <w:pPr>
              <w:spacing w:line="480" w:lineRule="exact"/>
              <w:jc w:val="center"/>
              <w:rPr>
                <w:rFonts w:hint="eastAsia" w:ascii="宋体" w:hAnsi="宋体" w:eastAsia="宋体" w:cs="宋体"/>
                <w:szCs w:val="21"/>
              </w:rPr>
            </w:pPr>
          </w:p>
        </w:tc>
      </w:tr>
      <w:tr w14:paraId="25B44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022BECDE">
            <w:pPr>
              <w:spacing w:line="520" w:lineRule="exact"/>
              <w:jc w:val="center"/>
              <w:rPr>
                <w:rFonts w:hint="eastAsia" w:ascii="宋体" w:hAnsi="宋体" w:eastAsia="宋体" w:cs="宋体"/>
                <w:szCs w:val="21"/>
              </w:rPr>
            </w:pPr>
          </w:p>
        </w:tc>
        <w:tc>
          <w:tcPr>
            <w:tcW w:w="2847" w:type="dxa"/>
            <w:noWrap w:val="0"/>
            <w:vAlign w:val="center"/>
          </w:tcPr>
          <w:p w14:paraId="6CA4C515">
            <w:pPr>
              <w:spacing w:line="520" w:lineRule="exact"/>
              <w:jc w:val="center"/>
              <w:rPr>
                <w:rFonts w:hint="eastAsia" w:ascii="宋体" w:hAnsi="宋体" w:eastAsia="宋体" w:cs="宋体"/>
                <w:szCs w:val="21"/>
              </w:rPr>
            </w:pPr>
          </w:p>
        </w:tc>
        <w:tc>
          <w:tcPr>
            <w:tcW w:w="2056" w:type="dxa"/>
            <w:noWrap w:val="0"/>
            <w:vAlign w:val="center"/>
          </w:tcPr>
          <w:p w14:paraId="34096BC3">
            <w:pPr>
              <w:spacing w:line="480" w:lineRule="exact"/>
              <w:jc w:val="center"/>
              <w:rPr>
                <w:rFonts w:hint="eastAsia" w:ascii="宋体" w:hAnsi="宋体" w:eastAsia="宋体" w:cs="宋体"/>
                <w:szCs w:val="21"/>
              </w:rPr>
            </w:pPr>
          </w:p>
        </w:tc>
        <w:tc>
          <w:tcPr>
            <w:tcW w:w="1204" w:type="dxa"/>
            <w:noWrap w:val="0"/>
            <w:vAlign w:val="center"/>
          </w:tcPr>
          <w:p w14:paraId="043E49F7">
            <w:pPr>
              <w:spacing w:line="480" w:lineRule="exact"/>
              <w:jc w:val="center"/>
              <w:rPr>
                <w:rFonts w:hint="eastAsia" w:ascii="宋体" w:hAnsi="宋体" w:eastAsia="宋体" w:cs="宋体"/>
                <w:szCs w:val="21"/>
              </w:rPr>
            </w:pPr>
          </w:p>
        </w:tc>
        <w:tc>
          <w:tcPr>
            <w:tcW w:w="1603" w:type="dxa"/>
            <w:noWrap w:val="0"/>
            <w:vAlign w:val="center"/>
          </w:tcPr>
          <w:p w14:paraId="36966298">
            <w:pPr>
              <w:spacing w:line="480" w:lineRule="exact"/>
              <w:jc w:val="center"/>
              <w:rPr>
                <w:rFonts w:hint="eastAsia" w:ascii="宋体" w:hAnsi="宋体" w:eastAsia="宋体" w:cs="宋体"/>
                <w:szCs w:val="21"/>
              </w:rPr>
            </w:pPr>
          </w:p>
        </w:tc>
      </w:tr>
      <w:tr w14:paraId="1A2FB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70FD21C1">
            <w:pPr>
              <w:spacing w:line="520" w:lineRule="exact"/>
              <w:jc w:val="center"/>
              <w:rPr>
                <w:rFonts w:hint="eastAsia" w:ascii="宋体" w:hAnsi="宋体" w:eastAsia="宋体" w:cs="宋体"/>
                <w:szCs w:val="21"/>
              </w:rPr>
            </w:pPr>
          </w:p>
        </w:tc>
        <w:tc>
          <w:tcPr>
            <w:tcW w:w="2847" w:type="dxa"/>
            <w:noWrap w:val="0"/>
            <w:vAlign w:val="center"/>
          </w:tcPr>
          <w:p w14:paraId="4C652599">
            <w:pPr>
              <w:spacing w:line="520" w:lineRule="exact"/>
              <w:jc w:val="center"/>
              <w:rPr>
                <w:rFonts w:hint="eastAsia" w:ascii="宋体" w:hAnsi="宋体" w:eastAsia="宋体" w:cs="宋体"/>
                <w:szCs w:val="21"/>
              </w:rPr>
            </w:pPr>
          </w:p>
        </w:tc>
        <w:tc>
          <w:tcPr>
            <w:tcW w:w="2056" w:type="dxa"/>
            <w:noWrap w:val="0"/>
            <w:vAlign w:val="center"/>
          </w:tcPr>
          <w:p w14:paraId="56EFA030">
            <w:pPr>
              <w:spacing w:line="480" w:lineRule="exact"/>
              <w:jc w:val="center"/>
              <w:rPr>
                <w:rFonts w:hint="eastAsia" w:ascii="宋体" w:hAnsi="宋体" w:eastAsia="宋体" w:cs="宋体"/>
                <w:szCs w:val="21"/>
              </w:rPr>
            </w:pPr>
          </w:p>
        </w:tc>
        <w:tc>
          <w:tcPr>
            <w:tcW w:w="1204" w:type="dxa"/>
            <w:noWrap w:val="0"/>
            <w:vAlign w:val="center"/>
          </w:tcPr>
          <w:p w14:paraId="76DA3456">
            <w:pPr>
              <w:spacing w:line="480" w:lineRule="exact"/>
              <w:jc w:val="center"/>
              <w:rPr>
                <w:rFonts w:hint="eastAsia" w:ascii="宋体" w:hAnsi="宋体" w:eastAsia="宋体" w:cs="宋体"/>
                <w:szCs w:val="21"/>
              </w:rPr>
            </w:pPr>
          </w:p>
        </w:tc>
        <w:tc>
          <w:tcPr>
            <w:tcW w:w="1603" w:type="dxa"/>
            <w:noWrap w:val="0"/>
            <w:vAlign w:val="center"/>
          </w:tcPr>
          <w:p w14:paraId="56C5CBD5">
            <w:pPr>
              <w:spacing w:line="480" w:lineRule="exact"/>
              <w:jc w:val="center"/>
              <w:rPr>
                <w:rFonts w:hint="eastAsia" w:ascii="宋体" w:hAnsi="宋体" w:eastAsia="宋体" w:cs="宋体"/>
                <w:szCs w:val="21"/>
              </w:rPr>
            </w:pPr>
          </w:p>
        </w:tc>
      </w:tr>
      <w:tr w14:paraId="73366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D1BAD92">
            <w:pPr>
              <w:spacing w:line="520" w:lineRule="exact"/>
              <w:jc w:val="center"/>
              <w:rPr>
                <w:rFonts w:hint="eastAsia" w:ascii="宋体" w:hAnsi="宋体" w:eastAsia="宋体" w:cs="宋体"/>
                <w:szCs w:val="21"/>
              </w:rPr>
            </w:pPr>
          </w:p>
        </w:tc>
        <w:tc>
          <w:tcPr>
            <w:tcW w:w="2847" w:type="dxa"/>
            <w:noWrap w:val="0"/>
            <w:vAlign w:val="center"/>
          </w:tcPr>
          <w:p w14:paraId="34C6AB05">
            <w:pPr>
              <w:spacing w:line="520" w:lineRule="exact"/>
              <w:jc w:val="center"/>
              <w:rPr>
                <w:rFonts w:hint="eastAsia" w:ascii="宋体" w:hAnsi="宋体" w:eastAsia="宋体" w:cs="宋体"/>
                <w:szCs w:val="21"/>
              </w:rPr>
            </w:pPr>
          </w:p>
        </w:tc>
        <w:tc>
          <w:tcPr>
            <w:tcW w:w="2056" w:type="dxa"/>
            <w:noWrap w:val="0"/>
            <w:vAlign w:val="center"/>
          </w:tcPr>
          <w:p w14:paraId="6D73430F">
            <w:pPr>
              <w:spacing w:line="480" w:lineRule="exact"/>
              <w:jc w:val="center"/>
              <w:rPr>
                <w:rFonts w:hint="eastAsia" w:ascii="宋体" w:hAnsi="宋体" w:eastAsia="宋体" w:cs="宋体"/>
                <w:szCs w:val="21"/>
              </w:rPr>
            </w:pPr>
          </w:p>
        </w:tc>
        <w:tc>
          <w:tcPr>
            <w:tcW w:w="1204" w:type="dxa"/>
            <w:noWrap w:val="0"/>
            <w:vAlign w:val="center"/>
          </w:tcPr>
          <w:p w14:paraId="66189123">
            <w:pPr>
              <w:spacing w:line="480" w:lineRule="exact"/>
              <w:jc w:val="center"/>
              <w:rPr>
                <w:rFonts w:hint="eastAsia" w:ascii="宋体" w:hAnsi="宋体" w:eastAsia="宋体" w:cs="宋体"/>
                <w:szCs w:val="21"/>
              </w:rPr>
            </w:pPr>
          </w:p>
        </w:tc>
        <w:tc>
          <w:tcPr>
            <w:tcW w:w="1603" w:type="dxa"/>
            <w:noWrap w:val="0"/>
            <w:vAlign w:val="center"/>
          </w:tcPr>
          <w:p w14:paraId="4C7CA609">
            <w:pPr>
              <w:spacing w:line="480" w:lineRule="exact"/>
              <w:jc w:val="center"/>
              <w:rPr>
                <w:rFonts w:hint="eastAsia" w:ascii="宋体" w:hAnsi="宋体" w:eastAsia="宋体" w:cs="宋体"/>
                <w:szCs w:val="21"/>
              </w:rPr>
            </w:pPr>
          </w:p>
        </w:tc>
      </w:tr>
      <w:tr w14:paraId="0C9C7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724E4E4">
            <w:pPr>
              <w:spacing w:line="520" w:lineRule="exact"/>
              <w:jc w:val="center"/>
              <w:rPr>
                <w:rFonts w:hint="eastAsia" w:ascii="宋体" w:hAnsi="宋体" w:eastAsia="宋体" w:cs="宋体"/>
                <w:szCs w:val="21"/>
              </w:rPr>
            </w:pPr>
          </w:p>
        </w:tc>
        <w:tc>
          <w:tcPr>
            <w:tcW w:w="2847" w:type="dxa"/>
            <w:noWrap w:val="0"/>
            <w:vAlign w:val="center"/>
          </w:tcPr>
          <w:p w14:paraId="495022BB">
            <w:pPr>
              <w:spacing w:line="520" w:lineRule="exact"/>
              <w:jc w:val="center"/>
              <w:rPr>
                <w:rFonts w:hint="eastAsia" w:ascii="宋体" w:hAnsi="宋体" w:eastAsia="宋体" w:cs="宋体"/>
                <w:szCs w:val="21"/>
              </w:rPr>
            </w:pPr>
          </w:p>
        </w:tc>
        <w:tc>
          <w:tcPr>
            <w:tcW w:w="2056" w:type="dxa"/>
            <w:noWrap w:val="0"/>
            <w:vAlign w:val="center"/>
          </w:tcPr>
          <w:p w14:paraId="7891D17E">
            <w:pPr>
              <w:spacing w:line="480" w:lineRule="exact"/>
              <w:jc w:val="center"/>
              <w:rPr>
                <w:rFonts w:hint="eastAsia" w:ascii="宋体" w:hAnsi="宋体" w:eastAsia="宋体" w:cs="宋体"/>
                <w:szCs w:val="21"/>
              </w:rPr>
            </w:pPr>
          </w:p>
        </w:tc>
        <w:tc>
          <w:tcPr>
            <w:tcW w:w="1204" w:type="dxa"/>
            <w:noWrap w:val="0"/>
            <w:vAlign w:val="center"/>
          </w:tcPr>
          <w:p w14:paraId="0D4E830C">
            <w:pPr>
              <w:spacing w:line="480" w:lineRule="exact"/>
              <w:jc w:val="center"/>
              <w:rPr>
                <w:rFonts w:hint="eastAsia" w:ascii="宋体" w:hAnsi="宋体" w:eastAsia="宋体" w:cs="宋体"/>
                <w:szCs w:val="21"/>
              </w:rPr>
            </w:pPr>
          </w:p>
        </w:tc>
        <w:tc>
          <w:tcPr>
            <w:tcW w:w="1603" w:type="dxa"/>
            <w:noWrap w:val="0"/>
            <w:vAlign w:val="center"/>
          </w:tcPr>
          <w:p w14:paraId="64945F9F">
            <w:pPr>
              <w:spacing w:line="480" w:lineRule="exact"/>
              <w:jc w:val="center"/>
              <w:rPr>
                <w:rFonts w:hint="eastAsia" w:ascii="宋体" w:hAnsi="宋体" w:eastAsia="宋体" w:cs="宋体"/>
                <w:szCs w:val="21"/>
              </w:rPr>
            </w:pPr>
          </w:p>
        </w:tc>
      </w:tr>
      <w:tr w14:paraId="33F71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552D0D68">
            <w:pPr>
              <w:spacing w:line="480" w:lineRule="exact"/>
              <w:jc w:val="center"/>
              <w:rPr>
                <w:rFonts w:hint="eastAsia" w:ascii="宋体" w:hAnsi="宋体" w:eastAsia="宋体" w:cs="宋体"/>
                <w:szCs w:val="21"/>
              </w:rPr>
            </w:pPr>
          </w:p>
        </w:tc>
        <w:tc>
          <w:tcPr>
            <w:tcW w:w="2847" w:type="dxa"/>
            <w:noWrap w:val="0"/>
            <w:vAlign w:val="center"/>
          </w:tcPr>
          <w:p w14:paraId="22F683E7">
            <w:pPr>
              <w:spacing w:line="480" w:lineRule="exact"/>
              <w:jc w:val="center"/>
              <w:rPr>
                <w:rFonts w:hint="eastAsia" w:ascii="宋体" w:hAnsi="宋体" w:eastAsia="宋体" w:cs="宋体"/>
                <w:szCs w:val="21"/>
              </w:rPr>
            </w:pPr>
          </w:p>
        </w:tc>
        <w:tc>
          <w:tcPr>
            <w:tcW w:w="2056" w:type="dxa"/>
            <w:noWrap w:val="0"/>
            <w:vAlign w:val="center"/>
          </w:tcPr>
          <w:p w14:paraId="5A068EAB">
            <w:pPr>
              <w:spacing w:line="480" w:lineRule="exact"/>
              <w:jc w:val="center"/>
              <w:rPr>
                <w:rFonts w:hint="eastAsia" w:ascii="宋体" w:hAnsi="宋体" w:eastAsia="宋体" w:cs="宋体"/>
                <w:szCs w:val="21"/>
              </w:rPr>
            </w:pPr>
          </w:p>
        </w:tc>
        <w:tc>
          <w:tcPr>
            <w:tcW w:w="1204" w:type="dxa"/>
            <w:noWrap w:val="0"/>
            <w:vAlign w:val="center"/>
          </w:tcPr>
          <w:p w14:paraId="5E85B61B">
            <w:pPr>
              <w:spacing w:line="480" w:lineRule="exact"/>
              <w:jc w:val="center"/>
              <w:rPr>
                <w:rFonts w:hint="eastAsia" w:ascii="宋体" w:hAnsi="宋体" w:eastAsia="宋体" w:cs="宋体"/>
                <w:szCs w:val="21"/>
              </w:rPr>
            </w:pPr>
          </w:p>
        </w:tc>
        <w:tc>
          <w:tcPr>
            <w:tcW w:w="1603" w:type="dxa"/>
            <w:noWrap w:val="0"/>
            <w:vAlign w:val="center"/>
          </w:tcPr>
          <w:p w14:paraId="09D96F10">
            <w:pPr>
              <w:spacing w:line="480" w:lineRule="exact"/>
              <w:jc w:val="center"/>
              <w:rPr>
                <w:rFonts w:hint="eastAsia" w:ascii="宋体" w:hAnsi="宋体" w:eastAsia="宋体" w:cs="宋体"/>
                <w:szCs w:val="21"/>
              </w:rPr>
            </w:pPr>
          </w:p>
        </w:tc>
      </w:tr>
      <w:tr w14:paraId="1A926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15ED7BFB">
            <w:pPr>
              <w:spacing w:line="480" w:lineRule="exact"/>
              <w:jc w:val="center"/>
              <w:rPr>
                <w:rFonts w:hint="eastAsia" w:ascii="宋体" w:hAnsi="宋体" w:eastAsia="宋体" w:cs="宋体"/>
                <w:szCs w:val="21"/>
              </w:rPr>
            </w:pPr>
          </w:p>
        </w:tc>
        <w:tc>
          <w:tcPr>
            <w:tcW w:w="2847" w:type="dxa"/>
            <w:noWrap w:val="0"/>
            <w:vAlign w:val="center"/>
          </w:tcPr>
          <w:p w14:paraId="101FD141">
            <w:pPr>
              <w:spacing w:line="480" w:lineRule="exact"/>
              <w:jc w:val="center"/>
              <w:rPr>
                <w:rFonts w:hint="eastAsia" w:ascii="宋体" w:hAnsi="宋体" w:eastAsia="宋体" w:cs="宋体"/>
                <w:szCs w:val="21"/>
              </w:rPr>
            </w:pPr>
          </w:p>
        </w:tc>
        <w:tc>
          <w:tcPr>
            <w:tcW w:w="2056" w:type="dxa"/>
            <w:noWrap w:val="0"/>
            <w:vAlign w:val="center"/>
          </w:tcPr>
          <w:p w14:paraId="25D89786">
            <w:pPr>
              <w:spacing w:line="480" w:lineRule="exact"/>
              <w:jc w:val="center"/>
              <w:rPr>
                <w:rFonts w:hint="eastAsia" w:ascii="宋体" w:hAnsi="宋体" w:eastAsia="宋体" w:cs="宋体"/>
                <w:szCs w:val="21"/>
              </w:rPr>
            </w:pPr>
          </w:p>
        </w:tc>
        <w:tc>
          <w:tcPr>
            <w:tcW w:w="1204" w:type="dxa"/>
            <w:noWrap w:val="0"/>
            <w:vAlign w:val="center"/>
          </w:tcPr>
          <w:p w14:paraId="2FADF712">
            <w:pPr>
              <w:spacing w:line="480" w:lineRule="exact"/>
              <w:jc w:val="center"/>
              <w:rPr>
                <w:rFonts w:hint="eastAsia" w:ascii="宋体" w:hAnsi="宋体" w:eastAsia="宋体" w:cs="宋体"/>
                <w:szCs w:val="21"/>
              </w:rPr>
            </w:pPr>
          </w:p>
        </w:tc>
        <w:tc>
          <w:tcPr>
            <w:tcW w:w="1603" w:type="dxa"/>
            <w:noWrap w:val="0"/>
            <w:vAlign w:val="center"/>
          </w:tcPr>
          <w:p w14:paraId="44AA35CD">
            <w:pPr>
              <w:spacing w:line="480" w:lineRule="exact"/>
              <w:jc w:val="center"/>
              <w:rPr>
                <w:rFonts w:hint="eastAsia" w:ascii="宋体" w:hAnsi="宋体" w:eastAsia="宋体" w:cs="宋体"/>
                <w:szCs w:val="21"/>
              </w:rPr>
            </w:pPr>
          </w:p>
        </w:tc>
      </w:tr>
      <w:tr w14:paraId="1DC34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42A8CA71">
            <w:pPr>
              <w:spacing w:line="480" w:lineRule="exact"/>
              <w:jc w:val="center"/>
              <w:rPr>
                <w:rFonts w:hint="eastAsia" w:ascii="宋体" w:hAnsi="宋体" w:eastAsia="宋体" w:cs="宋体"/>
                <w:szCs w:val="21"/>
              </w:rPr>
            </w:pPr>
          </w:p>
        </w:tc>
        <w:tc>
          <w:tcPr>
            <w:tcW w:w="2847" w:type="dxa"/>
            <w:noWrap w:val="0"/>
            <w:vAlign w:val="center"/>
          </w:tcPr>
          <w:p w14:paraId="0AEFBBA6">
            <w:pPr>
              <w:spacing w:line="480" w:lineRule="exact"/>
              <w:jc w:val="center"/>
              <w:rPr>
                <w:rFonts w:hint="eastAsia" w:ascii="宋体" w:hAnsi="宋体" w:eastAsia="宋体" w:cs="宋体"/>
                <w:szCs w:val="21"/>
              </w:rPr>
            </w:pPr>
          </w:p>
        </w:tc>
        <w:tc>
          <w:tcPr>
            <w:tcW w:w="2056" w:type="dxa"/>
            <w:noWrap w:val="0"/>
            <w:vAlign w:val="center"/>
          </w:tcPr>
          <w:p w14:paraId="64E42DEB">
            <w:pPr>
              <w:spacing w:line="480" w:lineRule="exact"/>
              <w:jc w:val="center"/>
              <w:rPr>
                <w:rFonts w:hint="eastAsia" w:ascii="宋体" w:hAnsi="宋体" w:eastAsia="宋体" w:cs="宋体"/>
                <w:szCs w:val="21"/>
              </w:rPr>
            </w:pPr>
          </w:p>
        </w:tc>
        <w:tc>
          <w:tcPr>
            <w:tcW w:w="1204" w:type="dxa"/>
            <w:noWrap w:val="0"/>
            <w:vAlign w:val="center"/>
          </w:tcPr>
          <w:p w14:paraId="6C5CCB84">
            <w:pPr>
              <w:spacing w:line="480" w:lineRule="exact"/>
              <w:jc w:val="center"/>
              <w:rPr>
                <w:rFonts w:hint="eastAsia" w:ascii="宋体" w:hAnsi="宋体" w:eastAsia="宋体" w:cs="宋体"/>
                <w:szCs w:val="21"/>
              </w:rPr>
            </w:pPr>
          </w:p>
        </w:tc>
        <w:tc>
          <w:tcPr>
            <w:tcW w:w="1603" w:type="dxa"/>
            <w:noWrap w:val="0"/>
            <w:vAlign w:val="center"/>
          </w:tcPr>
          <w:p w14:paraId="3993F65C">
            <w:pPr>
              <w:spacing w:line="480" w:lineRule="exact"/>
              <w:jc w:val="center"/>
              <w:rPr>
                <w:rFonts w:hint="eastAsia" w:ascii="宋体" w:hAnsi="宋体" w:eastAsia="宋体" w:cs="宋体"/>
                <w:szCs w:val="21"/>
              </w:rPr>
            </w:pPr>
          </w:p>
        </w:tc>
      </w:tr>
    </w:tbl>
    <w:p w14:paraId="52C8F110">
      <w:pPr>
        <w:adjustRightInd w:val="0"/>
        <w:snapToGrid w:val="0"/>
        <w:spacing w:line="480" w:lineRule="exact"/>
        <w:rPr>
          <w:rFonts w:hint="eastAsia" w:ascii="宋体" w:hAnsi="宋体" w:eastAsia="宋体" w:cs="宋体"/>
          <w:sz w:val="24"/>
        </w:rPr>
      </w:pPr>
      <w:r>
        <w:rPr>
          <w:rFonts w:hint="eastAsia" w:ascii="宋体" w:hAnsi="宋体" w:eastAsia="宋体" w:cs="宋体"/>
          <w:sz w:val="24"/>
        </w:rPr>
        <w:t xml:space="preserve">   声明：负偏离填写“负偏离”；正偏离填写“正偏离”；若</w:t>
      </w:r>
      <w:r>
        <w:rPr>
          <w:rFonts w:hint="eastAsia" w:ascii="宋体" w:hAnsi="宋体" w:eastAsia="宋体" w:cs="宋体"/>
          <w:sz w:val="24"/>
          <w:lang w:val="en-US" w:eastAsia="zh-CN"/>
        </w:rPr>
        <w:t>未填写，则视为无</w:t>
      </w:r>
      <w:r>
        <w:rPr>
          <w:rFonts w:hint="eastAsia" w:ascii="宋体" w:hAnsi="宋体" w:eastAsia="宋体" w:cs="宋体"/>
          <w:sz w:val="24"/>
        </w:rPr>
        <w:t>偏离</w:t>
      </w:r>
      <w:r>
        <w:rPr>
          <w:rFonts w:hint="eastAsia" w:ascii="宋体" w:hAnsi="宋体" w:eastAsia="宋体" w:cs="宋体"/>
          <w:sz w:val="24"/>
          <w:lang w:eastAsia="zh-CN"/>
        </w:rPr>
        <w:t>，</w:t>
      </w:r>
      <w:r>
        <w:rPr>
          <w:rFonts w:hint="eastAsia" w:ascii="宋体" w:hAnsi="宋体" w:eastAsia="宋体" w:cs="宋体"/>
          <w:sz w:val="24"/>
          <w:lang w:val="en-US" w:eastAsia="zh-CN"/>
        </w:rPr>
        <w:t>完全响应磋商文件所有技术要求</w:t>
      </w:r>
      <w:r>
        <w:rPr>
          <w:rFonts w:hint="eastAsia" w:ascii="宋体" w:hAnsi="宋体" w:eastAsia="宋体" w:cs="宋体"/>
          <w:sz w:val="24"/>
        </w:rPr>
        <w:t>；</w:t>
      </w:r>
    </w:p>
    <w:p w14:paraId="2D2F8354">
      <w:pPr>
        <w:adjustRightInd w:val="0"/>
        <w:snapToGrid w:val="0"/>
        <w:spacing w:line="480" w:lineRule="exact"/>
        <w:rPr>
          <w:rFonts w:hint="eastAsia" w:ascii="宋体" w:hAnsi="宋体" w:eastAsia="宋体" w:cs="宋体"/>
          <w:sz w:val="24"/>
        </w:rPr>
      </w:pPr>
    </w:p>
    <w:p w14:paraId="028E54A1">
      <w:pPr>
        <w:spacing w:line="480" w:lineRule="exact"/>
        <w:ind w:right="-161" w:firstLine="2640" w:firstLineChars="1100"/>
        <w:rPr>
          <w:rFonts w:hint="eastAsia" w:ascii="宋体" w:hAnsi="宋体" w:eastAsia="宋体" w:cs="宋体"/>
          <w:sz w:val="24"/>
        </w:rPr>
      </w:pPr>
    </w:p>
    <w:p w14:paraId="786611AF">
      <w:pPr>
        <w:spacing w:line="480" w:lineRule="exact"/>
        <w:ind w:right="-161" w:firstLine="2640" w:firstLineChars="1100"/>
        <w:rPr>
          <w:rFonts w:hint="eastAsia" w:ascii="宋体" w:hAnsi="宋体" w:eastAsia="宋体" w:cs="宋体"/>
          <w:sz w:val="24"/>
          <w:u w:val="single"/>
        </w:rPr>
      </w:pPr>
      <w:r>
        <w:rPr>
          <w:rFonts w:hint="eastAsia" w:ascii="宋体" w:hAnsi="宋体" w:eastAsia="宋体" w:cs="宋体"/>
          <w:sz w:val="24"/>
        </w:rPr>
        <w:t>法定代表人或被授权代表签字：</w:t>
      </w:r>
      <w:r>
        <w:rPr>
          <w:rFonts w:hint="eastAsia" w:ascii="宋体" w:hAnsi="宋体" w:eastAsia="宋体" w:cs="宋体"/>
          <w:sz w:val="24"/>
          <w:u w:val="single"/>
        </w:rPr>
        <w:t>　　　　　　　　</w:t>
      </w:r>
    </w:p>
    <w:p w14:paraId="03851AF5">
      <w:pPr>
        <w:spacing w:line="480" w:lineRule="exact"/>
        <w:ind w:right="-161" w:firstLine="2640" w:firstLineChars="1100"/>
        <w:rPr>
          <w:rFonts w:hint="eastAsia" w:ascii="宋体" w:hAnsi="宋体" w:eastAsia="宋体" w:cs="宋体"/>
          <w:sz w:val="24"/>
        </w:rPr>
      </w:pPr>
      <w:r>
        <w:rPr>
          <w:rFonts w:hint="eastAsia" w:ascii="宋体" w:hAnsi="宋体" w:eastAsia="宋体" w:cs="宋体"/>
          <w:sz w:val="24"/>
        </w:rPr>
        <w:t>磋   　　商  　　单 　  位：</w:t>
      </w:r>
      <w:r>
        <w:rPr>
          <w:rFonts w:hint="eastAsia" w:ascii="宋体" w:hAnsi="宋体" w:eastAsia="宋体" w:cs="宋体"/>
          <w:sz w:val="24"/>
          <w:u w:val="single"/>
        </w:rPr>
        <w:t>　　　　（公章）</w:t>
      </w:r>
    </w:p>
    <w:p w14:paraId="59FCF387">
      <w:pPr>
        <w:ind w:firstLine="2640" w:firstLineChars="11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w:t>
      </w:r>
    </w:p>
    <w:p w14:paraId="7262A83D">
      <w:pPr>
        <w:pStyle w:val="7"/>
        <w:tabs>
          <w:tab w:val="left" w:pos="9025"/>
        </w:tabs>
        <w:spacing w:before="78" w:line="350" w:lineRule="auto"/>
        <w:ind w:right="724"/>
        <w:jc w:val="both"/>
        <w:rPr>
          <w:sz w:val="24"/>
          <w:szCs w:val="24"/>
        </w:rPr>
      </w:pPr>
    </w:p>
    <w:p w14:paraId="1684FA7F">
      <w:pPr>
        <w:spacing w:line="247" w:lineRule="auto"/>
        <w:rPr>
          <w:rFonts w:ascii="Arial"/>
          <w:sz w:val="21"/>
        </w:rPr>
      </w:pPr>
    </w:p>
    <w:p w14:paraId="04249DB1">
      <w:pPr>
        <w:numPr>
          <w:ilvl w:val="0"/>
          <w:numId w:val="0"/>
        </w:num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商务</w:t>
      </w:r>
      <w:r>
        <w:rPr>
          <w:rFonts w:hint="eastAsia" w:ascii="宋体" w:hAnsi="宋体" w:eastAsia="宋体" w:cs="宋体"/>
          <w:b/>
          <w:bCs/>
          <w:color w:val="auto"/>
          <w:sz w:val="28"/>
          <w:szCs w:val="28"/>
        </w:rPr>
        <w:t>偏离表</w:t>
      </w:r>
    </w:p>
    <w:p w14:paraId="2797A8A9">
      <w:pPr>
        <w:numPr>
          <w:ilvl w:val="0"/>
          <w:numId w:val="0"/>
        </w:numPr>
        <w:ind w:leftChars="100"/>
        <w:jc w:val="both"/>
        <w:rPr>
          <w:rFonts w:hint="eastAsia" w:ascii="宋体" w:hAnsi="宋体" w:eastAsia="宋体" w:cs="宋体"/>
          <w:b/>
          <w:bCs/>
          <w:color w:val="auto"/>
          <w:sz w:val="28"/>
          <w:szCs w:val="28"/>
        </w:rPr>
      </w:pPr>
    </w:p>
    <w:p w14:paraId="4BE88446">
      <w:pPr>
        <w:spacing w:line="480" w:lineRule="exac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w:t>
      </w:r>
    </w:p>
    <w:p w14:paraId="55E7602E">
      <w:pPr>
        <w:spacing w:line="480" w:lineRule="exact"/>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w:t>
      </w: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80"/>
        <w:gridCol w:w="2847"/>
        <w:gridCol w:w="2056"/>
        <w:gridCol w:w="1204"/>
        <w:gridCol w:w="1603"/>
      </w:tblGrid>
      <w:tr w14:paraId="7A17E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680" w:type="dxa"/>
            <w:noWrap w:val="0"/>
            <w:vAlign w:val="center"/>
          </w:tcPr>
          <w:p w14:paraId="0071D355">
            <w:pPr>
              <w:spacing w:line="480" w:lineRule="exact"/>
              <w:jc w:val="center"/>
              <w:rPr>
                <w:rFonts w:hint="eastAsia" w:ascii="宋体" w:hAnsi="宋体" w:eastAsia="宋体" w:cs="宋体"/>
                <w:sz w:val="24"/>
              </w:rPr>
            </w:pPr>
            <w:r>
              <w:rPr>
                <w:rFonts w:hint="eastAsia" w:ascii="宋体" w:hAnsi="宋体" w:eastAsia="宋体" w:cs="宋体"/>
                <w:sz w:val="24"/>
              </w:rPr>
              <w:t>序号</w:t>
            </w:r>
          </w:p>
        </w:tc>
        <w:tc>
          <w:tcPr>
            <w:tcW w:w="2847" w:type="dxa"/>
            <w:noWrap w:val="0"/>
            <w:vAlign w:val="center"/>
          </w:tcPr>
          <w:p w14:paraId="45694020">
            <w:pPr>
              <w:spacing w:line="480" w:lineRule="exact"/>
              <w:jc w:val="center"/>
              <w:rPr>
                <w:rFonts w:hint="eastAsia" w:ascii="宋体" w:hAnsi="宋体" w:eastAsia="宋体" w:cs="宋体"/>
                <w:sz w:val="24"/>
              </w:rPr>
            </w:pPr>
            <w:r>
              <w:rPr>
                <w:rFonts w:hint="eastAsia" w:ascii="宋体" w:hAnsi="宋体" w:eastAsia="宋体" w:cs="宋体"/>
                <w:sz w:val="24"/>
              </w:rPr>
              <w:t>磋商文件要求</w:t>
            </w:r>
          </w:p>
        </w:tc>
        <w:tc>
          <w:tcPr>
            <w:tcW w:w="2056" w:type="dxa"/>
            <w:noWrap w:val="0"/>
            <w:vAlign w:val="center"/>
          </w:tcPr>
          <w:p w14:paraId="7775093F">
            <w:pPr>
              <w:spacing w:line="480" w:lineRule="exact"/>
              <w:jc w:val="center"/>
              <w:rPr>
                <w:rFonts w:hint="eastAsia" w:ascii="宋体" w:hAnsi="宋体" w:eastAsia="宋体" w:cs="宋体"/>
                <w:sz w:val="24"/>
              </w:rPr>
            </w:pPr>
            <w:r>
              <w:rPr>
                <w:rFonts w:hint="eastAsia" w:ascii="宋体" w:hAnsi="宋体" w:eastAsia="宋体" w:cs="宋体"/>
                <w:sz w:val="24"/>
              </w:rPr>
              <w:t>响应文件响应</w:t>
            </w:r>
          </w:p>
        </w:tc>
        <w:tc>
          <w:tcPr>
            <w:tcW w:w="1204" w:type="dxa"/>
            <w:noWrap w:val="0"/>
            <w:vAlign w:val="center"/>
          </w:tcPr>
          <w:p w14:paraId="3A533996">
            <w:pPr>
              <w:spacing w:line="480" w:lineRule="exact"/>
              <w:jc w:val="center"/>
              <w:rPr>
                <w:rFonts w:hint="eastAsia" w:ascii="宋体" w:hAnsi="宋体" w:eastAsia="宋体" w:cs="宋体"/>
                <w:sz w:val="24"/>
              </w:rPr>
            </w:pPr>
            <w:r>
              <w:rPr>
                <w:rFonts w:hint="eastAsia" w:ascii="宋体" w:hAnsi="宋体" w:eastAsia="宋体" w:cs="宋体"/>
                <w:sz w:val="24"/>
              </w:rPr>
              <w:t>偏离</w:t>
            </w:r>
          </w:p>
        </w:tc>
        <w:tc>
          <w:tcPr>
            <w:tcW w:w="1603" w:type="dxa"/>
            <w:noWrap w:val="0"/>
            <w:vAlign w:val="center"/>
          </w:tcPr>
          <w:p w14:paraId="4166B26E">
            <w:pPr>
              <w:spacing w:line="480" w:lineRule="exact"/>
              <w:jc w:val="center"/>
              <w:rPr>
                <w:rFonts w:hint="eastAsia" w:ascii="宋体" w:hAnsi="宋体" w:eastAsia="宋体" w:cs="宋体"/>
                <w:sz w:val="24"/>
              </w:rPr>
            </w:pPr>
            <w:r>
              <w:rPr>
                <w:rFonts w:hint="eastAsia" w:ascii="宋体" w:hAnsi="宋体" w:eastAsia="宋体" w:cs="宋体"/>
                <w:sz w:val="24"/>
              </w:rPr>
              <w:t>说明</w:t>
            </w:r>
          </w:p>
        </w:tc>
      </w:tr>
      <w:tr w14:paraId="2135B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5CE07A4E">
            <w:pPr>
              <w:spacing w:line="520" w:lineRule="exact"/>
              <w:jc w:val="center"/>
              <w:rPr>
                <w:rFonts w:hint="eastAsia" w:ascii="宋体" w:hAnsi="宋体" w:eastAsia="宋体" w:cs="宋体"/>
                <w:szCs w:val="21"/>
              </w:rPr>
            </w:pPr>
          </w:p>
        </w:tc>
        <w:tc>
          <w:tcPr>
            <w:tcW w:w="2847" w:type="dxa"/>
            <w:noWrap w:val="0"/>
            <w:vAlign w:val="center"/>
          </w:tcPr>
          <w:p w14:paraId="705877D0">
            <w:pPr>
              <w:spacing w:line="520" w:lineRule="exact"/>
              <w:jc w:val="center"/>
              <w:rPr>
                <w:rFonts w:hint="eastAsia" w:ascii="宋体" w:hAnsi="宋体" w:eastAsia="宋体" w:cs="宋体"/>
                <w:szCs w:val="21"/>
              </w:rPr>
            </w:pPr>
          </w:p>
        </w:tc>
        <w:tc>
          <w:tcPr>
            <w:tcW w:w="2056" w:type="dxa"/>
            <w:noWrap w:val="0"/>
            <w:vAlign w:val="center"/>
          </w:tcPr>
          <w:p w14:paraId="40109DC3">
            <w:pPr>
              <w:spacing w:line="480" w:lineRule="exact"/>
              <w:jc w:val="center"/>
              <w:rPr>
                <w:rFonts w:hint="eastAsia" w:ascii="宋体" w:hAnsi="宋体" w:eastAsia="宋体" w:cs="宋体"/>
                <w:szCs w:val="21"/>
              </w:rPr>
            </w:pPr>
          </w:p>
        </w:tc>
        <w:tc>
          <w:tcPr>
            <w:tcW w:w="1204" w:type="dxa"/>
            <w:noWrap w:val="0"/>
            <w:vAlign w:val="center"/>
          </w:tcPr>
          <w:p w14:paraId="4D3D6CF7">
            <w:pPr>
              <w:spacing w:line="480" w:lineRule="exact"/>
              <w:jc w:val="center"/>
              <w:rPr>
                <w:rFonts w:hint="eastAsia" w:ascii="宋体" w:hAnsi="宋体" w:eastAsia="宋体" w:cs="宋体"/>
                <w:szCs w:val="21"/>
              </w:rPr>
            </w:pPr>
          </w:p>
        </w:tc>
        <w:tc>
          <w:tcPr>
            <w:tcW w:w="1603" w:type="dxa"/>
            <w:noWrap w:val="0"/>
            <w:vAlign w:val="center"/>
          </w:tcPr>
          <w:p w14:paraId="01900D40">
            <w:pPr>
              <w:spacing w:line="480" w:lineRule="exact"/>
              <w:jc w:val="center"/>
              <w:rPr>
                <w:rFonts w:hint="eastAsia" w:ascii="宋体" w:hAnsi="宋体" w:eastAsia="宋体" w:cs="宋体"/>
                <w:szCs w:val="21"/>
              </w:rPr>
            </w:pPr>
          </w:p>
        </w:tc>
      </w:tr>
      <w:tr w14:paraId="62E05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0241C5CA">
            <w:pPr>
              <w:spacing w:line="520" w:lineRule="exact"/>
              <w:jc w:val="center"/>
              <w:rPr>
                <w:rFonts w:hint="eastAsia" w:ascii="宋体" w:hAnsi="宋体" w:eastAsia="宋体" w:cs="宋体"/>
                <w:szCs w:val="21"/>
              </w:rPr>
            </w:pPr>
          </w:p>
        </w:tc>
        <w:tc>
          <w:tcPr>
            <w:tcW w:w="2847" w:type="dxa"/>
            <w:noWrap w:val="0"/>
            <w:vAlign w:val="center"/>
          </w:tcPr>
          <w:p w14:paraId="18472C74">
            <w:pPr>
              <w:spacing w:line="520" w:lineRule="exact"/>
              <w:jc w:val="center"/>
              <w:rPr>
                <w:rFonts w:hint="eastAsia" w:ascii="宋体" w:hAnsi="宋体" w:eastAsia="宋体" w:cs="宋体"/>
                <w:szCs w:val="21"/>
              </w:rPr>
            </w:pPr>
          </w:p>
        </w:tc>
        <w:tc>
          <w:tcPr>
            <w:tcW w:w="2056" w:type="dxa"/>
            <w:noWrap w:val="0"/>
            <w:vAlign w:val="center"/>
          </w:tcPr>
          <w:p w14:paraId="3548E54A">
            <w:pPr>
              <w:spacing w:line="480" w:lineRule="exact"/>
              <w:jc w:val="center"/>
              <w:rPr>
                <w:rFonts w:hint="eastAsia" w:ascii="宋体" w:hAnsi="宋体" w:eastAsia="宋体" w:cs="宋体"/>
                <w:szCs w:val="21"/>
              </w:rPr>
            </w:pPr>
          </w:p>
        </w:tc>
        <w:tc>
          <w:tcPr>
            <w:tcW w:w="1204" w:type="dxa"/>
            <w:noWrap w:val="0"/>
            <w:vAlign w:val="center"/>
          </w:tcPr>
          <w:p w14:paraId="372DEBCE">
            <w:pPr>
              <w:spacing w:line="480" w:lineRule="exact"/>
              <w:jc w:val="center"/>
              <w:rPr>
                <w:rFonts w:hint="eastAsia" w:ascii="宋体" w:hAnsi="宋体" w:eastAsia="宋体" w:cs="宋体"/>
                <w:szCs w:val="21"/>
              </w:rPr>
            </w:pPr>
          </w:p>
        </w:tc>
        <w:tc>
          <w:tcPr>
            <w:tcW w:w="1603" w:type="dxa"/>
            <w:noWrap w:val="0"/>
            <w:vAlign w:val="center"/>
          </w:tcPr>
          <w:p w14:paraId="0AEC56CE">
            <w:pPr>
              <w:spacing w:line="480" w:lineRule="exact"/>
              <w:jc w:val="center"/>
              <w:rPr>
                <w:rFonts w:hint="eastAsia" w:ascii="宋体" w:hAnsi="宋体" w:eastAsia="宋体" w:cs="宋体"/>
                <w:szCs w:val="21"/>
              </w:rPr>
            </w:pPr>
          </w:p>
        </w:tc>
      </w:tr>
      <w:tr w14:paraId="4D427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114857A">
            <w:pPr>
              <w:spacing w:line="520" w:lineRule="exact"/>
              <w:jc w:val="center"/>
              <w:rPr>
                <w:rFonts w:hint="eastAsia" w:ascii="宋体" w:hAnsi="宋体" w:eastAsia="宋体" w:cs="宋体"/>
                <w:szCs w:val="21"/>
              </w:rPr>
            </w:pPr>
          </w:p>
        </w:tc>
        <w:tc>
          <w:tcPr>
            <w:tcW w:w="2847" w:type="dxa"/>
            <w:noWrap w:val="0"/>
            <w:vAlign w:val="center"/>
          </w:tcPr>
          <w:p w14:paraId="5B66A91C">
            <w:pPr>
              <w:spacing w:line="520" w:lineRule="exact"/>
              <w:jc w:val="center"/>
              <w:rPr>
                <w:rFonts w:hint="eastAsia" w:ascii="宋体" w:hAnsi="宋体" w:eastAsia="宋体" w:cs="宋体"/>
                <w:szCs w:val="21"/>
              </w:rPr>
            </w:pPr>
          </w:p>
        </w:tc>
        <w:tc>
          <w:tcPr>
            <w:tcW w:w="2056" w:type="dxa"/>
            <w:noWrap w:val="0"/>
            <w:vAlign w:val="center"/>
          </w:tcPr>
          <w:p w14:paraId="707DD6D3">
            <w:pPr>
              <w:spacing w:line="480" w:lineRule="exact"/>
              <w:jc w:val="center"/>
              <w:rPr>
                <w:rFonts w:hint="eastAsia" w:ascii="宋体" w:hAnsi="宋体" w:eastAsia="宋体" w:cs="宋体"/>
                <w:szCs w:val="21"/>
              </w:rPr>
            </w:pPr>
          </w:p>
        </w:tc>
        <w:tc>
          <w:tcPr>
            <w:tcW w:w="1204" w:type="dxa"/>
            <w:noWrap w:val="0"/>
            <w:vAlign w:val="center"/>
          </w:tcPr>
          <w:p w14:paraId="6FDFC8BD">
            <w:pPr>
              <w:spacing w:line="480" w:lineRule="exact"/>
              <w:jc w:val="center"/>
              <w:rPr>
                <w:rFonts w:hint="eastAsia" w:ascii="宋体" w:hAnsi="宋体" w:eastAsia="宋体" w:cs="宋体"/>
                <w:szCs w:val="21"/>
              </w:rPr>
            </w:pPr>
          </w:p>
        </w:tc>
        <w:tc>
          <w:tcPr>
            <w:tcW w:w="1603" w:type="dxa"/>
            <w:noWrap w:val="0"/>
            <w:vAlign w:val="center"/>
          </w:tcPr>
          <w:p w14:paraId="0E268A36">
            <w:pPr>
              <w:spacing w:line="480" w:lineRule="exact"/>
              <w:jc w:val="center"/>
              <w:rPr>
                <w:rFonts w:hint="eastAsia" w:ascii="宋体" w:hAnsi="宋体" w:eastAsia="宋体" w:cs="宋体"/>
                <w:szCs w:val="21"/>
              </w:rPr>
            </w:pPr>
          </w:p>
        </w:tc>
      </w:tr>
      <w:tr w14:paraId="3F9AA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355A788C">
            <w:pPr>
              <w:spacing w:line="520" w:lineRule="exact"/>
              <w:jc w:val="center"/>
              <w:rPr>
                <w:rFonts w:hint="eastAsia" w:ascii="宋体" w:hAnsi="宋体" w:eastAsia="宋体" w:cs="宋体"/>
                <w:szCs w:val="21"/>
              </w:rPr>
            </w:pPr>
          </w:p>
        </w:tc>
        <w:tc>
          <w:tcPr>
            <w:tcW w:w="2847" w:type="dxa"/>
            <w:noWrap w:val="0"/>
            <w:vAlign w:val="center"/>
          </w:tcPr>
          <w:p w14:paraId="6FEDEE51">
            <w:pPr>
              <w:spacing w:line="520" w:lineRule="exact"/>
              <w:jc w:val="center"/>
              <w:rPr>
                <w:rFonts w:hint="eastAsia" w:ascii="宋体" w:hAnsi="宋体" w:eastAsia="宋体" w:cs="宋体"/>
                <w:szCs w:val="21"/>
              </w:rPr>
            </w:pPr>
          </w:p>
        </w:tc>
        <w:tc>
          <w:tcPr>
            <w:tcW w:w="2056" w:type="dxa"/>
            <w:noWrap w:val="0"/>
            <w:vAlign w:val="center"/>
          </w:tcPr>
          <w:p w14:paraId="0F795FEC">
            <w:pPr>
              <w:spacing w:line="480" w:lineRule="exact"/>
              <w:jc w:val="center"/>
              <w:rPr>
                <w:rFonts w:hint="eastAsia" w:ascii="宋体" w:hAnsi="宋体" w:eastAsia="宋体" w:cs="宋体"/>
                <w:szCs w:val="21"/>
              </w:rPr>
            </w:pPr>
          </w:p>
        </w:tc>
        <w:tc>
          <w:tcPr>
            <w:tcW w:w="1204" w:type="dxa"/>
            <w:noWrap w:val="0"/>
            <w:vAlign w:val="center"/>
          </w:tcPr>
          <w:p w14:paraId="014B63E1">
            <w:pPr>
              <w:spacing w:line="480" w:lineRule="exact"/>
              <w:jc w:val="center"/>
              <w:rPr>
                <w:rFonts w:hint="eastAsia" w:ascii="宋体" w:hAnsi="宋体" w:eastAsia="宋体" w:cs="宋体"/>
                <w:szCs w:val="21"/>
              </w:rPr>
            </w:pPr>
          </w:p>
        </w:tc>
        <w:tc>
          <w:tcPr>
            <w:tcW w:w="1603" w:type="dxa"/>
            <w:noWrap w:val="0"/>
            <w:vAlign w:val="center"/>
          </w:tcPr>
          <w:p w14:paraId="79911CFF">
            <w:pPr>
              <w:spacing w:line="480" w:lineRule="exact"/>
              <w:jc w:val="center"/>
              <w:rPr>
                <w:rFonts w:hint="eastAsia" w:ascii="宋体" w:hAnsi="宋体" w:eastAsia="宋体" w:cs="宋体"/>
                <w:szCs w:val="21"/>
              </w:rPr>
            </w:pPr>
          </w:p>
        </w:tc>
      </w:tr>
      <w:tr w14:paraId="08DBE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251D849E">
            <w:pPr>
              <w:spacing w:line="520" w:lineRule="exact"/>
              <w:jc w:val="center"/>
              <w:rPr>
                <w:rFonts w:hint="eastAsia" w:ascii="宋体" w:hAnsi="宋体" w:eastAsia="宋体" w:cs="宋体"/>
                <w:szCs w:val="21"/>
              </w:rPr>
            </w:pPr>
          </w:p>
        </w:tc>
        <w:tc>
          <w:tcPr>
            <w:tcW w:w="2847" w:type="dxa"/>
            <w:noWrap w:val="0"/>
            <w:vAlign w:val="center"/>
          </w:tcPr>
          <w:p w14:paraId="3885F52C">
            <w:pPr>
              <w:spacing w:line="520" w:lineRule="exact"/>
              <w:jc w:val="center"/>
              <w:rPr>
                <w:rFonts w:hint="eastAsia" w:ascii="宋体" w:hAnsi="宋体" w:eastAsia="宋体" w:cs="宋体"/>
                <w:szCs w:val="21"/>
              </w:rPr>
            </w:pPr>
          </w:p>
        </w:tc>
        <w:tc>
          <w:tcPr>
            <w:tcW w:w="2056" w:type="dxa"/>
            <w:noWrap w:val="0"/>
            <w:vAlign w:val="center"/>
          </w:tcPr>
          <w:p w14:paraId="3956A66C">
            <w:pPr>
              <w:spacing w:line="480" w:lineRule="exact"/>
              <w:jc w:val="center"/>
              <w:rPr>
                <w:rFonts w:hint="eastAsia" w:ascii="宋体" w:hAnsi="宋体" w:eastAsia="宋体" w:cs="宋体"/>
                <w:szCs w:val="21"/>
              </w:rPr>
            </w:pPr>
          </w:p>
        </w:tc>
        <w:tc>
          <w:tcPr>
            <w:tcW w:w="1204" w:type="dxa"/>
            <w:noWrap w:val="0"/>
            <w:vAlign w:val="center"/>
          </w:tcPr>
          <w:p w14:paraId="267F9F69">
            <w:pPr>
              <w:spacing w:line="480" w:lineRule="exact"/>
              <w:jc w:val="center"/>
              <w:rPr>
                <w:rFonts w:hint="eastAsia" w:ascii="宋体" w:hAnsi="宋体" w:eastAsia="宋体" w:cs="宋体"/>
                <w:szCs w:val="21"/>
              </w:rPr>
            </w:pPr>
          </w:p>
        </w:tc>
        <w:tc>
          <w:tcPr>
            <w:tcW w:w="1603" w:type="dxa"/>
            <w:noWrap w:val="0"/>
            <w:vAlign w:val="center"/>
          </w:tcPr>
          <w:p w14:paraId="100D7721">
            <w:pPr>
              <w:spacing w:line="480" w:lineRule="exact"/>
              <w:jc w:val="center"/>
              <w:rPr>
                <w:rFonts w:hint="eastAsia" w:ascii="宋体" w:hAnsi="宋体" w:eastAsia="宋体" w:cs="宋体"/>
                <w:szCs w:val="21"/>
              </w:rPr>
            </w:pPr>
          </w:p>
        </w:tc>
      </w:tr>
      <w:tr w14:paraId="4483C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C2CC2D1">
            <w:pPr>
              <w:spacing w:line="520" w:lineRule="exact"/>
              <w:jc w:val="center"/>
              <w:rPr>
                <w:rFonts w:hint="eastAsia" w:ascii="宋体" w:hAnsi="宋体" w:eastAsia="宋体" w:cs="宋体"/>
                <w:szCs w:val="21"/>
              </w:rPr>
            </w:pPr>
          </w:p>
        </w:tc>
        <w:tc>
          <w:tcPr>
            <w:tcW w:w="2847" w:type="dxa"/>
            <w:noWrap w:val="0"/>
            <w:vAlign w:val="center"/>
          </w:tcPr>
          <w:p w14:paraId="7B8EDE2F">
            <w:pPr>
              <w:spacing w:line="520" w:lineRule="exact"/>
              <w:jc w:val="center"/>
              <w:rPr>
                <w:rFonts w:hint="eastAsia" w:ascii="宋体" w:hAnsi="宋体" w:eastAsia="宋体" w:cs="宋体"/>
                <w:szCs w:val="21"/>
              </w:rPr>
            </w:pPr>
          </w:p>
        </w:tc>
        <w:tc>
          <w:tcPr>
            <w:tcW w:w="2056" w:type="dxa"/>
            <w:noWrap w:val="0"/>
            <w:vAlign w:val="center"/>
          </w:tcPr>
          <w:p w14:paraId="076DFD30">
            <w:pPr>
              <w:spacing w:line="480" w:lineRule="exact"/>
              <w:jc w:val="center"/>
              <w:rPr>
                <w:rFonts w:hint="eastAsia" w:ascii="宋体" w:hAnsi="宋体" w:eastAsia="宋体" w:cs="宋体"/>
                <w:szCs w:val="21"/>
              </w:rPr>
            </w:pPr>
          </w:p>
        </w:tc>
        <w:tc>
          <w:tcPr>
            <w:tcW w:w="1204" w:type="dxa"/>
            <w:noWrap w:val="0"/>
            <w:vAlign w:val="center"/>
          </w:tcPr>
          <w:p w14:paraId="515BD61F">
            <w:pPr>
              <w:spacing w:line="480" w:lineRule="exact"/>
              <w:jc w:val="center"/>
              <w:rPr>
                <w:rFonts w:hint="eastAsia" w:ascii="宋体" w:hAnsi="宋体" w:eastAsia="宋体" w:cs="宋体"/>
                <w:szCs w:val="21"/>
              </w:rPr>
            </w:pPr>
          </w:p>
        </w:tc>
        <w:tc>
          <w:tcPr>
            <w:tcW w:w="1603" w:type="dxa"/>
            <w:noWrap w:val="0"/>
            <w:vAlign w:val="center"/>
          </w:tcPr>
          <w:p w14:paraId="77D1375B">
            <w:pPr>
              <w:spacing w:line="480" w:lineRule="exact"/>
              <w:jc w:val="center"/>
              <w:rPr>
                <w:rFonts w:hint="eastAsia" w:ascii="宋体" w:hAnsi="宋体" w:eastAsia="宋体" w:cs="宋体"/>
                <w:szCs w:val="21"/>
              </w:rPr>
            </w:pPr>
          </w:p>
        </w:tc>
      </w:tr>
      <w:tr w14:paraId="3FED5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2F1E54E3">
            <w:pPr>
              <w:spacing w:line="520" w:lineRule="exact"/>
              <w:jc w:val="center"/>
              <w:rPr>
                <w:rFonts w:hint="eastAsia" w:ascii="宋体" w:hAnsi="宋体" w:eastAsia="宋体" w:cs="宋体"/>
                <w:szCs w:val="21"/>
              </w:rPr>
            </w:pPr>
          </w:p>
        </w:tc>
        <w:tc>
          <w:tcPr>
            <w:tcW w:w="2847" w:type="dxa"/>
            <w:noWrap w:val="0"/>
            <w:vAlign w:val="center"/>
          </w:tcPr>
          <w:p w14:paraId="2B09D7DF">
            <w:pPr>
              <w:spacing w:line="520" w:lineRule="exact"/>
              <w:jc w:val="center"/>
              <w:rPr>
                <w:rFonts w:hint="eastAsia" w:ascii="宋体" w:hAnsi="宋体" w:eastAsia="宋体" w:cs="宋体"/>
                <w:szCs w:val="21"/>
              </w:rPr>
            </w:pPr>
          </w:p>
        </w:tc>
        <w:tc>
          <w:tcPr>
            <w:tcW w:w="2056" w:type="dxa"/>
            <w:noWrap w:val="0"/>
            <w:vAlign w:val="center"/>
          </w:tcPr>
          <w:p w14:paraId="5D1A9B5D">
            <w:pPr>
              <w:spacing w:line="480" w:lineRule="exact"/>
              <w:jc w:val="center"/>
              <w:rPr>
                <w:rFonts w:hint="eastAsia" w:ascii="宋体" w:hAnsi="宋体" w:eastAsia="宋体" w:cs="宋体"/>
                <w:szCs w:val="21"/>
              </w:rPr>
            </w:pPr>
          </w:p>
        </w:tc>
        <w:tc>
          <w:tcPr>
            <w:tcW w:w="1204" w:type="dxa"/>
            <w:noWrap w:val="0"/>
            <w:vAlign w:val="center"/>
          </w:tcPr>
          <w:p w14:paraId="08099AC5">
            <w:pPr>
              <w:spacing w:line="480" w:lineRule="exact"/>
              <w:jc w:val="center"/>
              <w:rPr>
                <w:rFonts w:hint="eastAsia" w:ascii="宋体" w:hAnsi="宋体" w:eastAsia="宋体" w:cs="宋体"/>
                <w:szCs w:val="21"/>
              </w:rPr>
            </w:pPr>
          </w:p>
        </w:tc>
        <w:tc>
          <w:tcPr>
            <w:tcW w:w="1603" w:type="dxa"/>
            <w:noWrap w:val="0"/>
            <w:vAlign w:val="center"/>
          </w:tcPr>
          <w:p w14:paraId="5E532B0F">
            <w:pPr>
              <w:spacing w:line="480" w:lineRule="exact"/>
              <w:jc w:val="center"/>
              <w:rPr>
                <w:rFonts w:hint="eastAsia" w:ascii="宋体" w:hAnsi="宋体" w:eastAsia="宋体" w:cs="宋体"/>
                <w:szCs w:val="21"/>
              </w:rPr>
            </w:pPr>
          </w:p>
        </w:tc>
      </w:tr>
      <w:tr w14:paraId="103F1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1CF55D29">
            <w:pPr>
              <w:spacing w:line="520" w:lineRule="exact"/>
              <w:jc w:val="center"/>
              <w:rPr>
                <w:rFonts w:hint="eastAsia" w:ascii="宋体" w:hAnsi="宋体" w:eastAsia="宋体" w:cs="宋体"/>
                <w:szCs w:val="21"/>
              </w:rPr>
            </w:pPr>
          </w:p>
        </w:tc>
        <w:tc>
          <w:tcPr>
            <w:tcW w:w="2847" w:type="dxa"/>
            <w:noWrap w:val="0"/>
            <w:vAlign w:val="center"/>
          </w:tcPr>
          <w:p w14:paraId="2486231D">
            <w:pPr>
              <w:spacing w:line="520" w:lineRule="exact"/>
              <w:jc w:val="center"/>
              <w:rPr>
                <w:rFonts w:hint="eastAsia" w:ascii="宋体" w:hAnsi="宋体" w:eastAsia="宋体" w:cs="宋体"/>
                <w:szCs w:val="21"/>
              </w:rPr>
            </w:pPr>
          </w:p>
        </w:tc>
        <w:tc>
          <w:tcPr>
            <w:tcW w:w="2056" w:type="dxa"/>
            <w:noWrap w:val="0"/>
            <w:vAlign w:val="center"/>
          </w:tcPr>
          <w:p w14:paraId="4C454665">
            <w:pPr>
              <w:spacing w:line="480" w:lineRule="exact"/>
              <w:jc w:val="center"/>
              <w:rPr>
                <w:rFonts w:hint="eastAsia" w:ascii="宋体" w:hAnsi="宋体" w:eastAsia="宋体" w:cs="宋体"/>
                <w:szCs w:val="21"/>
              </w:rPr>
            </w:pPr>
          </w:p>
        </w:tc>
        <w:tc>
          <w:tcPr>
            <w:tcW w:w="1204" w:type="dxa"/>
            <w:noWrap w:val="0"/>
            <w:vAlign w:val="center"/>
          </w:tcPr>
          <w:p w14:paraId="6CA11A7A">
            <w:pPr>
              <w:spacing w:line="480" w:lineRule="exact"/>
              <w:jc w:val="center"/>
              <w:rPr>
                <w:rFonts w:hint="eastAsia" w:ascii="宋体" w:hAnsi="宋体" w:eastAsia="宋体" w:cs="宋体"/>
                <w:szCs w:val="21"/>
              </w:rPr>
            </w:pPr>
          </w:p>
        </w:tc>
        <w:tc>
          <w:tcPr>
            <w:tcW w:w="1603" w:type="dxa"/>
            <w:noWrap w:val="0"/>
            <w:vAlign w:val="center"/>
          </w:tcPr>
          <w:p w14:paraId="2ECAF136">
            <w:pPr>
              <w:spacing w:line="480" w:lineRule="exact"/>
              <w:jc w:val="center"/>
              <w:rPr>
                <w:rFonts w:hint="eastAsia" w:ascii="宋体" w:hAnsi="宋体" w:eastAsia="宋体" w:cs="宋体"/>
                <w:szCs w:val="21"/>
              </w:rPr>
            </w:pPr>
          </w:p>
        </w:tc>
      </w:tr>
      <w:tr w14:paraId="525D7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150CAC29">
            <w:pPr>
              <w:spacing w:line="520" w:lineRule="exact"/>
              <w:jc w:val="center"/>
              <w:rPr>
                <w:rFonts w:hint="eastAsia" w:ascii="宋体" w:hAnsi="宋体" w:eastAsia="宋体" w:cs="宋体"/>
                <w:szCs w:val="21"/>
              </w:rPr>
            </w:pPr>
          </w:p>
        </w:tc>
        <w:tc>
          <w:tcPr>
            <w:tcW w:w="2847" w:type="dxa"/>
            <w:noWrap w:val="0"/>
            <w:vAlign w:val="center"/>
          </w:tcPr>
          <w:p w14:paraId="2F694C34">
            <w:pPr>
              <w:spacing w:line="520" w:lineRule="exact"/>
              <w:jc w:val="center"/>
              <w:rPr>
                <w:rFonts w:hint="eastAsia" w:ascii="宋体" w:hAnsi="宋体" w:eastAsia="宋体" w:cs="宋体"/>
                <w:szCs w:val="21"/>
              </w:rPr>
            </w:pPr>
          </w:p>
        </w:tc>
        <w:tc>
          <w:tcPr>
            <w:tcW w:w="2056" w:type="dxa"/>
            <w:noWrap w:val="0"/>
            <w:vAlign w:val="center"/>
          </w:tcPr>
          <w:p w14:paraId="0732251B">
            <w:pPr>
              <w:spacing w:line="480" w:lineRule="exact"/>
              <w:jc w:val="center"/>
              <w:rPr>
                <w:rFonts w:hint="eastAsia" w:ascii="宋体" w:hAnsi="宋体" w:eastAsia="宋体" w:cs="宋体"/>
                <w:szCs w:val="21"/>
              </w:rPr>
            </w:pPr>
          </w:p>
        </w:tc>
        <w:tc>
          <w:tcPr>
            <w:tcW w:w="1204" w:type="dxa"/>
            <w:noWrap w:val="0"/>
            <w:vAlign w:val="center"/>
          </w:tcPr>
          <w:p w14:paraId="0B4533C8">
            <w:pPr>
              <w:spacing w:line="480" w:lineRule="exact"/>
              <w:jc w:val="center"/>
              <w:rPr>
                <w:rFonts w:hint="eastAsia" w:ascii="宋体" w:hAnsi="宋体" w:eastAsia="宋体" w:cs="宋体"/>
                <w:szCs w:val="21"/>
              </w:rPr>
            </w:pPr>
          </w:p>
        </w:tc>
        <w:tc>
          <w:tcPr>
            <w:tcW w:w="1603" w:type="dxa"/>
            <w:noWrap w:val="0"/>
            <w:vAlign w:val="center"/>
          </w:tcPr>
          <w:p w14:paraId="5F5ED638">
            <w:pPr>
              <w:spacing w:line="480" w:lineRule="exact"/>
              <w:jc w:val="center"/>
              <w:rPr>
                <w:rFonts w:hint="eastAsia" w:ascii="宋体" w:hAnsi="宋体" w:eastAsia="宋体" w:cs="宋体"/>
                <w:szCs w:val="21"/>
              </w:rPr>
            </w:pPr>
          </w:p>
        </w:tc>
      </w:tr>
      <w:tr w14:paraId="2AC7C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299C96B7">
            <w:pPr>
              <w:spacing w:line="480" w:lineRule="exact"/>
              <w:jc w:val="center"/>
              <w:rPr>
                <w:rFonts w:hint="eastAsia" w:ascii="宋体" w:hAnsi="宋体" w:eastAsia="宋体" w:cs="宋体"/>
                <w:szCs w:val="21"/>
              </w:rPr>
            </w:pPr>
          </w:p>
        </w:tc>
        <w:tc>
          <w:tcPr>
            <w:tcW w:w="2847" w:type="dxa"/>
            <w:noWrap w:val="0"/>
            <w:vAlign w:val="center"/>
          </w:tcPr>
          <w:p w14:paraId="7FC07946">
            <w:pPr>
              <w:spacing w:line="480" w:lineRule="exact"/>
              <w:jc w:val="center"/>
              <w:rPr>
                <w:rFonts w:hint="eastAsia" w:ascii="宋体" w:hAnsi="宋体" w:eastAsia="宋体" w:cs="宋体"/>
                <w:szCs w:val="21"/>
              </w:rPr>
            </w:pPr>
          </w:p>
        </w:tc>
        <w:tc>
          <w:tcPr>
            <w:tcW w:w="2056" w:type="dxa"/>
            <w:noWrap w:val="0"/>
            <w:vAlign w:val="center"/>
          </w:tcPr>
          <w:p w14:paraId="6F0E702A">
            <w:pPr>
              <w:spacing w:line="480" w:lineRule="exact"/>
              <w:jc w:val="center"/>
              <w:rPr>
                <w:rFonts w:hint="eastAsia" w:ascii="宋体" w:hAnsi="宋体" w:eastAsia="宋体" w:cs="宋体"/>
                <w:szCs w:val="21"/>
              </w:rPr>
            </w:pPr>
          </w:p>
        </w:tc>
        <w:tc>
          <w:tcPr>
            <w:tcW w:w="1204" w:type="dxa"/>
            <w:noWrap w:val="0"/>
            <w:vAlign w:val="center"/>
          </w:tcPr>
          <w:p w14:paraId="40194415">
            <w:pPr>
              <w:spacing w:line="480" w:lineRule="exact"/>
              <w:jc w:val="center"/>
              <w:rPr>
                <w:rFonts w:hint="eastAsia" w:ascii="宋体" w:hAnsi="宋体" w:eastAsia="宋体" w:cs="宋体"/>
                <w:szCs w:val="21"/>
              </w:rPr>
            </w:pPr>
          </w:p>
        </w:tc>
        <w:tc>
          <w:tcPr>
            <w:tcW w:w="1603" w:type="dxa"/>
            <w:noWrap w:val="0"/>
            <w:vAlign w:val="center"/>
          </w:tcPr>
          <w:p w14:paraId="53B8EBA5">
            <w:pPr>
              <w:spacing w:line="480" w:lineRule="exact"/>
              <w:jc w:val="center"/>
              <w:rPr>
                <w:rFonts w:hint="eastAsia" w:ascii="宋体" w:hAnsi="宋体" w:eastAsia="宋体" w:cs="宋体"/>
                <w:szCs w:val="21"/>
              </w:rPr>
            </w:pPr>
          </w:p>
        </w:tc>
      </w:tr>
      <w:tr w14:paraId="1F726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B650B7E">
            <w:pPr>
              <w:spacing w:line="480" w:lineRule="exact"/>
              <w:jc w:val="center"/>
              <w:rPr>
                <w:rFonts w:hint="eastAsia" w:ascii="宋体" w:hAnsi="宋体" w:eastAsia="宋体" w:cs="宋体"/>
                <w:szCs w:val="21"/>
              </w:rPr>
            </w:pPr>
          </w:p>
        </w:tc>
        <w:tc>
          <w:tcPr>
            <w:tcW w:w="2847" w:type="dxa"/>
            <w:noWrap w:val="0"/>
            <w:vAlign w:val="center"/>
          </w:tcPr>
          <w:p w14:paraId="7AD71298">
            <w:pPr>
              <w:spacing w:line="480" w:lineRule="exact"/>
              <w:jc w:val="center"/>
              <w:rPr>
                <w:rFonts w:hint="eastAsia" w:ascii="宋体" w:hAnsi="宋体" w:eastAsia="宋体" w:cs="宋体"/>
                <w:szCs w:val="21"/>
              </w:rPr>
            </w:pPr>
          </w:p>
        </w:tc>
        <w:tc>
          <w:tcPr>
            <w:tcW w:w="2056" w:type="dxa"/>
            <w:noWrap w:val="0"/>
            <w:vAlign w:val="center"/>
          </w:tcPr>
          <w:p w14:paraId="0B75B137">
            <w:pPr>
              <w:spacing w:line="480" w:lineRule="exact"/>
              <w:jc w:val="center"/>
              <w:rPr>
                <w:rFonts w:hint="eastAsia" w:ascii="宋体" w:hAnsi="宋体" w:eastAsia="宋体" w:cs="宋体"/>
                <w:szCs w:val="21"/>
              </w:rPr>
            </w:pPr>
          </w:p>
        </w:tc>
        <w:tc>
          <w:tcPr>
            <w:tcW w:w="1204" w:type="dxa"/>
            <w:noWrap w:val="0"/>
            <w:vAlign w:val="center"/>
          </w:tcPr>
          <w:p w14:paraId="3672DE1C">
            <w:pPr>
              <w:spacing w:line="480" w:lineRule="exact"/>
              <w:jc w:val="center"/>
              <w:rPr>
                <w:rFonts w:hint="eastAsia" w:ascii="宋体" w:hAnsi="宋体" w:eastAsia="宋体" w:cs="宋体"/>
                <w:szCs w:val="21"/>
              </w:rPr>
            </w:pPr>
          </w:p>
        </w:tc>
        <w:tc>
          <w:tcPr>
            <w:tcW w:w="1603" w:type="dxa"/>
            <w:noWrap w:val="0"/>
            <w:vAlign w:val="center"/>
          </w:tcPr>
          <w:p w14:paraId="219A43CF">
            <w:pPr>
              <w:spacing w:line="480" w:lineRule="exact"/>
              <w:jc w:val="center"/>
              <w:rPr>
                <w:rFonts w:hint="eastAsia" w:ascii="宋体" w:hAnsi="宋体" w:eastAsia="宋体" w:cs="宋体"/>
                <w:szCs w:val="21"/>
              </w:rPr>
            </w:pPr>
          </w:p>
        </w:tc>
      </w:tr>
      <w:tr w14:paraId="25C09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1DAEFD40">
            <w:pPr>
              <w:spacing w:line="480" w:lineRule="exact"/>
              <w:jc w:val="center"/>
              <w:rPr>
                <w:rFonts w:hint="eastAsia" w:ascii="宋体" w:hAnsi="宋体" w:eastAsia="宋体" w:cs="宋体"/>
                <w:szCs w:val="21"/>
              </w:rPr>
            </w:pPr>
          </w:p>
        </w:tc>
        <w:tc>
          <w:tcPr>
            <w:tcW w:w="2847" w:type="dxa"/>
            <w:noWrap w:val="0"/>
            <w:vAlign w:val="center"/>
          </w:tcPr>
          <w:p w14:paraId="7E3B5316">
            <w:pPr>
              <w:spacing w:line="480" w:lineRule="exact"/>
              <w:jc w:val="center"/>
              <w:rPr>
                <w:rFonts w:hint="eastAsia" w:ascii="宋体" w:hAnsi="宋体" w:eastAsia="宋体" w:cs="宋体"/>
                <w:szCs w:val="21"/>
              </w:rPr>
            </w:pPr>
          </w:p>
        </w:tc>
        <w:tc>
          <w:tcPr>
            <w:tcW w:w="2056" w:type="dxa"/>
            <w:noWrap w:val="0"/>
            <w:vAlign w:val="center"/>
          </w:tcPr>
          <w:p w14:paraId="7CCC774A">
            <w:pPr>
              <w:spacing w:line="480" w:lineRule="exact"/>
              <w:jc w:val="center"/>
              <w:rPr>
                <w:rFonts w:hint="eastAsia" w:ascii="宋体" w:hAnsi="宋体" w:eastAsia="宋体" w:cs="宋体"/>
                <w:szCs w:val="21"/>
              </w:rPr>
            </w:pPr>
          </w:p>
        </w:tc>
        <w:tc>
          <w:tcPr>
            <w:tcW w:w="1204" w:type="dxa"/>
            <w:noWrap w:val="0"/>
            <w:vAlign w:val="center"/>
          </w:tcPr>
          <w:p w14:paraId="204AC705">
            <w:pPr>
              <w:spacing w:line="480" w:lineRule="exact"/>
              <w:jc w:val="center"/>
              <w:rPr>
                <w:rFonts w:hint="eastAsia" w:ascii="宋体" w:hAnsi="宋体" w:eastAsia="宋体" w:cs="宋体"/>
                <w:szCs w:val="21"/>
              </w:rPr>
            </w:pPr>
          </w:p>
        </w:tc>
        <w:tc>
          <w:tcPr>
            <w:tcW w:w="1603" w:type="dxa"/>
            <w:noWrap w:val="0"/>
            <w:vAlign w:val="center"/>
          </w:tcPr>
          <w:p w14:paraId="580D83D2">
            <w:pPr>
              <w:spacing w:line="480" w:lineRule="exact"/>
              <w:jc w:val="center"/>
              <w:rPr>
                <w:rFonts w:hint="eastAsia" w:ascii="宋体" w:hAnsi="宋体" w:eastAsia="宋体" w:cs="宋体"/>
                <w:szCs w:val="21"/>
              </w:rPr>
            </w:pPr>
          </w:p>
        </w:tc>
      </w:tr>
    </w:tbl>
    <w:p w14:paraId="5DC059F2">
      <w:pPr>
        <w:adjustRightInd w:val="0"/>
        <w:snapToGrid w:val="0"/>
        <w:spacing w:line="480" w:lineRule="exact"/>
        <w:rPr>
          <w:rFonts w:hint="eastAsia" w:ascii="宋体" w:hAnsi="宋体" w:eastAsia="宋体" w:cs="宋体"/>
          <w:sz w:val="24"/>
        </w:rPr>
      </w:pPr>
      <w:r>
        <w:rPr>
          <w:rFonts w:hint="eastAsia" w:ascii="宋体" w:hAnsi="宋体" w:eastAsia="宋体" w:cs="宋体"/>
          <w:sz w:val="24"/>
        </w:rPr>
        <w:t xml:space="preserve">   声明：负偏离填写“负偏离”；正偏离填写“正偏离”；若</w:t>
      </w:r>
      <w:r>
        <w:rPr>
          <w:rFonts w:hint="eastAsia" w:ascii="宋体" w:hAnsi="宋体" w:eastAsia="宋体" w:cs="宋体"/>
          <w:sz w:val="24"/>
          <w:lang w:val="en-US" w:eastAsia="zh-CN"/>
        </w:rPr>
        <w:t>未填写，则视为无</w:t>
      </w:r>
      <w:r>
        <w:rPr>
          <w:rFonts w:hint="eastAsia" w:ascii="宋体" w:hAnsi="宋体" w:eastAsia="宋体" w:cs="宋体"/>
          <w:sz w:val="24"/>
        </w:rPr>
        <w:t>偏离</w:t>
      </w:r>
      <w:r>
        <w:rPr>
          <w:rFonts w:hint="eastAsia" w:ascii="宋体" w:hAnsi="宋体" w:eastAsia="宋体" w:cs="宋体"/>
          <w:sz w:val="24"/>
          <w:lang w:eastAsia="zh-CN"/>
        </w:rPr>
        <w:t>，</w:t>
      </w:r>
      <w:r>
        <w:rPr>
          <w:rFonts w:hint="eastAsia" w:ascii="宋体" w:hAnsi="宋体" w:eastAsia="宋体" w:cs="宋体"/>
          <w:sz w:val="24"/>
          <w:lang w:val="en-US" w:eastAsia="zh-CN"/>
        </w:rPr>
        <w:t>完全响应磋商文件所有商务要求</w:t>
      </w:r>
      <w:r>
        <w:rPr>
          <w:rFonts w:hint="eastAsia" w:ascii="宋体" w:hAnsi="宋体" w:eastAsia="宋体" w:cs="宋体"/>
          <w:sz w:val="24"/>
        </w:rPr>
        <w:t>；</w:t>
      </w:r>
    </w:p>
    <w:p w14:paraId="3436E14A">
      <w:pPr>
        <w:adjustRightInd w:val="0"/>
        <w:snapToGrid w:val="0"/>
        <w:spacing w:line="480" w:lineRule="exact"/>
        <w:rPr>
          <w:rFonts w:hint="eastAsia" w:ascii="宋体" w:hAnsi="宋体" w:eastAsia="宋体" w:cs="宋体"/>
          <w:sz w:val="24"/>
        </w:rPr>
      </w:pPr>
    </w:p>
    <w:p w14:paraId="655C6645">
      <w:pPr>
        <w:spacing w:line="480" w:lineRule="exact"/>
        <w:ind w:right="-161" w:firstLine="2640" w:firstLineChars="1100"/>
        <w:rPr>
          <w:rFonts w:hint="eastAsia" w:ascii="宋体" w:hAnsi="宋体" w:eastAsia="宋体" w:cs="宋体"/>
          <w:sz w:val="24"/>
        </w:rPr>
      </w:pPr>
    </w:p>
    <w:p w14:paraId="47D9ED12">
      <w:pPr>
        <w:spacing w:line="480" w:lineRule="exact"/>
        <w:ind w:right="-161" w:firstLine="2640" w:firstLineChars="1100"/>
        <w:rPr>
          <w:rFonts w:hint="eastAsia" w:ascii="宋体" w:hAnsi="宋体" w:eastAsia="宋体" w:cs="宋体"/>
          <w:sz w:val="24"/>
          <w:u w:val="single"/>
        </w:rPr>
      </w:pPr>
      <w:r>
        <w:rPr>
          <w:rFonts w:hint="eastAsia" w:ascii="宋体" w:hAnsi="宋体" w:eastAsia="宋体" w:cs="宋体"/>
          <w:sz w:val="24"/>
        </w:rPr>
        <w:t>法定代表人或被授权代表签字：</w:t>
      </w:r>
      <w:r>
        <w:rPr>
          <w:rFonts w:hint="eastAsia" w:ascii="宋体" w:hAnsi="宋体" w:eastAsia="宋体" w:cs="宋体"/>
          <w:sz w:val="24"/>
          <w:u w:val="single"/>
        </w:rPr>
        <w:t>　　　　　　　　</w:t>
      </w:r>
    </w:p>
    <w:p w14:paraId="4B245293">
      <w:pPr>
        <w:spacing w:line="480" w:lineRule="exact"/>
        <w:ind w:right="-161" w:firstLine="2640" w:firstLineChars="1100"/>
        <w:rPr>
          <w:rFonts w:hint="eastAsia" w:ascii="宋体" w:hAnsi="宋体" w:eastAsia="宋体" w:cs="宋体"/>
          <w:sz w:val="24"/>
        </w:rPr>
      </w:pPr>
      <w:r>
        <w:rPr>
          <w:rFonts w:hint="eastAsia" w:ascii="宋体" w:hAnsi="宋体" w:eastAsia="宋体" w:cs="宋体"/>
          <w:sz w:val="24"/>
        </w:rPr>
        <w:t>磋   　　商  　　单 　  位：</w:t>
      </w:r>
      <w:r>
        <w:rPr>
          <w:rFonts w:hint="eastAsia" w:ascii="宋体" w:hAnsi="宋体" w:eastAsia="宋体" w:cs="宋体"/>
          <w:sz w:val="24"/>
          <w:u w:val="single"/>
        </w:rPr>
        <w:t>　　　　（公章）</w:t>
      </w:r>
    </w:p>
    <w:p w14:paraId="30EAD453">
      <w:pPr>
        <w:ind w:firstLine="2640" w:firstLineChars="11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w:t>
      </w:r>
    </w:p>
    <w:p w14:paraId="615AE171">
      <w:pPr>
        <w:rPr>
          <w:rFonts w:hint="eastAsia" w:ascii="宋体" w:hAnsi="宋体" w:eastAsia="宋体" w:cs="宋体"/>
          <w:sz w:val="32"/>
          <w:szCs w:val="32"/>
          <w:u w:val="single"/>
        </w:rPr>
      </w:pPr>
    </w:p>
    <w:p w14:paraId="4A6BFC89">
      <w:pPr>
        <w:spacing w:line="247" w:lineRule="auto"/>
        <w:rPr>
          <w:rFonts w:ascii="Arial"/>
          <w:sz w:val="21"/>
        </w:rPr>
      </w:pPr>
    </w:p>
    <w:p w14:paraId="21D82591">
      <w:pPr>
        <w:spacing w:line="248" w:lineRule="auto"/>
        <w:rPr>
          <w:rFonts w:ascii="Arial"/>
          <w:sz w:val="21"/>
        </w:rPr>
      </w:pPr>
    </w:p>
    <w:p w14:paraId="67575820">
      <w:pPr>
        <w:pStyle w:val="7"/>
        <w:spacing w:before="101" w:line="225" w:lineRule="auto"/>
        <w:ind w:left="2172"/>
        <w:outlineLvl w:val="0"/>
        <w:rPr>
          <w:b/>
          <w:bCs/>
          <w:spacing w:val="6"/>
          <w:sz w:val="31"/>
          <w:szCs w:val="31"/>
        </w:rPr>
      </w:pPr>
      <w:bookmarkStart w:id="42" w:name="bookmark23"/>
      <w:bookmarkEnd w:id="42"/>
      <w:bookmarkStart w:id="43" w:name="bookmark24"/>
      <w:bookmarkEnd w:id="43"/>
      <w:bookmarkStart w:id="44" w:name="_Toc6337"/>
      <w:r>
        <w:rPr>
          <w:rFonts w:hint="eastAsia"/>
          <w:b/>
          <w:bCs/>
          <w:spacing w:val="6"/>
          <w:sz w:val="31"/>
          <w:szCs w:val="31"/>
          <w:lang w:val="en-US" w:eastAsia="zh-CN"/>
        </w:rPr>
        <w:t>四、</w:t>
      </w:r>
      <w:r>
        <w:rPr>
          <w:b/>
          <w:bCs/>
          <w:spacing w:val="6"/>
          <w:sz w:val="31"/>
          <w:szCs w:val="31"/>
        </w:rPr>
        <w:t>供应商资格证明文件</w:t>
      </w:r>
      <w:bookmarkEnd w:id="44"/>
    </w:p>
    <w:p w14:paraId="414D9396">
      <w:pPr>
        <w:pStyle w:val="7"/>
        <w:spacing w:before="101" w:line="225" w:lineRule="auto"/>
        <w:ind w:left="2172"/>
        <w:outlineLvl w:val="9"/>
        <w:rPr>
          <w:b/>
          <w:bCs/>
          <w:spacing w:val="6"/>
          <w:sz w:val="31"/>
          <w:szCs w:val="31"/>
        </w:rPr>
      </w:pPr>
    </w:p>
    <w:p w14:paraId="762DEBB1">
      <w:pPr>
        <w:pStyle w:val="7"/>
        <w:spacing w:line="243" w:lineRule="auto"/>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8、供应商需具备相关水利行业乙级或以上资质；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9、本项目面向中小企业采购，投标供应商提供中小企业声明函。</w:t>
      </w:r>
    </w:p>
    <w:p w14:paraId="392C4873">
      <w:pPr>
        <w:pStyle w:val="7"/>
        <w:spacing w:before="276" w:line="225" w:lineRule="auto"/>
        <w:ind w:left="2975"/>
        <w:outlineLvl w:val="9"/>
        <w:rPr>
          <w:b/>
          <w:bCs/>
          <w:spacing w:val="5"/>
          <w:sz w:val="31"/>
          <w:szCs w:val="31"/>
        </w:rPr>
      </w:pPr>
    </w:p>
    <w:p w14:paraId="0D0AF5FA">
      <w:pPr>
        <w:pStyle w:val="7"/>
        <w:spacing w:before="276" w:line="225" w:lineRule="auto"/>
        <w:ind w:left="2975"/>
        <w:outlineLvl w:val="9"/>
        <w:rPr>
          <w:b/>
          <w:bCs/>
          <w:spacing w:val="5"/>
          <w:sz w:val="31"/>
          <w:szCs w:val="31"/>
        </w:rPr>
      </w:pPr>
    </w:p>
    <w:p w14:paraId="0E07FECF">
      <w:pPr>
        <w:rPr>
          <w:b/>
          <w:bCs/>
          <w:spacing w:val="5"/>
          <w:sz w:val="31"/>
          <w:szCs w:val="31"/>
        </w:rPr>
      </w:pPr>
    </w:p>
    <w:p w14:paraId="6496BB67">
      <w:pPr>
        <w:rPr>
          <w:b/>
          <w:bCs/>
          <w:spacing w:val="5"/>
          <w:sz w:val="31"/>
          <w:szCs w:val="31"/>
        </w:rPr>
      </w:pPr>
    </w:p>
    <w:p w14:paraId="484442B0">
      <w:pPr>
        <w:rPr>
          <w:b/>
          <w:bCs/>
          <w:spacing w:val="5"/>
          <w:sz w:val="31"/>
          <w:szCs w:val="31"/>
        </w:rPr>
      </w:pPr>
    </w:p>
    <w:p w14:paraId="741E4AE6">
      <w:pPr>
        <w:rPr>
          <w:b/>
          <w:bCs/>
          <w:spacing w:val="5"/>
          <w:sz w:val="31"/>
          <w:szCs w:val="31"/>
        </w:rPr>
      </w:pPr>
    </w:p>
    <w:p w14:paraId="5D44120E">
      <w:pPr>
        <w:rPr>
          <w:b/>
          <w:bCs/>
          <w:spacing w:val="5"/>
          <w:sz w:val="31"/>
          <w:szCs w:val="31"/>
        </w:rPr>
      </w:pPr>
    </w:p>
    <w:p w14:paraId="695A3137">
      <w:pPr>
        <w:rPr>
          <w:b/>
          <w:bCs/>
          <w:spacing w:val="5"/>
          <w:sz w:val="31"/>
          <w:szCs w:val="31"/>
        </w:rPr>
      </w:pPr>
    </w:p>
    <w:p w14:paraId="045B3390">
      <w:pPr>
        <w:rPr>
          <w:b/>
          <w:bCs/>
          <w:spacing w:val="5"/>
          <w:sz w:val="31"/>
          <w:szCs w:val="31"/>
        </w:rPr>
      </w:pPr>
    </w:p>
    <w:p w14:paraId="51BB10D0">
      <w:pPr>
        <w:rPr>
          <w:b/>
          <w:bCs/>
          <w:spacing w:val="5"/>
          <w:sz w:val="31"/>
          <w:szCs w:val="31"/>
        </w:rPr>
      </w:pPr>
    </w:p>
    <w:p w14:paraId="7057C91A">
      <w:pPr>
        <w:rPr>
          <w:b/>
          <w:bCs/>
          <w:spacing w:val="5"/>
          <w:sz w:val="31"/>
          <w:szCs w:val="31"/>
        </w:rPr>
      </w:pPr>
    </w:p>
    <w:p w14:paraId="38F4D321">
      <w:pPr>
        <w:pStyle w:val="7"/>
        <w:spacing w:before="276" w:line="225" w:lineRule="auto"/>
        <w:ind w:left="2975"/>
        <w:outlineLvl w:val="9"/>
        <w:rPr>
          <w:b/>
          <w:bCs/>
          <w:spacing w:val="5"/>
          <w:sz w:val="31"/>
          <w:szCs w:val="31"/>
        </w:rPr>
      </w:pPr>
    </w:p>
    <w:p w14:paraId="0351EB15">
      <w:pPr>
        <w:pStyle w:val="7"/>
        <w:spacing w:before="280" w:line="219" w:lineRule="auto"/>
        <w:ind w:firstLine="940" w:firstLineChars="400"/>
        <w:rPr>
          <w:rFonts w:hint="eastAsia"/>
          <w:b/>
          <w:bCs/>
          <w:spacing w:val="-3"/>
          <w:sz w:val="24"/>
          <w:szCs w:val="24"/>
          <w:lang w:val="en-US" w:eastAsia="zh-CN"/>
        </w:rPr>
      </w:pPr>
      <w:r>
        <w:rPr>
          <w:rFonts w:hint="eastAsia"/>
          <w:b/>
          <w:bCs/>
          <w:spacing w:val="-3"/>
          <w:sz w:val="24"/>
          <w:szCs w:val="24"/>
          <w:lang w:val="en-US" w:eastAsia="zh-CN"/>
        </w:rPr>
        <w:t xml:space="preserve">          </w:t>
      </w:r>
    </w:p>
    <w:p w14:paraId="5D20A421">
      <w:pPr>
        <w:pStyle w:val="7"/>
        <w:spacing w:before="280" w:line="219" w:lineRule="auto"/>
        <w:ind w:firstLine="940" w:firstLineChars="400"/>
        <w:jc w:val="center"/>
        <w:rPr>
          <w:sz w:val="24"/>
          <w:szCs w:val="24"/>
        </w:rPr>
      </w:pPr>
      <w:r>
        <w:rPr>
          <w:rFonts w:hint="eastAsia"/>
          <w:b/>
          <w:bCs/>
          <w:spacing w:val="-3"/>
          <w:sz w:val="24"/>
          <w:szCs w:val="24"/>
          <w:lang w:val="en-US" w:eastAsia="zh-CN"/>
        </w:rPr>
        <w:t>附件1 ：</w:t>
      </w:r>
      <w:r>
        <w:rPr>
          <w:b/>
          <w:bCs/>
          <w:spacing w:val="-3"/>
          <w:sz w:val="24"/>
          <w:szCs w:val="24"/>
        </w:rPr>
        <w:t>法定代表人授权委托书</w:t>
      </w:r>
    </w:p>
    <w:p w14:paraId="62D32B8B">
      <w:pPr>
        <w:pStyle w:val="7"/>
        <w:spacing w:before="193" w:line="361" w:lineRule="auto"/>
        <w:ind w:left="121" w:right="576" w:firstLine="480"/>
        <w:rPr>
          <w:sz w:val="24"/>
          <w:szCs w:val="24"/>
        </w:rPr>
      </w:pPr>
      <w:r>
        <w:rPr>
          <w:sz w:val="24"/>
          <w:szCs w:val="24"/>
        </w:rPr>
        <w:t>本人</w:t>
      </w:r>
      <w:r>
        <w:rPr>
          <w:spacing w:val="15"/>
          <w:sz w:val="24"/>
          <w:szCs w:val="24"/>
          <w:u w:val="single" w:color="auto"/>
        </w:rPr>
        <w:t xml:space="preserve">         </w:t>
      </w:r>
      <w:r>
        <w:rPr>
          <w:sz w:val="24"/>
          <w:szCs w:val="24"/>
        </w:rPr>
        <w:t>（姓名）系</w:t>
      </w:r>
      <w:r>
        <w:rPr>
          <w:spacing w:val="9"/>
          <w:sz w:val="24"/>
          <w:szCs w:val="24"/>
          <w:u w:val="single" w:color="auto"/>
        </w:rPr>
        <w:t xml:space="preserve">            </w:t>
      </w:r>
      <w:r>
        <w:rPr>
          <w:sz w:val="24"/>
          <w:szCs w:val="24"/>
        </w:rPr>
        <w:t>（</w:t>
      </w:r>
      <w:r>
        <w:rPr>
          <w:rFonts w:hint="eastAsia"/>
          <w:sz w:val="24"/>
          <w:szCs w:val="24"/>
          <w:lang w:val="en-US" w:eastAsia="zh-CN"/>
        </w:rPr>
        <w:t>供应商</w:t>
      </w:r>
      <w:r>
        <w:rPr>
          <w:sz w:val="24"/>
          <w:szCs w:val="24"/>
        </w:rPr>
        <w:t>名称）的法定代表人，</w:t>
      </w:r>
      <w:r>
        <w:rPr>
          <w:spacing w:val="11"/>
          <w:sz w:val="24"/>
          <w:szCs w:val="24"/>
        </w:rPr>
        <w:t xml:space="preserve"> </w:t>
      </w:r>
      <w:r>
        <w:rPr>
          <w:spacing w:val="-1"/>
          <w:sz w:val="24"/>
          <w:szCs w:val="24"/>
        </w:rPr>
        <w:t xml:space="preserve">现委托 </w:t>
      </w:r>
      <w:r>
        <w:rPr>
          <w:spacing w:val="-1"/>
          <w:sz w:val="24"/>
          <w:szCs w:val="24"/>
          <w:u w:val="single" w:color="auto"/>
        </w:rPr>
        <w:t xml:space="preserve">         </w:t>
      </w:r>
      <w:r>
        <w:rPr>
          <w:spacing w:val="-1"/>
          <w:sz w:val="24"/>
          <w:szCs w:val="24"/>
        </w:rPr>
        <w:t>（姓名）为我方代理人。代理人根据</w:t>
      </w:r>
      <w:r>
        <w:rPr>
          <w:spacing w:val="-2"/>
          <w:sz w:val="24"/>
          <w:szCs w:val="24"/>
        </w:rPr>
        <w:t>授权，以我方名义签署、</w:t>
      </w:r>
      <w:r>
        <w:rPr>
          <w:sz w:val="24"/>
          <w:szCs w:val="24"/>
        </w:rPr>
        <w:t xml:space="preserve"> 澄清、说明、补正、递交、撤回、修改</w:t>
      </w:r>
      <w:r>
        <w:rPr>
          <w:sz w:val="24"/>
          <w:szCs w:val="24"/>
          <w:u w:val="single" w:color="auto"/>
        </w:rPr>
        <w:t xml:space="preserve">                </w:t>
      </w:r>
      <w:r>
        <w:rPr>
          <w:spacing w:val="-1"/>
          <w:sz w:val="24"/>
          <w:szCs w:val="24"/>
          <w:u w:val="single" w:color="auto"/>
        </w:rPr>
        <w:t xml:space="preserve">   </w:t>
      </w:r>
      <w:r>
        <w:rPr>
          <w:spacing w:val="-1"/>
          <w:sz w:val="24"/>
          <w:szCs w:val="24"/>
        </w:rPr>
        <w:t>（项目名称）施工</w:t>
      </w:r>
      <w:r>
        <w:rPr>
          <w:sz w:val="24"/>
          <w:szCs w:val="24"/>
        </w:rPr>
        <w:t xml:space="preserve"> </w:t>
      </w:r>
      <w:r>
        <w:rPr>
          <w:rFonts w:hint="eastAsia"/>
          <w:sz w:val="24"/>
          <w:szCs w:val="24"/>
          <w:lang w:val="en-US" w:eastAsia="zh-CN"/>
        </w:rPr>
        <w:t>响应</w:t>
      </w:r>
      <w:r>
        <w:rPr>
          <w:spacing w:val="-1"/>
          <w:sz w:val="24"/>
          <w:szCs w:val="24"/>
        </w:rPr>
        <w:t>文件、签订合同和处理有关事宜，其法律后果由我方承担。</w:t>
      </w:r>
    </w:p>
    <w:p w14:paraId="5301D2F8">
      <w:pPr>
        <w:pStyle w:val="7"/>
        <w:spacing w:before="193" w:line="361" w:lineRule="auto"/>
        <w:ind w:left="121" w:right="576" w:firstLine="480"/>
        <w:rPr>
          <w:spacing w:val="-1"/>
          <w:sz w:val="24"/>
          <w:szCs w:val="24"/>
          <w:u w:val="none" w:color="auto"/>
        </w:rPr>
      </w:pPr>
      <w:r>
        <w:rPr>
          <w:spacing w:val="-1"/>
          <w:sz w:val="24"/>
          <w:szCs w:val="24"/>
          <w:u w:val="none" w:color="auto"/>
        </w:rPr>
        <w:t>委托期限</w:t>
      </w:r>
      <w:r>
        <w:rPr>
          <w:rFonts w:hint="eastAsia"/>
          <w:spacing w:val="-1"/>
          <w:sz w:val="24"/>
          <w:szCs w:val="24"/>
          <w:u w:val="none" w:color="auto"/>
          <w:lang w:eastAsia="zh-CN"/>
        </w:rPr>
        <w:t>：</w:t>
      </w:r>
      <w:r>
        <w:rPr>
          <w:spacing w:val="-1"/>
          <w:sz w:val="24"/>
          <w:szCs w:val="24"/>
          <w:u w:val="none" w:color="auto"/>
        </w:rPr>
        <w:t xml:space="preserve">自磋商会议截止日期起 </w:t>
      </w:r>
      <w:r>
        <w:rPr>
          <w:spacing w:val="-1"/>
          <w:sz w:val="24"/>
          <w:szCs w:val="24"/>
          <w:u w:val="single" w:color="auto"/>
        </w:rPr>
        <w:t xml:space="preserve">     </w:t>
      </w:r>
      <w:r>
        <w:rPr>
          <w:spacing w:val="-1"/>
          <w:sz w:val="24"/>
          <w:szCs w:val="24"/>
          <w:u w:val="none" w:color="auto"/>
        </w:rPr>
        <w:t xml:space="preserve">日历天 </w:t>
      </w:r>
      <w:r>
        <w:rPr>
          <w:rFonts w:hint="eastAsia"/>
          <w:spacing w:val="-1"/>
          <w:sz w:val="24"/>
          <w:szCs w:val="24"/>
          <w:u w:val="none" w:color="auto"/>
          <w:lang w:eastAsia="zh-CN"/>
        </w:rPr>
        <w:t>。</w:t>
      </w:r>
      <w:r>
        <w:rPr>
          <w:spacing w:val="-1"/>
          <w:sz w:val="24"/>
          <w:szCs w:val="24"/>
          <w:u w:val="none" w:color="auto"/>
        </w:rPr>
        <w:t xml:space="preserve">  </w:t>
      </w:r>
    </w:p>
    <w:p w14:paraId="2F55B89B">
      <w:pPr>
        <w:pStyle w:val="7"/>
        <w:spacing w:before="193" w:line="361" w:lineRule="auto"/>
        <w:ind w:left="121" w:right="576" w:firstLine="480"/>
        <w:rPr>
          <w:spacing w:val="-1"/>
          <w:sz w:val="24"/>
          <w:szCs w:val="24"/>
          <w:u w:val="none" w:color="auto"/>
        </w:rPr>
      </w:pPr>
      <w:r>
        <w:rPr>
          <w:spacing w:val="-1"/>
          <w:sz w:val="24"/>
          <w:szCs w:val="24"/>
          <w:u w:val="none" w:color="auto"/>
        </w:rPr>
        <w:t>代理人无转委托权。</w:t>
      </w:r>
    </w:p>
    <w:p w14:paraId="7ABA9AEA">
      <w:pPr>
        <w:pStyle w:val="7"/>
        <w:spacing w:before="32" w:line="219" w:lineRule="auto"/>
        <w:ind w:left="602"/>
        <w:rPr>
          <w:sz w:val="24"/>
          <w:szCs w:val="24"/>
        </w:rPr>
      </w:pPr>
      <w:r>
        <w:rPr>
          <w:sz w:val="24"/>
          <w:szCs w:val="24"/>
        </w:rPr>
        <w:t xml:space="preserve">法定代表人盖章：                </w:t>
      </w:r>
      <w:r>
        <w:rPr>
          <w:spacing w:val="-1"/>
          <w:sz w:val="24"/>
          <w:szCs w:val="24"/>
        </w:rPr>
        <w:t xml:space="preserve">     被授权人签字：</w:t>
      </w:r>
    </w:p>
    <w:p w14:paraId="100FC007">
      <w:pPr>
        <w:pStyle w:val="7"/>
        <w:spacing w:before="195" w:line="220" w:lineRule="auto"/>
        <w:ind w:left="602"/>
        <w:rPr>
          <w:sz w:val="24"/>
          <w:szCs w:val="24"/>
        </w:rPr>
      </w:pPr>
      <w:r>
        <w:rPr>
          <w:spacing w:val="-7"/>
          <w:sz w:val="24"/>
          <w:szCs w:val="24"/>
        </w:rPr>
        <w:t>职</w:t>
      </w:r>
      <w:r>
        <w:rPr>
          <w:spacing w:val="2"/>
          <w:sz w:val="24"/>
          <w:szCs w:val="24"/>
        </w:rPr>
        <w:t xml:space="preserve">          </w:t>
      </w:r>
      <w:r>
        <w:rPr>
          <w:spacing w:val="-7"/>
          <w:sz w:val="24"/>
          <w:szCs w:val="24"/>
        </w:rPr>
        <w:t>务</w:t>
      </w:r>
      <w:r>
        <w:rPr>
          <w:spacing w:val="-87"/>
          <w:sz w:val="24"/>
          <w:szCs w:val="24"/>
        </w:rPr>
        <w:t xml:space="preserve"> </w:t>
      </w:r>
      <w:r>
        <w:rPr>
          <w:spacing w:val="-7"/>
          <w:sz w:val="24"/>
          <w:szCs w:val="24"/>
        </w:rPr>
        <w:t>：                      职</w:t>
      </w:r>
      <w:r>
        <w:rPr>
          <w:spacing w:val="1"/>
          <w:sz w:val="24"/>
          <w:szCs w:val="24"/>
        </w:rPr>
        <w:t xml:space="preserve">        </w:t>
      </w:r>
      <w:r>
        <w:rPr>
          <w:spacing w:val="-7"/>
          <w:sz w:val="24"/>
          <w:szCs w:val="24"/>
        </w:rPr>
        <w:t>务：</w:t>
      </w:r>
    </w:p>
    <w:p w14:paraId="5A419195">
      <w:pPr>
        <w:pStyle w:val="7"/>
        <w:spacing w:before="191" w:line="220" w:lineRule="auto"/>
        <w:ind w:left="608"/>
        <w:rPr>
          <w:sz w:val="24"/>
          <w:szCs w:val="24"/>
        </w:rPr>
      </w:pPr>
      <w:r>
        <w:rPr>
          <w:spacing w:val="-10"/>
          <w:sz w:val="24"/>
          <w:szCs w:val="24"/>
        </w:rPr>
        <w:t>身  份</w:t>
      </w:r>
      <w:r>
        <w:rPr>
          <w:spacing w:val="9"/>
          <w:sz w:val="24"/>
          <w:szCs w:val="24"/>
        </w:rPr>
        <w:t xml:space="preserve"> </w:t>
      </w:r>
      <w:r>
        <w:rPr>
          <w:spacing w:val="-10"/>
          <w:sz w:val="24"/>
          <w:szCs w:val="24"/>
        </w:rPr>
        <w:t>证</w:t>
      </w:r>
      <w:r>
        <w:rPr>
          <w:spacing w:val="7"/>
          <w:sz w:val="24"/>
          <w:szCs w:val="24"/>
        </w:rPr>
        <w:t xml:space="preserve">  </w:t>
      </w:r>
      <w:r>
        <w:rPr>
          <w:spacing w:val="-10"/>
          <w:sz w:val="24"/>
          <w:szCs w:val="24"/>
        </w:rPr>
        <w:t>号</w:t>
      </w:r>
      <w:r>
        <w:rPr>
          <w:spacing w:val="30"/>
          <w:sz w:val="24"/>
          <w:szCs w:val="24"/>
        </w:rPr>
        <w:t xml:space="preserve"> </w:t>
      </w:r>
      <w:r>
        <w:rPr>
          <w:spacing w:val="-10"/>
          <w:sz w:val="24"/>
          <w:szCs w:val="24"/>
        </w:rPr>
        <w:t>：</w:t>
      </w:r>
      <w:r>
        <w:rPr>
          <w:sz w:val="24"/>
          <w:szCs w:val="24"/>
        </w:rPr>
        <w:t xml:space="preserve">                     </w:t>
      </w:r>
      <w:r>
        <w:rPr>
          <w:spacing w:val="-10"/>
          <w:sz w:val="24"/>
          <w:szCs w:val="24"/>
        </w:rPr>
        <w:t>身</w:t>
      </w:r>
      <w:r>
        <w:rPr>
          <w:spacing w:val="25"/>
          <w:sz w:val="24"/>
          <w:szCs w:val="24"/>
        </w:rPr>
        <w:t xml:space="preserve"> </w:t>
      </w:r>
      <w:r>
        <w:rPr>
          <w:spacing w:val="-10"/>
          <w:sz w:val="24"/>
          <w:szCs w:val="24"/>
        </w:rPr>
        <w:t>份</w:t>
      </w:r>
      <w:r>
        <w:rPr>
          <w:spacing w:val="10"/>
          <w:sz w:val="24"/>
          <w:szCs w:val="24"/>
        </w:rPr>
        <w:t xml:space="preserve"> </w:t>
      </w:r>
      <w:r>
        <w:rPr>
          <w:spacing w:val="-10"/>
          <w:sz w:val="24"/>
          <w:szCs w:val="24"/>
        </w:rPr>
        <w:t>证</w:t>
      </w:r>
      <w:r>
        <w:rPr>
          <w:spacing w:val="15"/>
          <w:sz w:val="24"/>
          <w:szCs w:val="24"/>
        </w:rPr>
        <w:t xml:space="preserve"> </w:t>
      </w:r>
      <w:r>
        <w:rPr>
          <w:spacing w:val="-10"/>
          <w:sz w:val="24"/>
          <w:szCs w:val="24"/>
        </w:rPr>
        <w:t>号</w:t>
      </w:r>
      <w:r>
        <w:rPr>
          <w:sz w:val="24"/>
          <w:szCs w:val="24"/>
        </w:rPr>
        <w:t xml:space="preserve"> </w:t>
      </w:r>
      <w:r>
        <w:rPr>
          <w:spacing w:val="-10"/>
          <w:sz w:val="24"/>
          <w:szCs w:val="24"/>
        </w:rPr>
        <w:t>：</w:t>
      </w:r>
    </w:p>
    <w:p w14:paraId="0E6610CF">
      <w:pPr>
        <w:pStyle w:val="7"/>
        <w:spacing w:before="192" w:line="219" w:lineRule="auto"/>
        <w:rPr>
          <w:sz w:val="24"/>
          <w:szCs w:val="24"/>
        </w:rPr>
      </w:pPr>
      <w:r>
        <w:rPr>
          <w:spacing w:val="-1"/>
          <w:sz w:val="24"/>
          <w:szCs w:val="24"/>
        </w:rPr>
        <w:t>附：法定代表人、被授权人身份证复印件。</w:t>
      </w:r>
    </w:p>
    <w:p w14:paraId="4FFD7C90">
      <w:pPr>
        <w:spacing w:line="75" w:lineRule="exact"/>
      </w:pPr>
    </w:p>
    <w:tbl>
      <w:tblPr>
        <w:tblStyle w:val="20"/>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5"/>
        <w:gridCol w:w="4398"/>
      </w:tblGrid>
      <w:tr w14:paraId="38CB2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4645" w:type="dxa"/>
            <w:vAlign w:val="top"/>
          </w:tcPr>
          <w:p w14:paraId="0C7B1945">
            <w:pPr>
              <w:spacing w:line="306" w:lineRule="auto"/>
              <w:rPr>
                <w:rFonts w:ascii="Arial"/>
                <w:sz w:val="21"/>
              </w:rPr>
            </w:pPr>
          </w:p>
          <w:p w14:paraId="6D3B4939">
            <w:pPr>
              <w:spacing w:line="307" w:lineRule="auto"/>
              <w:rPr>
                <w:rFonts w:ascii="Arial"/>
                <w:sz w:val="21"/>
              </w:rPr>
            </w:pPr>
          </w:p>
          <w:p w14:paraId="4E5EB270">
            <w:pPr>
              <w:pStyle w:val="21"/>
              <w:spacing w:before="78" w:line="220" w:lineRule="auto"/>
              <w:ind w:left="1010"/>
            </w:pPr>
            <w:r>
              <w:rPr>
                <w:spacing w:val="-1"/>
              </w:rPr>
              <w:t>法定代表人身份证复印件</w:t>
            </w:r>
          </w:p>
        </w:tc>
        <w:tc>
          <w:tcPr>
            <w:tcW w:w="4398" w:type="dxa"/>
            <w:vAlign w:val="top"/>
          </w:tcPr>
          <w:p w14:paraId="4B30A345">
            <w:pPr>
              <w:spacing w:line="306" w:lineRule="auto"/>
              <w:rPr>
                <w:rFonts w:ascii="Arial"/>
                <w:sz w:val="21"/>
              </w:rPr>
            </w:pPr>
          </w:p>
          <w:p w14:paraId="6C21F8CD">
            <w:pPr>
              <w:spacing w:line="307" w:lineRule="auto"/>
              <w:rPr>
                <w:rFonts w:ascii="Arial"/>
                <w:sz w:val="21"/>
              </w:rPr>
            </w:pPr>
          </w:p>
          <w:p w14:paraId="533BB1D9">
            <w:pPr>
              <w:pStyle w:val="21"/>
              <w:spacing w:before="78" w:line="220" w:lineRule="auto"/>
              <w:ind w:left="1005"/>
            </w:pPr>
            <w:r>
              <w:rPr>
                <w:spacing w:val="-1"/>
              </w:rPr>
              <w:t>被授权人身份证复印件</w:t>
            </w:r>
          </w:p>
        </w:tc>
      </w:tr>
      <w:tr w14:paraId="75E43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4645" w:type="dxa"/>
            <w:vAlign w:val="top"/>
          </w:tcPr>
          <w:p w14:paraId="250232AF">
            <w:pPr>
              <w:spacing w:line="305" w:lineRule="auto"/>
              <w:rPr>
                <w:rFonts w:ascii="Arial"/>
                <w:sz w:val="21"/>
              </w:rPr>
            </w:pPr>
          </w:p>
          <w:p w14:paraId="0788D95D">
            <w:pPr>
              <w:spacing w:line="306" w:lineRule="auto"/>
              <w:rPr>
                <w:rFonts w:ascii="Arial"/>
                <w:sz w:val="21"/>
              </w:rPr>
            </w:pPr>
          </w:p>
          <w:p w14:paraId="5D85F59D">
            <w:pPr>
              <w:pStyle w:val="21"/>
              <w:spacing w:before="78" w:line="220" w:lineRule="auto"/>
              <w:ind w:left="1010"/>
            </w:pPr>
            <w:r>
              <w:rPr>
                <w:spacing w:val="-1"/>
              </w:rPr>
              <w:t>法定代表人身份证复印件</w:t>
            </w:r>
          </w:p>
        </w:tc>
        <w:tc>
          <w:tcPr>
            <w:tcW w:w="4398" w:type="dxa"/>
            <w:vAlign w:val="top"/>
          </w:tcPr>
          <w:p w14:paraId="5570C4D6">
            <w:pPr>
              <w:spacing w:line="305" w:lineRule="auto"/>
              <w:rPr>
                <w:rFonts w:ascii="Arial"/>
                <w:sz w:val="21"/>
              </w:rPr>
            </w:pPr>
          </w:p>
          <w:p w14:paraId="2407FE3A">
            <w:pPr>
              <w:spacing w:line="306" w:lineRule="auto"/>
              <w:rPr>
                <w:rFonts w:ascii="Arial"/>
                <w:sz w:val="21"/>
              </w:rPr>
            </w:pPr>
          </w:p>
          <w:p w14:paraId="0D90419C">
            <w:pPr>
              <w:pStyle w:val="21"/>
              <w:spacing w:before="78" w:line="220" w:lineRule="auto"/>
              <w:ind w:left="1005"/>
            </w:pPr>
            <w:r>
              <w:rPr>
                <w:spacing w:val="-1"/>
              </w:rPr>
              <w:t>被授权人身份证复印件</w:t>
            </w:r>
          </w:p>
        </w:tc>
      </w:tr>
    </w:tbl>
    <w:p w14:paraId="67B779CA">
      <w:pPr>
        <w:spacing w:line="259" w:lineRule="auto"/>
        <w:rPr>
          <w:rFonts w:ascii="Arial"/>
          <w:sz w:val="21"/>
        </w:rPr>
      </w:pPr>
    </w:p>
    <w:p w14:paraId="0D770299">
      <w:pPr>
        <w:spacing w:line="259" w:lineRule="auto"/>
        <w:rPr>
          <w:rFonts w:ascii="Arial"/>
          <w:sz w:val="21"/>
        </w:rPr>
      </w:pPr>
    </w:p>
    <w:p w14:paraId="37CDD35E">
      <w:pPr>
        <w:pStyle w:val="7"/>
        <w:spacing w:before="79" w:line="219" w:lineRule="auto"/>
        <w:ind w:firstLine="2952" w:firstLineChars="1200"/>
        <w:rPr>
          <w:sz w:val="24"/>
          <w:szCs w:val="24"/>
        </w:rPr>
      </w:pPr>
      <w:r>
        <w:rPr>
          <w:spacing w:val="3"/>
          <w:sz w:val="24"/>
          <w:szCs w:val="24"/>
        </w:rPr>
        <w:t>供应商名称</w:t>
      </w:r>
      <w:r>
        <w:rPr>
          <w:spacing w:val="-41"/>
          <w:w w:val="64"/>
          <w:sz w:val="24"/>
          <w:szCs w:val="24"/>
        </w:rPr>
        <w:t>：</w:t>
      </w:r>
      <w:r>
        <w:rPr>
          <w:sz w:val="24"/>
          <w:szCs w:val="24"/>
          <w:u w:val="single" w:color="auto"/>
        </w:rPr>
        <w:t xml:space="preserve">                          </w:t>
      </w:r>
      <w:r>
        <w:rPr>
          <w:spacing w:val="-41"/>
          <w:w w:val="64"/>
          <w:sz w:val="24"/>
          <w:szCs w:val="24"/>
        </w:rPr>
        <w:t>（</w:t>
      </w:r>
      <w:r>
        <w:rPr>
          <w:spacing w:val="3"/>
          <w:sz w:val="24"/>
          <w:szCs w:val="24"/>
        </w:rPr>
        <w:t>盖章）</w:t>
      </w:r>
    </w:p>
    <w:p w14:paraId="17788C37">
      <w:pPr>
        <w:pStyle w:val="7"/>
        <w:spacing w:before="192" w:line="220" w:lineRule="auto"/>
        <w:ind w:left="3282"/>
        <w:rPr>
          <w:sz w:val="24"/>
          <w:szCs w:val="24"/>
        </w:rPr>
      </w:pPr>
      <w:r>
        <w:rPr>
          <w:spacing w:val="-21"/>
          <w:sz w:val="24"/>
          <w:szCs w:val="24"/>
        </w:rPr>
        <w:t>日</w:t>
      </w:r>
      <w:r>
        <w:rPr>
          <w:spacing w:val="3"/>
          <w:sz w:val="24"/>
          <w:szCs w:val="24"/>
        </w:rPr>
        <w:t xml:space="preserve">     </w:t>
      </w:r>
      <w:r>
        <w:rPr>
          <w:spacing w:val="-21"/>
          <w:sz w:val="24"/>
          <w:szCs w:val="24"/>
        </w:rPr>
        <w:t>期：</w:t>
      </w:r>
      <w:r>
        <w:rPr>
          <w:spacing w:val="-21"/>
          <w:sz w:val="24"/>
          <w:szCs w:val="24"/>
          <w:u w:val="single" w:color="auto"/>
        </w:rPr>
        <w:t xml:space="preserve">         </w:t>
      </w:r>
      <w:r>
        <w:rPr>
          <w:spacing w:val="-106"/>
          <w:sz w:val="24"/>
          <w:szCs w:val="24"/>
        </w:rPr>
        <w:t xml:space="preserve"> </w:t>
      </w:r>
      <w:r>
        <w:rPr>
          <w:spacing w:val="-21"/>
          <w:sz w:val="24"/>
          <w:szCs w:val="24"/>
        </w:rPr>
        <w:t>年</w:t>
      </w:r>
      <w:r>
        <w:rPr>
          <w:sz w:val="24"/>
          <w:szCs w:val="24"/>
        </w:rPr>
        <w:t xml:space="preserve"> </w:t>
      </w:r>
      <w:r>
        <w:rPr>
          <w:sz w:val="24"/>
          <w:szCs w:val="24"/>
          <w:u w:val="single" w:color="auto"/>
        </w:rPr>
        <w:t xml:space="preserve">       </w:t>
      </w:r>
      <w:r>
        <w:rPr>
          <w:spacing w:val="15"/>
          <w:sz w:val="24"/>
          <w:szCs w:val="24"/>
        </w:rPr>
        <w:t xml:space="preserve"> </w:t>
      </w:r>
      <w:r>
        <w:rPr>
          <w:spacing w:val="-21"/>
          <w:sz w:val="24"/>
          <w:szCs w:val="24"/>
        </w:rPr>
        <w:t>月</w:t>
      </w:r>
      <w:r>
        <w:rPr>
          <w:sz w:val="24"/>
          <w:szCs w:val="24"/>
          <w:u w:val="single" w:color="auto"/>
        </w:rPr>
        <w:t xml:space="preserve">          </w:t>
      </w:r>
      <w:r>
        <w:rPr>
          <w:spacing w:val="-69"/>
          <w:sz w:val="24"/>
          <w:szCs w:val="24"/>
        </w:rPr>
        <w:t xml:space="preserve"> </w:t>
      </w:r>
    </w:p>
    <w:p w14:paraId="47136C4D">
      <w:pPr>
        <w:pStyle w:val="7"/>
        <w:spacing w:before="191" w:line="222" w:lineRule="auto"/>
        <w:ind w:left="124"/>
        <w:rPr>
          <w:sz w:val="24"/>
          <w:szCs w:val="24"/>
        </w:rPr>
      </w:pPr>
      <w:r>
        <w:rPr>
          <w:b/>
          <w:bCs/>
          <w:spacing w:val="-7"/>
          <w:sz w:val="24"/>
          <w:szCs w:val="24"/>
        </w:rPr>
        <w:t>备注：</w:t>
      </w:r>
    </w:p>
    <w:p w14:paraId="66F152DA">
      <w:pPr>
        <w:pStyle w:val="7"/>
        <w:spacing w:before="193" w:line="219" w:lineRule="auto"/>
        <w:ind w:left="619"/>
        <w:rPr>
          <w:sz w:val="24"/>
          <w:szCs w:val="24"/>
        </w:rPr>
      </w:pPr>
      <w:r>
        <w:rPr>
          <w:b/>
          <w:bCs/>
          <w:spacing w:val="-5"/>
          <w:sz w:val="24"/>
          <w:szCs w:val="24"/>
        </w:rPr>
        <w:t>1．本授权书有效期自</w:t>
      </w:r>
      <w:r>
        <w:rPr>
          <w:rFonts w:hint="eastAsia"/>
          <w:b/>
          <w:bCs/>
          <w:spacing w:val="-5"/>
          <w:sz w:val="24"/>
          <w:szCs w:val="24"/>
          <w:lang w:val="en-US" w:eastAsia="zh-CN"/>
        </w:rPr>
        <w:t>磋商</w:t>
      </w:r>
      <w:r>
        <w:rPr>
          <w:b/>
          <w:bCs/>
          <w:spacing w:val="-5"/>
          <w:sz w:val="24"/>
          <w:szCs w:val="24"/>
        </w:rPr>
        <w:t>截止之日起计算不得少于</w:t>
      </w:r>
      <w:r>
        <w:rPr>
          <w:spacing w:val="-45"/>
          <w:sz w:val="24"/>
          <w:szCs w:val="24"/>
        </w:rPr>
        <w:t xml:space="preserve"> </w:t>
      </w:r>
      <w:r>
        <w:rPr>
          <w:b/>
          <w:bCs/>
          <w:spacing w:val="-5"/>
          <w:sz w:val="24"/>
          <w:szCs w:val="24"/>
        </w:rPr>
        <w:t>90</w:t>
      </w:r>
      <w:r>
        <w:rPr>
          <w:spacing w:val="-5"/>
          <w:sz w:val="24"/>
          <w:szCs w:val="24"/>
        </w:rPr>
        <w:t xml:space="preserve"> </w:t>
      </w:r>
      <w:r>
        <w:rPr>
          <w:b/>
          <w:bCs/>
          <w:spacing w:val="-5"/>
          <w:sz w:val="24"/>
          <w:szCs w:val="24"/>
        </w:rPr>
        <w:t>日历日。</w:t>
      </w:r>
    </w:p>
    <w:p w14:paraId="775A1D4B">
      <w:pPr>
        <w:pStyle w:val="7"/>
        <w:spacing w:before="193" w:line="219" w:lineRule="auto"/>
        <w:ind w:left="604"/>
        <w:rPr>
          <w:sz w:val="24"/>
          <w:szCs w:val="24"/>
        </w:rPr>
      </w:pPr>
      <w:r>
        <w:rPr>
          <w:b/>
          <w:bCs/>
          <w:spacing w:val="-2"/>
          <w:sz w:val="24"/>
          <w:szCs w:val="24"/>
        </w:rPr>
        <w:t>2．授权书内容填写要明确，文字要工整清楚</w:t>
      </w:r>
      <w:r>
        <w:rPr>
          <w:b/>
          <w:bCs/>
          <w:spacing w:val="-3"/>
          <w:sz w:val="24"/>
          <w:szCs w:val="24"/>
        </w:rPr>
        <w:t>，涂改无效。</w:t>
      </w:r>
    </w:p>
    <w:p w14:paraId="0C5FB135">
      <w:pPr>
        <w:spacing w:line="241" w:lineRule="auto"/>
        <w:rPr>
          <w:rFonts w:ascii="Arial"/>
          <w:sz w:val="21"/>
        </w:rPr>
      </w:pPr>
    </w:p>
    <w:p w14:paraId="02461FB5">
      <w:pPr>
        <w:rPr>
          <w:rFonts w:hint="eastAsia"/>
          <w:b/>
          <w:bCs/>
          <w:spacing w:val="-3"/>
          <w:sz w:val="24"/>
          <w:szCs w:val="24"/>
          <w:lang w:val="en-US" w:eastAsia="zh-CN"/>
        </w:rPr>
      </w:pPr>
    </w:p>
    <w:p w14:paraId="5586CC57">
      <w:pPr>
        <w:rPr>
          <w:rFonts w:hint="eastAsia"/>
          <w:b/>
          <w:bCs/>
          <w:spacing w:val="-3"/>
          <w:sz w:val="24"/>
          <w:szCs w:val="24"/>
          <w:lang w:val="en-US" w:eastAsia="zh-CN"/>
        </w:rPr>
      </w:pPr>
    </w:p>
    <w:p w14:paraId="2007F0D3">
      <w:pPr>
        <w:pStyle w:val="7"/>
        <w:spacing w:before="78" w:line="219" w:lineRule="auto"/>
        <w:ind w:left="2928"/>
        <w:rPr>
          <w:rFonts w:hint="eastAsia"/>
          <w:b/>
          <w:bCs/>
          <w:spacing w:val="-3"/>
          <w:sz w:val="24"/>
          <w:szCs w:val="24"/>
          <w:lang w:val="en-US" w:eastAsia="zh-CN"/>
        </w:rPr>
      </w:pPr>
    </w:p>
    <w:p w14:paraId="4583DB4B">
      <w:pPr>
        <w:pStyle w:val="7"/>
        <w:spacing w:before="78" w:line="219" w:lineRule="auto"/>
        <w:ind w:left="2928"/>
        <w:rPr>
          <w:sz w:val="24"/>
          <w:szCs w:val="24"/>
        </w:rPr>
      </w:pPr>
      <w:r>
        <w:rPr>
          <w:rFonts w:hint="eastAsia"/>
          <w:b/>
          <w:bCs/>
          <w:spacing w:val="-3"/>
          <w:sz w:val="24"/>
          <w:szCs w:val="24"/>
          <w:lang w:val="en-US" w:eastAsia="zh-CN"/>
        </w:rPr>
        <w:t>附件2 ：</w:t>
      </w:r>
      <w:r>
        <w:rPr>
          <w:b/>
          <w:bCs/>
          <w:spacing w:val="4"/>
          <w:sz w:val="24"/>
          <w:szCs w:val="24"/>
        </w:rPr>
        <w:t>法定代表人证明书</w:t>
      </w:r>
    </w:p>
    <w:p w14:paraId="24BE295A">
      <w:pPr>
        <w:spacing w:line="280" w:lineRule="auto"/>
        <w:rPr>
          <w:rFonts w:ascii="Arial"/>
          <w:sz w:val="21"/>
        </w:rPr>
      </w:pPr>
    </w:p>
    <w:p w14:paraId="3240E431">
      <w:pPr>
        <w:pStyle w:val="7"/>
        <w:spacing w:before="78" w:line="502" w:lineRule="auto"/>
        <w:ind w:left="25" w:right="3051"/>
        <w:rPr>
          <w:sz w:val="24"/>
          <w:szCs w:val="24"/>
        </w:rPr>
      </w:pPr>
      <w:r>
        <w:rPr>
          <w:spacing w:val="4"/>
          <w:sz w:val="24"/>
          <w:szCs w:val="24"/>
        </w:rPr>
        <w:t>供应商名称：</w:t>
      </w:r>
      <w:r>
        <w:rPr>
          <w:spacing w:val="4"/>
          <w:sz w:val="24"/>
          <w:szCs w:val="24"/>
          <w:u w:val="single" w:color="auto"/>
        </w:rPr>
        <w:t xml:space="preserve">                              </w:t>
      </w:r>
      <w:r>
        <w:rPr>
          <w:spacing w:val="6"/>
          <w:sz w:val="24"/>
          <w:szCs w:val="24"/>
        </w:rPr>
        <w:t xml:space="preserve">  </w:t>
      </w:r>
      <w:r>
        <w:rPr>
          <w:spacing w:val="4"/>
          <w:sz w:val="24"/>
          <w:szCs w:val="24"/>
        </w:rPr>
        <w:t>注册地址：</w:t>
      </w:r>
      <w:r>
        <w:rPr>
          <w:spacing w:val="4"/>
          <w:sz w:val="24"/>
          <w:szCs w:val="24"/>
          <w:u w:val="single" w:color="auto"/>
        </w:rPr>
        <w:t xml:space="preserve">                                </w:t>
      </w:r>
      <w:r>
        <w:rPr>
          <w:spacing w:val="4"/>
          <w:sz w:val="24"/>
          <w:szCs w:val="24"/>
        </w:rPr>
        <w:t xml:space="preserve">  </w:t>
      </w:r>
      <w:r>
        <w:rPr>
          <w:spacing w:val="-6"/>
          <w:sz w:val="24"/>
          <w:szCs w:val="24"/>
        </w:rPr>
        <w:t>成立时间：</w:t>
      </w:r>
      <w:r>
        <w:rPr>
          <w:spacing w:val="4"/>
          <w:sz w:val="24"/>
          <w:szCs w:val="24"/>
          <w:u w:val="single" w:color="auto"/>
        </w:rPr>
        <w:t xml:space="preserve">          </w:t>
      </w:r>
      <w:r>
        <w:rPr>
          <w:spacing w:val="-109"/>
          <w:sz w:val="24"/>
          <w:szCs w:val="24"/>
        </w:rPr>
        <w:t xml:space="preserve"> </w:t>
      </w:r>
      <w:r>
        <w:rPr>
          <w:spacing w:val="-6"/>
          <w:sz w:val="24"/>
          <w:szCs w:val="24"/>
        </w:rPr>
        <w:t>年</w:t>
      </w:r>
      <w:r>
        <w:rPr>
          <w:spacing w:val="-114"/>
          <w:sz w:val="24"/>
          <w:szCs w:val="24"/>
        </w:rPr>
        <w:t xml:space="preserve"> </w:t>
      </w:r>
      <w:r>
        <w:rPr>
          <w:spacing w:val="4"/>
          <w:sz w:val="24"/>
          <w:szCs w:val="24"/>
          <w:u w:val="single" w:color="auto"/>
        </w:rPr>
        <w:t xml:space="preserve">        </w:t>
      </w:r>
      <w:r>
        <w:rPr>
          <w:spacing w:val="-103"/>
          <w:sz w:val="24"/>
          <w:szCs w:val="24"/>
        </w:rPr>
        <w:t xml:space="preserve"> </w:t>
      </w:r>
      <w:r>
        <w:rPr>
          <w:spacing w:val="-6"/>
          <w:sz w:val="24"/>
          <w:szCs w:val="24"/>
        </w:rPr>
        <w:t>月</w:t>
      </w:r>
      <w:r>
        <w:rPr>
          <w:spacing w:val="-113"/>
          <w:sz w:val="24"/>
          <w:szCs w:val="24"/>
        </w:rPr>
        <w:t xml:space="preserve"> </w:t>
      </w:r>
      <w:r>
        <w:rPr>
          <w:spacing w:val="4"/>
          <w:sz w:val="24"/>
          <w:szCs w:val="24"/>
          <w:u w:val="single" w:color="auto"/>
        </w:rPr>
        <w:t xml:space="preserve">         </w:t>
      </w:r>
      <w:r>
        <w:rPr>
          <w:spacing w:val="-69"/>
          <w:sz w:val="24"/>
          <w:szCs w:val="24"/>
        </w:rPr>
        <w:t xml:space="preserve"> </w:t>
      </w:r>
      <w:r>
        <w:rPr>
          <w:spacing w:val="-6"/>
          <w:sz w:val="24"/>
          <w:szCs w:val="24"/>
        </w:rPr>
        <w:t>日</w:t>
      </w:r>
      <w:r>
        <w:rPr>
          <w:sz w:val="24"/>
          <w:szCs w:val="24"/>
        </w:rPr>
        <w:t xml:space="preserve"> </w:t>
      </w:r>
      <w:r>
        <w:rPr>
          <w:spacing w:val="5"/>
          <w:sz w:val="24"/>
          <w:szCs w:val="24"/>
        </w:rPr>
        <w:t>经营期限：</w:t>
      </w:r>
      <w:r>
        <w:rPr>
          <w:sz w:val="24"/>
          <w:szCs w:val="24"/>
          <w:u w:val="single" w:color="auto"/>
        </w:rPr>
        <w:t xml:space="preserve">                                   </w:t>
      </w:r>
    </w:p>
    <w:p w14:paraId="1DBFB92C">
      <w:pPr>
        <w:pStyle w:val="7"/>
        <w:spacing w:before="33" w:line="347" w:lineRule="auto"/>
        <w:ind w:left="24" w:right="207"/>
        <w:rPr>
          <w:sz w:val="24"/>
          <w:szCs w:val="24"/>
        </w:rPr>
      </w:pPr>
      <w:r>
        <w:rPr>
          <w:spacing w:val="4"/>
          <w:sz w:val="24"/>
          <w:szCs w:val="24"/>
        </w:rPr>
        <w:t>姓名：</w:t>
      </w:r>
      <w:r>
        <w:rPr>
          <w:spacing w:val="4"/>
          <w:sz w:val="24"/>
          <w:szCs w:val="24"/>
          <w:u w:val="single" w:color="auto"/>
        </w:rPr>
        <w:t xml:space="preserve">       </w:t>
      </w:r>
      <w:r>
        <w:rPr>
          <w:spacing w:val="4"/>
          <w:sz w:val="24"/>
          <w:szCs w:val="24"/>
        </w:rPr>
        <w:t xml:space="preserve"> 性别：</w:t>
      </w:r>
      <w:r>
        <w:rPr>
          <w:spacing w:val="4"/>
          <w:sz w:val="24"/>
          <w:szCs w:val="24"/>
          <w:u w:val="single" w:color="auto"/>
        </w:rPr>
        <w:t xml:space="preserve">      </w:t>
      </w:r>
      <w:r>
        <w:rPr>
          <w:spacing w:val="21"/>
          <w:sz w:val="24"/>
          <w:szCs w:val="24"/>
        </w:rPr>
        <w:t xml:space="preserve"> </w:t>
      </w:r>
      <w:r>
        <w:rPr>
          <w:spacing w:val="4"/>
          <w:sz w:val="24"/>
          <w:szCs w:val="24"/>
        </w:rPr>
        <w:t>年龄：</w:t>
      </w:r>
      <w:r>
        <w:rPr>
          <w:spacing w:val="4"/>
          <w:sz w:val="24"/>
          <w:szCs w:val="24"/>
          <w:u w:val="single" w:color="auto"/>
        </w:rPr>
        <w:t xml:space="preserve">        </w:t>
      </w:r>
      <w:r>
        <w:rPr>
          <w:spacing w:val="20"/>
          <w:sz w:val="24"/>
          <w:szCs w:val="24"/>
        </w:rPr>
        <w:t xml:space="preserve"> </w:t>
      </w:r>
      <w:r>
        <w:rPr>
          <w:spacing w:val="4"/>
          <w:sz w:val="24"/>
          <w:szCs w:val="24"/>
        </w:rPr>
        <w:t>系</w:t>
      </w:r>
      <w:r>
        <w:rPr>
          <w:spacing w:val="-113"/>
          <w:sz w:val="24"/>
          <w:szCs w:val="24"/>
        </w:rPr>
        <w:t xml:space="preserve"> </w:t>
      </w:r>
      <w:r>
        <w:rPr>
          <w:spacing w:val="4"/>
          <w:sz w:val="24"/>
          <w:szCs w:val="24"/>
          <w:u w:val="single" w:color="auto"/>
        </w:rPr>
        <w:t xml:space="preserve">            </w:t>
      </w:r>
      <w:r>
        <w:rPr>
          <w:spacing w:val="4"/>
          <w:sz w:val="24"/>
          <w:szCs w:val="24"/>
        </w:rPr>
        <w:t>（供应商名</w:t>
      </w:r>
      <w:r>
        <w:rPr>
          <w:sz w:val="24"/>
          <w:szCs w:val="24"/>
        </w:rPr>
        <w:t xml:space="preserve"> </w:t>
      </w:r>
      <w:r>
        <w:rPr>
          <w:spacing w:val="5"/>
          <w:sz w:val="24"/>
          <w:szCs w:val="24"/>
        </w:rPr>
        <w:t>称）的法定代表人。</w:t>
      </w:r>
    </w:p>
    <w:p w14:paraId="04615BD6">
      <w:pPr>
        <w:pStyle w:val="7"/>
        <w:spacing w:before="229" w:line="220" w:lineRule="auto"/>
        <w:ind w:left="25"/>
        <w:rPr>
          <w:sz w:val="24"/>
          <w:szCs w:val="24"/>
        </w:rPr>
      </w:pPr>
      <w:r>
        <w:rPr>
          <w:spacing w:val="2"/>
          <w:sz w:val="24"/>
          <w:szCs w:val="24"/>
        </w:rPr>
        <w:t>特此证明。</w:t>
      </w:r>
    </w:p>
    <w:p w14:paraId="62D5A49C">
      <w:pPr>
        <w:spacing w:line="296" w:lineRule="auto"/>
        <w:rPr>
          <w:rFonts w:ascii="Arial"/>
          <w:sz w:val="21"/>
        </w:rPr>
      </w:pPr>
    </w:p>
    <w:p w14:paraId="5CBEFB6B">
      <w:pPr>
        <w:pStyle w:val="7"/>
        <w:spacing w:before="78" w:line="219" w:lineRule="auto"/>
        <w:ind w:left="44"/>
        <w:rPr>
          <w:sz w:val="24"/>
          <w:szCs w:val="24"/>
        </w:rPr>
      </w:pPr>
      <w:r>
        <w:rPr>
          <w:b/>
          <w:bCs/>
          <w:spacing w:val="3"/>
          <w:sz w:val="24"/>
          <w:szCs w:val="24"/>
        </w:rPr>
        <w:t>附：法定代表人身份证复印件</w:t>
      </w:r>
    </w:p>
    <w:p w14:paraId="4478143D">
      <w:pPr>
        <w:spacing w:before="8"/>
      </w:pPr>
    </w:p>
    <w:tbl>
      <w:tblPr>
        <w:tblStyle w:val="20"/>
        <w:tblW w:w="5872" w:type="dxa"/>
        <w:tblInd w:w="123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872"/>
      </w:tblGrid>
      <w:tr w14:paraId="11F9561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64" w:hRule="atLeast"/>
        </w:trPr>
        <w:tc>
          <w:tcPr>
            <w:tcW w:w="5872" w:type="dxa"/>
            <w:vAlign w:val="top"/>
          </w:tcPr>
          <w:p w14:paraId="228F4356">
            <w:pPr>
              <w:rPr>
                <w:rFonts w:ascii="Arial"/>
                <w:sz w:val="21"/>
              </w:rPr>
            </w:pPr>
          </w:p>
          <w:p w14:paraId="45957D3E">
            <w:pPr>
              <w:rPr>
                <w:rFonts w:ascii="Arial"/>
                <w:sz w:val="21"/>
              </w:rPr>
            </w:pPr>
          </w:p>
          <w:p w14:paraId="1BF99D6C">
            <w:pPr>
              <w:rPr>
                <w:rFonts w:ascii="Arial"/>
                <w:sz w:val="21"/>
              </w:rPr>
            </w:pPr>
          </w:p>
          <w:p w14:paraId="157B562A">
            <w:pPr>
              <w:rPr>
                <w:rFonts w:ascii="Arial"/>
                <w:sz w:val="21"/>
              </w:rPr>
            </w:pPr>
          </w:p>
          <w:p w14:paraId="4F0BF1D5">
            <w:pPr>
              <w:spacing w:line="241" w:lineRule="auto"/>
              <w:rPr>
                <w:rFonts w:ascii="Arial"/>
                <w:sz w:val="21"/>
              </w:rPr>
            </w:pPr>
          </w:p>
          <w:p w14:paraId="049990A9">
            <w:pPr>
              <w:spacing w:line="241" w:lineRule="auto"/>
              <w:rPr>
                <w:rFonts w:ascii="Arial"/>
                <w:sz w:val="21"/>
              </w:rPr>
            </w:pPr>
          </w:p>
          <w:p w14:paraId="50FD78B0">
            <w:pPr>
              <w:pStyle w:val="21"/>
              <w:spacing w:before="78" w:line="220" w:lineRule="auto"/>
              <w:ind w:left="454"/>
            </w:pPr>
            <w:r>
              <w:rPr>
                <w:b/>
                <w:bCs/>
                <w:spacing w:val="5"/>
              </w:rPr>
              <w:t>法定代表人身份证复印件（正、反面）粘贴处</w:t>
            </w:r>
          </w:p>
        </w:tc>
      </w:tr>
    </w:tbl>
    <w:p w14:paraId="45A68BE9">
      <w:pPr>
        <w:spacing w:line="447" w:lineRule="auto"/>
        <w:rPr>
          <w:rFonts w:ascii="Arial"/>
          <w:sz w:val="21"/>
        </w:rPr>
      </w:pPr>
    </w:p>
    <w:p w14:paraId="21B7E07E">
      <w:pPr>
        <w:pStyle w:val="7"/>
        <w:spacing w:before="79" w:line="219" w:lineRule="auto"/>
        <w:jc w:val="right"/>
        <w:rPr>
          <w:sz w:val="24"/>
          <w:szCs w:val="24"/>
        </w:rPr>
      </w:pPr>
      <w:r>
        <w:rPr>
          <w:spacing w:val="7"/>
          <w:sz w:val="24"/>
          <w:szCs w:val="24"/>
        </w:rPr>
        <w:t>供应商名称</w:t>
      </w:r>
      <w:r>
        <w:rPr>
          <w:spacing w:val="-58"/>
          <w:w w:val="90"/>
          <w:sz w:val="24"/>
          <w:szCs w:val="24"/>
        </w:rPr>
        <w:t>：</w:t>
      </w:r>
      <w:r>
        <w:rPr>
          <w:spacing w:val="4"/>
          <w:sz w:val="24"/>
          <w:szCs w:val="24"/>
          <w:u w:val="single" w:color="auto"/>
        </w:rPr>
        <w:t xml:space="preserve">                         </w:t>
      </w:r>
      <w:r>
        <w:rPr>
          <w:spacing w:val="-58"/>
          <w:w w:val="90"/>
          <w:sz w:val="24"/>
          <w:szCs w:val="24"/>
        </w:rPr>
        <w:t>（</w:t>
      </w:r>
      <w:r>
        <w:rPr>
          <w:spacing w:val="7"/>
          <w:sz w:val="24"/>
          <w:szCs w:val="24"/>
        </w:rPr>
        <w:t>盖章）</w:t>
      </w:r>
    </w:p>
    <w:p w14:paraId="4C375828">
      <w:pPr>
        <w:pStyle w:val="7"/>
        <w:spacing w:before="300" w:line="220" w:lineRule="auto"/>
        <w:ind w:left="3043"/>
        <w:rPr>
          <w:sz w:val="24"/>
          <w:szCs w:val="24"/>
        </w:rPr>
      </w:pPr>
      <w:r>
        <w:rPr>
          <w:spacing w:val="-13"/>
          <w:sz w:val="24"/>
          <w:szCs w:val="24"/>
        </w:rPr>
        <w:t>日</w:t>
      </w:r>
      <w:r>
        <w:rPr>
          <w:spacing w:val="9"/>
          <w:sz w:val="24"/>
          <w:szCs w:val="24"/>
        </w:rPr>
        <w:t xml:space="preserve">    </w:t>
      </w:r>
      <w:r>
        <w:rPr>
          <w:spacing w:val="-13"/>
          <w:sz w:val="24"/>
          <w:szCs w:val="24"/>
        </w:rPr>
        <w:t>期：</w:t>
      </w:r>
      <w:r>
        <w:rPr>
          <w:spacing w:val="4"/>
          <w:sz w:val="24"/>
          <w:szCs w:val="24"/>
          <w:u w:val="single" w:color="auto"/>
        </w:rPr>
        <w:t xml:space="preserve">         </w:t>
      </w:r>
      <w:r>
        <w:rPr>
          <w:spacing w:val="-107"/>
          <w:sz w:val="24"/>
          <w:szCs w:val="24"/>
        </w:rPr>
        <w:t xml:space="preserve"> </w:t>
      </w:r>
      <w:r>
        <w:rPr>
          <w:spacing w:val="-13"/>
          <w:sz w:val="24"/>
          <w:szCs w:val="24"/>
        </w:rPr>
        <w:t>年</w:t>
      </w:r>
      <w:r>
        <w:rPr>
          <w:spacing w:val="11"/>
          <w:sz w:val="24"/>
          <w:szCs w:val="24"/>
        </w:rPr>
        <w:t xml:space="preserve"> </w:t>
      </w:r>
      <w:r>
        <w:rPr>
          <w:spacing w:val="4"/>
          <w:sz w:val="24"/>
          <w:szCs w:val="24"/>
          <w:u w:val="single" w:color="auto"/>
        </w:rPr>
        <w:t xml:space="preserve">     </w:t>
      </w:r>
      <w:r>
        <w:rPr>
          <w:spacing w:val="20"/>
          <w:sz w:val="24"/>
          <w:szCs w:val="24"/>
        </w:rPr>
        <w:t xml:space="preserve"> </w:t>
      </w:r>
      <w:r>
        <w:rPr>
          <w:spacing w:val="-13"/>
          <w:sz w:val="24"/>
          <w:szCs w:val="24"/>
        </w:rPr>
        <w:t>月</w:t>
      </w:r>
      <w:r>
        <w:rPr>
          <w:spacing w:val="-111"/>
          <w:sz w:val="24"/>
          <w:szCs w:val="24"/>
        </w:rPr>
        <w:t xml:space="preserve"> </w:t>
      </w:r>
      <w:r>
        <w:rPr>
          <w:spacing w:val="4"/>
          <w:sz w:val="24"/>
          <w:szCs w:val="24"/>
          <w:u w:val="single" w:color="auto"/>
        </w:rPr>
        <w:t xml:space="preserve">         </w:t>
      </w:r>
      <w:r>
        <w:rPr>
          <w:spacing w:val="-68"/>
          <w:sz w:val="24"/>
          <w:szCs w:val="24"/>
        </w:rPr>
        <w:t xml:space="preserve"> </w:t>
      </w:r>
      <w:r>
        <w:rPr>
          <w:spacing w:val="-13"/>
          <w:sz w:val="24"/>
          <w:szCs w:val="24"/>
        </w:rPr>
        <w:t>日</w:t>
      </w:r>
    </w:p>
    <w:p w14:paraId="29C28407">
      <w:pPr>
        <w:spacing w:line="249" w:lineRule="auto"/>
        <w:rPr>
          <w:rFonts w:ascii="Arial"/>
          <w:sz w:val="21"/>
        </w:rPr>
      </w:pPr>
    </w:p>
    <w:p w14:paraId="68FE359F">
      <w:pPr>
        <w:spacing w:line="249" w:lineRule="auto"/>
        <w:rPr>
          <w:rFonts w:ascii="Arial"/>
          <w:sz w:val="21"/>
        </w:rPr>
      </w:pPr>
    </w:p>
    <w:p w14:paraId="6763ED8D">
      <w:pPr>
        <w:spacing w:line="249" w:lineRule="auto"/>
        <w:rPr>
          <w:rFonts w:ascii="Arial"/>
          <w:sz w:val="21"/>
        </w:rPr>
      </w:pPr>
    </w:p>
    <w:p w14:paraId="124DFD07">
      <w:pPr>
        <w:spacing w:line="249" w:lineRule="auto"/>
        <w:rPr>
          <w:rFonts w:ascii="Arial"/>
          <w:sz w:val="21"/>
        </w:rPr>
      </w:pPr>
    </w:p>
    <w:p w14:paraId="0D5750ED">
      <w:pPr>
        <w:spacing w:line="249" w:lineRule="auto"/>
        <w:rPr>
          <w:rFonts w:ascii="Arial"/>
          <w:sz w:val="21"/>
        </w:rPr>
      </w:pPr>
    </w:p>
    <w:p w14:paraId="7AEDD600">
      <w:pPr>
        <w:spacing w:line="249" w:lineRule="auto"/>
        <w:rPr>
          <w:rFonts w:ascii="Arial"/>
          <w:sz w:val="21"/>
        </w:rPr>
      </w:pPr>
    </w:p>
    <w:p w14:paraId="2D158D3E">
      <w:pPr>
        <w:spacing w:line="249" w:lineRule="auto"/>
        <w:rPr>
          <w:rFonts w:ascii="Arial"/>
          <w:sz w:val="21"/>
        </w:rPr>
      </w:pPr>
    </w:p>
    <w:p w14:paraId="671C0756">
      <w:pPr>
        <w:spacing w:line="249" w:lineRule="auto"/>
        <w:rPr>
          <w:rFonts w:ascii="Arial"/>
          <w:sz w:val="21"/>
        </w:rPr>
      </w:pPr>
    </w:p>
    <w:p w14:paraId="130BBFDE">
      <w:pPr>
        <w:spacing w:line="249" w:lineRule="auto"/>
        <w:rPr>
          <w:rFonts w:ascii="Arial"/>
          <w:sz w:val="21"/>
        </w:rPr>
      </w:pPr>
    </w:p>
    <w:p w14:paraId="26886B03">
      <w:pPr>
        <w:spacing w:line="249" w:lineRule="auto"/>
        <w:rPr>
          <w:rFonts w:ascii="Arial"/>
          <w:sz w:val="21"/>
        </w:rPr>
      </w:pPr>
    </w:p>
    <w:p w14:paraId="5A78124A">
      <w:pPr>
        <w:spacing w:line="250" w:lineRule="auto"/>
        <w:rPr>
          <w:rFonts w:ascii="Arial"/>
          <w:sz w:val="21"/>
        </w:rPr>
      </w:pPr>
    </w:p>
    <w:p w14:paraId="741D0284">
      <w:pPr>
        <w:spacing w:line="220" w:lineRule="auto"/>
        <w:rPr>
          <w:rFonts w:ascii="Times New Roman" w:hAnsi="Times New Roman" w:eastAsia="Times New Roman" w:cs="Times New Roman"/>
          <w:sz w:val="18"/>
          <w:szCs w:val="18"/>
        </w:rPr>
        <w:sectPr>
          <w:headerReference r:id="rId22" w:type="default"/>
          <w:footerReference r:id="rId23" w:type="default"/>
          <w:pgSz w:w="11905" w:h="16838"/>
          <w:pgMar w:top="1423" w:right="1786" w:bottom="1196" w:left="1451" w:header="0" w:footer="981" w:gutter="0"/>
          <w:pgNumType w:fmt="decimal"/>
          <w:cols w:space="0" w:num="1"/>
          <w:rtlGutter w:val="0"/>
          <w:docGrid w:linePitch="0" w:charSpace="0"/>
        </w:sectPr>
      </w:pPr>
    </w:p>
    <w:p w14:paraId="1BEA6228">
      <w:pPr>
        <w:spacing w:line="241" w:lineRule="auto"/>
        <w:rPr>
          <w:rFonts w:ascii="Arial"/>
          <w:sz w:val="21"/>
        </w:rPr>
      </w:pPr>
      <w:r>
        <w:rPr>
          <w:rFonts w:hint="eastAsia"/>
          <w:b/>
          <w:bCs/>
          <w:spacing w:val="-3"/>
          <w:sz w:val="24"/>
          <w:szCs w:val="24"/>
          <w:lang w:val="en-US" w:eastAsia="zh-CN"/>
        </w:rPr>
        <w:t xml:space="preserve">            </w:t>
      </w:r>
    </w:p>
    <w:p w14:paraId="4054019F">
      <w:pPr>
        <w:spacing w:line="241" w:lineRule="auto"/>
        <w:rPr>
          <w:rFonts w:ascii="Arial"/>
          <w:sz w:val="24"/>
          <w:szCs w:val="24"/>
        </w:rPr>
      </w:pPr>
    </w:p>
    <w:p w14:paraId="3C5891DE">
      <w:pPr>
        <w:pStyle w:val="7"/>
        <w:spacing w:before="78" w:line="219" w:lineRule="auto"/>
        <w:ind w:firstLine="2349" w:firstLineChars="1000"/>
        <w:rPr>
          <w:rFonts w:hint="eastAsia"/>
          <w:b/>
          <w:bCs/>
          <w:spacing w:val="-3"/>
          <w:sz w:val="24"/>
          <w:szCs w:val="24"/>
          <w:lang w:val="en-US" w:eastAsia="zh-CN"/>
        </w:rPr>
      </w:pPr>
      <w:r>
        <w:rPr>
          <w:rFonts w:hint="eastAsia"/>
          <w:b/>
          <w:bCs/>
          <w:spacing w:val="-3"/>
          <w:sz w:val="24"/>
          <w:szCs w:val="24"/>
          <w:lang w:val="en-US" w:eastAsia="zh-CN"/>
        </w:rPr>
        <w:t>附件3：供应商无重大违法记录的书面声明</w:t>
      </w:r>
    </w:p>
    <w:p w14:paraId="169B8EE2">
      <w:pPr>
        <w:spacing w:line="360" w:lineRule="auto"/>
        <w:rPr>
          <w:rFonts w:hint="eastAsia" w:ascii="宋体" w:hAnsi="宋体" w:eastAsia="宋体" w:cs="宋体"/>
          <w:b/>
          <w:spacing w:val="4"/>
          <w:sz w:val="24"/>
          <w:szCs w:val="24"/>
          <w:u w:val="single"/>
        </w:rPr>
      </w:pPr>
    </w:p>
    <w:p w14:paraId="40783BD6">
      <w:pPr>
        <w:spacing w:line="360" w:lineRule="auto"/>
        <w:rPr>
          <w:rFonts w:hint="eastAsia" w:ascii="宋体" w:hAnsi="宋体" w:eastAsia="宋体" w:cs="宋体"/>
          <w:b/>
          <w:spacing w:val="4"/>
          <w:sz w:val="24"/>
          <w:szCs w:val="24"/>
          <w:u w:val="single"/>
        </w:rPr>
      </w:pPr>
    </w:p>
    <w:p w14:paraId="028B4808">
      <w:pPr>
        <w:pStyle w:val="15"/>
        <w:spacing w:before="0" w:beforeAutospacing="0" w:after="0" w:afterAutospacing="0"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（采购人）   </w:t>
      </w:r>
      <w:r>
        <w:rPr>
          <w:rFonts w:hint="eastAsia" w:ascii="宋体" w:hAnsi="宋体" w:eastAsia="宋体" w:cs="宋体"/>
          <w:color w:val="000000"/>
          <w:sz w:val="24"/>
          <w:szCs w:val="24"/>
        </w:rPr>
        <w:t>：</w:t>
      </w:r>
    </w:p>
    <w:p w14:paraId="150C6BB2">
      <w:pPr>
        <w:keepNext w:val="0"/>
        <w:keepLines w:val="0"/>
        <w:pageBreakBefore w:val="0"/>
        <w:widowControl w:val="0"/>
        <w:kinsoku/>
        <w:wordWrap/>
        <w:overflowPunct/>
        <w:topLinePunct w:val="0"/>
        <w:autoSpaceDE/>
        <w:autoSpaceDN/>
        <w:bidi w:val="0"/>
        <w:adjustRightInd/>
        <w:snapToGrid/>
        <w:spacing w:beforeLines="100" w:line="360" w:lineRule="auto"/>
        <w:ind w:firstLine="496"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w:t>
      </w: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）为在中华人民共和国境内合法注册并经营的机构。在此郑重声明，我公司在参与本次政府采购活动前3年内在经营活动中没有重大违法记录。</w:t>
      </w:r>
    </w:p>
    <w:p w14:paraId="64923C53">
      <w:pPr>
        <w:spacing w:beforeLines="100" w:afterLines="50" w:line="360" w:lineRule="auto"/>
        <w:ind w:firstLine="170"/>
        <w:rPr>
          <w:rFonts w:hint="eastAsia" w:ascii="宋体" w:hAnsi="宋体" w:eastAsia="宋体" w:cs="宋体"/>
          <w:spacing w:val="4"/>
          <w:sz w:val="24"/>
          <w:szCs w:val="24"/>
        </w:rPr>
      </w:pPr>
    </w:p>
    <w:p w14:paraId="1AD7A62B">
      <w:pPr>
        <w:spacing w:beforeLines="100" w:afterLines="50" w:line="360" w:lineRule="auto"/>
        <w:ind w:firstLine="170"/>
        <w:rPr>
          <w:rFonts w:hint="eastAsia" w:ascii="宋体" w:hAnsi="宋体" w:eastAsia="宋体" w:cs="宋体"/>
          <w:spacing w:val="4"/>
          <w:sz w:val="24"/>
          <w:szCs w:val="24"/>
        </w:rPr>
      </w:pPr>
    </w:p>
    <w:p w14:paraId="51243B51">
      <w:pPr>
        <w:spacing w:line="360" w:lineRule="auto"/>
        <w:ind w:firstLine="3960" w:firstLineChars="1650"/>
        <w:rPr>
          <w:rFonts w:hint="eastAsia" w:ascii="宋体" w:hAnsi="宋体" w:eastAsia="宋体" w:cs="宋体"/>
          <w:sz w:val="24"/>
          <w:szCs w:val="24"/>
        </w:rPr>
      </w:pPr>
      <w:r>
        <w:rPr>
          <w:rFonts w:hint="eastAsia" w:ascii="宋体" w:hAnsi="宋体" w:eastAsia="宋体" w:cs="宋体"/>
          <w:sz w:val="24"/>
          <w:szCs w:val="24"/>
        </w:rPr>
        <w:t xml:space="preserve">     供应商名称：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（公章）</w:t>
      </w:r>
    </w:p>
    <w:p w14:paraId="2EBB5F63">
      <w:pPr>
        <w:spacing w:line="360" w:lineRule="auto"/>
        <w:ind w:firstLine="5160" w:firstLineChars="2150"/>
        <w:rPr>
          <w:rFonts w:hint="eastAsia" w:ascii="宋体" w:hAnsi="宋体" w:eastAsia="宋体" w:cs="宋体"/>
          <w:color w:val="000000"/>
          <w:sz w:val="24"/>
          <w:szCs w:val="24"/>
        </w:rPr>
      </w:pPr>
      <w:r>
        <w:rPr>
          <w:rFonts w:hint="eastAsia" w:ascii="宋体" w:hAnsi="宋体" w:eastAsia="宋体" w:cs="宋体"/>
          <w:bCs/>
          <w:color w:val="000000"/>
          <w:sz w:val="24"/>
          <w:szCs w:val="24"/>
        </w:rPr>
        <w:t>年     月    日</w:t>
      </w:r>
    </w:p>
    <w:p w14:paraId="1497B7F9">
      <w:pPr>
        <w:widowControl/>
        <w:numPr>
          <w:ilvl w:val="0"/>
          <w:numId w:val="0"/>
        </w:numPr>
        <w:spacing w:line="360" w:lineRule="auto"/>
        <w:jc w:val="left"/>
        <w:rPr>
          <w:rFonts w:hint="eastAsia" w:ascii="宋体" w:hAnsi="宋体" w:eastAsia="宋体" w:cs="宋体"/>
          <w:color w:val="000000"/>
          <w:sz w:val="24"/>
          <w:szCs w:val="24"/>
        </w:rPr>
      </w:pPr>
    </w:p>
    <w:p w14:paraId="4DE1A56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26071C5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5E14121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35CA6C0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6C5CC7B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576B88D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0271C21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6F0EB46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40C07D2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4F1A048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6C205FA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1E60805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4C9405E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4A6A1D7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00DA203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17109B3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57A108E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69BD66C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1EE9CB0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73102423">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eastAsia="宋体" w:cs="宋体"/>
          <w:b/>
          <w:bCs/>
          <w:sz w:val="28"/>
          <w:szCs w:val="28"/>
          <w:lang w:val="en-US" w:eastAsia="zh-CN"/>
        </w:rPr>
      </w:pPr>
    </w:p>
    <w:p w14:paraId="3E3A3FC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3AFF6066">
      <w:pPr>
        <w:pStyle w:val="7"/>
        <w:spacing w:before="78" w:line="219" w:lineRule="auto"/>
        <w:ind w:firstLine="2349" w:firstLineChars="1000"/>
        <w:rPr>
          <w:rFonts w:hint="eastAsia"/>
          <w:b/>
          <w:bCs/>
          <w:spacing w:val="-3"/>
          <w:sz w:val="24"/>
          <w:szCs w:val="24"/>
          <w:lang w:val="en-US" w:eastAsia="zh-CN"/>
        </w:rPr>
      </w:pPr>
      <w:r>
        <w:rPr>
          <w:rFonts w:hint="eastAsia"/>
          <w:b/>
          <w:bCs/>
          <w:spacing w:val="-3"/>
          <w:sz w:val="24"/>
          <w:szCs w:val="24"/>
          <w:lang w:val="en-US" w:eastAsia="zh-CN"/>
        </w:rPr>
        <w:t>附件4：本项目不接受联合体</w:t>
      </w:r>
    </w:p>
    <w:p w14:paraId="799A9B06">
      <w:pPr>
        <w:pStyle w:val="5"/>
        <w:ind w:left="420" w:leftChars="200" w:firstLine="0"/>
        <w:rPr>
          <w:rFonts w:hint="eastAsia" w:ascii="宋体" w:hAnsi="宋体" w:eastAsia="宋体" w:cs="宋体"/>
          <w:sz w:val="24"/>
          <w:szCs w:val="24"/>
          <w:lang w:val="en-US" w:eastAsia="zh-CN"/>
        </w:rPr>
      </w:pPr>
    </w:p>
    <w:p w14:paraId="4899FF91">
      <w:pPr>
        <w:pStyle w:val="16"/>
        <w:rPr>
          <w:rFonts w:hint="eastAsia" w:ascii="宋体" w:hAnsi="宋体" w:eastAsia="宋体" w:cs="宋体"/>
          <w:sz w:val="24"/>
          <w:szCs w:val="24"/>
        </w:rPr>
      </w:pPr>
    </w:p>
    <w:p w14:paraId="694B3301">
      <w:pPr>
        <w:widowControl/>
        <w:snapToGrid w:val="0"/>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(采购人名称）_______________________：</w:t>
      </w:r>
    </w:p>
    <w:p w14:paraId="61561866">
      <w:pPr>
        <w:widowControl/>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我单位参与____________________(项目名称)，我单位郑重声明：我方非联合体，如有虚假，承担相应责任。</w:t>
      </w:r>
    </w:p>
    <w:p w14:paraId="5C73F444">
      <w:pPr>
        <w:widowControl/>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特此声明！</w:t>
      </w:r>
    </w:p>
    <w:p w14:paraId="6DB4CE74">
      <w:pPr>
        <w:rPr>
          <w:rFonts w:hint="eastAsia" w:ascii="宋体" w:hAnsi="宋体" w:eastAsia="宋体" w:cs="宋体"/>
          <w:sz w:val="24"/>
          <w:szCs w:val="24"/>
        </w:rPr>
      </w:pPr>
    </w:p>
    <w:p w14:paraId="7A3533D4">
      <w:pPr>
        <w:pStyle w:val="5"/>
        <w:rPr>
          <w:rFonts w:hint="eastAsia" w:ascii="宋体" w:hAnsi="宋体" w:eastAsia="宋体" w:cs="宋体"/>
          <w:sz w:val="24"/>
          <w:szCs w:val="24"/>
        </w:rPr>
      </w:pPr>
    </w:p>
    <w:p w14:paraId="33E2A211">
      <w:pPr>
        <w:pStyle w:val="5"/>
        <w:rPr>
          <w:rFonts w:hint="eastAsia" w:ascii="宋体" w:hAnsi="宋体" w:eastAsia="宋体" w:cs="宋体"/>
          <w:sz w:val="24"/>
          <w:szCs w:val="24"/>
        </w:rPr>
      </w:pPr>
    </w:p>
    <w:p w14:paraId="48B98DB7">
      <w:pPr>
        <w:pStyle w:val="5"/>
        <w:rPr>
          <w:rFonts w:hint="eastAsia" w:ascii="宋体" w:hAnsi="宋体" w:eastAsia="宋体" w:cs="宋体"/>
          <w:sz w:val="24"/>
          <w:szCs w:val="24"/>
        </w:rPr>
      </w:pPr>
    </w:p>
    <w:p w14:paraId="6A1318AC">
      <w:pPr>
        <w:pStyle w:val="5"/>
        <w:rPr>
          <w:rFonts w:hint="eastAsia" w:ascii="宋体" w:hAnsi="宋体" w:eastAsia="宋体" w:cs="宋体"/>
          <w:sz w:val="24"/>
          <w:szCs w:val="24"/>
        </w:rPr>
      </w:pPr>
    </w:p>
    <w:p w14:paraId="517F74A8">
      <w:pPr>
        <w:pStyle w:val="5"/>
        <w:rPr>
          <w:rFonts w:hint="eastAsia" w:ascii="宋体" w:hAnsi="宋体" w:eastAsia="宋体" w:cs="宋体"/>
          <w:sz w:val="24"/>
          <w:szCs w:val="24"/>
        </w:rPr>
      </w:pPr>
    </w:p>
    <w:p w14:paraId="08D9FA75">
      <w:pPr>
        <w:pStyle w:val="5"/>
        <w:rPr>
          <w:rFonts w:hint="eastAsia" w:ascii="宋体" w:hAnsi="宋体" w:eastAsia="宋体" w:cs="宋体"/>
          <w:sz w:val="24"/>
          <w:szCs w:val="24"/>
        </w:rPr>
      </w:pPr>
    </w:p>
    <w:p w14:paraId="7B32AF52">
      <w:pPr>
        <w:pStyle w:val="9"/>
        <w:keepNext w:val="0"/>
        <w:keepLines w:val="0"/>
        <w:pageBreakBefore w:val="0"/>
        <w:widowControl w:val="0"/>
        <w:kinsoku/>
        <w:wordWrap/>
        <w:overflowPunct/>
        <w:topLinePunct w:val="0"/>
        <w:autoSpaceDE/>
        <w:autoSpaceDN/>
        <w:bidi w:val="0"/>
        <w:spacing w:line="48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供应商（单位名称及公章）：______________________</w:t>
      </w:r>
    </w:p>
    <w:p w14:paraId="31C2B3AD">
      <w:pPr>
        <w:pStyle w:val="9"/>
        <w:keepNext w:val="0"/>
        <w:keepLines w:val="0"/>
        <w:pageBreakBefore w:val="0"/>
        <w:widowControl w:val="0"/>
        <w:kinsoku/>
        <w:wordWrap/>
        <w:overflowPunct/>
        <w:topLinePunct w:val="0"/>
        <w:autoSpaceDE/>
        <w:autoSpaceDN/>
        <w:bidi w:val="0"/>
        <w:spacing w:line="48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法定代表人或被授权人（签字或盖章）：_____________________</w:t>
      </w:r>
    </w:p>
    <w:p w14:paraId="22DC52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日    期：</w:t>
      </w:r>
      <w:r>
        <w:rPr>
          <w:rFonts w:hint="eastAsia" w:ascii="宋体" w:hAnsi="宋体" w:eastAsia="宋体" w:cs="宋体"/>
          <w:sz w:val="24"/>
          <w:szCs w:val="24"/>
        </w:rPr>
        <w:t>_____年_____ 月____</w:t>
      </w:r>
      <w:r>
        <w:rPr>
          <w:rFonts w:hint="eastAsia" w:ascii="宋体" w:hAnsi="宋体" w:eastAsia="宋体" w:cs="宋体"/>
          <w:kern w:val="0"/>
          <w:sz w:val="24"/>
          <w:szCs w:val="24"/>
          <w:lang w:val="en-US" w:eastAsia="zh-CN"/>
        </w:rPr>
        <w:t>日</w:t>
      </w:r>
    </w:p>
    <w:p w14:paraId="2BEEC2B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4"/>
          <w:szCs w:val="24"/>
          <w:lang w:val="en-US" w:eastAsia="zh-CN"/>
        </w:rPr>
      </w:pPr>
    </w:p>
    <w:p w14:paraId="2157FDE2">
      <w:pPr>
        <w:spacing w:line="520" w:lineRule="exact"/>
        <w:jc w:val="both"/>
        <w:rPr>
          <w:rFonts w:hint="eastAsia" w:ascii="宋体" w:hAnsi="宋体" w:eastAsia="宋体" w:cs="宋体"/>
          <w:b/>
          <w:color w:val="auto"/>
          <w:sz w:val="24"/>
          <w:szCs w:val="24"/>
        </w:rPr>
      </w:pPr>
    </w:p>
    <w:p w14:paraId="158724D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4"/>
          <w:szCs w:val="24"/>
          <w:lang w:val="en-US" w:eastAsia="zh-CN"/>
        </w:rPr>
      </w:pPr>
    </w:p>
    <w:p w14:paraId="043D71B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62083683">
      <w:pPr>
        <w:spacing w:line="220" w:lineRule="auto"/>
        <w:rPr>
          <w:rFonts w:ascii="Times New Roman" w:hAnsi="Times New Roman" w:eastAsia="Times New Roman" w:cs="Times New Roman"/>
          <w:sz w:val="18"/>
          <w:szCs w:val="18"/>
        </w:rPr>
        <w:sectPr>
          <w:headerReference r:id="rId24" w:type="default"/>
          <w:pgSz w:w="11905" w:h="16838"/>
          <w:pgMar w:top="1423" w:right="1786" w:bottom="1196" w:left="1451" w:header="0" w:footer="981" w:gutter="0"/>
          <w:pgNumType w:fmt="decimal"/>
          <w:cols w:space="0" w:num="1"/>
          <w:rtlGutter w:val="0"/>
          <w:docGrid w:linePitch="0" w:charSpace="0"/>
        </w:sectPr>
      </w:pPr>
    </w:p>
    <w:p w14:paraId="48CE9FDC">
      <w:pPr>
        <w:pStyle w:val="7"/>
        <w:spacing w:before="276" w:line="225" w:lineRule="auto"/>
        <w:ind w:left="2975"/>
        <w:outlineLvl w:val="0"/>
        <w:rPr>
          <w:sz w:val="31"/>
          <w:szCs w:val="31"/>
        </w:rPr>
      </w:pPr>
      <w:bookmarkStart w:id="45" w:name="_Toc11121"/>
      <w:r>
        <w:rPr>
          <w:rFonts w:hint="eastAsia"/>
          <w:b/>
          <w:bCs/>
          <w:spacing w:val="5"/>
          <w:sz w:val="31"/>
          <w:szCs w:val="31"/>
          <w:lang w:val="en-US" w:eastAsia="zh-CN"/>
        </w:rPr>
        <w:t>五、</w:t>
      </w:r>
      <w:r>
        <w:rPr>
          <w:b/>
          <w:bCs/>
          <w:spacing w:val="5"/>
          <w:sz w:val="31"/>
          <w:szCs w:val="31"/>
        </w:rPr>
        <w:t>磋商方案</w:t>
      </w:r>
      <w:bookmarkEnd w:id="45"/>
    </w:p>
    <w:p w14:paraId="35CE0592">
      <w:pPr>
        <w:spacing w:line="278" w:lineRule="auto"/>
        <w:rPr>
          <w:rFonts w:ascii="Arial"/>
          <w:sz w:val="21"/>
        </w:rPr>
      </w:pPr>
    </w:p>
    <w:p w14:paraId="31B4FCDE">
      <w:pPr>
        <w:spacing w:line="279" w:lineRule="auto"/>
        <w:rPr>
          <w:rFonts w:ascii="Arial"/>
          <w:sz w:val="21"/>
        </w:rPr>
      </w:pPr>
    </w:p>
    <w:p w14:paraId="71265D82">
      <w:pPr>
        <w:keepNext w:val="0"/>
        <w:keepLines w:val="0"/>
        <w:pageBreakBefore w:val="0"/>
        <w:widowControl/>
        <w:kinsoku w:val="0"/>
        <w:wordWrap/>
        <w:overflowPunct/>
        <w:topLinePunct w:val="0"/>
        <w:autoSpaceDE w:val="0"/>
        <w:autoSpaceDN w:val="0"/>
        <w:bidi w:val="0"/>
        <w:adjustRightInd w:val="0"/>
        <w:snapToGrid w:val="0"/>
        <w:spacing w:line="720" w:lineRule="auto"/>
        <w:textAlignment w:val="baseline"/>
        <w:rPr>
          <w:rFonts w:ascii="Arial"/>
          <w:sz w:val="21"/>
        </w:rPr>
      </w:pPr>
    </w:p>
    <w:p w14:paraId="3A912377">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pPr>
      <w:r>
        <w:rPr>
          <w:rFonts w:hint="eastAsia" w:ascii="宋体" w:hAnsi="宋体" w:eastAsia="宋体" w:cs="宋体"/>
          <w:snapToGrid w:val="0"/>
          <w:color w:val="000000"/>
          <w:spacing w:val="-4"/>
          <w:kern w:val="0"/>
          <w:sz w:val="24"/>
          <w:szCs w:val="24"/>
          <w:lang w:val="en-US" w:eastAsia="zh-CN" w:bidi="ar-SA"/>
        </w:rPr>
        <w:t>1、</w:t>
      </w:r>
      <w:r>
        <w:rPr>
          <w:rFonts w:hint="eastAsia" w:ascii="宋体" w:hAnsi="宋体" w:eastAsia="宋体" w:cs="宋体"/>
          <w:spacing w:val="-3"/>
          <w:sz w:val="24"/>
          <w:szCs w:val="24"/>
        </w:rPr>
        <w:t>编制方案</w:t>
      </w:r>
    </w:p>
    <w:p w14:paraId="3B9FC93F">
      <w:pPr>
        <w:pStyle w:val="21"/>
        <w:keepNext w:val="0"/>
        <w:keepLines w:val="0"/>
        <w:pageBreakBefore w:val="0"/>
        <w:widowControl/>
        <w:kinsoku w:val="0"/>
        <w:wordWrap/>
        <w:overflowPunct/>
        <w:topLinePunct w:val="0"/>
        <w:autoSpaceDE w:val="0"/>
        <w:autoSpaceDN w:val="0"/>
        <w:bidi w:val="0"/>
        <w:adjustRightInd w:val="0"/>
        <w:snapToGrid w:val="0"/>
        <w:spacing w:before="78" w:line="480" w:lineRule="auto"/>
        <w:textAlignment w:val="baseline"/>
        <w:rPr>
          <w:spacing w:val="-7"/>
        </w:rPr>
      </w:pPr>
      <w:r>
        <w:rPr>
          <w:rFonts w:hint="eastAsia"/>
          <w:spacing w:val="-4"/>
          <w:lang w:val="en-US" w:eastAsia="zh-CN"/>
        </w:rPr>
        <w:t>2、</w:t>
      </w:r>
      <w:r>
        <w:rPr>
          <w:rFonts w:hint="eastAsia" w:ascii="宋体" w:hAnsi="宋体" w:eastAsia="宋体" w:cs="宋体"/>
          <w:spacing w:val="-2"/>
          <w:sz w:val="24"/>
          <w:szCs w:val="24"/>
        </w:rPr>
        <w:t>进度安排</w:t>
      </w:r>
    </w:p>
    <w:p w14:paraId="2E5033F8">
      <w:pPr>
        <w:spacing w:before="78" w:line="345" w:lineRule="auto"/>
        <w:ind w:right="120"/>
        <w:rPr>
          <w:rFonts w:hint="eastAsia" w:ascii="宋体" w:hAnsi="宋体" w:eastAsia="宋体" w:cs="宋体"/>
          <w:sz w:val="24"/>
          <w:szCs w:val="24"/>
        </w:rPr>
      </w:pPr>
      <w:r>
        <w:rPr>
          <w:rFonts w:hint="eastAsia"/>
          <w:spacing w:val="-5"/>
          <w:lang w:val="en-US" w:eastAsia="zh-CN"/>
        </w:rPr>
        <w:t>3、</w:t>
      </w:r>
      <w:r>
        <w:rPr>
          <w:rFonts w:hint="eastAsia" w:ascii="宋体" w:hAnsi="宋体" w:eastAsia="宋体" w:cs="宋体"/>
          <w:spacing w:val="-3"/>
          <w:sz w:val="24"/>
          <w:szCs w:val="24"/>
        </w:rPr>
        <w:t>质量保障</w:t>
      </w:r>
      <w:r>
        <w:rPr>
          <w:rFonts w:hint="eastAsia" w:ascii="宋体" w:hAnsi="宋体" w:eastAsia="宋体" w:cs="宋体"/>
          <w:spacing w:val="-5"/>
          <w:sz w:val="24"/>
          <w:szCs w:val="24"/>
        </w:rPr>
        <w:t>措施</w:t>
      </w:r>
    </w:p>
    <w:p w14:paraId="5D8573F8">
      <w:pPr>
        <w:pStyle w:val="21"/>
        <w:keepNext w:val="0"/>
        <w:keepLines w:val="0"/>
        <w:pageBreakBefore w:val="0"/>
        <w:widowControl/>
        <w:kinsoku w:val="0"/>
        <w:wordWrap/>
        <w:overflowPunct/>
        <w:topLinePunct w:val="0"/>
        <w:autoSpaceDE w:val="0"/>
        <w:autoSpaceDN w:val="0"/>
        <w:bidi w:val="0"/>
        <w:adjustRightInd w:val="0"/>
        <w:snapToGrid w:val="0"/>
        <w:spacing w:before="78" w:line="480" w:lineRule="auto"/>
        <w:textAlignment w:val="baseline"/>
      </w:pPr>
      <w:r>
        <w:rPr>
          <w:rFonts w:hint="eastAsia"/>
          <w:spacing w:val="-5"/>
          <w:lang w:val="en-US" w:eastAsia="zh-CN"/>
        </w:rPr>
        <w:t>4、</w:t>
      </w:r>
      <w:r>
        <w:rPr>
          <w:rFonts w:hint="eastAsia" w:ascii="宋体" w:hAnsi="宋体" w:eastAsia="宋体" w:cs="宋体"/>
          <w:spacing w:val="4"/>
          <w:sz w:val="24"/>
          <w:szCs w:val="24"/>
        </w:rPr>
        <w:t>服务保障及合理化建议</w:t>
      </w:r>
    </w:p>
    <w:p w14:paraId="550E6539">
      <w:pPr>
        <w:pStyle w:val="21"/>
        <w:keepNext w:val="0"/>
        <w:keepLines w:val="0"/>
        <w:pageBreakBefore w:val="0"/>
        <w:widowControl/>
        <w:kinsoku w:val="0"/>
        <w:wordWrap/>
        <w:overflowPunct/>
        <w:topLinePunct w:val="0"/>
        <w:autoSpaceDE w:val="0"/>
        <w:autoSpaceDN w:val="0"/>
        <w:bidi w:val="0"/>
        <w:adjustRightInd w:val="0"/>
        <w:snapToGrid w:val="0"/>
        <w:spacing w:before="78" w:line="480" w:lineRule="auto"/>
        <w:ind w:right="138"/>
        <w:textAlignment w:val="baseline"/>
        <w:rPr>
          <w:spacing w:val="-4"/>
        </w:rPr>
      </w:pPr>
      <w:r>
        <w:rPr>
          <w:rFonts w:hint="eastAsia"/>
          <w:spacing w:val="-4"/>
          <w:lang w:val="en-US" w:eastAsia="zh-CN"/>
        </w:rPr>
        <w:t>5、</w:t>
      </w:r>
      <w:r>
        <w:rPr>
          <w:rFonts w:hint="eastAsia" w:ascii="宋体" w:hAnsi="宋体" w:eastAsia="宋体" w:cs="宋体"/>
          <w:spacing w:val="4"/>
          <w:sz w:val="24"/>
          <w:szCs w:val="24"/>
          <w:lang w:val="en-US" w:eastAsia="zh-CN"/>
        </w:rPr>
        <w:t>应急管理</w:t>
      </w:r>
    </w:p>
    <w:p w14:paraId="52FF1CA7"/>
    <w:p w14:paraId="68EBCD39">
      <w:pPr>
        <w:spacing w:line="241" w:lineRule="auto"/>
        <w:rPr>
          <w:rFonts w:ascii="Arial"/>
          <w:sz w:val="21"/>
        </w:rPr>
      </w:pPr>
    </w:p>
    <w:p w14:paraId="28872ED0">
      <w:pPr>
        <w:spacing w:line="241" w:lineRule="auto"/>
        <w:rPr>
          <w:rFonts w:ascii="Arial"/>
          <w:sz w:val="21"/>
        </w:rPr>
      </w:pPr>
    </w:p>
    <w:p w14:paraId="79C7E7B6">
      <w:pPr>
        <w:spacing w:line="241" w:lineRule="auto"/>
        <w:rPr>
          <w:rFonts w:ascii="Arial"/>
          <w:sz w:val="21"/>
        </w:rPr>
      </w:pPr>
    </w:p>
    <w:p w14:paraId="7B110982">
      <w:pPr>
        <w:spacing w:line="241" w:lineRule="auto"/>
        <w:rPr>
          <w:rFonts w:ascii="Arial"/>
          <w:sz w:val="21"/>
        </w:rPr>
      </w:pPr>
    </w:p>
    <w:p w14:paraId="60A0B3C4">
      <w:pPr>
        <w:spacing w:line="241" w:lineRule="auto"/>
        <w:rPr>
          <w:rFonts w:ascii="Arial"/>
          <w:sz w:val="21"/>
        </w:rPr>
      </w:pPr>
    </w:p>
    <w:p w14:paraId="50E6B134">
      <w:pPr>
        <w:spacing w:line="241" w:lineRule="auto"/>
        <w:rPr>
          <w:rFonts w:ascii="Arial"/>
          <w:sz w:val="21"/>
        </w:rPr>
      </w:pPr>
    </w:p>
    <w:p w14:paraId="24F2F960">
      <w:pPr>
        <w:spacing w:line="242" w:lineRule="auto"/>
        <w:rPr>
          <w:rFonts w:ascii="Arial"/>
          <w:sz w:val="21"/>
        </w:rPr>
      </w:pPr>
    </w:p>
    <w:p w14:paraId="00F5A191">
      <w:pPr>
        <w:spacing w:line="242" w:lineRule="auto"/>
        <w:rPr>
          <w:rFonts w:ascii="Arial"/>
          <w:sz w:val="21"/>
        </w:rPr>
      </w:pPr>
    </w:p>
    <w:p w14:paraId="37C8FFD1">
      <w:pPr>
        <w:spacing w:line="242" w:lineRule="auto"/>
        <w:rPr>
          <w:rFonts w:ascii="Arial"/>
          <w:sz w:val="21"/>
        </w:rPr>
      </w:pPr>
    </w:p>
    <w:p w14:paraId="669BBF11">
      <w:pPr>
        <w:spacing w:line="242" w:lineRule="auto"/>
        <w:rPr>
          <w:rFonts w:ascii="Arial"/>
          <w:sz w:val="21"/>
        </w:rPr>
      </w:pPr>
    </w:p>
    <w:p w14:paraId="67F083AF">
      <w:pPr>
        <w:spacing w:line="242" w:lineRule="auto"/>
        <w:rPr>
          <w:rFonts w:ascii="Arial"/>
          <w:sz w:val="21"/>
        </w:rPr>
      </w:pPr>
    </w:p>
    <w:p w14:paraId="20316042">
      <w:pPr>
        <w:spacing w:line="242" w:lineRule="auto"/>
        <w:rPr>
          <w:rFonts w:ascii="Arial"/>
          <w:sz w:val="21"/>
        </w:rPr>
      </w:pPr>
    </w:p>
    <w:p w14:paraId="48BB390A">
      <w:pPr>
        <w:spacing w:line="242" w:lineRule="auto"/>
        <w:rPr>
          <w:rFonts w:ascii="Arial"/>
          <w:sz w:val="21"/>
        </w:rPr>
      </w:pPr>
    </w:p>
    <w:p w14:paraId="42BF94F3">
      <w:pPr>
        <w:spacing w:line="242" w:lineRule="auto"/>
        <w:rPr>
          <w:rFonts w:ascii="Arial"/>
          <w:sz w:val="21"/>
        </w:rPr>
      </w:pPr>
    </w:p>
    <w:p w14:paraId="2035A6F4">
      <w:pPr>
        <w:spacing w:line="242" w:lineRule="auto"/>
        <w:rPr>
          <w:rFonts w:ascii="Arial"/>
          <w:sz w:val="21"/>
        </w:rPr>
      </w:pPr>
    </w:p>
    <w:p w14:paraId="79FE10B8">
      <w:pPr>
        <w:spacing w:line="242" w:lineRule="auto"/>
        <w:rPr>
          <w:rFonts w:ascii="Arial"/>
          <w:sz w:val="21"/>
        </w:rPr>
      </w:pPr>
    </w:p>
    <w:p w14:paraId="5D4D2BC0">
      <w:pPr>
        <w:spacing w:line="242" w:lineRule="auto"/>
        <w:rPr>
          <w:rFonts w:ascii="Arial"/>
          <w:sz w:val="21"/>
        </w:rPr>
      </w:pPr>
    </w:p>
    <w:p w14:paraId="6C6F6B06">
      <w:pPr>
        <w:spacing w:line="242" w:lineRule="auto"/>
        <w:rPr>
          <w:rFonts w:ascii="Arial"/>
          <w:sz w:val="21"/>
        </w:rPr>
      </w:pPr>
    </w:p>
    <w:p w14:paraId="4DF27740">
      <w:pPr>
        <w:spacing w:line="242" w:lineRule="auto"/>
        <w:rPr>
          <w:rFonts w:ascii="Arial"/>
          <w:sz w:val="21"/>
        </w:rPr>
      </w:pPr>
    </w:p>
    <w:p w14:paraId="5A20350C">
      <w:pPr>
        <w:spacing w:line="242" w:lineRule="auto"/>
        <w:rPr>
          <w:rFonts w:ascii="Arial"/>
          <w:sz w:val="21"/>
        </w:rPr>
      </w:pPr>
    </w:p>
    <w:p w14:paraId="75ADFBE0">
      <w:pPr>
        <w:spacing w:line="242" w:lineRule="auto"/>
        <w:rPr>
          <w:rFonts w:ascii="Arial"/>
          <w:sz w:val="21"/>
        </w:rPr>
      </w:pPr>
    </w:p>
    <w:p w14:paraId="3C3AC6A2">
      <w:pPr>
        <w:spacing w:line="242" w:lineRule="auto"/>
        <w:rPr>
          <w:rFonts w:ascii="Arial"/>
          <w:sz w:val="21"/>
        </w:rPr>
      </w:pPr>
    </w:p>
    <w:p w14:paraId="0E70F320">
      <w:pPr>
        <w:spacing w:line="242" w:lineRule="auto"/>
        <w:rPr>
          <w:rFonts w:ascii="Arial"/>
          <w:sz w:val="21"/>
        </w:rPr>
      </w:pPr>
    </w:p>
    <w:p w14:paraId="2892AB2F">
      <w:pPr>
        <w:spacing w:line="242" w:lineRule="auto"/>
        <w:rPr>
          <w:rFonts w:ascii="Arial"/>
          <w:sz w:val="21"/>
        </w:rPr>
      </w:pPr>
    </w:p>
    <w:p w14:paraId="08D71519">
      <w:pPr>
        <w:spacing w:line="242" w:lineRule="auto"/>
        <w:rPr>
          <w:rFonts w:ascii="Arial"/>
          <w:sz w:val="21"/>
        </w:rPr>
      </w:pPr>
    </w:p>
    <w:p w14:paraId="4FEC0405">
      <w:pPr>
        <w:spacing w:line="242" w:lineRule="auto"/>
        <w:rPr>
          <w:rFonts w:ascii="Arial"/>
          <w:sz w:val="21"/>
        </w:rPr>
      </w:pPr>
    </w:p>
    <w:p w14:paraId="5C6CBE3D">
      <w:pPr>
        <w:spacing w:line="242" w:lineRule="auto"/>
        <w:rPr>
          <w:rFonts w:ascii="Arial"/>
          <w:sz w:val="21"/>
        </w:rPr>
      </w:pPr>
    </w:p>
    <w:p w14:paraId="4D247BB9">
      <w:pPr>
        <w:spacing w:line="242" w:lineRule="auto"/>
        <w:rPr>
          <w:rFonts w:ascii="Arial"/>
          <w:sz w:val="21"/>
        </w:rPr>
      </w:pPr>
    </w:p>
    <w:p w14:paraId="47AD8844">
      <w:pPr>
        <w:spacing w:line="242" w:lineRule="auto"/>
        <w:rPr>
          <w:rFonts w:ascii="Arial"/>
          <w:sz w:val="21"/>
        </w:rPr>
      </w:pPr>
    </w:p>
    <w:p w14:paraId="7EC92BF1">
      <w:pPr>
        <w:spacing w:line="242" w:lineRule="auto"/>
        <w:rPr>
          <w:rFonts w:ascii="Arial"/>
          <w:sz w:val="21"/>
        </w:rPr>
      </w:pPr>
    </w:p>
    <w:p w14:paraId="6DF782E1">
      <w:pPr>
        <w:spacing w:line="242" w:lineRule="auto"/>
        <w:rPr>
          <w:rFonts w:ascii="Arial"/>
          <w:sz w:val="21"/>
        </w:rPr>
      </w:pPr>
    </w:p>
    <w:p w14:paraId="3FDC01AE">
      <w:pPr>
        <w:spacing w:line="242" w:lineRule="auto"/>
        <w:rPr>
          <w:rFonts w:ascii="Arial"/>
          <w:sz w:val="21"/>
        </w:rPr>
      </w:pPr>
    </w:p>
    <w:p w14:paraId="23D90DBF">
      <w:pPr>
        <w:spacing w:line="242" w:lineRule="auto"/>
        <w:rPr>
          <w:rFonts w:ascii="Arial"/>
          <w:sz w:val="21"/>
        </w:rPr>
      </w:pPr>
    </w:p>
    <w:p w14:paraId="4D7A7268">
      <w:pPr>
        <w:spacing w:line="242" w:lineRule="auto"/>
        <w:rPr>
          <w:rFonts w:ascii="Arial"/>
          <w:sz w:val="21"/>
        </w:rPr>
      </w:pPr>
    </w:p>
    <w:p w14:paraId="25648FEE">
      <w:pPr>
        <w:spacing w:line="242" w:lineRule="auto"/>
        <w:rPr>
          <w:rFonts w:ascii="Arial"/>
          <w:sz w:val="21"/>
        </w:rPr>
      </w:pPr>
    </w:p>
    <w:p w14:paraId="2F612857">
      <w:pPr>
        <w:spacing w:line="220" w:lineRule="auto"/>
        <w:rPr>
          <w:rFonts w:ascii="Times New Roman" w:hAnsi="Times New Roman" w:eastAsia="Times New Roman" w:cs="Times New Roman"/>
          <w:sz w:val="18"/>
          <w:szCs w:val="18"/>
        </w:rPr>
        <w:sectPr>
          <w:headerReference r:id="rId25" w:type="default"/>
          <w:pgSz w:w="11905" w:h="16838"/>
          <w:pgMar w:top="1423" w:right="1786" w:bottom="1196" w:left="1451" w:header="0" w:footer="981" w:gutter="0"/>
          <w:pgNumType w:fmt="decimal"/>
          <w:cols w:space="0" w:num="1"/>
          <w:rtlGutter w:val="0"/>
          <w:docGrid w:linePitch="0" w:charSpace="0"/>
        </w:sectPr>
      </w:pPr>
    </w:p>
    <w:p w14:paraId="04BE8761">
      <w:pPr>
        <w:pStyle w:val="7"/>
        <w:spacing w:before="276" w:line="225" w:lineRule="auto"/>
        <w:ind w:firstLine="2570" w:firstLineChars="800"/>
        <w:outlineLvl w:val="0"/>
        <w:rPr>
          <w:sz w:val="31"/>
          <w:szCs w:val="31"/>
        </w:rPr>
      </w:pPr>
      <w:bookmarkStart w:id="46" w:name="bookmark25"/>
      <w:bookmarkEnd w:id="46"/>
      <w:bookmarkStart w:id="47" w:name="bookmark26"/>
      <w:bookmarkEnd w:id="47"/>
      <w:bookmarkStart w:id="48" w:name="_Toc20290"/>
      <w:r>
        <w:rPr>
          <w:rFonts w:hint="eastAsia"/>
          <w:b/>
          <w:bCs/>
          <w:spacing w:val="5"/>
          <w:sz w:val="31"/>
          <w:szCs w:val="31"/>
          <w:lang w:val="en-US" w:eastAsia="zh-CN"/>
        </w:rPr>
        <w:t>六、</w:t>
      </w:r>
      <w:r>
        <w:rPr>
          <w:b/>
          <w:bCs/>
          <w:spacing w:val="5"/>
          <w:sz w:val="31"/>
          <w:szCs w:val="31"/>
        </w:rPr>
        <w:t>业绩一览表</w:t>
      </w:r>
      <w:bookmarkEnd w:id="48"/>
    </w:p>
    <w:p w14:paraId="6B5C653E">
      <w:pPr>
        <w:spacing w:before="81"/>
      </w:pPr>
    </w:p>
    <w:p w14:paraId="38CB840F">
      <w:pPr>
        <w:spacing w:before="81"/>
      </w:pPr>
    </w:p>
    <w:tbl>
      <w:tblPr>
        <w:tblStyle w:val="20"/>
        <w:tblW w:w="8749"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1547"/>
        <w:gridCol w:w="1149"/>
        <w:gridCol w:w="1160"/>
        <w:gridCol w:w="1214"/>
        <w:gridCol w:w="1414"/>
        <w:gridCol w:w="1350"/>
      </w:tblGrid>
      <w:tr w14:paraId="3D4B7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915" w:type="dxa"/>
            <w:tcBorders>
              <w:top w:val="single" w:color="000000" w:sz="2" w:space="0"/>
              <w:left w:val="single" w:color="000000" w:sz="2" w:space="0"/>
            </w:tcBorders>
            <w:vAlign w:val="top"/>
          </w:tcPr>
          <w:p w14:paraId="2D099B43">
            <w:pPr>
              <w:pStyle w:val="21"/>
              <w:spacing w:before="274" w:line="220" w:lineRule="auto"/>
              <w:ind w:left="224"/>
            </w:pPr>
            <w:r>
              <w:rPr>
                <w:spacing w:val="-6"/>
              </w:rPr>
              <w:t>年份</w:t>
            </w:r>
          </w:p>
        </w:tc>
        <w:tc>
          <w:tcPr>
            <w:tcW w:w="1547" w:type="dxa"/>
            <w:tcBorders>
              <w:top w:val="single" w:color="000000" w:sz="2" w:space="0"/>
            </w:tcBorders>
            <w:vAlign w:val="top"/>
          </w:tcPr>
          <w:p w14:paraId="6E36086C">
            <w:pPr>
              <w:pStyle w:val="21"/>
              <w:spacing w:before="273" w:line="221" w:lineRule="auto"/>
              <w:ind w:left="299"/>
            </w:pPr>
            <w:r>
              <w:rPr>
                <w:spacing w:val="-3"/>
              </w:rPr>
              <w:t>用户名称</w:t>
            </w:r>
          </w:p>
        </w:tc>
        <w:tc>
          <w:tcPr>
            <w:tcW w:w="1149" w:type="dxa"/>
            <w:tcBorders>
              <w:top w:val="single" w:color="000000" w:sz="2" w:space="0"/>
            </w:tcBorders>
            <w:vAlign w:val="top"/>
          </w:tcPr>
          <w:p w14:paraId="4D9F41EE">
            <w:pPr>
              <w:pStyle w:val="21"/>
              <w:spacing w:before="273" w:line="221" w:lineRule="auto"/>
              <w:ind w:left="100"/>
            </w:pPr>
            <w:r>
              <w:rPr>
                <w:spacing w:val="-4"/>
              </w:rPr>
              <w:t>项目名称</w:t>
            </w:r>
          </w:p>
        </w:tc>
        <w:tc>
          <w:tcPr>
            <w:tcW w:w="1160" w:type="dxa"/>
            <w:tcBorders>
              <w:top w:val="single" w:color="000000" w:sz="2" w:space="0"/>
            </w:tcBorders>
            <w:vAlign w:val="top"/>
          </w:tcPr>
          <w:p w14:paraId="3DDAA2C2">
            <w:pPr>
              <w:pStyle w:val="21"/>
              <w:spacing w:before="274" w:line="220" w:lineRule="auto"/>
              <w:ind w:left="106"/>
            </w:pPr>
            <w:r>
              <w:rPr>
                <w:spacing w:val="-3"/>
              </w:rPr>
              <w:t>完成时间</w:t>
            </w:r>
          </w:p>
        </w:tc>
        <w:tc>
          <w:tcPr>
            <w:tcW w:w="1214" w:type="dxa"/>
            <w:tcBorders>
              <w:top w:val="single" w:color="000000" w:sz="2" w:space="0"/>
            </w:tcBorders>
            <w:vAlign w:val="top"/>
          </w:tcPr>
          <w:p w14:paraId="5602698A">
            <w:pPr>
              <w:pStyle w:val="21"/>
              <w:spacing w:before="40" w:line="344" w:lineRule="auto"/>
              <w:ind w:left="263" w:right="60" w:hanging="70"/>
            </w:pPr>
            <w:r>
              <w:rPr>
                <w:spacing w:val="-3"/>
              </w:rPr>
              <w:t>合同金额</w:t>
            </w:r>
            <w:r>
              <w:t xml:space="preserve"> </w:t>
            </w:r>
            <w:r>
              <w:rPr>
                <w:spacing w:val="-7"/>
              </w:rPr>
              <w:t>（元）</w:t>
            </w:r>
          </w:p>
        </w:tc>
        <w:tc>
          <w:tcPr>
            <w:tcW w:w="1414" w:type="dxa"/>
            <w:tcBorders>
              <w:top w:val="single" w:color="000000" w:sz="2" w:space="0"/>
            </w:tcBorders>
            <w:vAlign w:val="top"/>
          </w:tcPr>
          <w:p w14:paraId="72C0C67B">
            <w:pPr>
              <w:pStyle w:val="21"/>
              <w:spacing w:before="40" w:line="344" w:lineRule="auto"/>
              <w:ind w:left="237" w:right="103" w:hanging="120"/>
              <w:rPr>
                <w:rFonts w:hint="eastAsia"/>
                <w:spacing w:val="-4"/>
                <w:lang w:val="en-US" w:eastAsia="zh-CN"/>
              </w:rPr>
            </w:pPr>
            <w:r>
              <w:rPr>
                <w:rFonts w:hint="eastAsia"/>
                <w:spacing w:val="-4"/>
                <w:lang w:val="en-US" w:eastAsia="zh-CN"/>
              </w:rPr>
              <w:t>采购人</w:t>
            </w:r>
          </w:p>
          <w:p w14:paraId="20249C35">
            <w:pPr>
              <w:pStyle w:val="21"/>
              <w:spacing w:before="40" w:line="344" w:lineRule="auto"/>
              <w:ind w:left="237" w:right="103" w:hanging="120"/>
            </w:pPr>
            <w:r>
              <w:rPr>
                <w:rFonts w:hint="eastAsia"/>
                <w:spacing w:val="-4"/>
                <w:lang w:val="en-US" w:eastAsia="zh-CN"/>
              </w:rPr>
              <w:t>项目</w:t>
            </w:r>
            <w:r>
              <w:rPr>
                <w:spacing w:val="-4"/>
              </w:rPr>
              <w:t>联系人</w:t>
            </w:r>
          </w:p>
        </w:tc>
        <w:tc>
          <w:tcPr>
            <w:tcW w:w="1350" w:type="dxa"/>
            <w:tcBorders>
              <w:top w:val="single" w:color="000000" w:sz="2" w:space="0"/>
              <w:right w:val="single" w:color="000000" w:sz="2" w:space="0"/>
            </w:tcBorders>
            <w:vAlign w:val="top"/>
          </w:tcPr>
          <w:p w14:paraId="37497134">
            <w:pPr>
              <w:pStyle w:val="21"/>
              <w:spacing w:before="273" w:line="222" w:lineRule="auto"/>
              <w:ind w:left="220"/>
            </w:pPr>
            <w:r>
              <w:rPr>
                <w:spacing w:val="-7"/>
              </w:rPr>
              <w:t>备注</w:t>
            </w:r>
          </w:p>
        </w:tc>
      </w:tr>
      <w:tr w14:paraId="4FFE9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15" w:type="dxa"/>
            <w:tcBorders>
              <w:left w:val="single" w:color="000000" w:sz="2" w:space="0"/>
            </w:tcBorders>
            <w:vAlign w:val="top"/>
          </w:tcPr>
          <w:p w14:paraId="10112BA5">
            <w:pPr>
              <w:rPr>
                <w:rFonts w:ascii="Arial"/>
                <w:sz w:val="21"/>
              </w:rPr>
            </w:pPr>
          </w:p>
        </w:tc>
        <w:tc>
          <w:tcPr>
            <w:tcW w:w="1547" w:type="dxa"/>
            <w:vAlign w:val="top"/>
          </w:tcPr>
          <w:p w14:paraId="21C7D560">
            <w:pPr>
              <w:rPr>
                <w:rFonts w:ascii="Arial"/>
                <w:sz w:val="21"/>
              </w:rPr>
            </w:pPr>
          </w:p>
        </w:tc>
        <w:tc>
          <w:tcPr>
            <w:tcW w:w="1149" w:type="dxa"/>
            <w:vAlign w:val="top"/>
          </w:tcPr>
          <w:p w14:paraId="1063270F">
            <w:pPr>
              <w:rPr>
                <w:rFonts w:ascii="Arial"/>
                <w:sz w:val="21"/>
              </w:rPr>
            </w:pPr>
          </w:p>
        </w:tc>
        <w:tc>
          <w:tcPr>
            <w:tcW w:w="1160" w:type="dxa"/>
            <w:vAlign w:val="top"/>
          </w:tcPr>
          <w:p w14:paraId="34900CF9">
            <w:pPr>
              <w:rPr>
                <w:rFonts w:ascii="Arial"/>
                <w:sz w:val="21"/>
              </w:rPr>
            </w:pPr>
          </w:p>
        </w:tc>
        <w:tc>
          <w:tcPr>
            <w:tcW w:w="1214" w:type="dxa"/>
            <w:vAlign w:val="top"/>
          </w:tcPr>
          <w:p w14:paraId="6C39378E">
            <w:pPr>
              <w:rPr>
                <w:rFonts w:ascii="Arial"/>
                <w:sz w:val="21"/>
              </w:rPr>
            </w:pPr>
          </w:p>
        </w:tc>
        <w:tc>
          <w:tcPr>
            <w:tcW w:w="1414" w:type="dxa"/>
            <w:vAlign w:val="top"/>
          </w:tcPr>
          <w:p w14:paraId="5591DCC8">
            <w:pPr>
              <w:rPr>
                <w:rFonts w:ascii="Arial"/>
                <w:sz w:val="21"/>
              </w:rPr>
            </w:pPr>
          </w:p>
        </w:tc>
        <w:tc>
          <w:tcPr>
            <w:tcW w:w="1350" w:type="dxa"/>
            <w:tcBorders>
              <w:right w:val="single" w:color="000000" w:sz="2" w:space="0"/>
            </w:tcBorders>
            <w:vAlign w:val="top"/>
          </w:tcPr>
          <w:p w14:paraId="558C27A8">
            <w:pPr>
              <w:rPr>
                <w:rFonts w:ascii="Arial"/>
                <w:sz w:val="21"/>
              </w:rPr>
            </w:pPr>
          </w:p>
        </w:tc>
      </w:tr>
      <w:tr w14:paraId="53703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15" w:type="dxa"/>
            <w:tcBorders>
              <w:left w:val="single" w:color="000000" w:sz="2" w:space="0"/>
            </w:tcBorders>
            <w:vAlign w:val="top"/>
          </w:tcPr>
          <w:p w14:paraId="00000AFD">
            <w:pPr>
              <w:rPr>
                <w:rFonts w:ascii="Arial"/>
                <w:sz w:val="21"/>
              </w:rPr>
            </w:pPr>
          </w:p>
        </w:tc>
        <w:tc>
          <w:tcPr>
            <w:tcW w:w="1547" w:type="dxa"/>
            <w:vAlign w:val="top"/>
          </w:tcPr>
          <w:p w14:paraId="1AFF22D8">
            <w:pPr>
              <w:rPr>
                <w:rFonts w:ascii="Arial"/>
                <w:sz w:val="21"/>
              </w:rPr>
            </w:pPr>
          </w:p>
        </w:tc>
        <w:tc>
          <w:tcPr>
            <w:tcW w:w="1149" w:type="dxa"/>
            <w:vAlign w:val="top"/>
          </w:tcPr>
          <w:p w14:paraId="2564C0D8">
            <w:pPr>
              <w:rPr>
                <w:rFonts w:ascii="Arial"/>
                <w:sz w:val="21"/>
              </w:rPr>
            </w:pPr>
          </w:p>
        </w:tc>
        <w:tc>
          <w:tcPr>
            <w:tcW w:w="1160" w:type="dxa"/>
            <w:vAlign w:val="top"/>
          </w:tcPr>
          <w:p w14:paraId="16C07826">
            <w:pPr>
              <w:rPr>
                <w:rFonts w:ascii="Arial"/>
                <w:sz w:val="21"/>
              </w:rPr>
            </w:pPr>
          </w:p>
        </w:tc>
        <w:tc>
          <w:tcPr>
            <w:tcW w:w="1214" w:type="dxa"/>
            <w:vAlign w:val="top"/>
          </w:tcPr>
          <w:p w14:paraId="0707DA2B">
            <w:pPr>
              <w:rPr>
                <w:rFonts w:ascii="Arial"/>
                <w:sz w:val="21"/>
              </w:rPr>
            </w:pPr>
          </w:p>
        </w:tc>
        <w:tc>
          <w:tcPr>
            <w:tcW w:w="1414" w:type="dxa"/>
            <w:vAlign w:val="top"/>
          </w:tcPr>
          <w:p w14:paraId="161D3EE8">
            <w:pPr>
              <w:rPr>
                <w:rFonts w:ascii="Arial"/>
                <w:sz w:val="21"/>
              </w:rPr>
            </w:pPr>
          </w:p>
        </w:tc>
        <w:tc>
          <w:tcPr>
            <w:tcW w:w="1350" w:type="dxa"/>
            <w:tcBorders>
              <w:right w:val="single" w:color="000000" w:sz="2" w:space="0"/>
            </w:tcBorders>
            <w:vAlign w:val="top"/>
          </w:tcPr>
          <w:p w14:paraId="64C6A983">
            <w:pPr>
              <w:rPr>
                <w:rFonts w:ascii="Arial"/>
                <w:sz w:val="21"/>
              </w:rPr>
            </w:pPr>
          </w:p>
        </w:tc>
      </w:tr>
      <w:tr w14:paraId="4C4BF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15" w:type="dxa"/>
            <w:tcBorders>
              <w:left w:val="single" w:color="000000" w:sz="2" w:space="0"/>
            </w:tcBorders>
            <w:vAlign w:val="top"/>
          </w:tcPr>
          <w:p w14:paraId="5F0F9610">
            <w:pPr>
              <w:rPr>
                <w:rFonts w:ascii="Arial"/>
                <w:sz w:val="21"/>
              </w:rPr>
            </w:pPr>
          </w:p>
        </w:tc>
        <w:tc>
          <w:tcPr>
            <w:tcW w:w="1547" w:type="dxa"/>
            <w:vAlign w:val="top"/>
          </w:tcPr>
          <w:p w14:paraId="6F685392">
            <w:pPr>
              <w:rPr>
                <w:rFonts w:ascii="Arial"/>
                <w:sz w:val="21"/>
              </w:rPr>
            </w:pPr>
          </w:p>
        </w:tc>
        <w:tc>
          <w:tcPr>
            <w:tcW w:w="1149" w:type="dxa"/>
            <w:vAlign w:val="top"/>
          </w:tcPr>
          <w:p w14:paraId="3756AF43">
            <w:pPr>
              <w:rPr>
                <w:rFonts w:ascii="Arial"/>
                <w:sz w:val="21"/>
              </w:rPr>
            </w:pPr>
          </w:p>
        </w:tc>
        <w:tc>
          <w:tcPr>
            <w:tcW w:w="1160" w:type="dxa"/>
            <w:vAlign w:val="top"/>
          </w:tcPr>
          <w:p w14:paraId="7FE39F34">
            <w:pPr>
              <w:rPr>
                <w:rFonts w:ascii="Arial"/>
                <w:sz w:val="21"/>
              </w:rPr>
            </w:pPr>
          </w:p>
        </w:tc>
        <w:tc>
          <w:tcPr>
            <w:tcW w:w="1214" w:type="dxa"/>
            <w:vAlign w:val="top"/>
          </w:tcPr>
          <w:p w14:paraId="09D2D574">
            <w:pPr>
              <w:rPr>
                <w:rFonts w:ascii="Arial"/>
                <w:sz w:val="21"/>
              </w:rPr>
            </w:pPr>
          </w:p>
        </w:tc>
        <w:tc>
          <w:tcPr>
            <w:tcW w:w="1414" w:type="dxa"/>
            <w:vAlign w:val="top"/>
          </w:tcPr>
          <w:p w14:paraId="6260457D">
            <w:pPr>
              <w:rPr>
                <w:rFonts w:ascii="Arial"/>
                <w:sz w:val="21"/>
              </w:rPr>
            </w:pPr>
          </w:p>
        </w:tc>
        <w:tc>
          <w:tcPr>
            <w:tcW w:w="1350" w:type="dxa"/>
            <w:tcBorders>
              <w:right w:val="single" w:color="000000" w:sz="2" w:space="0"/>
            </w:tcBorders>
            <w:vAlign w:val="top"/>
          </w:tcPr>
          <w:p w14:paraId="33EAED08">
            <w:pPr>
              <w:rPr>
                <w:rFonts w:ascii="Arial"/>
                <w:sz w:val="21"/>
              </w:rPr>
            </w:pPr>
          </w:p>
        </w:tc>
      </w:tr>
      <w:tr w14:paraId="0C73C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15" w:type="dxa"/>
            <w:tcBorders>
              <w:left w:val="single" w:color="000000" w:sz="2" w:space="0"/>
            </w:tcBorders>
            <w:vAlign w:val="top"/>
          </w:tcPr>
          <w:p w14:paraId="17777482">
            <w:pPr>
              <w:rPr>
                <w:rFonts w:ascii="Arial"/>
                <w:sz w:val="21"/>
              </w:rPr>
            </w:pPr>
          </w:p>
        </w:tc>
        <w:tc>
          <w:tcPr>
            <w:tcW w:w="1547" w:type="dxa"/>
            <w:tcBorders>
              <w:right w:val="single" w:color="000000" w:sz="2" w:space="0"/>
            </w:tcBorders>
            <w:vAlign w:val="top"/>
          </w:tcPr>
          <w:p w14:paraId="7A6C138E">
            <w:pPr>
              <w:rPr>
                <w:rFonts w:ascii="Arial"/>
                <w:sz w:val="21"/>
              </w:rPr>
            </w:pPr>
          </w:p>
        </w:tc>
        <w:tc>
          <w:tcPr>
            <w:tcW w:w="1149" w:type="dxa"/>
            <w:tcBorders>
              <w:left w:val="single" w:color="000000" w:sz="2" w:space="0"/>
            </w:tcBorders>
            <w:vAlign w:val="top"/>
          </w:tcPr>
          <w:p w14:paraId="2342CA74">
            <w:pPr>
              <w:rPr>
                <w:rFonts w:ascii="Arial"/>
                <w:sz w:val="21"/>
              </w:rPr>
            </w:pPr>
          </w:p>
        </w:tc>
        <w:tc>
          <w:tcPr>
            <w:tcW w:w="1160" w:type="dxa"/>
            <w:vAlign w:val="top"/>
          </w:tcPr>
          <w:p w14:paraId="018030A0">
            <w:pPr>
              <w:rPr>
                <w:rFonts w:ascii="Arial"/>
                <w:sz w:val="21"/>
              </w:rPr>
            </w:pPr>
          </w:p>
        </w:tc>
        <w:tc>
          <w:tcPr>
            <w:tcW w:w="1214" w:type="dxa"/>
            <w:vAlign w:val="top"/>
          </w:tcPr>
          <w:p w14:paraId="076DE072">
            <w:pPr>
              <w:rPr>
                <w:rFonts w:ascii="Arial"/>
                <w:sz w:val="21"/>
              </w:rPr>
            </w:pPr>
          </w:p>
        </w:tc>
        <w:tc>
          <w:tcPr>
            <w:tcW w:w="1414" w:type="dxa"/>
            <w:vAlign w:val="top"/>
          </w:tcPr>
          <w:p w14:paraId="69E4DE22">
            <w:pPr>
              <w:rPr>
                <w:rFonts w:ascii="Arial"/>
                <w:sz w:val="21"/>
              </w:rPr>
            </w:pPr>
          </w:p>
        </w:tc>
        <w:tc>
          <w:tcPr>
            <w:tcW w:w="1350" w:type="dxa"/>
            <w:tcBorders>
              <w:right w:val="single" w:color="000000" w:sz="2" w:space="0"/>
            </w:tcBorders>
            <w:vAlign w:val="top"/>
          </w:tcPr>
          <w:p w14:paraId="1D21B6D7">
            <w:pPr>
              <w:rPr>
                <w:rFonts w:ascii="Arial"/>
                <w:sz w:val="21"/>
              </w:rPr>
            </w:pPr>
          </w:p>
        </w:tc>
      </w:tr>
      <w:tr w14:paraId="69436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915" w:type="dxa"/>
            <w:tcBorders>
              <w:left w:val="single" w:color="000000" w:sz="2" w:space="0"/>
              <w:right w:val="single" w:color="000000" w:sz="2" w:space="0"/>
            </w:tcBorders>
            <w:vAlign w:val="top"/>
          </w:tcPr>
          <w:p w14:paraId="0CF579F4">
            <w:pPr>
              <w:rPr>
                <w:rFonts w:ascii="Arial"/>
                <w:sz w:val="21"/>
              </w:rPr>
            </w:pPr>
          </w:p>
        </w:tc>
        <w:tc>
          <w:tcPr>
            <w:tcW w:w="1547" w:type="dxa"/>
            <w:tcBorders>
              <w:left w:val="single" w:color="000000" w:sz="2" w:space="0"/>
              <w:right w:val="single" w:color="000000" w:sz="2" w:space="0"/>
            </w:tcBorders>
            <w:vAlign w:val="top"/>
          </w:tcPr>
          <w:p w14:paraId="1F8887FC">
            <w:pPr>
              <w:rPr>
                <w:rFonts w:ascii="Arial"/>
                <w:sz w:val="21"/>
              </w:rPr>
            </w:pPr>
          </w:p>
        </w:tc>
        <w:tc>
          <w:tcPr>
            <w:tcW w:w="1149" w:type="dxa"/>
            <w:tcBorders>
              <w:left w:val="single" w:color="000000" w:sz="2" w:space="0"/>
              <w:right w:val="single" w:color="000000" w:sz="2" w:space="0"/>
            </w:tcBorders>
            <w:vAlign w:val="top"/>
          </w:tcPr>
          <w:p w14:paraId="3EBC7600">
            <w:pPr>
              <w:rPr>
                <w:rFonts w:ascii="Arial"/>
                <w:sz w:val="21"/>
              </w:rPr>
            </w:pPr>
          </w:p>
        </w:tc>
        <w:tc>
          <w:tcPr>
            <w:tcW w:w="1160" w:type="dxa"/>
            <w:tcBorders>
              <w:left w:val="single" w:color="000000" w:sz="2" w:space="0"/>
              <w:right w:val="single" w:color="000000" w:sz="2" w:space="0"/>
            </w:tcBorders>
            <w:vAlign w:val="top"/>
          </w:tcPr>
          <w:p w14:paraId="28FC46EB">
            <w:pPr>
              <w:rPr>
                <w:rFonts w:ascii="Arial"/>
                <w:sz w:val="21"/>
              </w:rPr>
            </w:pPr>
          </w:p>
        </w:tc>
        <w:tc>
          <w:tcPr>
            <w:tcW w:w="1214" w:type="dxa"/>
            <w:tcBorders>
              <w:left w:val="single" w:color="000000" w:sz="2" w:space="0"/>
              <w:right w:val="single" w:color="000000" w:sz="2" w:space="0"/>
            </w:tcBorders>
            <w:vAlign w:val="top"/>
          </w:tcPr>
          <w:p w14:paraId="5457B8E8">
            <w:pPr>
              <w:rPr>
                <w:rFonts w:ascii="Arial"/>
                <w:sz w:val="21"/>
              </w:rPr>
            </w:pPr>
          </w:p>
        </w:tc>
        <w:tc>
          <w:tcPr>
            <w:tcW w:w="1414" w:type="dxa"/>
            <w:tcBorders>
              <w:left w:val="single" w:color="000000" w:sz="2" w:space="0"/>
            </w:tcBorders>
            <w:vAlign w:val="top"/>
          </w:tcPr>
          <w:p w14:paraId="5908B1A6">
            <w:pPr>
              <w:rPr>
                <w:rFonts w:ascii="Arial"/>
                <w:sz w:val="21"/>
              </w:rPr>
            </w:pPr>
          </w:p>
        </w:tc>
        <w:tc>
          <w:tcPr>
            <w:tcW w:w="1350" w:type="dxa"/>
            <w:tcBorders>
              <w:right w:val="single" w:color="000000" w:sz="2" w:space="0"/>
            </w:tcBorders>
            <w:vAlign w:val="top"/>
          </w:tcPr>
          <w:p w14:paraId="10D6A40C">
            <w:pPr>
              <w:rPr>
                <w:rFonts w:ascii="Arial"/>
                <w:sz w:val="21"/>
              </w:rPr>
            </w:pPr>
          </w:p>
        </w:tc>
      </w:tr>
      <w:tr w14:paraId="676C0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915" w:type="dxa"/>
            <w:tcBorders>
              <w:left w:val="single" w:color="000000" w:sz="2" w:space="0"/>
            </w:tcBorders>
            <w:vAlign w:val="top"/>
          </w:tcPr>
          <w:p w14:paraId="31D42D88">
            <w:pPr>
              <w:rPr>
                <w:rFonts w:ascii="Arial"/>
                <w:sz w:val="21"/>
              </w:rPr>
            </w:pPr>
          </w:p>
        </w:tc>
        <w:tc>
          <w:tcPr>
            <w:tcW w:w="1547" w:type="dxa"/>
            <w:vAlign w:val="top"/>
          </w:tcPr>
          <w:p w14:paraId="1839B7DF">
            <w:pPr>
              <w:rPr>
                <w:rFonts w:ascii="Arial"/>
                <w:sz w:val="21"/>
              </w:rPr>
            </w:pPr>
          </w:p>
        </w:tc>
        <w:tc>
          <w:tcPr>
            <w:tcW w:w="1149" w:type="dxa"/>
            <w:vAlign w:val="top"/>
          </w:tcPr>
          <w:p w14:paraId="79055284">
            <w:pPr>
              <w:rPr>
                <w:rFonts w:ascii="Arial"/>
                <w:sz w:val="21"/>
              </w:rPr>
            </w:pPr>
          </w:p>
        </w:tc>
        <w:tc>
          <w:tcPr>
            <w:tcW w:w="1160" w:type="dxa"/>
            <w:vAlign w:val="top"/>
          </w:tcPr>
          <w:p w14:paraId="34BD8E15">
            <w:pPr>
              <w:rPr>
                <w:rFonts w:ascii="Arial"/>
                <w:sz w:val="21"/>
              </w:rPr>
            </w:pPr>
          </w:p>
        </w:tc>
        <w:tc>
          <w:tcPr>
            <w:tcW w:w="1214" w:type="dxa"/>
            <w:tcBorders>
              <w:right w:val="single" w:color="000000" w:sz="2" w:space="0"/>
            </w:tcBorders>
            <w:vAlign w:val="top"/>
          </w:tcPr>
          <w:p w14:paraId="1408D745">
            <w:pPr>
              <w:rPr>
                <w:rFonts w:ascii="Arial"/>
                <w:sz w:val="21"/>
              </w:rPr>
            </w:pPr>
          </w:p>
        </w:tc>
        <w:tc>
          <w:tcPr>
            <w:tcW w:w="1414" w:type="dxa"/>
            <w:tcBorders>
              <w:left w:val="single" w:color="000000" w:sz="2" w:space="0"/>
            </w:tcBorders>
            <w:vAlign w:val="top"/>
          </w:tcPr>
          <w:p w14:paraId="57977979">
            <w:pPr>
              <w:rPr>
                <w:rFonts w:ascii="Arial"/>
                <w:sz w:val="21"/>
              </w:rPr>
            </w:pPr>
          </w:p>
        </w:tc>
        <w:tc>
          <w:tcPr>
            <w:tcW w:w="1350" w:type="dxa"/>
            <w:tcBorders>
              <w:right w:val="single" w:color="000000" w:sz="2" w:space="0"/>
            </w:tcBorders>
            <w:vAlign w:val="top"/>
          </w:tcPr>
          <w:p w14:paraId="6DBAA467">
            <w:pPr>
              <w:rPr>
                <w:rFonts w:ascii="Arial"/>
                <w:sz w:val="21"/>
              </w:rPr>
            </w:pPr>
          </w:p>
        </w:tc>
      </w:tr>
      <w:tr w14:paraId="044B2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915" w:type="dxa"/>
            <w:tcBorders>
              <w:left w:val="single" w:color="000000" w:sz="2" w:space="0"/>
              <w:bottom w:val="single" w:color="000000" w:sz="2" w:space="0"/>
            </w:tcBorders>
            <w:vAlign w:val="top"/>
          </w:tcPr>
          <w:p w14:paraId="01E2C489">
            <w:pPr>
              <w:rPr>
                <w:rFonts w:ascii="Arial"/>
                <w:sz w:val="21"/>
              </w:rPr>
            </w:pPr>
          </w:p>
        </w:tc>
        <w:tc>
          <w:tcPr>
            <w:tcW w:w="1547" w:type="dxa"/>
            <w:tcBorders>
              <w:bottom w:val="single" w:color="000000" w:sz="2" w:space="0"/>
            </w:tcBorders>
            <w:vAlign w:val="top"/>
          </w:tcPr>
          <w:p w14:paraId="1286BB37">
            <w:pPr>
              <w:rPr>
                <w:rFonts w:ascii="Arial"/>
                <w:sz w:val="21"/>
              </w:rPr>
            </w:pPr>
          </w:p>
        </w:tc>
        <w:tc>
          <w:tcPr>
            <w:tcW w:w="1149" w:type="dxa"/>
            <w:tcBorders>
              <w:bottom w:val="single" w:color="000000" w:sz="2" w:space="0"/>
            </w:tcBorders>
            <w:vAlign w:val="top"/>
          </w:tcPr>
          <w:p w14:paraId="5B0CF42D">
            <w:pPr>
              <w:rPr>
                <w:rFonts w:ascii="Arial"/>
                <w:sz w:val="21"/>
              </w:rPr>
            </w:pPr>
          </w:p>
        </w:tc>
        <w:tc>
          <w:tcPr>
            <w:tcW w:w="1160" w:type="dxa"/>
            <w:tcBorders>
              <w:bottom w:val="single" w:color="000000" w:sz="2" w:space="0"/>
            </w:tcBorders>
            <w:vAlign w:val="top"/>
          </w:tcPr>
          <w:p w14:paraId="04338369">
            <w:pPr>
              <w:rPr>
                <w:rFonts w:ascii="Arial"/>
                <w:sz w:val="21"/>
              </w:rPr>
            </w:pPr>
          </w:p>
        </w:tc>
        <w:tc>
          <w:tcPr>
            <w:tcW w:w="1214" w:type="dxa"/>
            <w:tcBorders>
              <w:bottom w:val="single" w:color="000000" w:sz="2" w:space="0"/>
              <w:right w:val="single" w:color="000000" w:sz="2" w:space="0"/>
            </w:tcBorders>
            <w:vAlign w:val="top"/>
          </w:tcPr>
          <w:p w14:paraId="4AEABB3F">
            <w:pPr>
              <w:rPr>
                <w:rFonts w:ascii="Arial"/>
                <w:sz w:val="21"/>
              </w:rPr>
            </w:pPr>
          </w:p>
        </w:tc>
        <w:tc>
          <w:tcPr>
            <w:tcW w:w="1414" w:type="dxa"/>
            <w:tcBorders>
              <w:left w:val="single" w:color="000000" w:sz="2" w:space="0"/>
              <w:bottom w:val="single" w:color="000000" w:sz="2" w:space="0"/>
            </w:tcBorders>
            <w:vAlign w:val="top"/>
          </w:tcPr>
          <w:p w14:paraId="59827AAA">
            <w:pPr>
              <w:rPr>
                <w:rFonts w:ascii="Arial"/>
                <w:sz w:val="21"/>
              </w:rPr>
            </w:pPr>
          </w:p>
        </w:tc>
        <w:tc>
          <w:tcPr>
            <w:tcW w:w="1350" w:type="dxa"/>
            <w:tcBorders>
              <w:bottom w:val="single" w:color="000000" w:sz="2" w:space="0"/>
              <w:right w:val="single" w:color="000000" w:sz="2" w:space="0"/>
            </w:tcBorders>
            <w:vAlign w:val="top"/>
          </w:tcPr>
          <w:p w14:paraId="687E66B8">
            <w:pPr>
              <w:rPr>
                <w:rFonts w:ascii="Arial"/>
                <w:sz w:val="21"/>
              </w:rPr>
            </w:pPr>
          </w:p>
        </w:tc>
      </w:tr>
    </w:tbl>
    <w:p w14:paraId="47352D65">
      <w:pPr>
        <w:spacing w:line="440" w:lineRule="exact"/>
        <w:ind w:firstLine="468" w:firstLineChars="200"/>
        <w:rPr>
          <w:rFonts w:ascii="Times New Roman" w:hAnsi="Times New Roman"/>
        </w:rPr>
      </w:pPr>
      <w:r>
        <w:rPr>
          <w:spacing w:val="-3"/>
          <w:sz w:val="24"/>
          <w:szCs w:val="24"/>
        </w:rPr>
        <w:t>注：</w:t>
      </w:r>
      <w:r>
        <w:rPr>
          <w:rFonts w:ascii="Times New Roman" w:hAnsi="Times New Roman"/>
        </w:rPr>
        <w:t>注：</w:t>
      </w:r>
      <w:r>
        <w:rPr>
          <w:rFonts w:hint="eastAsia" w:ascii="Times New Roman" w:hAnsi="Times New Roman"/>
        </w:rPr>
        <w:t>1、</w:t>
      </w:r>
      <w:r>
        <w:rPr>
          <w:rFonts w:ascii="Times New Roman" w:hAnsi="Times New Roman"/>
          <w:color w:val="000000"/>
        </w:rPr>
        <w:t>附业绩合同扫描件并加盖公章</w:t>
      </w:r>
      <w:r>
        <w:rPr>
          <w:rFonts w:hint="eastAsia" w:ascii="Times New Roman" w:hAnsi="Times New Roman"/>
          <w:lang w:val="en-US" w:eastAsia="zh-CN"/>
        </w:rPr>
        <w:t>（仅限于供应商自己实施的）</w:t>
      </w:r>
      <w:r>
        <w:rPr>
          <w:rFonts w:hint="eastAsia" w:ascii="Times New Roman" w:hAnsi="Times New Roman"/>
        </w:rPr>
        <w:t>，原件备查；</w:t>
      </w:r>
      <w:r>
        <w:rPr>
          <w:rFonts w:hint="eastAsia" w:ascii="Times New Roman" w:hAnsi="Times New Roman"/>
          <w:lang w:eastAsia="zh-CN"/>
        </w:rPr>
        <w:t>投标人</w:t>
      </w:r>
      <w:r>
        <w:rPr>
          <w:rFonts w:hint="eastAsia" w:ascii="Times New Roman" w:hAnsi="Times New Roman"/>
        </w:rPr>
        <w:t>必须据实填写，不得虚假响应，否则将取消其投标或中标资格；</w:t>
      </w:r>
    </w:p>
    <w:p w14:paraId="23DF5CB1">
      <w:pPr>
        <w:spacing w:line="440" w:lineRule="exact"/>
        <w:rPr>
          <w:rFonts w:ascii="Times New Roman" w:hAnsi="Times New Roman"/>
        </w:rPr>
      </w:pPr>
      <w:r>
        <w:rPr>
          <w:rFonts w:hint="eastAsia" w:ascii="Times New Roman" w:hAnsi="Times New Roman"/>
        </w:rPr>
        <w:t xml:space="preserve">        2、一份业绩填写一张表格。</w:t>
      </w:r>
    </w:p>
    <w:p w14:paraId="7F1FD114">
      <w:pPr>
        <w:spacing w:line="296" w:lineRule="auto"/>
        <w:rPr>
          <w:rFonts w:ascii="Arial"/>
          <w:sz w:val="21"/>
        </w:rPr>
      </w:pPr>
    </w:p>
    <w:p w14:paraId="65D8DF3C">
      <w:pPr>
        <w:pStyle w:val="7"/>
        <w:tabs>
          <w:tab w:val="left" w:pos="8317"/>
        </w:tabs>
        <w:spacing w:before="78" w:line="350" w:lineRule="auto"/>
        <w:ind w:left="2425" w:right="16"/>
        <w:jc w:val="both"/>
        <w:rPr>
          <w:sz w:val="24"/>
          <w:szCs w:val="24"/>
        </w:rPr>
      </w:pPr>
      <w:r>
        <w:rPr>
          <w:spacing w:val="-2"/>
          <w:sz w:val="24"/>
          <w:szCs w:val="24"/>
        </w:rPr>
        <w:t>供应商名称（盖章</w:t>
      </w:r>
      <w:r>
        <w:rPr>
          <w:spacing w:val="2"/>
          <w:sz w:val="24"/>
          <w:szCs w:val="24"/>
        </w:rPr>
        <w:t>）：</w:t>
      </w:r>
      <w:r>
        <w:rPr>
          <w:spacing w:val="1"/>
          <w:sz w:val="24"/>
          <w:szCs w:val="24"/>
        </w:rPr>
        <w:t xml:space="preserve"> </w:t>
      </w:r>
      <w:r>
        <w:rPr>
          <w:sz w:val="24"/>
          <w:szCs w:val="24"/>
          <w:u w:val="single" w:color="auto"/>
        </w:rPr>
        <w:tab/>
      </w:r>
      <w:r>
        <w:rPr>
          <w:sz w:val="24"/>
          <w:szCs w:val="24"/>
        </w:rPr>
        <w:t xml:space="preserve"> </w:t>
      </w:r>
      <w:r>
        <w:rPr>
          <w:spacing w:val="-1"/>
          <w:sz w:val="24"/>
          <w:szCs w:val="24"/>
        </w:rPr>
        <w:t>法定代表人或委托代理人（签字或盖章</w:t>
      </w:r>
      <w:r>
        <w:rPr>
          <w:spacing w:val="2"/>
          <w:sz w:val="24"/>
          <w:szCs w:val="24"/>
        </w:rPr>
        <w:t>）：</w:t>
      </w:r>
      <w:r>
        <w:rPr>
          <w:sz w:val="24"/>
          <w:szCs w:val="24"/>
          <w:u w:val="single" w:color="auto"/>
        </w:rPr>
        <w:tab/>
      </w:r>
      <w:r>
        <w:rPr>
          <w:sz w:val="24"/>
          <w:szCs w:val="24"/>
        </w:rPr>
        <w:t xml:space="preserve"> </w:t>
      </w:r>
      <w:r>
        <w:rPr>
          <w:spacing w:val="-13"/>
          <w:sz w:val="24"/>
          <w:szCs w:val="24"/>
        </w:rPr>
        <w:t>日</w:t>
      </w:r>
      <w:r>
        <w:rPr>
          <w:spacing w:val="3"/>
          <w:sz w:val="24"/>
          <w:szCs w:val="24"/>
        </w:rPr>
        <w:t xml:space="preserve">    </w:t>
      </w:r>
      <w:r>
        <w:rPr>
          <w:spacing w:val="-13"/>
          <w:sz w:val="24"/>
          <w:szCs w:val="24"/>
        </w:rPr>
        <w:t>期</w:t>
      </w:r>
      <w:r>
        <w:rPr>
          <w:spacing w:val="-90"/>
          <w:sz w:val="24"/>
          <w:szCs w:val="24"/>
        </w:rPr>
        <w:t xml:space="preserve"> </w:t>
      </w:r>
      <w:r>
        <w:rPr>
          <w:spacing w:val="-13"/>
          <w:sz w:val="24"/>
          <w:szCs w:val="24"/>
        </w:rPr>
        <w:t>：</w:t>
      </w:r>
      <w:r>
        <w:rPr>
          <w:spacing w:val="2"/>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17"/>
          <w:sz w:val="24"/>
          <w:szCs w:val="24"/>
        </w:rPr>
        <w:t xml:space="preserve">   </w:t>
      </w:r>
      <w:r>
        <w:rPr>
          <w:spacing w:val="-13"/>
          <w:sz w:val="24"/>
          <w:szCs w:val="24"/>
        </w:rPr>
        <w:t>日</w:t>
      </w:r>
    </w:p>
    <w:p w14:paraId="75482C1B">
      <w:pPr>
        <w:spacing w:line="245" w:lineRule="auto"/>
        <w:rPr>
          <w:rFonts w:ascii="Arial"/>
          <w:sz w:val="21"/>
        </w:rPr>
      </w:pPr>
    </w:p>
    <w:p w14:paraId="52FFEE71">
      <w:pPr>
        <w:spacing w:line="245" w:lineRule="auto"/>
        <w:rPr>
          <w:rFonts w:ascii="Arial"/>
          <w:sz w:val="21"/>
        </w:rPr>
      </w:pPr>
    </w:p>
    <w:p w14:paraId="706AACA7">
      <w:pPr>
        <w:spacing w:line="245" w:lineRule="auto"/>
        <w:rPr>
          <w:rFonts w:ascii="Arial"/>
          <w:sz w:val="21"/>
        </w:rPr>
      </w:pPr>
    </w:p>
    <w:p w14:paraId="4ED35196">
      <w:pPr>
        <w:spacing w:line="245" w:lineRule="auto"/>
        <w:rPr>
          <w:rFonts w:ascii="Arial"/>
          <w:sz w:val="21"/>
        </w:rPr>
      </w:pPr>
    </w:p>
    <w:p w14:paraId="4E10E54F">
      <w:pPr>
        <w:spacing w:line="245" w:lineRule="auto"/>
        <w:rPr>
          <w:rFonts w:ascii="Arial"/>
          <w:sz w:val="21"/>
        </w:rPr>
      </w:pPr>
    </w:p>
    <w:p w14:paraId="147C3541">
      <w:pPr>
        <w:spacing w:line="245" w:lineRule="auto"/>
        <w:rPr>
          <w:rFonts w:ascii="Arial"/>
          <w:sz w:val="21"/>
        </w:rPr>
      </w:pPr>
    </w:p>
    <w:p w14:paraId="37D1778B">
      <w:pPr>
        <w:spacing w:line="245" w:lineRule="auto"/>
        <w:rPr>
          <w:rFonts w:ascii="Arial"/>
          <w:sz w:val="21"/>
        </w:rPr>
      </w:pPr>
    </w:p>
    <w:p w14:paraId="350BE817">
      <w:pPr>
        <w:spacing w:line="245" w:lineRule="auto"/>
        <w:rPr>
          <w:rFonts w:ascii="Arial"/>
          <w:sz w:val="21"/>
        </w:rPr>
      </w:pPr>
    </w:p>
    <w:p w14:paraId="06BC781F">
      <w:pPr>
        <w:spacing w:line="245" w:lineRule="auto"/>
        <w:rPr>
          <w:rFonts w:ascii="Arial"/>
          <w:sz w:val="21"/>
        </w:rPr>
      </w:pPr>
    </w:p>
    <w:p w14:paraId="71A40E7E">
      <w:pPr>
        <w:spacing w:line="245" w:lineRule="auto"/>
        <w:rPr>
          <w:rFonts w:ascii="Arial"/>
          <w:sz w:val="21"/>
        </w:rPr>
      </w:pPr>
    </w:p>
    <w:p w14:paraId="0C3357FC">
      <w:pPr>
        <w:spacing w:line="245" w:lineRule="auto"/>
        <w:rPr>
          <w:rFonts w:ascii="Arial"/>
          <w:sz w:val="21"/>
        </w:rPr>
      </w:pPr>
    </w:p>
    <w:p w14:paraId="04292F86">
      <w:pPr>
        <w:spacing w:line="245" w:lineRule="auto"/>
        <w:rPr>
          <w:rFonts w:ascii="Arial"/>
          <w:sz w:val="21"/>
        </w:rPr>
      </w:pPr>
    </w:p>
    <w:p w14:paraId="1399E2BE">
      <w:pPr>
        <w:spacing w:line="245" w:lineRule="auto"/>
        <w:rPr>
          <w:rFonts w:ascii="Arial"/>
          <w:sz w:val="21"/>
        </w:rPr>
      </w:pPr>
    </w:p>
    <w:p w14:paraId="2DBD1D2B">
      <w:pPr>
        <w:spacing w:line="245" w:lineRule="auto"/>
        <w:rPr>
          <w:rFonts w:ascii="Arial"/>
          <w:sz w:val="21"/>
        </w:rPr>
      </w:pPr>
    </w:p>
    <w:p w14:paraId="300704CE">
      <w:pPr>
        <w:spacing w:line="245" w:lineRule="auto"/>
        <w:rPr>
          <w:rFonts w:ascii="Arial"/>
          <w:sz w:val="21"/>
        </w:rPr>
      </w:pPr>
    </w:p>
    <w:p w14:paraId="4840DFD5">
      <w:pPr>
        <w:spacing w:line="245" w:lineRule="auto"/>
        <w:rPr>
          <w:rFonts w:ascii="Arial"/>
          <w:sz w:val="21"/>
        </w:rPr>
      </w:pPr>
    </w:p>
    <w:p w14:paraId="4DE61B55">
      <w:pPr>
        <w:spacing w:line="246" w:lineRule="auto"/>
        <w:rPr>
          <w:rFonts w:ascii="Arial"/>
          <w:sz w:val="21"/>
        </w:rPr>
      </w:pPr>
    </w:p>
    <w:p w14:paraId="05B94757">
      <w:pPr>
        <w:spacing w:line="220" w:lineRule="auto"/>
        <w:jc w:val="center"/>
        <w:rPr>
          <w:rFonts w:ascii="Times New Roman" w:hAnsi="Times New Roman" w:eastAsia="Times New Roman" w:cs="Times New Roman"/>
          <w:sz w:val="18"/>
          <w:szCs w:val="18"/>
        </w:rPr>
        <w:sectPr>
          <w:headerReference r:id="rId26" w:type="default"/>
          <w:pgSz w:w="11905" w:h="16838"/>
          <w:pgMar w:top="1423" w:right="1786" w:bottom="1196" w:left="1451" w:header="0" w:footer="981" w:gutter="0"/>
          <w:pgNumType w:fmt="decimal"/>
          <w:cols w:space="0" w:num="1"/>
          <w:rtlGutter w:val="0"/>
          <w:docGrid w:linePitch="0" w:charSpace="0"/>
        </w:sectPr>
      </w:pPr>
    </w:p>
    <w:p w14:paraId="214508AE">
      <w:pPr>
        <w:pStyle w:val="7"/>
        <w:spacing w:before="276" w:line="225" w:lineRule="auto"/>
        <w:jc w:val="center"/>
        <w:outlineLvl w:val="0"/>
        <w:rPr>
          <w:rFonts w:hint="eastAsia" w:eastAsia="宋体"/>
          <w:sz w:val="31"/>
          <w:szCs w:val="31"/>
          <w:lang w:eastAsia="zh-CN"/>
        </w:rPr>
      </w:pPr>
      <w:bookmarkStart w:id="49" w:name="bookmark27"/>
      <w:bookmarkEnd w:id="49"/>
      <w:bookmarkStart w:id="50" w:name="bookmark28"/>
      <w:bookmarkEnd w:id="50"/>
      <w:bookmarkStart w:id="51" w:name="_Toc11168"/>
      <w:r>
        <w:rPr>
          <w:rFonts w:hint="eastAsia"/>
          <w:b/>
          <w:bCs/>
          <w:spacing w:val="5"/>
          <w:sz w:val="31"/>
          <w:szCs w:val="31"/>
          <w:lang w:val="en-US" w:eastAsia="zh-CN"/>
        </w:rPr>
        <w:t>七、主要人员配备</w:t>
      </w:r>
      <w:bookmarkEnd w:id="51"/>
    </w:p>
    <w:p w14:paraId="5E6C799C">
      <w:pPr>
        <w:spacing w:line="241" w:lineRule="auto"/>
        <w:rPr>
          <w:rFonts w:ascii="Arial"/>
          <w:sz w:val="21"/>
        </w:rPr>
      </w:pPr>
    </w:p>
    <w:p w14:paraId="3D34A7B5">
      <w:pPr>
        <w:pStyle w:val="7"/>
        <w:tabs>
          <w:tab w:val="left" w:pos="8317"/>
        </w:tabs>
        <w:spacing w:before="78" w:line="350" w:lineRule="auto"/>
        <w:ind w:left="2425" w:right="16"/>
        <w:jc w:val="both"/>
        <w:rPr>
          <w:spacing w:val="-2"/>
          <w:sz w:val="24"/>
          <w:szCs w:val="24"/>
        </w:rPr>
      </w:pPr>
    </w:p>
    <w:p w14:paraId="7D8ED278">
      <w:pPr>
        <w:pStyle w:val="7"/>
        <w:tabs>
          <w:tab w:val="left" w:pos="8317"/>
        </w:tabs>
        <w:spacing w:before="78" w:line="350" w:lineRule="auto"/>
        <w:ind w:left="2425" w:right="16"/>
        <w:jc w:val="both"/>
        <w:rPr>
          <w:spacing w:val="-2"/>
          <w:sz w:val="24"/>
          <w:szCs w:val="24"/>
        </w:rPr>
      </w:pPr>
    </w:p>
    <w:p w14:paraId="72DF4011">
      <w:pPr>
        <w:pStyle w:val="7"/>
        <w:tabs>
          <w:tab w:val="left" w:pos="8317"/>
        </w:tabs>
        <w:spacing w:before="78" w:line="350" w:lineRule="auto"/>
        <w:ind w:left="2425" w:right="16"/>
        <w:jc w:val="both"/>
        <w:rPr>
          <w:rFonts w:hint="default" w:eastAsia="宋体"/>
          <w:spacing w:val="-2"/>
          <w:sz w:val="24"/>
          <w:szCs w:val="24"/>
          <w:lang w:val="en-US" w:eastAsia="zh-CN"/>
        </w:rPr>
      </w:pPr>
      <w:r>
        <w:rPr>
          <w:rFonts w:hint="eastAsia"/>
          <w:spacing w:val="-2"/>
          <w:sz w:val="24"/>
          <w:szCs w:val="24"/>
          <w:lang w:val="en-US" w:eastAsia="zh-CN"/>
        </w:rPr>
        <w:t>表格格式自拟</w:t>
      </w:r>
    </w:p>
    <w:p w14:paraId="7BC3568F">
      <w:pPr>
        <w:pStyle w:val="7"/>
        <w:tabs>
          <w:tab w:val="left" w:pos="8317"/>
        </w:tabs>
        <w:spacing w:before="78" w:line="350" w:lineRule="auto"/>
        <w:ind w:left="2425" w:right="16"/>
        <w:jc w:val="both"/>
        <w:rPr>
          <w:spacing w:val="-2"/>
          <w:sz w:val="24"/>
          <w:szCs w:val="24"/>
        </w:rPr>
      </w:pPr>
    </w:p>
    <w:p w14:paraId="71ED92CC">
      <w:pPr>
        <w:pStyle w:val="7"/>
        <w:tabs>
          <w:tab w:val="left" w:pos="8317"/>
        </w:tabs>
        <w:spacing w:before="78" w:line="350" w:lineRule="auto"/>
        <w:ind w:left="2425" w:right="16"/>
        <w:jc w:val="both"/>
        <w:rPr>
          <w:spacing w:val="-2"/>
          <w:sz w:val="24"/>
          <w:szCs w:val="24"/>
        </w:rPr>
      </w:pPr>
    </w:p>
    <w:p w14:paraId="33227553">
      <w:pPr>
        <w:pStyle w:val="7"/>
        <w:tabs>
          <w:tab w:val="left" w:pos="8317"/>
        </w:tabs>
        <w:spacing w:before="78" w:line="350" w:lineRule="auto"/>
        <w:ind w:left="2425" w:right="16"/>
        <w:jc w:val="both"/>
        <w:rPr>
          <w:spacing w:val="-2"/>
          <w:sz w:val="24"/>
          <w:szCs w:val="24"/>
        </w:rPr>
      </w:pPr>
    </w:p>
    <w:p w14:paraId="3B22FD9B">
      <w:pPr>
        <w:pStyle w:val="7"/>
        <w:tabs>
          <w:tab w:val="left" w:pos="8317"/>
        </w:tabs>
        <w:spacing w:before="78" w:line="350" w:lineRule="auto"/>
        <w:ind w:left="2425" w:right="16"/>
        <w:jc w:val="both"/>
        <w:rPr>
          <w:spacing w:val="-2"/>
          <w:sz w:val="24"/>
          <w:szCs w:val="24"/>
        </w:rPr>
      </w:pPr>
    </w:p>
    <w:p w14:paraId="4EF0DE08">
      <w:pPr>
        <w:pStyle w:val="7"/>
        <w:tabs>
          <w:tab w:val="left" w:pos="8317"/>
        </w:tabs>
        <w:spacing w:before="78" w:line="350" w:lineRule="auto"/>
        <w:ind w:left="2425" w:right="16"/>
        <w:jc w:val="both"/>
        <w:rPr>
          <w:spacing w:val="-2"/>
          <w:sz w:val="24"/>
          <w:szCs w:val="24"/>
        </w:rPr>
      </w:pPr>
    </w:p>
    <w:p w14:paraId="5F83C63B">
      <w:pPr>
        <w:pStyle w:val="7"/>
        <w:tabs>
          <w:tab w:val="left" w:pos="8317"/>
        </w:tabs>
        <w:spacing w:before="78" w:line="350" w:lineRule="auto"/>
        <w:ind w:left="2425" w:right="16"/>
        <w:jc w:val="both"/>
        <w:rPr>
          <w:spacing w:val="-2"/>
          <w:sz w:val="24"/>
          <w:szCs w:val="24"/>
        </w:rPr>
      </w:pPr>
    </w:p>
    <w:p w14:paraId="1D5F0513">
      <w:pPr>
        <w:pStyle w:val="7"/>
        <w:tabs>
          <w:tab w:val="left" w:pos="8317"/>
        </w:tabs>
        <w:spacing w:before="78" w:line="350" w:lineRule="auto"/>
        <w:ind w:left="2425" w:right="16"/>
        <w:jc w:val="both"/>
        <w:rPr>
          <w:spacing w:val="-2"/>
          <w:sz w:val="24"/>
          <w:szCs w:val="24"/>
        </w:rPr>
      </w:pPr>
    </w:p>
    <w:p w14:paraId="2EBD453A">
      <w:pPr>
        <w:pStyle w:val="7"/>
        <w:tabs>
          <w:tab w:val="left" w:pos="8317"/>
        </w:tabs>
        <w:spacing w:before="78" w:line="350" w:lineRule="auto"/>
        <w:ind w:left="2425" w:right="16"/>
        <w:jc w:val="both"/>
        <w:rPr>
          <w:spacing w:val="-2"/>
          <w:sz w:val="24"/>
          <w:szCs w:val="24"/>
        </w:rPr>
      </w:pPr>
    </w:p>
    <w:p w14:paraId="4ACE097C">
      <w:pPr>
        <w:pStyle w:val="7"/>
        <w:tabs>
          <w:tab w:val="left" w:pos="8317"/>
        </w:tabs>
        <w:spacing w:before="78" w:line="350" w:lineRule="auto"/>
        <w:ind w:left="2425" w:right="16"/>
        <w:jc w:val="both"/>
        <w:rPr>
          <w:spacing w:val="-2"/>
          <w:sz w:val="24"/>
          <w:szCs w:val="24"/>
        </w:rPr>
      </w:pPr>
    </w:p>
    <w:p w14:paraId="2A9ED9B6">
      <w:pPr>
        <w:pStyle w:val="7"/>
        <w:tabs>
          <w:tab w:val="left" w:pos="8317"/>
        </w:tabs>
        <w:spacing w:before="78" w:line="350" w:lineRule="auto"/>
        <w:ind w:left="2425" w:right="16"/>
        <w:jc w:val="both"/>
        <w:rPr>
          <w:spacing w:val="-2"/>
          <w:sz w:val="24"/>
          <w:szCs w:val="24"/>
        </w:rPr>
      </w:pPr>
    </w:p>
    <w:p w14:paraId="1BAEFC16">
      <w:pPr>
        <w:pStyle w:val="7"/>
        <w:tabs>
          <w:tab w:val="left" w:pos="8317"/>
        </w:tabs>
        <w:spacing w:before="78" w:line="350" w:lineRule="auto"/>
        <w:ind w:left="2425" w:right="16"/>
        <w:jc w:val="both"/>
        <w:rPr>
          <w:spacing w:val="-2"/>
          <w:sz w:val="24"/>
          <w:szCs w:val="24"/>
        </w:rPr>
      </w:pPr>
    </w:p>
    <w:p w14:paraId="5C0B9FF9">
      <w:pPr>
        <w:pStyle w:val="7"/>
        <w:tabs>
          <w:tab w:val="left" w:pos="8317"/>
        </w:tabs>
        <w:spacing w:before="78" w:line="350" w:lineRule="auto"/>
        <w:ind w:left="2425" w:right="16"/>
        <w:jc w:val="both"/>
        <w:rPr>
          <w:spacing w:val="-2"/>
          <w:sz w:val="24"/>
          <w:szCs w:val="24"/>
        </w:rPr>
      </w:pPr>
    </w:p>
    <w:p w14:paraId="60F30138">
      <w:pPr>
        <w:pStyle w:val="7"/>
        <w:tabs>
          <w:tab w:val="left" w:pos="8317"/>
        </w:tabs>
        <w:spacing w:before="78" w:line="350" w:lineRule="auto"/>
        <w:ind w:left="2425" w:right="16"/>
        <w:jc w:val="both"/>
        <w:rPr>
          <w:spacing w:val="-2"/>
          <w:sz w:val="24"/>
          <w:szCs w:val="24"/>
        </w:rPr>
      </w:pPr>
    </w:p>
    <w:p w14:paraId="7C4ABDAB">
      <w:pPr>
        <w:pStyle w:val="7"/>
        <w:tabs>
          <w:tab w:val="left" w:pos="8317"/>
        </w:tabs>
        <w:spacing w:before="78" w:line="350" w:lineRule="auto"/>
        <w:ind w:left="2425" w:right="16"/>
        <w:jc w:val="both"/>
        <w:rPr>
          <w:spacing w:val="-2"/>
          <w:sz w:val="24"/>
          <w:szCs w:val="24"/>
        </w:rPr>
      </w:pPr>
    </w:p>
    <w:p w14:paraId="39A4AA42">
      <w:pPr>
        <w:pStyle w:val="7"/>
        <w:tabs>
          <w:tab w:val="left" w:pos="8317"/>
        </w:tabs>
        <w:spacing w:before="78" w:line="350" w:lineRule="auto"/>
        <w:ind w:left="2425" w:right="16"/>
        <w:jc w:val="both"/>
        <w:rPr>
          <w:spacing w:val="-2"/>
          <w:sz w:val="24"/>
          <w:szCs w:val="24"/>
        </w:rPr>
      </w:pPr>
    </w:p>
    <w:p w14:paraId="35832FFF">
      <w:pPr>
        <w:pStyle w:val="7"/>
        <w:tabs>
          <w:tab w:val="left" w:pos="8317"/>
        </w:tabs>
        <w:spacing w:before="78" w:line="350" w:lineRule="auto"/>
        <w:ind w:left="2425" w:right="16"/>
        <w:jc w:val="both"/>
        <w:rPr>
          <w:spacing w:val="-2"/>
          <w:sz w:val="24"/>
          <w:szCs w:val="24"/>
        </w:rPr>
      </w:pPr>
    </w:p>
    <w:p w14:paraId="2CCAE83C">
      <w:pPr>
        <w:pStyle w:val="7"/>
        <w:tabs>
          <w:tab w:val="left" w:pos="8317"/>
        </w:tabs>
        <w:spacing w:before="78" w:line="350" w:lineRule="auto"/>
        <w:ind w:left="2425" w:right="16"/>
        <w:jc w:val="both"/>
        <w:rPr>
          <w:spacing w:val="-2"/>
          <w:sz w:val="24"/>
          <w:szCs w:val="24"/>
        </w:rPr>
      </w:pPr>
    </w:p>
    <w:p w14:paraId="44F1588C">
      <w:pPr>
        <w:pStyle w:val="7"/>
        <w:tabs>
          <w:tab w:val="left" w:pos="8317"/>
        </w:tabs>
        <w:spacing w:before="78" w:line="350" w:lineRule="auto"/>
        <w:ind w:left="2425" w:right="16"/>
        <w:jc w:val="both"/>
        <w:rPr>
          <w:sz w:val="24"/>
          <w:szCs w:val="24"/>
        </w:rPr>
      </w:pPr>
      <w:r>
        <w:rPr>
          <w:spacing w:val="-2"/>
          <w:sz w:val="24"/>
          <w:szCs w:val="24"/>
        </w:rPr>
        <w:t>供应商名称（盖章</w:t>
      </w:r>
      <w:r>
        <w:rPr>
          <w:spacing w:val="2"/>
          <w:sz w:val="24"/>
          <w:szCs w:val="24"/>
        </w:rPr>
        <w:t>）：</w:t>
      </w:r>
      <w:r>
        <w:rPr>
          <w:spacing w:val="1"/>
          <w:sz w:val="24"/>
          <w:szCs w:val="24"/>
        </w:rPr>
        <w:t xml:space="preserve"> </w:t>
      </w:r>
      <w:r>
        <w:rPr>
          <w:sz w:val="24"/>
          <w:szCs w:val="24"/>
          <w:u w:val="single" w:color="auto"/>
        </w:rPr>
        <w:tab/>
      </w:r>
      <w:r>
        <w:rPr>
          <w:sz w:val="24"/>
          <w:szCs w:val="24"/>
        </w:rPr>
        <w:t xml:space="preserve"> </w:t>
      </w:r>
      <w:r>
        <w:rPr>
          <w:spacing w:val="-1"/>
          <w:sz w:val="24"/>
          <w:szCs w:val="24"/>
        </w:rPr>
        <w:t>法定代表人或委托代理人（签字或盖章</w:t>
      </w:r>
      <w:r>
        <w:rPr>
          <w:spacing w:val="2"/>
          <w:sz w:val="24"/>
          <w:szCs w:val="24"/>
        </w:rPr>
        <w:t>）：</w:t>
      </w:r>
      <w:r>
        <w:rPr>
          <w:sz w:val="24"/>
          <w:szCs w:val="24"/>
          <w:u w:val="single" w:color="auto"/>
        </w:rPr>
        <w:tab/>
      </w:r>
      <w:r>
        <w:rPr>
          <w:sz w:val="24"/>
          <w:szCs w:val="24"/>
        </w:rPr>
        <w:t xml:space="preserve"> </w:t>
      </w:r>
      <w:r>
        <w:rPr>
          <w:spacing w:val="-13"/>
          <w:sz w:val="24"/>
          <w:szCs w:val="24"/>
        </w:rPr>
        <w:t>日</w:t>
      </w:r>
      <w:r>
        <w:rPr>
          <w:spacing w:val="3"/>
          <w:sz w:val="24"/>
          <w:szCs w:val="24"/>
        </w:rPr>
        <w:t xml:space="preserve">    </w:t>
      </w:r>
      <w:r>
        <w:rPr>
          <w:spacing w:val="-13"/>
          <w:sz w:val="24"/>
          <w:szCs w:val="24"/>
        </w:rPr>
        <w:t>期</w:t>
      </w:r>
      <w:r>
        <w:rPr>
          <w:spacing w:val="-90"/>
          <w:sz w:val="24"/>
          <w:szCs w:val="24"/>
        </w:rPr>
        <w:t xml:space="preserve"> </w:t>
      </w:r>
      <w:r>
        <w:rPr>
          <w:spacing w:val="-13"/>
          <w:sz w:val="24"/>
          <w:szCs w:val="24"/>
        </w:rPr>
        <w:t>：</w:t>
      </w:r>
      <w:r>
        <w:rPr>
          <w:spacing w:val="2"/>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17"/>
          <w:sz w:val="24"/>
          <w:szCs w:val="24"/>
        </w:rPr>
        <w:t xml:space="preserve">   </w:t>
      </w:r>
      <w:r>
        <w:rPr>
          <w:spacing w:val="-13"/>
          <w:sz w:val="24"/>
          <w:szCs w:val="24"/>
        </w:rPr>
        <w:t>日</w:t>
      </w:r>
    </w:p>
    <w:p w14:paraId="00276390">
      <w:pPr>
        <w:bidi w:val="0"/>
        <w:rPr>
          <w:lang w:val="en-US" w:eastAsia="en-US"/>
        </w:rPr>
      </w:pPr>
    </w:p>
    <w:p w14:paraId="4F1A0990">
      <w:pPr>
        <w:tabs>
          <w:tab w:val="left" w:pos="1447"/>
        </w:tabs>
        <w:bidi w:val="0"/>
        <w:jc w:val="left"/>
        <w:outlineLvl w:val="0"/>
        <w:rPr>
          <w:rFonts w:hint="eastAsia" w:eastAsia="宋体"/>
          <w:lang w:val="en-US" w:eastAsia="zh-CN"/>
        </w:rPr>
      </w:pPr>
      <w:r>
        <w:rPr>
          <w:rFonts w:hint="eastAsia" w:eastAsia="宋体"/>
          <w:lang w:val="en-US" w:eastAsia="zh-CN"/>
        </w:rPr>
        <w:tab/>
      </w:r>
      <w:bookmarkStart w:id="52" w:name="bookmark29"/>
      <w:bookmarkEnd w:id="52"/>
      <w:bookmarkStart w:id="53" w:name="bookmark30"/>
      <w:bookmarkEnd w:id="53"/>
      <w:r>
        <w:rPr>
          <w:rFonts w:hint="eastAsia" w:eastAsia="宋体"/>
          <w:lang w:val="en-US" w:eastAsia="zh-CN"/>
        </w:rPr>
        <w:t xml:space="preserve">                     </w:t>
      </w:r>
    </w:p>
    <w:p w14:paraId="26BE2E3B">
      <w:pPr>
        <w:rPr>
          <w:rFonts w:hint="eastAsia" w:eastAsia="宋体"/>
          <w:lang w:val="en-US" w:eastAsia="zh-CN"/>
        </w:rPr>
      </w:pPr>
      <w:r>
        <w:rPr>
          <w:rFonts w:hint="eastAsia" w:eastAsia="宋体"/>
          <w:lang w:val="en-US" w:eastAsia="zh-CN"/>
        </w:rPr>
        <w:br w:type="page"/>
      </w:r>
    </w:p>
    <w:p w14:paraId="4D7E5B01">
      <w:pPr>
        <w:tabs>
          <w:tab w:val="left" w:pos="1447"/>
        </w:tabs>
        <w:bidi w:val="0"/>
        <w:jc w:val="center"/>
        <w:outlineLvl w:val="0"/>
        <w:rPr>
          <w:sz w:val="31"/>
          <w:szCs w:val="31"/>
        </w:rPr>
      </w:pPr>
      <w:bookmarkStart w:id="54" w:name="_Toc27846"/>
      <w:r>
        <w:rPr>
          <w:rFonts w:hint="eastAsia"/>
          <w:b/>
          <w:bCs/>
          <w:spacing w:val="5"/>
          <w:sz w:val="31"/>
          <w:szCs w:val="31"/>
          <w:lang w:val="en-US" w:eastAsia="zh-CN"/>
        </w:rPr>
        <w:t>八、</w:t>
      </w:r>
      <w:r>
        <w:rPr>
          <w:b/>
          <w:bCs/>
          <w:spacing w:val="5"/>
          <w:sz w:val="31"/>
          <w:szCs w:val="31"/>
        </w:rPr>
        <w:t>其他资料</w:t>
      </w:r>
      <w:bookmarkEnd w:id="54"/>
    </w:p>
    <w:p w14:paraId="498E7023">
      <w:pPr>
        <w:spacing w:line="258" w:lineRule="auto"/>
        <w:rPr>
          <w:rFonts w:ascii="Arial"/>
          <w:sz w:val="21"/>
        </w:rPr>
      </w:pPr>
    </w:p>
    <w:p w14:paraId="195451AC">
      <w:pPr>
        <w:spacing w:line="259" w:lineRule="auto"/>
        <w:rPr>
          <w:rFonts w:ascii="Arial"/>
          <w:sz w:val="21"/>
        </w:rPr>
      </w:pPr>
    </w:p>
    <w:p w14:paraId="195EE858">
      <w:pPr>
        <w:pStyle w:val="7"/>
        <w:spacing w:before="98" w:line="220" w:lineRule="auto"/>
        <w:ind w:left="419"/>
      </w:pPr>
      <w:r>
        <w:rPr>
          <w:rFonts w:hint="eastAsia"/>
          <w:b/>
          <w:bCs/>
          <w:spacing w:val="-3"/>
          <w:lang w:val="en-US" w:eastAsia="zh-CN"/>
        </w:rPr>
        <w:t>1</w:t>
      </w:r>
      <w:r>
        <w:rPr>
          <w:b/>
          <w:bCs/>
          <w:spacing w:val="-3"/>
        </w:rPr>
        <w:t>、履行合同所必需的设备和专业技术能力的说明及承诺</w:t>
      </w:r>
    </w:p>
    <w:p w14:paraId="0AB4C341">
      <w:pPr>
        <w:spacing w:line="377" w:lineRule="auto"/>
        <w:rPr>
          <w:rFonts w:ascii="Arial"/>
          <w:sz w:val="21"/>
        </w:rPr>
      </w:pPr>
    </w:p>
    <w:p w14:paraId="3C3B274C">
      <w:pPr>
        <w:pStyle w:val="7"/>
        <w:tabs>
          <w:tab w:val="left" w:pos="1816"/>
        </w:tabs>
        <w:spacing w:before="78" w:line="219" w:lineRule="auto"/>
        <w:ind w:left="15"/>
        <w:rPr>
          <w:sz w:val="24"/>
          <w:szCs w:val="24"/>
        </w:rPr>
      </w:pPr>
      <w:r>
        <w:rPr>
          <w:sz w:val="24"/>
          <w:szCs w:val="24"/>
          <w:u w:val="single" w:color="auto"/>
        </w:rPr>
        <w:tab/>
      </w:r>
      <w:r>
        <w:rPr>
          <w:spacing w:val="-16"/>
          <w:sz w:val="24"/>
          <w:szCs w:val="24"/>
          <w:u w:val="single" w:color="auto"/>
        </w:rPr>
        <w:t>（采购人名称</w:t>
      </w:r>
      <w:r>
        <w:rPr>
          <w:spacing w:val="22"/>
          <w:sz w:val="24"/>
          <w:szCs w:val="24"/>
          <w:u w:val="single" w:color="auto"/>
        </w:rPr>
        <w:t>）：</w:t>
      </w:r>
    </w:p>
    <w:p w14:paraId="20FAECE6">
      <w:pPr>
        <w:pStyle w:val="7"/>
        <w:tabs>
          <w:tab w:val="left" w:pos="151"/>
          <w:tab w:val="left" w:pos="1668"/>
        </w:tabs>
        <w:spacing w:before="178" w:line="355" w:lineRule="auto"/>
        <w:ind w:left="15" w:right="106" w:firstLine="621"/>
        <w:jc w:val="both"/>
        <w:rPr>
          <w:sz w:val="24"/>
          <w:szCs w:val="24"/>
        </w:rPr>
      </w:pPr>
      <w:r>
        <w:rPr>
          <w:sz w:val="24"/>
          <w:szCs w:val="24"/>
          <w:u w:val="single" w:color="auto"/>
        </w:rPr>
        <w:tab/>
      </w:r>
      <w:r>
        <w:rPr>
          <w:spacing w:val="-4"/>
          <w:sz w:val="24"/>
          <w:szCs w:val="24"/>
          <w:u w:val="single" w:color="auto"/>
        </w:rPr>
        <w:t>（供应商名称）</w:t>
      </w:r>
      <w:r>
        <w:rPr>
          <w:spacing w:val="-46"/>
          <w:sz w:val="24"/>
          <w:szCs w:val="24"/>
        </w:rPr>
        <w:t xml:space="preserve"> </w:t>
      </w:r>
      <w:r>
        <w:rPr>
          <w:spacing w:val="-4"/>
          <w:sz w:val="24"/>
          <w:szCs w:val="24"/>
        </w:rPr>
        <w:t>于</w:t>
      </w:r>
      <w:r>
        <w:rPr>
          <w:spacing w:val="-111"/>
          <w:sz w:val="24"/>
          <w:szCs w:val="24"/>
        </w:rPr>
        <w:t xml:space="preserve"> </w:t>
      </w:r>
      <w:r>
        <w:rPr>
          <w:spacing w:val="7"/>
          <w:sz w:val="24"/>
          <w:szCs w:val="24"/>
          <w:u w:val="single" w:color="auto"/>
        </w:rPr>
        <w:t xml:space="preserve">     </w:t>
      </w:r>
      <w:r>
        <w:rPr>
          <w:spacing w:val="-106"/>
          <w:sz w:val="24"/>
          <w:szCs w:val="24"/>
        </w:rPr>
        <w:t xml:space="preserve"> </w:t>
      </w:r>
      <w:r>
        <w:rPr>
          <w:spacing w:val="-4"/>
          <w:sz w:val="24"/>
          <w:szCs w:val="24"/>
        </w:rPr>
        <w:t>年</w:t>
      </w:r>
      <w:r>
        <w:rPr>
          <w:spacing w:val="-111"/>
          <w:sz w:val="24"/>
          <w:szCs w:val="24"/>
        </w:rPr>
        <w:t xml:space="preserve"> </w:t>
      </w:r>
      <w:r>
        <w:rPr>
          <w:spacing w:val="8"/>
          <w:sz w:val="24"/>
          <w:szCs w:val="24"/>
          <w:u w:val="single" w:color="auto"/>
        </w:rPr>
        <w:t xml:space="preserve">   </w:t>
      </w:r>
      <w:r>
        <w:rPr>
          <w:spacing w:val="-4"/>
          <w:sz w:val="24"/>
          <w:szCs w:val="24"/>
        </w:rPr>
        <w:t xml:space="preserve"> 月</w:t>
      </w:r>
      <w:r>
        <w:rPr>
          <w:spacing w:val="-113"/>
          <w:sz w:val="24"/>
          <w:szCs w:val="24"/>
        </w:rPr>
        <w:t xml:space="preserve"> </w:t>
      </w:r>
      <w:r>
        <w:rPr>
          <w:spacing w:val="8"/>
          <w:sz w:val="24"/>
          <w:szCs w:val="24"/>
          <w:u w:val="single" w:color="auto"/>
        </w:rPr>
        <w:t xml:space="preserve">   </w:t>
      </w:r>
      <w:r>
        <w:rPr>
          <w:spacing w:val="-69"/>
          <w:sz w:val="24"/>
          <w:szCs w:val="24"/>
        </w:rPr>
        <w:t xml:space="preserve"> </w:t>
      </w:r>
      <w:r>
        <w:rPr>
          <w:spacing w:val="-4"/>
          <w:sz w:val="24"/>
          <w:szCs w:val="24"/>
        </w:rPr>
        <w:t>日在中华人民共和国境内</w:t>
      </w:r>
      <w:r>
        <w:rPr>
          <w:sz w:val="24"/>
          <w:szCs w:val="24"/>
        </w:rPr>
        <w:t xml:space="preserve"> </w:t>
      </w:r>
      <w:r>
        <w:rPr>
          <w:sz w:val="24"/>
          <w:szCs w:val="24"/>
          <w:u w:val="single" w:color="auto"/>
        </w:rPr>
        <w:tab/>
      </w:r>
      <w:r>
        <w:rPr>
          <w:spacing w:val="-14"/>
          <w:sz w:val="24"/>
          <w:szCs w:val="24"/>
          <w:u w:val="single" w:color="auto"/>
        </w:rPr>
        <w:t>（ 详 细 注</w:t>
      </w:r>
      <w:r>
        <w:rPr>
          <w:spacing w:val="-12"/>
          <w:sz w:val="24"/>
          <w:szCs w:val="24"/>
          <w:u w:val="single" w:color="auto"/>
        </w:rPr>
        <w:t xml:space="preserve"> </w:t>
      </w:r>
      <w:r>
        <w:rPr>
          <w:spacing w:val="-14"/>
          <w:sz w:val="24"/>
          <w:szCs w:val="24"/>
          <w:u w:val="single" w:color="auto"/>
        </w:rPr>
        <w:t>册</w:t>
      </w:r>
      <w:r>
        <w:rPr>
          <w:spacing w:val="-20"/>
          <w:sz w:val="24"/>
          <w:szCs w:val="24"/>
          <w:u w:val="single" w:color="auto"/>
        </w:rPr>
        <w:t xml:space="preserve"> </w:t>
      </w:r>
      <w:r>
        <w:rPr>
          <w:spacing w:val="-14"/>
          <w:sz w:val="24"/>
          <w:szCs w:val="24"/>
          <w:u w:val="single" w:color="auto"/>
        </w:rPr>
        <w:t>地</w:t>
      </w:r>
      <w:r>
        <w:rPr>
          <w:spacing w:val="-16"/>
          <w:sz w:val="24"/>
          <w:szCs w:val="24"/>
          <w:u w:val="single" w:color="auto"/>
        </w:rPr>
        <w:t xml:space="preserve"> </w:t>
      </w:r>
      <w:r>
        <w:rPr>
          <w:spacing w:val="-14"/>
          <w:sz w:val="24"/>
          <w:szCs w:val="24"/>
          <w:u w:val="single" w:color="auto"/>
        </w:rPr>
        <w:t xml:space="preserve">址 ）          </w:t>
      </w:r>
      <w:r>
        <w:rPr>
          <w:spacing w:val="-109"/>
          <w:sz w:val="24"/>
          <w:szCs w:val="24"/>
        </w:rPr>
        <w:t xml:space="preserve"> </w:t>
      </w:r>
      <w:r>
        <w:rPr>
          <w:spacing w:val="-14"/>
          <w:sz w:val="24"/>
          <w:szCs w:val="24"/>
        </w:rPr>
        <w:t>合 法 注 册 并 经 营 ， 公 司 主 营 业 务</w:t>
      </w:r>
      <w:r>
        <w:rPr>
          <w:sz w:val="24"/>
          <w:szCs w:val="24"/>
        </w:rPr>
        <w:t xml:space="preserve"> </w:t>
      </w:r>
      <w:r>
        <w:rPr>
          <w:spacing w:val="3"/>
          <w:sz w:val="24"/>
          <w:szCs w:val="24"/>
        </w:rPr>
        <w:t>为</w:t>
      </w:r>
      <w:r>
        <w:rPr>
          <w:spacing w:val="-111"/>
          <w:sz w:val="24"/>
          <w:szCs w:val="24"/>
        </w:rPr>
        <w:t xml:space="preserve"> </w:t>
      </w:r>
      <w:r>
        <w:rPr>
          <w:spacing w:val="1"/>
          <w:sz w:val="24"/>
          <w:szCs w:val="24"/>
          <w:u w:val="single" w:color="auto"/>
        </w:rPr>
        <w:t xml:space="preserve">                    </w:t>
      </w:r>
      <w:r>
        <w:rPr>
          <w:spacing w:val="-83"/>
          <w:sz w:val="24"/>
          <w:szCs w:val="24"/>
        </w:rPr>
        <w:t xml:space="preserve"> </w:t>
      </w:r>
      <w:r>
        <w:rPr>
          <w:spacing w:val="3"/>
          <w:sz w:val="24"/>
          <w:szCs w:val="24"/>
        </w:rPr>
        <w:t>，营业（生产经营）面积为</w:t>
      </w:r>
      <w:r>
        <w:rPr>
          <w:spacing w:val="-114"/>
          <w:sz w:val="24"/>
          <w:szCs w:val="24"/>
        </w:rPr>
        <w:t xml:space="preserve"> </w:t>
      </w:r>
      <w:r>
        <w:rPr>
          <w:spacing w:val="7"/>
          <w:sz w:val="24"/>
          <w:szCs w:val="24"/>
          <w:u w:val="single" w:color="auto"/>
        </w:rPr>
        <w:t xml:space="preserve">             </w:t>
      </w:r>
      <w:r>
        <w:rPr>
          <w:spacing w:val="-81"/>
          <w:sz w:val="24"/>
          <w:szCs w:val="24"/>
        </w:rPr>
        <w:t xml:space="preserve"> </w:t>
      </w:r>
      <w:r>
        <w:rPr>
          <w:spacing w:val="3"/>
          <w:sz w:val="24"/>
          <w:szCs w:val="24"/>
        </w:rPr>
        <w:t>，现有员</w:t>
      </w:r>
      <w:r>
        <w:rPr>
          <w:sz w:val="24"/>
          <w:szCs w:val="24"/>
        </w:rPr>
        <w:t xml:space="preserve"> </w:t>
      </w:r>
      <w:r>
        <w:rPr>
          <w:spacing w:val="5"/>
          <w:sz w:val="24"/>
          <w:szCs w:val="24"/>
        </w:rPr>
        <w:t>工数量为</w:t>
      </w:r>
      <w:r>
        <w:rPr>
          <w:spacing w:val="-111"/>
          <w:sz w:val="24"/>
          <w:szCs w:val="24"/>
        </w:rPr>
        <w:t xml:space="preserve"> </w:t>
      </w:r>
      <w:r>
        <w:rPr>
          <w:spacing w:val="5"/>
          <w:sz w:val="24"/>
          <w:szCs w:val="24"/>
          <w:u w:val="single" w:color="auto"/>
        </w:rPr>
        <w:t xml:space="preserve">         </w:t>
      </w:r>
      <w:r>
        <w:rPr>
          <w:spacing w:val="5"/>
          <w:sz w:val="24"/>
          <w:szCs w:val="24"/>
        </w:rPr>
        <w:t>，其中与履行本合同相关的专业技术人员有（</w:t>
      </w:r>
      <w:r>
        <w:rPr>
          <w:spacing w:val="9"/>
          <w:sz w:val="24"/>
          <w:szCs w:val="24"/>
          <w:u w:val="single" w:color="auto"/>
        </w:rPr>
        <w:t xml:space="preserve">        </w:t>
      </w:r>
      <w:r>
        <w:rPr>
          <w:spacing w:val="5"/>
          <w:sz w:val="24"/>
          <w:szCs w:val="24"/>
          <w:u w:val="single" w:color="auto"/>
        </w:rPr>
        <w:t>专</w:t>
      </w:r>
      <w:r>
        <w:rPr>
          <w:spacing w:val="2"/>
          <w:sz w:val="24"/>
          <w:szCs w:val="24"/>
        </w:rPr>
        <w:t xml:space="preserve"> </w:t>
      </w:r>
      <w:r>
        <w:rPr>
          <w:spacing w:val="10"/>
          <w:sz w:val="24"/>
          <w:szCs w:val="24"/>
          <w:u w:val="single" w:color="auto"/>
        </w:rPr>
        <w:t>业能力、   数量</w:t>
      </w:r>
      <w:r>
        <w:rPr>
          <w:spacing w:val="57"/>
          <w:sz w:val="24"/>
          <w:szCs w:val="24"/>
          <w:u w:val="single" w:color="auto"/>
        </w:rPr>
        <w:t xml:space="preserve"> </w:t>
      </w:r>
      <w:r>
        <w:rPr>
          <w:spacing w:val="-2"/>
          <w:sz w:val="24"/>
          <w:szCs w:val="24"/>
        </w:rPr>
        <w:t>），</w:t>
      </w:r>
      <w:r>
        <w:rPr>
          <w:spacing w:val="10"/>
          <w:sz w:val="24"/>
          <w:szCs w:val="24"/>
        </w:rPr>
        <w:t>本公司郑重承诺，具有履行本合同所必需的设备和专</w:t>
      </w:r>
      <w:r>
        <w:rPr>
          <w:sz w:val="24"/>
          <w:szCs w:val="24"/>
        </w:rPr>
        <w:t xml:space="preserve"> </w:t>
      </w:r>
      <w:r>
        <w:rPr>
          <w:spacing w:val="5"/>
          <w:sz w:val="24"/>
          <w:szCs w:val="24"/>
        </w:rPr>
        <w:t>业技术能力。</w:t>
      </w:r>
    </w:p>
    <w:p w14:paraId="00086686">
      <w:pPr>
        <w:spacing w:line="330" w:lineRule="auto"/>
        <w:rPr>
          <w:rFonts w:ascii="Arial"/>
          <w:sz w:val="21"/>
        </w:rPr>
      </w:pPr>
    </w:p>
    <w:p w14:paraId="2951F2DC">
      <w:pPr>
        <w:spacing w:line="330" w:lineRule="auto"/>
        <w:rPr>
          <w:rFonts w:ascii="Arial"/>
          <w:sz w:val="21"/>
        </w:rPr>
      </w:pPr>
    </w:p>
    <w:p w14:paraId="355B9B66">
      <w:pPr>
        <w:pStyle w:val="7"/>
        <w:spacing w:before="78" w:line="344" w:lineRule="auto"/>
        <w:ind w:left="2905"/>
        <w:rPr>
          <w:sz w:val="24"/>
          <w:szCs w:val="24"/>
        </w:rPr>
      </w:pPr>
      <w:r>
        <w:rPr>
          <w:sz w:val="24"/>
          <w:szCs w:val="24"/>
        </w:rPr>
        <w:t>供应商名称</w:t>
      </w:r>
      <w:r>
        <w:rPr>
          <w:spacing w:val="-64"/>
          <w:w w:val="99"/>
          <w:sz w:val="24"/>
          <w:szCs w:val="24"/>
        </w:rPr>
        <w:t>：</w:t>
      </w:r>
      <w:r>
        <w:rPr>
          <w:sz w:val="24"/>
          <w:szCs w:val="24"/>
          <w:u w:val="single" w:color="auto"/>
        </w:rPr>
        <w:t xml:space="preserve">                           </w:t>
      </w:r>
      <w:r>
        <w:rPr>
          <w:spacing w:val="-64"/>
          <w:w w:val="99"/>
          <w:sz w:val="24"/>
          <w:szCs w:val="24"/>
        </w:rPr>
        <w:t>（</w:t>
      </w:r>
      <w:r>
        <w:rPr>
          <w:sz w:val="24"/>
          <w:szCs w:val="24"/>
        </w:rPr>
        <w:t>盖章）</w:t>
      </w:r>
      <w:r>
        <w:rPr>
          <w:spacing w:val="3"/>
          <w:sz w:val="24"/>
          <w:szCs w:val="24"/>
        </w:rPr>
        <w:t xml:space="preserve"> </w:t>
      </w:r>
      <w:r>
        <w:rPr>
          <w:spacing w:val="-1"/>
          <w:sz w:val="24"/>
          <w:szCs w:val="24"/>
        </w:rPr>
        <w:t>法定代表人或授权代表（签字或盖章</w:t>
      </w:r>
      <w:r>
        <w:rPr>
          <w:spacing w:val="2"/>
          <w:sz w:val="24"/>
          <w:szCs w:val="24"/>
        </w:rPr>
        <w:t>）：</w:t>
      </w:r>
      <w:r>
        <w:rPr>
          <w:sz w:val="24"/>
          <w:szCs w:val="24"/>
          <w:u w:val="single" w:color="auto"/>
        </w:rPr>
        <w:t xml:space="preserve">        </w:t>
      </w:r>
    </w:p>
    <w:p w14:paraId="7BAFEB01">
      <w:pPr>
        <w:pStyle w:val="7"/>
        <w:spacing w:before="38" w:line="220" w:lineRule="auto"/>
        <w:ind w:left="2946"/>
        <w:rPr>
          <w:sz w:val="24"/>
          <w:szCs w:val="24"/>
        </w:rPr>
      </w:pPr>
      <w:r>
        <w:rPr>
          <w:spacing w:val="-13"/>
          <w:sz w:val="24"/>
          <w:szCs w:val="24"/>
        </w:rPr>
        <w:t>日</w:t>
      </w:r>
      <w:r>
        <w:rPr>
          <w:spacing w:val="3"/>
          <w:sz w:val="24"/>
          <w:szCs w:val="24"/>
        </w:rPr>
        <w:t xml:space="preserve">    </w:t>
      </w:r>
      <w:r>
        <w:rPr>
          <w:spacing w:val="-13"/>
          <w:sz w:val="24"/>
          <w:szCs w:val="24"/>
        </w:rPr>
        <w:t>期：</w:t>
      </w:r>
      <w:r>
        <w:rPr>
          <w:sz w:val="24"/>
          <w:szCs w:val="24"/>
          <w:u w:val="single" w:color="auto"/>
        </w:rPr>
        <w:t xml:space="preserve">         </w:t>
      </w:r>
      <w:r>
        <w:rPr>
          <w:spacing w:val="-109"/>
          <w:sz w:val="24"/>
          <w:szCs w:val="24"/>
        </w:rPr>
        <w:t xml:space="preserve"> </w:t>
      </w:r>
      <w:r>
        <w:rPr>
          <w:spacing w:val="-13"/>
          <w:sz w:val="24"/>
          <w:szCs w:val="24"/>
        </w:rPr>
        <w:t xml:space="preserve">年 </w:t>
      </w:r>
      <w:r>
        <w:rPr>
          <w:sz w:val="24"/>
          <w:szCs w:val="24"/>
          <w:u w:val="single" w:color="auto"/>
        </w:rPr>
        <w:t xml:space="preserve">       </w:t>
      </w:r>
      <w:r>
        <w:rPr>
          <w:spacing w:val="16"/>
          <w:sz w:val="24"/>
          <w:szCs w:val="24"/>
        </w:rPr>
        <w:t xml:space="preserve"> </w:t>
      </w:r>
      <w:r>
        <w:rPr>
          <w:spacing w:val="-13"/>
          <w:sz w:val="24"/>
          <w:szCs w:val="24"/>
        </w:rPr>
        <w:t>月</w:t>
      </w:r>
      <w:r>
        <w:rPr>
          <w:spacing w:val="13"/>
          <w:sz w:val="24"/>
          <w:szCs w:val="24"/>
          <w:u w:val="single" w:color="auto"/>
        </w:rPr>
        <w:t xml:space="preserve">         </w:t>
      </w:r>
      <w:r>
        <w:rPr>
          <w:spacing w:val="-67"/>
          <w:sz w:val="24"/>
          <w:szCs w:val="24"/>
        </w:rPr>
        <w:t xml:space="preserve"> </w:t>
      </w:r>
      <w:r>
        <w:rPr>
          <w:spacing w:val="-13"/>
          <w:sz w:val="24"/>
          <w:szCs w:val="24"/>
        </w:rPr>
        <w:t>日</w:t>
      </w:r>
    </w:p>
    <w:p w14:paraId="08F07C95">
      <w:pPr>
        <w:spacing w:line="255" w:lineRule="auto"/>
        <w:rPr>
          <w:rFonts w:ascii="Arial"/>
          <w:sz w:val="21"/>
        </w:rPr>
      </w:pPr>
    </w:p>
    <w:p w14:paraId="5E66ACFD">
      <w:pPr>
        <w:spacing w:line="255" w:lineRule="auto"/>
        <w:rPr>
          <w:rFonts w:ascii="Arial"/>
          <w:sz w:val="21"/>
        </w:rPr>
      </w:pPr>
    </w:p>
    <w:p w14:paraId="641671DA">
      <w:pPr>
        <w:spacing w:line="255" w:lineRule="auto"/>
        <w:rPr>
          <w:rFonts w:ascii="Arial"/>
          <w:sz w:val="21"/>
        </w:rPr>
      </w:pPr>
    </w:p>
    <w:p w14:paraId="6868AB6F">
      <w:pPr>
        <w:spacing w:line="255" w:lineRule="auto"/>
        <w:rPr>
          <w:rFonts w:ascii="Arial"/>
          <w:sz w:val="21"/>
        </w:rPr>
      </w:pPr>
    </w:p>
    <w:p w14:paraId="4509F237">
      <w:pPr>
        <w:spacing w:line="255" w:lineRule="auto"/>
        <w:rPr>
          <w:rFonts w:ascii="Arial"/>
          <w:sz w:val="21"/>
        </w:rPr>
      </w:pPr>
    </w:p>
    <w:p w14:paraId="665F3D93">
      <w:pPr>
        <w:spacing w:line="255" w:lineRule="auto"/>
        <w:rPr>
          <w:rFonts w:ascii="Arial"/>
          <w:sz w:val="21"/>
        </w:rPr>
      </w:pPr>
    </w:p>
    <w:p w14:paraId="060004C0">
      <w:pPr>
        <w:spacing w:line="255" w:lineRule="auto"/>
        <w:rPr>
          <w:rFonts w:ascii="Arial"/>
          <w:sz w:val="21"/>
        </w:rPr>
      </w:pPr>
    </w:p>
    <w:p w14:paraId="2D847D46">
      <w:pPr>
        <w:spacing w:line="255" w:lineRule="auto"/>
        <w:rPr>
          <w:rFonts w:ascii="Arial"/>
          <w:sz w:val="21"/>
        </w:rPr>
      </w:pPr>
    </w:p>
    <w:p w14:paraId="62A9CEDB">
      <w:pPr>
        <w:spacing w:line="256" w:lineRule="auto"/>
        <w:rPr>
          <w:rFonts w:ascii="Arial"/>
          <w:sz w:val="21"/>
        </w:rPr>
      </w:pPr>
    </w:p>
    <w:p w14:paraId="0ACE5F36">
      <w:pPr>
        <w:spacing w:line="256" w:lineRule="auto"/>
        <w:rPr>
          <w:rFonts w:ascii="Arial"/>
          <w:sz w:val="21"/>
        </w:rPr>
      </w:pPr>
    </w:p>
    <w:p w14:paraId="0A057B04">
      <w:pPr>
        <w:spacing w:line="256" w:lineRule="auto"/>
        <w:rPr>
          <w:rFonts w:ascii="Arial"/>
          <w:sz w:val="21"/>
        </w:rPr>
      </w:pPr>
    </w:p>
    <w:p w14:paraId="36925DEF">
      <w:pPr>
        <w:spacing w:line="256" w:lineRule="auto"/>
        <w:rPr>
          <w:rFonts w:ascii="Arial"/>
          <w:sz w:val="21"/>
        </w:rPr>
      </w:pPr>
    </w:p>
    <w:p w14:paraId="42350B04">
      <w:pPr>
        <w:spacing w:line="256" w:lineRule="auto"/>
        <w:rPr>
          <w:rFonts w:ascii="Arial"/>
          <w:sz w:val="21"/>
        </w:rPr>
      </w:pPr>
    </w:p>
    <w:p w14:paraId="7915B45D">
      <w:pPr>
        <w:spacing w:line="256" w:lineRule="auto"/>
        <w:rPr>
          <w:rFonts w:ascii="Arial"/>
          <w:sz w:val="21"/>
        </w:rPr>
      </w:pPr>
    </w:p>
    <w:p w14:paraId="274CB34C">
      <w:pPr>
        <w:spacing w:line="256" w:lineRule="auto"/>
        <w:rPr>
          <w:rFonts w:ascii="Arial"/>
          <w:sz w:val="21"/>
        </w:rPr>
      </w:pPr>
    </w:p>
    <w:p w14:paraId="2DEAE49A">
      <w:pPr>
        <w:spacing w:line="256" w:lineRule="auto"/>
        <w:rPr>
          <w:rFonts w:ascii="Arial"/>
          <w:sz w:val="21"/>
        </w:rPr>
      </w:pPr>
    </w:p>
    <w:p w14:paraId="4E3724C1">
      <w:pPr>
        <w:spacing w:line="256" w:lineRule="auto"/>
        <w:rPr>
          <w:rFonts w:ascii="Arial"/>
          <w:sz w:val="21"/>
        </w:rPr>
      </w:pPr>
    </w:p>
    <w:p w14:paraId="395DA6CF">
      <w:pPr>
        <w:spacing w:line="256" w:lineRule="auto"/>
        <w:rPr>
          <w:rFonts w:ascii="Arial"/>
          <w:sz w:val="21"/>
        </w:rPr>
      </w:pPr>
    </w:p>
    <w:p w14:paraId="38DA19B7">
      <w:pPr>
        <w:spacing w:line="256" w:lineRule="auto"/>
        <w:rPr>
          <w:rFonts w:ascii="Arial"/>
          <w:sz w:val="21"/>
        </w:rPr>
      </w:pPr>
    </w:p>
    <w:p w14:paraId="52E437B7">
      <w:pPr>
        <w:spacing w:line="256" w:lineRule="auto"/>
        <w:rPr>
          <w:rFonts w:ascii="Arial"/>
          <w:sz w:val="21"/>
        </w:rPr>
      </w:pPr>
    </w:p>
    <w:p w14:paraId="42A7D091">
      <w:pPr>
        <w:spacing w:line="256" w:lineRule="auto"/>
        <w:rPr>
          <w:rFonts w:ascii="Arial"/>
          <w:sz w:val="21"/>
        </w:rPr>
      </w:pPr>
    </w:p>
    <w:p w14:paraId="3B8A6E72">
      <w:pPr>
        <w:spacing w:line="256" w:lineRule="auto"/>
        <w:rPr>
          <w:rFonts w:ascii="Arial"/>
          <w:sz w:val="21"/>
        </w:rPr>
      </w:pPr>
    </w:p>
    <w:p w14:paraId="2DFE8793">
      <w:pPr>
        <w:spacing w:line="256" w:lineRule="auto"/>
        <w:rPr>
          <w:rFonts w:ascii="Arial"/>
          <w:sz w:val="21"/>
        </w:rPr>
      </w:pPr>
    </w:p>
    <w:p w14:paraId="4F900370">
      <w:pPr>
        <w:spacing w:line="256" w:lineRule="auto"/>
        <w:rPr>
          <w:rFonts w:ascii="Arial"/>
          <w:sz w:val="21"/>
        </w:rPr>
      </w:pPr>
    </w:p>
    <w:p w14:paraId="6A4BA253">
      <w:pPr>
        <w:spacing w:line="256" w:lineRule="auto"/>
        <w:rPr>
          <w:rFonts w:ascii="Arial"/>
          <w:sz w:val="21"/>
        </w:rPr>
      </w:pPr>
    </w:p>
    <w:p w14:paraId="49403E72">
      <w:pPr>
        <w:spacing w:line="256" w:lineRule="auto"/>
        <w:rPr>
          <w:rFonts w:ascii="Arial"/>
          <w:sz w:val="21"/>
        </w:rPr>
      </w:pPr>
    </w:p>
    <w:p w14:paraId="21019B4F">
      <w:pPr>
        <w:spacing w:line="256" w:lineRule="auto"/>
        <w:rPr>
          <w:rFonts w:ascii="Arial"/>
          <w:sz w:val="21"/>
        </w:rPr>
      </w:pPr>
    </w:p>
    <w:p w14:paraId="328EE1D8">
      <w:pPr>
        <w:spacing w:line="256" w:lineRule="auto"/>
        <w:rPr>
          <w:rFonts w:ascii="Arial"/>
          <w:sz w:val="21"/>
        </w:rPr>
      </w:pPr>
    </w:p>
    <w:p w14:paraId="4273FF52">
      <w:pPr>
        <w:pStyle w:val="7"/>
        <w:spacing w:before="98" w:line="219" w:lineRule="auto"/>
        <w:ind w:left="1775"/>
      </w:pPr>
      <w:r>
        <w:rPr>
          <w:rFonts w:hint="eastAsia"/>
          <w:b/>
          <w:bCs/>
          <w:spacing w:val="-4"/>
          <w:lang w:val="en-US" w:eastAsia="zh-CN"/>
        </w:rPr>
        <w:t>2</w:t>
      </w:r>
      <w:r>
        <w:rPr>
          <w:b/>
          <w:bCs/>
          <w:spacing w:val="-4"/>
        </w:rPr>
        <w:t>、供应商认为需要补充的其他资料</w:t>
      </w:r>
    </w:p>
    <w:p w14:paraId="51DC8A2F">
      <w:pPr>
        <w:spacing w:line="244" w:lineRule="auto"/>
        <w:rPr>
          <w:rFonts w:ascii="Arial"/>
          <w:sz w:val="21"/>
        </w:rPr>
      </w:pPr>
    </w:p>
    <w:p w14:paraId="2663FFEC">
      <w:pPr>
        <w:spacing w:line="244" w:lineRule="auto"/>
        <w:rPr>
          <w:rFonts w:ascii="Arial"/>
          <w:sz w:val="21"/>
        </w:rPr>
      </w:pPr>
    </w:p>
    <w:p w14:paraId="1E1D9935">
      <w:pPr>
        <w:spacing w:line="245" w:lineRule="auto"/>
        <w:rPr>
          <w:rFonts w:ascii="Arial"/>
          <w:sz w:val="21"/>
        </w:rPr>
      </w:pPr>
    </w:p>
    <w:p w14:paraId="2D8D4B2B">
      <w:pPr>
        <w:spacing w:line="245" w:lineRule="auto"/>
        <w:rPr>
          <w:rFonts w:ascii="Arial"/>
          <w:sz w:val="21"/>
        </w:rPr>
      </w:pPr>
    </w:p>
    <w:p w14:paraId="01E9B7F0">
      <w:pPr>
        <w:spacing w:line="245" w:lineRule="auto"/>
        <w:rPr>
          <w:rFonts w:ascii="Arial"/>
          <w:sz w:val="21"/>
        </w:rPr>
      </w:pPr>
    </w:p>
    <w:p w14:paraId="7B090A13">
      <w:pPr>
        <w:spacing w:line="245" w:lineRule="auto"/>
        <w:rPr>
          <w:rFonts w:ascii="Arial"/>
          <w:sz w:val="21"/>
        </w:rPr>
      </w:pPr>
    </w:p>
    <w:p w14:paraId="414C7D94">
      <w:pPr>
        <w:spacing w:line="245" w:lineRule="auto"/>
        <w:rPr>
          <w:rFonts w:ascii="Arial"/>
          <w:sz w:val="21"/>
        </w:rPr>
      </w:pPr>
    </w:p>
    <w:p w14:paraId="2A5A05DF">
      <w:pPr>
        <w:spacing w:line="245" w:lineRule="auto"/>
        <w:rPr>
          <w:rFonts w:ascii="Arial"/>
          <w:sz w:val="21"/>
        </w:rPr>
      </w:pPr>
    </w:p>
    <w:p w14:paraId="5F7A8871">
      <w:pPr>
        <w:spacing w:line="245" w:lineRule="auto"/>
        <w:rPr>
          <w:rFonts w:ascii="Arial"/>
          <w:sz w:val="21"/>
        </w:rPr>
      </w:pPr>
    </w:p>
    <w:p w14:paraId="1888F968">
      <w:pPr>
        <w:spacing w:line="245" w:lineRule="auto"/>
        <w:rPr>
          <w:rFonts w:ascii="Arial"/>
          <w:sz w:val="21"/>
        </w:rPr>
      </w:pPr>
    </w:p>
    <w:p w14:paraId="703C6901">
      <w:pPr>
        <w:spacing w:line="245" w:lineRule="auto"/>
        <w:rPr>
          <w:rFonts w:ascii="Arial"/>
          <w:sz w:val="21"/>
        </w:rPr>
      </w:pPr>
    </w:p>
    <w:p w14:paraId="577AB3DB">
      <w:pPr>
        <w:spacing w:line="245" w:lineRule="auto"/>
        <w:rPr>
          <w:rFonts w:ascii="Arial"/>
          <w:sz w:val="21"/>
        </w:rPr>
      </w:pPr>
    </w:p>
    <w:p w14:paraId="21C5641F">
      <w:pPr>
        <w:spacing w:line="245" w:lineRule="auto"/>
        <w:rPr>
          <w:rFonts w:ascii="Arial"/>
          <w:sz w:val="21"/>
        </w:rPr>
      </w:pPr>
    </w:p>
    <w:p w14:paraId="48870B99">
      <w:pPr>
        <w:spacing w:line="245" w:lineRule="auto"/>
        <w:rPr>
          <w:rFonts w:ascii="Arial"/>
          <w:sz w:val="21"/>
        </w:rPr>
      </w:pPr>
    </w:p>
    <w:p w14:paraId="61D46D2D">
      <w:pPr>
        <w:spacing w:line="245" w:lineRule="auto"/>
        <w:rPr>
          <w:rFonts w:ascii="Arial"/>
          <w:sz w:val="21"/>
        </w:rPr>
      </w:pPr>
    </w:p>
    <w:p w14:paraId="4BBE481D">
      <w:pPr>
        <w:spacing w:line="245" w:lineRule="auto"/>
        <w:rPr>
          <w:rFonts w:ascii="Arial"/>
          <w:sz w:val="21"/>
        </w:rPr>
      </w:pPr>
    </w:p>
    <w:p w14:paraId="642D0411">
      <w:pPr>
        <w:spacing w:line="245" w:lineRule="auto"/>
        <w:rPr>
          <w:rFonts w:ascii="Arial"/>
          <w:sz w:val="21"/>
        </w:rPr>
      </w:pPr>
    </w:p>
    <w:p w14:paraId="61CC17A4">
      <w:pPr>
        <w:spacing w:line="245" w:lineRule="auto"/>
        <w:rPr>
          <w:rFonts w:ascii="Arial"/>
          <w:sz w:val="21"/>
        </w:rPr>
      </w:pPr>
    </w:p>
    <w:p w14:paraId="351D5228">
      <w:pPr>
        <w:spacing w:line="245" w:lineRule="auto"/>
        <w:rPr>
          <w:rFonts w:ascii="Arial"/>
          <w:sz w:val="21"/>
        </w:rPr>
      </w:pPr>
    </w:p>
    <w:p w14:paraId="2FE9DF92">
      <w:pPr>
        <w:spacing w:line="245" w:lineRule="auto"/>
        <w:rPr>
          <w:rFonts w:ascii="Arial"/>
          <w:sz w:val="21"/>
        </w:rPr>
      </w:pPr>
    </w:p>
    <w:p w14:paraId="01D5C1F1">
      <w:pPr>
        <w:spacing w:line="245" w:lineRule="auto"/>
        <w:rPr>
          <w:rFonts w:ascii="Arial"/>
          <w:sz w:val="21"/>
        </w:rPr>
      </w:pPr>
    </w:p>
    <w:p w14:paraId="31588F84">
      <w:pPr>
        <w:spacing w:line="245" w:lineRule="auto"/>
        <w:rPr>
          <w:rFonts w:ascii="Arial"/>
          <w:sz w:val="21"/>
        </w:rPr>
      </w:pPr>
    </w:p>
    <w:p w14:paraId="430CE74F">
      <w:pPr>
        <w:spacing w:line="245" w:lineRule="auto"/>
        <w:rPr>
          <w:rFonts w:ascii="Arial"/>
          <w:sz w:val="21"/>
        </w:rPr>
      </w:pPr>
    </w:p>
    <w:p w14:paraId="717B1717">
      <w:pPr>
        <w:spacing w:line="245" w:lineRule="auto"/>
        <w:rPr>
          <w:rFonts w:ascii="Arial"/>
          <w:sz w:val="21"/>
        </w:rPr>
      </w:pPr>
    </w:p>
    <w:p w14:paraId="223A430D">
      <w:pPr>
        <w:spacing w:line="245" w:lineRule="auto"/>
        <w:rPr>
          <w:rFonts w:ascii="Arial"/>
          <w:sz w:val="21"/>
        </w:rPr>
      </w:pPr>
    </w:p>
    <w:p w14:paraId="3BF9F3AD">
      <w:pPr>
        <w:spacing w:line="245" w:lineRule="auto"/>
        <w:rPr>
          <w:rFonts w:ascii="Arial"/>
          <w:sz w:val="21"/>
        </w:rPr>
      </w:pPr>
    </w:p>
    <w:p w14:paraId="132C0AD3">
      <w:pPr>
        <w:spacing w:line="245" w:lineRule="auto"/>
        <w:rPr>
          <w:rFonts w:ascii="Arial"/>
          <w:sz w:val="21"/>
        </w:rPr>
      </w:pPr>
    </w:p>
    <w:p w14:paraId="470ECE1A">
      <w:pPr>
        <w:spacing w:line="245" w:lineRule="auto"/>
        <w:rPr>
          <w:rFonts w:ascii="Arial"/>
          <w:sz w:val="21"/>
        </w:rPr>
      </w:pPr>
    </w:p>
    <w:p w14:paraId="22ACC1EC">
      <w:pPr>
        <w:spacing w:line="245" w:lineRule="auto"/>
        <w:rPr>
          <w:rFonts w:ascii="Arial"/>
          <w:sz w:val="21"/>
        </w:rPr>
      </w:pPr>
    </w:p>
    <w:p w14:paraId="4C20FA36">
      <w:pPr>
        <w:spacing w:line="245" w:lineRule="auto"/>
        <w:rPr>
          <w:rFonts w:ascii="Arial"/>
          <w:sz w:val="21"/>
        </w:rPr>
      </w:pPr>
    </w:p>
    <w:p w14:paraId="7DD56417">
      <w:pPr>
        <w:spacing w:line="245" w:lineRule="auto"/>
        <w:rPr>
          <w:rFonts w:ascii="Arial"/>
          <w:sz w:val="21"/>
        </w:rPr>
      </w:pPr>
    </w:p>
    <w:p w14:paraId="6A56A6A1">
      <w:pPr>
        <w:spacing w:line="245" w:lineRule="auto"/>
        <w:rPr>
          <w:rFonts w:ascii="Arial"/>
          <w:sz w:val="21"/>
        </w:rPr>
      </w:pPr>
    </w:p>
    <w:p w14:paraId="4B817B98">
      <w:pPr>
        <w:spacing w:line="245" w:lineRule="auto"/>
        <w:rPr>
          <w:rFonts w:ascii="Arial"/>
          <w:sz w:val="21"/>
        </w:rPr>
      </w:pPr>
    </w:p>
    <w:p w14:paraId="4CB6AB00">
      <w:pPr>
        <w:spacing w:line="245" w:lineRule="auto"/>
        <w:rPr>
          <w:rFonts w:ascii="Arial"/>
          <w:sz w:val="21"/>
        </w:rPr>
      </w:pPr>
    </w:p>
    <w:p w14:paraId="1264AF33">
      <w:pPr>
        <w:spacing w:line="245" w:lineRule="auto"/>
        <w:rPr>
          <w:rFonts w:ascii="Arial"/>
          <w:sz w:val="21"/>
        </w:rPr>
      </w:pPr>
    </w:p>
    <w:p w14:paraId="65EF2345">
      <w:pPr>
        <w:spacing w:line="245" w:lineRule="auto"/>
        <w:rPr>
          <w:rFonts w:ascii="Arial"/>
          <w:sz w:val="21"/>
        </w:rPr>
      </w:pPr>
    </w:p>
    <w:p w14:paraId="15E54B22">
      <w:pPr>
        <w:spacing w:line="245" w:lineRule="auto"/>
        <w:rPr>
          <w:rFonts w:ascii="Arial"/>
          <w:sz w:val="21"/>
        </w:rPr>
      </w:pPr>
    </w:p>
    <w:p w14:paraId="4F9470AF">
      <w:pPr>
        <w:spacing w:line="245" w:lineRule="auto"/>
        <w:rPr>
          <w:rFonts w:ascii="Arial"/>
          <w:sz w:val="21"/>
        </w:rPr>
      </w:pPr>
    </w:p>
    <w:p w14:paraId="5D7526C4">
      <w:pPr>
        <w:spacing w:line="245" w:lineRule="auto"/>
        <w:rPr>
          <w:rFonts w:ascii="Arial"/>
          <w:sz w:val="21"/>
        </w:rPr>
      </w:pPr>
    </w:p>
    <w:p w14:paraId="715DBAD3">
      <w:pPr>
        <w:spacing w:line="245" w:lineRule="auto"/>
        <w:rPr>
          <w:rFonts w:ascii="Arial"/>
          <w:sz w:val="21"/>
        </w:rPr>
      </w:pPr>
    </w:p>
    <w:p w14:paraId="583962ED">
      <w:pPr>
        <w:spacing w:line="245" w:lineRule="auto"/>
        <w:rPr>
          <w:rFonts w:ascii="Arial"/>
          <w:sz w:val="21"/>
        </w:rPr>
      </w:pPr>
    </w:p>
    <w:p w14:paraId="4CC29BBE">
      <w:pPr>
        <w:spacing w:line="245" w:lineRule="auto"/>
        <w:rPr>
          <w:rFonts w:ascii="Arial"/>
          <w:sz w:val="21"/>
        </w:rPr>
      </w:pPr>
    </w:p>
    <w:p w14:paraId="609C6844">
      <w:pPr>
        <w:spacing w:line="245" w:lineRule="auto"/>
        <w:rPr>
          <w:rFonts w:ascii="Arial"/>
          <w:sz w:val="21"/>
        </w:rPr>
      </w:pPr>
    </w:p>
    <w:p w14:paraId="58C15FAD">
      <w:pPr>
        <w:spacing w:line="245" w:lineRule="auto"/>
        <w:rPr>
          <w:rFonts w:ascii="Arial"/>
          <w:sz w:val="21"/>
        </w:rPr>
      </w:pPr>
    </w:p>
    <w:p w14:paraId="5372B687">
      <w:pPr>
        <w:spacing w:line="245" w:lineRule="auto"/>
        <w:rPr>
          <w:rFonts w:ascii="Arial"/>
          <w:sz w:val="21"/>
        </w:rPr>
      </w:pPr>
    </w:p>
    <w:p w14:paraId="2A80D099">
      <w:pPr>
        <w:spacing w:line="245" w:lineRule="auto"/>
        <w:rPr>
          <w:rFonts w:ascii="Arial"/>
          <w:sz w:val="21"/>
        </w:rPr>
      </w:pPr>
    </w:p>
    <w:p w14:paraId="02E545E9">
      <w:pPr>
        <w:spacing w:line="245" w:lineRule="auto"/>
        <w:rPr>
          <w:rFonts w:ascii="Arial"/>
          <w:sz w:val="21"/>
        </w:rPr>
      </w:pPr>
    </w:p>
    <w:p w14:paraId="76CEE369">
      <w:pPr>
        <w:spacing w:line="245" w:lineRule="auto"/>
        <w:rPr>
          <w:rFonts w:ascii="Arial"/>
          <w:sz w:val="21"/>
        </w:rPr>
      </w:pPr>
    </w:p>
    <w:p w14:paraId="66D70AEF">
      <w:pPr>
        <w:spacing w:line="245" w:lineRule="auto"/>
        <w:rPr>
          <w:rFonts w:ascii="Arial"/>
          <w:sz w:val="21"/>
        </w:rPr>
      </w:pPr>
    </w:p>
    <w:p w14:paraId="4787CE84">
      <w:pPr>
        <w:spacing w:line="245" w:lineRule="auto"/>
        <w:rPr>
          <w:rFonts w:ascii="Arial"/>
          <w:sz w:val="21"/>
        </w:rPr>
      </w:pPr>
    </w:p>
    <w:p w14:paraId="7F2CC39B">
      <w:pPr>
        <w:spacing w:line="245" w:lineRule="auto"/>
        <w:rPr>
          <w:rFonts w:ascii="Arial"/>
          <w:sz w:val="21"/>
        </w:rPr>
      </w:pPr>
    </w:p>
    <w:p w14:paraId="74735F4E">
      <w:pPr>
        <w:spacing w:line="242" w:lineRule="auto"/>
        <w:rPr>
          <w:rFonts w:ascii="Arial"/>
          <w:sz w:val="21"/>
        </w:rPr>
      </w:pPr>
    </w:p>
    <w:p w14:paraId="6C16E1D2">
      <w:pPr>
        <w:spacing w:line="242" w:lineRule="auto"/>
        <w:rPr>
          <w:rFonts w:ascii="Arial"/>
          <w:sz w:val="21"/>
        </w:rPr>
      </w:pPr>
    </w:p>
    <w:p w14:paraId="09CBC0C8">
      <w:pPr>
        <w:pStyle w:val="7"/>
        <w:spacing w:before="101" w:line="225" w:lineRule="auto"/>
        <w:ind w:left="2654"/>
        <w:outlineLvl w:val="0"/>
        <w:rPr>
          <w:sz w:val="31"/>
          <w:szCs w:val="31"/>
        </w:rPr>
      </w:pPr>
      <w:bookmarkStart w:id="55" w:name="bookmark32"/>
      <w:bookmarkEnd w:id="55"/>
      <w:bookmarkStart w:id="56" w:name="bookmark31"/>
      <w:bookmarkEnd w:id="56"/>
      <w:bookmarkStart w:id="57" w:name="_Toc23937"/>
      <w:r>
        <w:rPr>
          <w:rFonts w:hint="eastAsia"/>
          <w:b/>
          <w:bCs/>
          <w:spacing w:val="6"/>
          <w:sz w:val="31"/>
          <w:szCs w:val="31"/>
          <w:lang w:val="en-US" w:eastAsia="zh-CN"/>
        </w:rPr>
        <w:t>九、</w:t>
      </w:r>
      <w:r>
        <w:rPr>
          <w:b/>
          <w:bCs/>
          <w:spacing w:val="6"/>
          <w:sz w:val="31"/>
          <w:szCs w:val="31"/>
        </w:rPr>
        <w:t>供应商承诺书</w:t>
      </w:r>
      <w:bookmarkEnd w:id="57"/>
    </w:p>
    <w:p w14:paraId="6764BDEC">
      <w:pPr>
        <w:spacing w:line="409" w:lineRule="auto"/>
        <w:rPr>
          <w:rFonts w:ascii="Arial"/>
          <w:sz w:val="21"/>
        </w:rPr>
      </w:pPr>
    </w:p>
    <w:p w14:paraId="56ED16E2">
      <w:pPr>
        <w:pStyle w:val="7"/>
        <w:spacing w:before="78" w:line="219" w:lineRule="auto"/>
        <w:ind w:left="1061"/>
        <w:rPr>
          <w:sz w:val="24"/>
          <w:szCs w:val="24"/>
        </w:rPr>
      </w:pPr>
      <w:r>
        <w:rPr>
          <w:b/>
          <w:bCs/>
          <w:spacing w:val="-3"/>
          <w:sz w:val="24"/>
          <w:szCs w:val="24"/>
        </w:rPr>
        <w:t>陕西省政府采购供货商拒绝政府采购领域商业贿赂承诺书</w:t>
      </w:r>
      <w:r>
        <w:rPr>
          <w:spacing w:val="-25"/>
          <w:sz w:val="24"/>
          <w:szCs w:val="24"/>
        </w:rPr>
        <w:t xml:space="preserve"> </w:t>
      </w:r>
      <w:r>
        <w:rPr>
          <w:b/>
          <w:bCs/>
          <w:spacing w:val="-3"/>
          <w:sz w:val="24"/>
          <w:szCs w:val="24"/>
        </w:rPr>
        <w:t>Ⅰ</w:t>
      </w:r>
    </w:p>
    <w:p w14:paraId="50F05D69">
      <w:pPr>
        <w:pStyle w:val="7"/>
        <w:spacing w:before="182" w:line="345" w:lineRule="auto"/>
        <w:ind w:left="24" w:right="99" w:firstLine="483"/>
        <w:rPr>
          <w:sz w:val="24"/>
          <w:szCs w:val="24"/>
        </w:rPr>
      </w:pPr>
      <w:r>
        <w:rPr>
          <w:spacing w:val="-3"/>
          <w:sz w:val="24"/>
          <w:szCs w:val="24"/>
        </w:rPr>
        <w:t>为响应党中央、国务院关于治理政府采购领域</w:t>
      </w:r>
      <w:r>
        <w:rPr>
          <w:spacing w:val="-4"/>
          <w:sz w:val="24"/>
          <w:szCs w:val="24"/>
        </w:rPr>
        <w:t>商业贿赂行为的号召，我公司</w:t>
      </w:r>
      <w:r>
        <w:rPr>
          <w:sz w:val="24"/>
          <w:szCs w:val="24"/>
        </w:rPr>
        <w:t xml:space="preserve"> </w:t>
      </w:r>
      <w:r>
        <w:rPr>
          <w:spacing w:val="-2"/>
          <w:sz w:val="24"/>
          <w:szCs w:val="24"/>
        </w:rPr>
        <w:t>在此庄严承诺：</w:t>
      </w:r>
    </w:p>
    <w:p w14:paraId="40C7E203">
      <w:pPr>
        <w:pStyle w:val="7"/>
        <w:spacing w:before="37" w:line="219" w:lineRule="auto"/>
        <w:ind w:left="523"/>
        <w:rPr>
          <w:sz w:val="24"/>
          <w:szCs w:val="24"/>
        </w:rPr>
      </w:pPr>
      <w:r>
        <w:rPr>
          <w:spacing w:val="-1"/>
          <w:sz w:val="24"/>
          <w:szCs w:val="24"/>
        </w:rPr>
        <w:t>1、在参与政府采购活动中遵纪守法、诚信经营、公平竞</w:t>
      </w:r>
      <w:r>
        <w:rPr>
          <w:spacing w:val="-2"/>
          <w:sz w:val="24"/>
          <w:szCs w:val="24"/>
        </w:rPr>
        <w:t>标。</w:t>
      </w:r>
    </w:p>
    <w:p w14:paraId="0482F123">
      <w:pPr>
        <w:pStyle w:val="7"/>
        <w:spacing w:before="179" w:line="290" w:lineRule="auto"/>
        <w:ind w:left="26" w:right="120" w:firstLine="481"/>
        <w:rPr>
          <w:sz w:val="24"/>
          <w:szCs w:val="24"/>
        </w:rPr>
      </w:pPr>
      <w:r>
        <w:rPr>
          <w:sz w:val="24"/>
          <w:szCs w:val="24"/>
        </w:rPr>
        <w:t>2、不向政府采购人、代理机构和政府采购</w:t>
      </w:r>
      <w:r>
        <w:rPr>
          <w:spacing w:val="-1"/>
          <w:sz w:val="24"/>
          <w:szCs w:val="24"/>
        </w:rPr>
        <w:t>评审专家进行任何形式的商业贿</w:t>
      </w:r>
      <w:r>
        <w:rPr>
          <w:sz w:val="24"/>
          <w:szCs w:val="24"/>
        </w:rPr>
        <w:t xml:space="preserve"> </w:t>
      </w:r>
      <w:r>
        <w:rPr>
          <w:spacing w:val="-2"/>
          <w:sz w:val="24"/>
          <w:szCs w:val="24"/>
        </w:rPr>
        <w:t>赂以谋取交易机会。</w:t>
      </w:r>
    </w:p>
    <w:p w14:paraId="628BD8B4">
      <w:pPr>
        <w:pStyle w:val="7"/>
        <w:spacing w:before="182" w:line="289" w:lineRule="auto"/>
        <w:ind w:left="24" w:right="120" w:firstLine="485"/>
        <w:rPr>
          <w:sz w:val="24"/>
          <w:szCs w:val="24"/>
        </w:rPr>
      </w:pPr>
      <w:r>
        <w:rPr>
          <w:spacing w:val="-1"/>
          <w:sz w:val="24"/>
          <w:szCs w:val="24"/>
        </w:rPr>
        <w:t>3、不向政府代理机构和采购人提供虚假资质文件或采用虚假应标方式参与</w:t>
      </w:r>
      <w:r>
        <w:rPr>
          <w:spacing w:val="17"/>
          <w:sz w:val="24"/>
          <w:szCs w:val="24"/>
        </w:rPr>
        <w:t xml:space="preserve"> </w:t>
      </w:r>
      <w:r>
        <w:rPr>
          <w:spacing w:val="-1"/>
          <w:sz w:val="24"/>
          <w:szCs w:val="24"/>
        </w:rPr>
        <w:t>政府采购市场竞争并谋取成交。</w:t>
      </w:r>
    </w:p>
    <w:p w14:paraId="4A18E6A6">
      <w:pPr>
        <w:pStyle w:val="7"/>
        <w:spacing w:before="183" w:line="219" w:lineRule="auto"/>
        <w:ind w:left="504"/>
        <w:rPr>
          <w:sz w:val="24"/>
          <w:szCs w:val="24"/>
        </w:rPr>
      </w:pPr>
      <w:r>
        <w:rPr>
          <w:spacing w:val="-3"/>
          <w:sz w:val="24"/>
          <w:szCs w:val="24"/>
        </w:rPr>
        <w:t>4、不采取“</w:t>
      </w:r>
      <w:r>
        <w:rPr>
          <w:spacing w:val="-78"/>
          <w:sz w:val="24"/>
          <w:szCs w:val="24"/>
        </w:rPr>
        <w:t xml:space="preserve"> </w:t>
      </w:r>
      <w:r>
        <w:rPr>
          <w:spacing w:val="-3"/>
          <w:sz w:val="24"/>
          <w:szCs w:val="24"/>
        </w:rPr>
        <w:t>围标、陪标</w:t>
      </w:r>
      <w:r>
        <w:rPr>
          <w:spacing w:val="-88"/>
          <w:sz w:val="24"/>
          <w:szCs w:val="24"/>
        </w:rPr>
        <w:t xml:space="preserve"> </w:t>
      </w:r>
      <w:r>
        <w:rPr>
          <w:spacing w:val="-3"/>
          <w:sz w:val="24"/>
          <w:szCs w:val="24"/>
        </w:rPr>
        <w:t>”等商业欺诈手段获得政府采购订单。</w:t>
      </w:r>
    </w:p>
    <w:p w14:paraId="467A058D">
      <w:pPr>
        <w:pStyle w:val="7"/>
        <w:spacing w:before="181" w:line="219" w:lineRule="auto"/>
        <w:ind w:left="510"/>
        <w:rPr>
          <w:sz w:val="24"/>
          <w:szCs w:val="24"/>
        </w:rPr>
      </w:pPr>
      <w:r>
        <w:rPr>
          <w:spacing w:val="-1"/>
          <w:sz w:val="24"/>
          <w:szCs w:val="24"/>
        </w:rPr>
        <w:t>5、不采取不正当手段诋毁、排挤其它供货商。</w:t>
      </w:r>
    </w:p>
    <w:p w14:paraId="243391C6">
      <w:pPr>
        <w:pStyle w:val="7"/>
        <w:spacing w:before="181" w:line="219" w:lineRule="auto"/>
        <w:jc w:val="right"/>
        <w:rPr>
          <w:sz w:val="24"/>
          <w:szCs w:val="24"/>
        </w:rPr>
      </w:pPr>
      <w:r>
        <w:rPr>
          <w:spacing w:val="-5"/>
          <w:sz w:val="24"/>
          <w:szCs w:val="24"/>
        </w:rPr>
        <w:t>6、不在提供商品和服务时“偷梁换柱、以次充好</w:t>
      </w:r>
      <w:r>
        <w:rPr>
          <w:spacing w:val="-88"/>
          <w:sz w:val="24"/>
          <w:szCs w:val="24"/>
        </w:rPr>
        <w:t xml:space="preserve"> </w:t>
      </w:r>
      <w:r>
        <w:rPr>
          <w:spacing w:val="-6"/>
          <w:sz w:val="24"/>
          <w:szCs w:val="24"/>
        </w:rPr>
        <w:t>”损害采购人的合法权益。</w:t>
      </w:r>
    </w:p>
    <w:p w14:paraId="03DB8EA5">
      <w:pPr>
        <w:pStyle w:val="7"/>
        <w:spacing w:before="182" w:line="290" w:lineRule="auto"/>
        <w:ind w:left="26" w:right="120" w:firstLine="484"/>
        <w:rPr>
          <w:sz w:val="24"/>
          <w:szCs w:val="24"/>
        </w:rPr>
      </w:pPr>
      <w:r>
        <w:rPr>
          <w:spacing w:val="-1"/>
          <w:sz w:val="24"/>
          <w:szCs w:val="24"/>
        </w:rPr>
        <w:t>7、不与采购人、代理机构政府采购评审专家或其它供货商恶意串通，进行</w:t>
      </w:r>
      <w:r>
        <w:rPr>
          <w:spacing w:val="16"/>
          <w:sz w:val="24"/>
          <w:szCs w:val="24"/>
        </w:rPr>
        <w:t xml:space="preserve"> </w:t>
      </w:r>
      <w:r>
        <w:rPr>
          <w:spacing w:val="-1"/>
          <w:sz w:val="24"/>
          <w:szCs w:val="24"/>
        </w:rPr>
        <w:t>质疑和投诉，维护政府采购市场秩序。</w:t>
      </w:r>
    </w:p>
    <w:p w14:paraId="07EA95A3">
      <w:pPr>
        <w:pStyle w:val="7"/>
        <w:spacing w:before="180" w:line="290" w:lineRule="auto"/>
        <w:ind w:left="25" w:right="35" w:firstLine="480"/>
        <w:rPr>
          <w:sz w:val="24"/>
          <w:szCs w:val="24"/>
        </w:rPr>
      </w:pPr>
      <w:r>
        <w:rPr>
          <w:spacing w:val="-5"/>
          <w:sz w:val="24"/>
          <w:szCs w:val="24"/>
        </w:rPr>
        <w:t>8、尊重和接受政府采购监督管理部门的监督和政府代理机构招标采购要求，</w:t>
      </w:r>
      <w:r>
        <w:rPr>
          <w:spacing w:val="3"/>
          <w:sz w:val="24"/>
          <w:szCs w:val="24"/>
        </w:rPr>
        <w:t xml:space="preserve"> </w:t>
      </w:r>
      <w:r>
        <w:rPr>
          <w:spacing w:val="-1"/>
          <w:sz w:val="24"/>
          <w:szCs w:val="24"/>
        </w:rPr>
        <w:t>承担因违约行为给采购人造成的损失。</w:t>
      </w:r>
    </w:p>
    <w:p w14:paraId="3997C468">
      <w:pPr>
        <w:pStyle w:val="7"/>
        <w:spacing w:before="181" w:line="219" w:lineRule="auto"/>
        <w:ind w:left="506"/>
        <w:rPr>
          <w:sz w:val="24"/>
          <w:szCs w:val="24"/>
        </w:rPr>
      </w:pPr>
      <w:r>
        <w:rPr>
          <w:sz w:val="24"/>
          <w:szCs w:val="24"/>
        </w:rPr>
        <w:t>9、不发生其它有悖于政府采购公开、公平</w:t>
      </w:r>
      <w:r>
        <w:rPr>
          <w:spacing w:val="-1"/>
          <w:sz w:val="24"/>
          <w:szCs w:val="24"/>
        </w:rPr>
        <w:t>、公正和诚信原则的行为。</w:t>
      </w:r>
    </w:p>
    <w:p w14:paraId="5EEBF62D">
      <w:pPr>
        <w:spacing w:line="374" w:lineRule="auto"/>
        <w:rPr>
          <w:rFonts w:ascii="Arial"/>
          <w:sz w:val="21"/>
        </w:rPr>
      </w:pPr>
    </w:p>
    <w:p w14:paraId="3B2D1568">
      <w:pPr>
        <w:pStyle w:val="7"/>
        <w:spacing w:before="78" w:line="346" w:lineRule="auto"/>
        <w:ind w:left="2905"/>
        <w:rPr>
          <w:sz w:val="24"/>
          <w:szCs w:val="24"/>
        </w:rPr>
      </w:pPr>
      <w:r>
        <w:rPr>
          <w:sz w:val="24"/>
          <w:szCs w:val="24"/>
        </w:rPr>
        <w:t>供应商名称</w:t>
      </w:r>
      <w:r>
        <w:rPr>
          <w:spacing w:val="-64"/>
          <w:w w:val="99"/>
          <w:sz w:val="24"/>
          <w:szCs w:val="24"/>
        </w:rPr>
        <w:t>：</w:t>
      </w:r>
      <w:r>
        <w:rPr>
          <w:sz w:val="24"/>
          <w:szCs w:val="24"/>
          <w:u w:val="single" w:color="auto"/>
        </w:rPr>
        <w:t xml:space="preserve">                           </w:t>
      </w:r>
      <w:r>
        <w:rPr>
          <w:spacing w:val="-64"/>
          <w:w w:val="99"/>
          <w:sz w:val="24"/>
          <w:szCs w:val="24"/>
        </w:rPr>
        <w:t>（</w:t>
      </w:r>
      <w:r>
        <w:rPr>
          <w:sz w:val="24"/>
          <w:szCs w:val="24"/>
        </w:rPr>
        <w:t>盖章）</w:t>
      </w:r>
      <w:r>
        <w:rPr>
          <w:spacing w:val="3"/>
          <w:sz w:val="24"/>
          <w:szCs w:val="24"/>
        </w:rPr>
        <w:t xml:space="preserve"> </w:t>
      </w:r>
      <w:r>
        <w:rPr>
          <w:spacing w:val="-1"/>
          <w:sz w:val="24"/>
          <w:szCs w:val="24"/>
        </w:rPr>
        <w:t>法定代表人或授权代表（签字或盖章</w:t>
      </w:r>
      <w:r>
        <w:rPr>
          <w:spacing w:val="2"/>
          <w:sz w:val="24"/>
          <w:szCs w:val="24"/>
        </w:rPr>
        <w:t>）：</w:t>
      </w:r>
      <w:r>
        <w:rPr>
          <w:sz w:val="24"/>
          <w:szCs w:val="24"/>
          <w:u w:val="single" w:color="auto"/>
        </w:rPr>
        <w:t xml:space="preserve">         </w:t>
      </w:r>
    </w:p>
    <w:p w14:paraId="125ABF55">
      <w:pPr>
        <w:pStyle w:val="7"/>
        <w:spacing w:before="34" w:line="229" w:lineRule="auto"/>
        <w:ind w:left="2905"/>
        <w:rPr>
          <w:sz w:val="24"/>
          <w:szCs w:val="24"/>
        </w:rPr>
      </w:pPr>
      <w:r>
        <w:rPr>
          <w:spacing w:val="-17"/>
          <w:sz w:val="24"/>
          <w:szCs w:val="24"/>
        </w:rPr>
        <w:t>地</w:t>
      </w:r>
      <w:r>
        <w:rPr>
          <w:spacing w:val="1"/>
          <w:sz w:val="24"/>
          <w:szCs w:val="24"/>
        </w:rPr>
        <w:t xml:space="preserve">      </w:t>
      </w:r>
      <w:r>
        <w:rPr>
          <w:spacing w:val="-17"/>
          <w:sz w:val="24"/>
          <w:szCs w:val="24"/>
        </w:rPr>
        <w:t>址</w:t>
      </w:r>
      <w:r>
        <w:rPr>
          <w:spacing w:val="-86"/>
          <w:sz w:val="24"/>
          <w:szCs w:val="24"/>
        </w:rPr>
        <w:t xml:space="preserve"> </w:t>
      </w:r>
      <w:r>
        <w:rPr>
          <w:spacing w:val="-17"/>
          <w:sz w:val="24"/>
          <w:szCs w:val="24"/>
        </w:rPr>
        <w:t>：</w:t>
      </w:r>
      <w:r>
        <w:rPr>
          <w:sz w:val="24"/>
          <w:szCs w:val="24"/>
          <w:u w:val="single" w:color="auto"/>
        </w:rPr>
        <w:t xml:space="preserve">                                 </w:t>
      </w:r>
    </w:p>
    <w:p w14:paraId="27C77CC8">
      <w:pPr>
        <w:pStyle w:val="7"/>
        <w:spacing w:before="170" w:line="222" w:lineRule="auto"/>
        <w:ind w:left="2933"/>
        <w:rPr>
          <w:sz w:val="24"/>
          <w:szCs w:val="24"/>
        </w:rPr>
      </w:pPr>
      <w:r>
        <w:rPr>
          <w:spacing w:val="-26"/>
          <w:sz w:val="24"/>
          <w:szCs w:val="24"/>
        </w:rPr>
        <w:t>电</w:t>
      </w:r>
      <w:r>
        <w:rPr>
          <w:spacing w:val="1"/>
          <w:sz w:val="24"/>
          <w:szCs w:val="24"/>
        </w:rPr>
        <w:t xml:space="preserve">      </w:t>
      </w:r>
      <w:r>
        <w:rPr>
          <w:spacing w:val="-26"/>
          <w:sz w:val="24"/>
          <w:szCs w:val="24"/>
        </w:rPr>
        <w:t>话</w:t>
      </w:r>
      <w:r>
        <w:rPr>
          <w:spacing w:val="-87"/>
          <w:sz w:val="24"/>
          <w:szCs w:val="24"/>
        </w:rPr>
        <w:t xml:space="preserve"> </w:t>
      </w:r>
      <w:r>
        <w:rPr>
          <w:spacing w:val="-26"/>
          <w:sz w:val="24"/>
          <w:szCs w:val="24"/>
        </w:rPr>
        <w:t>：</w:t>
      </w:r>
      <w:r>
        <w:rPr>
          <w:sz w:val="24"/>
          <w:szCs w:val="24"/>
        </w:rPr>
        <w:t xml:space="preserve"> </w:t>
      </w:r>
      <w:r>
        <w:rPr>
          <w:sz w:val="24"/>
          <w:szCs w:val="24"/>
          <w:u w:val="single" w:color="auto"/>
        </w:rPr>
        <w:t xml:space="preserve">                                </w:t>
      </w:r>
    </w:p>
    <w:p w14:paraId="60CD43F1">
      <w:pPr>
        <w:pStyle w:val="7"/>
        <w:spacing w:before="177" w:line="220" w:lineRule="auto"/>
        <w:ind w:left="2946"/>
        <w:rPr>
          <w:sz w:val="24"/>
          <w:szCs w:val="24"/>
        </w:rPr>
      </w:pPr>
      <w:r>
        <w:rPr>
          <w:spacing w:val="-13"/>
          <w:sz w:val="24"/>
          <w:szCs w:val="24"/>
        </w:rPr>
        <w:t>日</w:t>
      </w:r>
      <w:r>
        <w:rPr>
          <w:spacing w:val="2"/>
          <w:sz w:val="24"/>
          <w:szCs w:val="24"/>
        </w:rPr>
        <w:t xml:space="preserve">      </w:t>
      </w:r>
      <w:r>
        <w:rPr>
          <w:spacing w:val="-13"/>
          <w:sz w:val="24"/>
          <w:szCs w:val="24"/>
        </w:rPr>
        <w:t>期：</w:t>
      </w:r>
      <w:r>
        <w:rPr>
          <w:sz w:val="24"/>
          <w:szCs w:val="24"/>
          <w:u w:val="single" w:color="auto"/>
        </w:rPr>
        <w:t xml:space="preserve">        </w:t>
      </w:r>
      <w:r>
        <w:rPr>
          <w:spacing w:val="-109"/>
          <w:sz w:val="24"/>
          <w:szCs w:val="24"/>
        </w:rPr>
        <w:t xml:space="preserve"> </w:t>
      </w:r>
      <w:r>
        <w:rPr>
          <w:spacing w:val="-13"/>
          <w:sz w:val="24"/>
          <w:szCs w:val="24"/>
        </w:rPr>
        <w:t xml:space="preserve">年 </w:t>
      </w:r>
      <w:r>
        <w:rPr>
          <w:sz w:val="24"/>
          <w:szCs w:val="24"/>
          <w:u w:val="single" w:color="auto"/>
        </w:rPr>
        <w:t xml:space="preserve">       </w:t>
      </w:r>
      <w:r>
        <w:rPr>
          <w:spacing w:val="16"/>
          <w:sz w:val="24"/>
          <w:szCs w:val="24"/>
        </w:rPr>
        <w:t xml:space="preserve"> </w:t>
      </w:r>
      <w:r>
        <w:rPr>
          <w:spacing w:val="-13"/>
          <w:sz w:val="24"/>
          <w:szCs w:val="24"/>
        </w:rPr>
        <w:t>月</w:t>
      </w:r>
      <w:r>
        <w:rPr>
          <w:spacing w:val="13"/>
          <w:sz w:val="24"/>
          <w:szCs w:val="24"/>
          <w:u w:val="single" w:color="auto"/>
        </w:rPr>
        <w:t xml:space="preserve">         </w:t>
      </w:r>
      <w:r>
        <w:rPr>
          <w:spacing w:val="-66"/>
          <w:sz w:val="24"/>
          <w:szCs w:val="24"/>
        </w:rPr>
        <w:t xml:space="preserve"> </w:t>
      </w:r>
      <w:r>
        <w:rPr>
          <w:spacing w:val="-13"/>
          <w:sz w:val="24"/>
          <w:szCs w:val="24"/>
        </w:rPr>
        <w:t>日</w:t>
      </w:r>
    </w:p>
    <w:p w14:paraId="3258DB0B">
      <w:pPr>
        <w:spacing w:line="241" w:lineRule="auto"/>
        <w:rPr>
          <w:rFonts w:ascii="Arial"/>
          <w:sz w:val="21"/>
        </w:rPr>
      </w:pPr>
    </w:p>
    <w:p w14:paraId="0AB165E0">
      <w:pPr>
        <w:spacing w:line="241" w:lineRule="auto"/>
        <w:rPr>
          <w:rFonts w:ascii="Arial"/>
          <w:sz w:val="21"/>
        </w:rPr>
      </w:pPr>
    </w:p>
    <w:p w14:paraId="334FECC1">
      <w:pPr>
        <w:spacing w:line="241" w:lineRule="auto"/>
        <w:rPr>
          <w:rFonts w:ascii="Arial"/>
          <w:sz w:val="21"/>
        </w:rPr>
      </w:pPr>
    </w:p>
    <w:p w14:paraId="16401701">
      <w:pPr>
        <w:spacing w:line="242" w:lineRule="auto"/>
        <w:rPr>
          <w:rFonts w:ascii="Arial"/>
          <w:sz w:val="21"/>
        </w:rPr>
      </w:pPr>
    </w:p>
    <w:p w14:paraId="34A506C9">
      <w:pPr>
        <w:spacing w:line="242" w:lineRule="auto"/>
        <w:rPr>
          <w:rFonts w:ascii="Arial"/>
          <w:sz w:val="21"/>
        </w:rPr>
      </w:pPr>
    </w:p>
    <w:p w14:paraId="0AF6D3C0">
      <w:pPr>
        <w:spacing w:line="242" w:lineRule="auto"/>
        <w:rPr>
          <w:rFonts w:ascii="Arial"/>
          <w:sz w:val="21"/>
        </w:rPr>
      </w:pPr>
    </w:p>
    <w:p w14:paraId="796F5F45">
      <w:pPr>
        <w:spacing w:line="242" w:lineRule="auto"/>
        <w:rPr>
          <w:rFonts w:ascii="Arial"/>
          <w:sz w:val="21"/>
        </w:rPr>
      </w:pPr>
    </w:p>
    <w:p w14:paraId="7FD46EE7">
      <w:pPr>
        <w:spacing w:line="242" w:lineRule="auto"/>
        <w:rPr>
          <w:rFonts w:ascii="Arial"/>
          <w:sz w:val="21"/>
        </w:rPr>
      </w:pPr>
    </w:p>
    <w:p w14:paraId="3097E46A">
      <w:pPr>
        <w:spacing w:line="242" w:lineRule="auto"/>
        <w:rPr>
          <w:rFonts w:ascii="Arial"/>
          <w:sz w:val="21"/>
        </w:rPr>
      </w:pPr>
    </w:p>
    <w:p w14:paraId="1A12F74E">
      <w:pPr>
        <w:spacing w:line="242" w:lineRule="auto"/>
        <w:rPr>
          <w:rFonts w:ascii="Arial"/>
          <w:sz w:val="21"/>
        </w:rPr>
      </w:pPr>
    </w:p>
    <w:p w14:paraId="77D9D298">
      <w:pPr>
        <w:spacing w:line="220" w:lineRule="auto"/>
        <w:rPr>
          <w:rFonts w:ascii="Times New Roman" w:hAnsi="Times New Roman" w:eastAsia="Times New Roman" w:cs="Times New Roman"/>
          <w:sz w:val="18"/>
          <w:szCs w:val="18"/>
        </w:rPr>
        <w:sectPr>
          <w:headerReference r:id="rId27" w:type="default"/>
          <w:footerReference r:id="rId28" w:type="default"/>
          <w:pgSz w:w="11905" w:h="16838"/>
          <w:pgMar w:top="1423" w:right="1786" w:bottom="1196" w:left="1451" w:header="0" w:footer="981" w:gutter="0"/>
          <w:pgNumType w:fmt="decimal"/>
          <w:cols w:space="0" w:num="1"/>
          <w:rtlGutter w:val="0"/>
          <w:docGrid w:linePitch="0" w:charSpace="0"/>
        </w:sectPr>
      </w:pPr>
    </w:p>
    <w:p w14:paraId="2FD437D6">
      <w:pPr>
        <w:pStyle w:val="7"/>
        <w:spacing w:before="313" w:line="211" w:lineRule="auto"/>
        <w:jc w:val="center"/>
        <w:rPr>
          <w:sz w:val="24"/>
          <w:szCs w:val="24"/>
        </w:rPr>
      </w:pPr>
      <w:r>
        <w:rPr>
          <w:b/>
          <w:bCs/>
          <w:spacing w:val="-5"/>
          <w:sz w:val="24"/>
          <w:szCs w:val="24"/>
        </w:rPr>
        <w:t>承诺书Ⅱ</w:t>
      </w:r>
    </w:p>
    <w:tbl>
      <w:tblPr>
        <w:tblStyle w:val="20"/>
        <w:tblW w:w="9144"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93"/>
        <w:gridCol w:w="3472"/>
        <w:gridCol w:w="2379"/>
      </w:tblGrid>
      <w:tr w14:paraId="0C1EE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9144" w:type="dxa"/>
            <w:gridSpan w:val="3"/>
            <w:vAlign w:val="top"/>
          </w:tcPr>
          <w:p w14:paraId="0909E654">
            <w:pPr>
              <w:pStyle w:val="21"/>
              <w:spacing w:before="97" w:line="220" w:lineRule="auto"/>
              <w:ind w:left="116"/>
              <w:rPr>
                <w:rFonts w:hint="eastAsia" w:eastAsia="宋体"/>
                <w:lang w:eastAsia="zh-CN"/>
              </w:rPr>
            </w:pPr>
            <w:r>
              <w:rPr>
                <w:spacing w:val="-1"/>
              </w:rPr>
              <w:t>致：</w:t>
            </w:r>
            <w:r>
              <w:rPr>
                <w:rFonts w:hint="eastAsia"/>
                <w:lang w:eastAsia="zh-CN"/>
              </w:rPr>
              <w:t>延川县政府采购中心</w:t>
            </w:r>
          </w:p>
        </w:tc>
      </w:tr>
      <w:tr w14:paraId="62C7F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9144" w:type="dxa"/>
            <w:gridSpan w:val="3"/>
            <w:vAlign w:val="top"/>
          </w:tcPr>
          <w:p w14:paraId="7CE0FE36">
            <w:pPr>
              <w:pStyle w:val="21"/>
              <w:spacing w:before="111" w:line="350" w:lineRule="auto"/>
              <w:ind w:left="118" w:right="106" w:firstLine="479"/>
              <w:jc w:val="both"/>
            </w:pPr>
            <w:r>
              <w:rPr>
                <w:spacing w:val="-3"/>
              </w:rPr>
              <w:t>作为参加贵公司组织</w:t>
            </w:r>
            <w:r>
              <w:rPr>
                <w:spacing w:val="110"/>
                <w:u w:val="single" w:color="auto"/>
              </w:rPr>
              <w:t xml:space="preserve"> </w:t>
            </w:r>
            <w:r>
              <w:rPr>
                <w:spacing w:val="-3"/>
                <w:u w:val="single" w:color="auto"/>
              </w:rPr>
              <w:t xml:space="preserve">（项目名称） </w:t>
            </w:r>
            <w:r>
              <w:rPr>
                <w:spacing w:val="-91"/>
              </w:rPr>
              <w:t xml:space="preserve"> </w:t>
            </w:r>
            <w:r>
              <w:rPr>
                <w:spacing w:val="-3"/>
              </w:rPr>
              <w:t>的供应商，本公司承诺：在参加本项目磋商</w:t>
            </w:r>
            <w:r>
              <w:t xml:space="preserve"> 之前不存在被依法禁止经营行为、财产被接管或冻结的</w:t>
            </w:r>
            <w:r>
              <w:rPr>
                <w:spacing w:val="-1"/>
              </w:rPr>
              <w:t>情况，如有隐瞒实情，愿承担</w:t>
            </w:r>
            <w:r>
              <w:t xml:space="preserve"> </w:t>
            </w:r>
            <w:r>
              <w:rPr>
                <w:spacing w:val="-2"/>
              </w:rPr>
              <w:t>一切责任及后果。</w:t>
            </w:r>
          </w:p>
        </w:tc>
      </w:tr>
      <w:tr w14:paraId="1A505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3293" w:type="dxa"/>
            <w:vAlign w:val="top"/>
          </w:tcPr>
          <w:p w14:paraId="6527C14A">
            <w:pPr>
              <w:pStyle w:val="21"/>
              <w:spacing w:before="43" w:line="219" w:lineRule="auto"/>
              <w:ind w:left="596"/>
            </w:pPr>
            <w:r>
              <w:rPr>
                <w:spacing w:val="-4"/>
              </w:rPr>
              <w:t>供应商</w:t>
            </w:r>
          </w:p>
        </w:tc>
        <w:tc>
          <w:tcPr>
            <w:tcW w:w="3472" w:type="dxa"/>
            <w:vAlign w:val="top"/>
          </w:tcPr>
          <w:p w14:paraId="4772BE57">
            <w:pPr>
              <w:pStyle w:val="21"/>
              <w:spacing w:before="42" w:line="220" w:lineRule="auto"/>
              <w:ind w:left="594"/>
            </w:pPr>
            <w:r>
              <w:rPr>
                <w:spacing w:val="-2"/>
              </w:rPr>
              <w:t>法定代表人/被授权人</w:t>
            </w:r>
          </w:p>
        </w:tc>
        <w:tc>
          <w:tcPr>
            <w:tcW w:w="2379" w:type="dxa"/>
            <w:vAlign w:val="top"/>
          </w:tcPr>
          <w:p w14:paraId="2741B246">
            <w:pPr>
              <w:pStyle w:val="21"/>
              <w:spacing w:before="42" w:line="221" w:lineRule="auto"/>
              <w:ind w:left="638"/>
            </w:pPr>
            <w:r>
              <w:rPr>
                <w:spacing w:val="-26"/>
              </w:rPr>
              <w:t>日期</w:t>
            </w:r>
          </w:p>
        </w:tc>
      </w:tr>
      <w:tr w14:paraId="13BF8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0" w:hRule="atLeast"/>
        </w:trPr>
        <w:tc>
          <w:tcPr>
            <w:tcW w:w="3293" w:type="dxa"/>
            <w:vAlign w:val="top"/>
          </w:tcPr>
          <w:p w14:paraId="0FB40B38">
            <w:pPr>
              <w:spacing w:line="246" w:lineRule="auto"/>
              <w:rPr>
                <w:rFonts w:ascii="Arial"/>
                <w:sz w:val="21"/>
              </w:rPr>
            </w:pPr>
          </w:p>
          <w:p w14:paraId="694D8F30">
            <w:pPr>
              <w:spacing w:line="247" w:lineRule="auto"/>
              <w:rPr>
                <w:rFonts w:ascii="Arial"/>
                <w:sz w:val="21"/>
              </w:rPr>
            </w:pPr>
          </w:p>
          <w:p w14:paraId="6DE04A28">
            <w:pPr>
              <w:spacing w:line="247" w:lineRule="auto"/>
              <w:rPr>
                <w:rFonts w:ascii="Arial"/>
                <w:sz w:val="21"/>
              </w:rPr>
            </w:pPr>
          </w:p>
          <w:p w14:paraId="02088D1F">
            <w:pPr>
              <w:spacing w:line="247" w:lineRule="auto"/>
              <w:rPr>
                <w:rFonts w:ascii="Arial"/>
                <w:sz w:val="21"/>
              </w:rPr>
            </w:pPr>
          </w:p>
          <w:p w14:paraId="62444ED3">
            <w:pPr>
              <w:pStyle w:val="21"/>
              <w:spacing w:before="78" w:line="219" w:lineRule="auto"/>
              <w:ind w:left="608"/>
            </w:pPr>
            <w:r>
              <w:rPr>
                <w:spacing w:val="-6"/>
              </w:rPr>
              <w:t>（盖章）</w:t>
            </w:r>
          </w:p>
        </w:tc>
        <w:tc>
          <w:tcPr>
            <w:tcW w:w="3472" w:type="dxa"/>
            <w:vAlign w:val="top"/>
          </w:tcPr>
          <w:p w14:paraId="4D466023">
            <w:pPr>
              <w:spacing w:line="246" w:lineRule="auto"/>
              <w:rPr>
                <w:rFonts w:ascii="Arial"/>
                <w:sz w:val="21"/>
              </w:rPr>
            </w:pPr>
          </w:p>
          <w:p w14:paraId="5EF1EDDF">
            <w:pPr>
              <w:spacing w:line="247" w:lineRule="auto"/>
              <w:rPr>
                <w:rFonts w:ascii="Arial"/>
                <w:sz w:val="21"/>
              </w:rPr>
            </w:pPr>
          </w:p>
          <w:p w14:paraId="5A5CC110">
            <w:pPr>
              <w:spacing w:line="247" w:lineRule="auto"/>
              <w:rPr>
                <w:rFonts w:ascii="Arial"/>
                <w:sz w:val="21"/>
              </w:rPr>
            </w:pPr>
          </w:p>
          <w:p w14:paraId="4063DF7A">
            <w:pPr>
              <w:spacing w:line="247" w:lineRule="auto"/>
              <w:rPr>
                <w:rFonts w:ascii="Arial"/>
                <w:sz w:val="21"/>
              </w:rPr>
            </w:pPr>
          </w:p>
          <w:p w14:paraId="0B101BDB">
            <w:pPr>
              <w:pStyle w:val="21"/>
              <w:spacing w:before="78" w:line="219" w:lineRule="auto"/>
              <w:ind w:left="605"/>
            </w:pPr>
            <w:r>
              <w:rPr>
                <w:spacing w:val="-3"/>
              </w:rPr>
              <w:t>（签字或盖章）</w:t>
            </w:r>
          </w:p>
        </w:tc>
        <w:tc>
          <w:tcPr>
            <w:tcW w:w="2379" w:type="dxa"/>
            <w:vAlign w:val="top"/>
          </w:tcPr>
          <w:p w14:paraId="73C2BC46">
            <w:pPr>
              <w:spacing w:line="246" w:lineRule="auto"/>
              <w:rPr>
                <w:rFonts w:ascii="Arial"/>
                <w:sz w:val="21"/>
              </w:rPr>
            </w:pPr>
          </w:p>
          <w:p w14:paraId="70A30E73">
            <w:pPr>
              <w:spacing w:line="246" w:lineRule="auto"/>
              <w:rPr>
                <w:rFonts w:ascii="Arial"/>
                <w:sz w:val="21"/>
              </w:rPr>
            </w:pPr>
          </w:p>
          <w:p w14:paraId="608D1B83">
            <w:pPr>
              <w:spacing w:line="247" w:lineRule="auto"/>
              <w:rPr>
                <w:rFonts w:ascii="Arial"/>
                <w:sz w:val="21"/>
              </w:rPr>
            </w:pPr>
          </w:p>
          <w:p w14:paraId="24210617">
            <w:pPr>
              <w:spacing w:line="247" w:lineRule="auto"/>
              <w:rPr>
                <w:rFonts w:ascii="Arial"/>
                <w:sz w:val="21"/>
              </w:rPr>
            </w:pPr>
          </w:p>
          <w:p w14:paraId="75569E1E">
            <w:pPr>
              <w:pStyle w:val="21"/>
              <w:spacing w:before="78" w:line="220" w:lineRule="auto"/>
              <w:ind w:left="358"/>
            </w:pPr>
            <w:r>
              <w:rPr>
                <w:spacing w:val="-9"/>
              </w:rPr>
              <w:t>年</w:t>
            </w:r>
            <w:r>
              <w:rPr>
                <w:spacing w:val="15"/>
              </w:rPr>
              <w:t xml:space="preserve"> </w:t>
            </w:r>
            <w:r>
              <w:rPr>
                <w:spacing w:val="-9"/>
              </w:rPr>
              <w:t>月</w:t>
            </w:r>
            <w:r>
              <w:rPr>
                <w:spacing w:val="51"/>
              </w:rPr>
              <w:t xml:space="preserve"> </w:t>
            </w:r>
            <w:r>
              <w:rPr>
                <w:spacing w:val="-9"/>
              </w:rPr>
              <w:t>日</w:t>
            </w:r>
          </w:p>
        </w:tc>
      </w:tr>
    </w:tbl>
    <w:p w14:paraId="1DD63FBD">
      <w:pPr>
        <w:spacing w:line="256" w:lineRule="auto"/>
        <w:rPr>
          <w:rFonts w:ascii="Arial"/>
          <w:sz w:val="21"/>
        </w:rPr>
      </w:pPr>
    </w:p>
    <w:p w14:paraId="456C19A7">
      <w:pPr>
        <w:spacing w:line="256" w:lineRule="auto"/>
        <w:rPr>
          <w:rFonts w:ascii="Arial"/>
          <w:sz w:val="21"/>
        </w:rPr>
      </w:pPr>
    </w:p>
    <w:p w14:paraId="0376B7CA">
      <w:pPr>
        <w:pStyle w:val="7"/>
        <w:spacing w:before="78" w:line="211" w:lineRule="auto"/>
        <w:ind w:left="4363"/>
        <w:rPr>
          <w:sz w:val="24"/>
          <w:szCs w:val="24"/>
        </w:rPr>
      </w:pPr>
      <w:r>
        <w:rPr>
          <w:b/>
          <w:bCs/>
          <w:spacing w:val="-5"/>
          <w:sz w:val="24"/>
          <w:szCs w:val="24"/>
        </w:rPr>
        <w:t>承诺书Ⅲ</w:t>
      </w:r>
    </w:p>
    <w:tbl>
      <w:tblPr>
        <w:tblStyle w:val="20"/>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08"/>
        <w:gridCol w:w="3486"/>
        <w:gridCol w:w="2390"/>
      </w:tblGrid>
      <w:tr w14:paraId="2127A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184" w:type="dxa"/>
            <w:gridSpan w:val="3"/>
            <w:vAlign w:val="top"/>
          </w:tcPr>
          <w:p w14:paraId="4877FCCE">
            <w:pPr>
              <w:pStyle w:val="21"/>
              <w:spacing w:before="90" w:line="220" w:lineRule="auto"/>
              <w:ind w:left="117"/>
              <w:rPr>
                <w:rFonts w:hint="eastAsia" w:eastAsia="宋体"/>
                <w:lang w:eastAsia="zh-CN"/>
              </w:rPr>
            </w:pPr>
            <w:r>
              <w:rPr>
                <w:spacing w:val="-1"/>
              </w:rPr>
              <w:t>致：</w:t>
            </w:r>
            <w:r>
              <w:rPr>
                <w:rFonts w:hint="eastAsia"/>
                <w:lang w:eastAsia="zh-CN"/>
              </w:rPr>
              <w:t>延川县政府采购中心</w:t>
            </w:r>
          </w:p>
        </w:tc>
      </w:tr>
      <w:tr w14:paraId="62BB8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8" w:hRule="atLeast"/>
        </w:trPr>
        <w:tc>
          <w:tcPr>
            <w:tcW w:w="9184" w:type="dxa"/>
            <w:gridSpan w:val="3"/>
            <w:vAlign w:val="top"/>
          </w:tcPr>
          <w:p w14:paraId="07911106">
            <w:pPr>
              <w:pStyle w:val="21"/>
              <w:spacing w:before="95" w:line="349" w:lineRule="auto"/>
              <w:ind w:left="118" w:right="107" w:firstLine="480"/>
              <w:jc w:val="both"/>
            </w:pPr>
            <w:r>
              <w:rPr>
                <w:spacing w:val="-2"/>
              </w:rPr>
              <w:t>作为参加贵公司组织</w:t>
            </w:r>
            <w:r>
              <w:rPr>
                <w:spacing w:val="113"/>
                <w:u w:val="single" w:color="auto"/>
              </w:rPr>
              <w:t xml:space="preserve"> </w:t>
            </w:r>
            <w:r>
              <w:rPr>
                <w:spacing w:val="-2"/>
                <w:u w:val="single" w:color="auto"/>
              </w:rPr>
              <w:t xml:space="preserve">（项目名称） </w:t>
            </w:r>
            <w:r>
              <w:rPr>
                <w:spacing w:val="-91"/>
              </w:rPr>
              <w:t xml:space="preserve"> </w:t>
            </w:r>
            <w:r>
              <w:rPr>
                <w:spacing w:val="-2"/>
              </w:rPr>
              <w:t>的供应商，本公司郑重申告并承诺：近三年</w:t>
            </w:r>
            <w:r>
              <w:t xml:space="preserve"> </w:t>
            </w:r>
            <w:r>
              <w:rPr>
                <w:spacing w:val="-1"/>
              </w:rPr>
              <w:t xml:space="preserve">受到有关行政主管部门的行政处理、不良行为记录为 </w:t>
            </w:r>
            <w:r>
              <w:rPr>
                <w:spacing w:val="-1"/>
                <w:u w:val="single" w:color="auto"/>
              </w:rPr>
              <w:t xml:space="preserve">       </w:t>
            </w:r>
            <w:r>
              <w:rPr>
                <w:spacing w:val="-2"/>
                <w:u w:val="single" w:color="auto"/>
              </w:rPr>
              <w:t xml:space="preserve">  </w:t>
            </w:r>
            <w:r>
              <w:rPr>
                <w:spacing w:val="-103"/>
              </w:rPr>
              <w:t xml:space="preserve"> </w:t>
            </w:r>
            <w:r>
              <w:rPr>
                <w:spacing w:val="-2"/>
              </w:rPr>
              <w:t>次</w:t>
            </w:r>
            <w:r>
              <w:rPr>
                <w:b/>
                <w:bCs/>
                <w:spacing w:val="-2"/>
              </w:rPr>
              <w:t>（没有填零</w:t>
            </w:r>
            <w:r>
              <w:rPr>
                <w:b/>
                <w:bCs/>
                <w:spacing w:val="5"/>
              </w:rPr>
              <w:t>）</w:t>
            </w:r>
            <w:r>
              <w:rPr>
                <w:spacing w:val="5"/>
              </w:rPr>
              <w:t>，</w:t>
            </w:r>
            <w:r>
              <w:rPr>
                <w:spacing w:val="-2"/>
              </w:rPr>
              <w:t>如</w:t>
            </w:r>
            <w:r>
              <w:t xml:space="preserve"> </w:t>
            </w:r>
            <w:r>
              <w:rPr>
                <w:spacing w:val="-1"/>
              </w:rPr>
              <w:t>有隐瞒实情，愿承担一切责任及后果。</w:t>
            </w:r>
          </w:p>
        </w:tc>
      </w:tr>
      <w:tr w14:paraId="1D4DE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308" w:type="dxa"/>
            <w:vAlign w:val="top"/>
          </w:tcPr>
          <w:p w14:paraId="66552B62">
            <w:pPr>
              <w:pStyle w:val="21"/>
              <w:spacing w:before="38" w:line="219" w:lineRule="auto"/>
              <w:ind w:left="597"/>
            </w:pPr>
            <w:r>
              <w:rPr>
                <w:spacing w:val="-4"/>
              </w:rPr>
              <w:t>供应商</w:t>
            </w:r>
          </w:p>
        </w:tc>
        <w:tc>
          <w:tcPr>
            <w:tcW w:w="3486" w:type="dxa"/>
            <w:vAlign w:val="top"/>
          </w:tcPr>
          <w:p w14:paraId="0E29E43B">
            <w:pPr>
              <w:pStyle w:val="21"/>
              <w:spacing w:before="38" w:line="220" w:lineRule="auto"/>
              <w:ind w:left="595"/>
            </w:pPr>
            <w:r>
              <w:rPr>
                <w:spacing w:val="-2"/>
              </w:rPr>
              <w:t>法定代表人/被授权人</w:t>
            </w:r>
          </w:p>
        </w:tc>
        <w:tc>
          <w:tcPr>
            <w:tcW w:w="2390" w:type="dxa"/>
            <w:vAlign w:val="top"/>
          </w:tcPr>
          <w:p w14:paraId="0B4D53C4">
            <w:pPr>
              <w:pStyle w:val="21"/>
              <w:spacing w:before="37" w:line="221" w:lineRule="auto"/>
              <w:ind w:left="636"/>
            </w:pPr>
            <w:r>
              <w:rPr>
                <w:spacing w:val="-26"/>
              </w:rPr>
              <w:t>日期</w:t>
            </w:r>
          </w:p>
        </w:tc>
      </w:tr>
      <w:tr w14:paraId="41DDA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1" w:hRule="atLeast"/>
        </w:trPr>
        <w:tc>
          <w:tcPr>
            <w:tcW w:w="3308" w:type="dxa"/>
            <w:vAlign w:val="top"/>
          </w:tcPr>
          <w:p w14:paraId="600675E7">
            <w:pPr>
              <w:spacing w:line="319" w:lineRule="auto"/>
              <w:rPr>
                <w:rFonts w:ascii="Arial"/>
                <w:sz w:val="21"/>
              </w:rPr>
            </w:pPr>
          </w:p>
          <w:p w14:paraId="42FA93F9">
            <w:pPr>
              <w:spacing w:line="319" w:lineRule="auto"/>
              <w:rPr>
                <w:rFonts w:ascii="Arial"/>
                <w:sz w:val="21"/>
              </w:rPr>
            </w:pPr>
          </w:p>
          <w:p w14:paraId="2ED3A46B">
            <w:pPr>
              <w:spacing w:line="320" w:lineRule="auto"/>
              <w:rPr>
                <w:rFonts w:ascii="Arial"/>
                <w:sz w:val="21"/>
              </w:rPr>
            </w:pPr>
          </w:p>
          <w:p w14:paraId="717D7468">
            <w:pPr>
              <w:pStyle w:val="21"/>
              <w:spacing w:before="78" w:line="219" w:lineRule="auto"/>
              <w:ind w:left="608"/>
            </w:pPr>
            <w:r>
              <w:rPr>
                <w:spacing w:val="-6"/>
              </w:rPr>
              <w:t>（盖章）</w:t>
            </w:r>
          </w:p>
        </w:tc>
        <w:tc>
          <w:tcPr>
            <w:tcW w:w="3486" w:type="dxa"/>
            <w:vAlign w:val="top"/>
          </w:tcPr>
          <w:p w14:paraId="72D9E329">
            <w:pPr>
              <w:spacing w:line="319" w:lineRule="auto"/>
              <w:rPr>
                <w:rFonts w:ascii="Arial"/>
                <w:sz w:val="21"/>
              </w:rPr>
            </w:pPr>
          </w:p>
          <w:p w14:paraId="4B144E99">
            <w:pPr>
              <w:spacing w:line="319" w:lineRule="auto"/>
              <w:rPr>
                <w:rFonts w:ascii="Arial"/>
                <w:sz w:val="21"/>
              </w:rPr>
            </w:pPr>
          </w:p>
          <w:p w14:paraId="7D6A6770">
            <w:pPr>
              <w:spacing w:line="320" w:lineRule="auto"/>
              <w:rPr>
                <w:rFonts w:ascii="Arial"/>
                <w:sz w:val="21"/>
              </w:rPr>
            </w:pPr>
          </w:p>
          <w:p w14:paraId="24177E2E">
            <w:pPr>
              <w:pStyle w:val="21"/>
              <w:spacing w:before="78" w:line="219" w:lineRule="auto"/>
              <w:ind w:left="605"/>
            </w:pPr>
            <w:r>
              <w:rPr>
                <w:spacing w:val="-3"/>
              </w:rPr>
              <w:t>（签字或盖章）</w:t>
            </w:r>
          </w:p>
        </w:tc>
        <w:tc>
          <w:tcPr>
            <w:tcW w:w="2390" w:type="dxa"/>
            <w:vAlign w:val="top"/>
          </w:tcPr>
          <w:p w14:paraId="5B232968">
            <w:pPr>
              <w:spacing w:line="319" w:lineRule="auto"/>
              <w:rPr>
                <w:rFonts w:ascii="Arial"/>
                <w:sz w:val="21"/>
              </w:rPr>
            </w:pPr>
          </w:p>
          <w:p w14:paraId="2F548E66">
            <w:pPr>
              <w:spacing w:line="319" w:lineRule="auto"/>
              <w:rPr>
                <w:rFonts w:ascii="Arial"/>
                <w:sz w:val="21"/>
              </w:rPr>
            </w:pPr>
          </w:p>
          <w:p w14:paraId="76E6FFD3">
            <w:pPr>
              <w:spacing w:line="320" w:lineRule="auto"/>
              <w:rPr>
                <w:rFonts w:ascii="Arial"/>
                <w:sz w:val="21"/>
              </w:rPr>
            </w:pPr>
          </w:p>
          <w:p w14:paraId="3B1A3BE3">
            <w:pPr>
              <w:pStyle w:val="21"/>
              <w:spacing w:before="78" w:line="220" w:lineRule="auto"/>
              <w:ind w:left="356"/>
            </w:pPr>
            <w:r>
              <w:rPr>
                <w:spacing w:val="-9"/>
              </w:rPr>
              <w:t>年</w:t>
            </w:r>
            <w:r>
              <w:rPr>
                <w:spacing w:val="15"/>
              </w:rPr>
              <w:t xml:space="preserve"> </w:t>
            </w:r>
            <w:r>
              <w:rPr>
                <w:spacing w:val="-9"/>
              </w:rPr>
              <w:t>月</w:t>
            </w:r>
            <w:r>
              <w:rPr>
                <w:spacing w:val="51"/>
              </w:rPr>
              <w:t xml:space="preserve"> </w:t>
            </w:r>
            <w:r>
              <w:rPr>
                <w:spacing w:val="-9"/>
              </w:rPr>
              <w:t>日</w:t>
            </w:r>
          </w:p>
        </w:tc>
      </w:tr>
    </w:tbl>
    <w:p w14:paraId="06EA56D0">
      <w:pPr>
        <w:spacing w:line="250" w:lineRule="auto"/>
        <w:rPr>
          <w:rFonts w:ascii="Arial"/>
          <w:sz w:val="21"/>
        </w:rPr>
      </w:pPr>
    </w:p>
    <w:p w14:paraId="5A34BE00">
      <w:pPr>
        <w:spacing w:line="251" w:lineRule="auto"/>
        <w:rPr>
          <w:rFonts w:ascii="Arial"/>
          <w:sz w:val="21"/>
        </w:rPr>
      </w:pPr>
    </w:p>
    <w:p w14:paraId="1F147728">
      <w:pPr>
        <w:spacing w:line="251" w:lineRule="auto"/>
        <w:rPr>
          <w:rFonts w:ascii="Arial"/>
          <w:sz w:val="21"/>
        </w:rPr>
      </w:pPr>
    </w:p>
    <w:p w14:paraId="06AA7546">
      <w:pPr>
        <w:spacing w:line="251" w:lineRule="auto"/>
        <w:rPr>
          <w:rFonts w:ascii="Arial"/>
          <w:sz w:val="21"/>
        </w:rPr>
      </w:pPr>
    </w:p>
    <w:p w14:paraId="34C1949B">
      <w:pPr>
        <w:spacing w:line="251" w:lineRule="auto"/>
        <w:rPr>
          <w:rFonts w:ascii="Arial"/>
          <w:sz w:val="21"/>
        </w:rPr>
      </w:pPr>
    </w:p>
    <w:p w14:paraId="56A80D9D">
      <w:pPr>
        <w:spacing w:line="251" w:lineRule="auto"/>
        <w:rPr>
          <w:rFonts w:ascii="Arial"/>
          <w:sz w:val="21"/>
        </w:rPr>
      </w:pPr>
    </w:p>
    <w:p w14:paraId="5DE7AF0E">
      <w:pPr>
        <w:spacing w:line="220" w:lineRule="auto"/>
        <w:rPr>
          <w:rFonts w:ascii="Times New Roman" w:hAnsi="Times New Roman" w:eastAsia="Times New Roman" w:cs="Times New Roman"/>
          <w:sz w:val="18"/>
          <w:szCs w:val="18"/>
        </w:rPr>
        <w:sectPr>
          <w:headerReference r:id="rId29" w:type="default"/>
          <w:pgSz w:w="11905" w:h="16838"/>
          <w:pgMar w:top="1423" w:right="1786" w:bottom="1196" w:left="1451" w:header="0" w:footer="981" w:gutter="0"/>
          <w:pgNumType w:fmt="decimal"/>
          <w:cols w:space="0" w:num="1"/>
          <w:rtlGutter w:val="0"/>
          <w:docGrid w:linePitch="0" w:charSpace="0"/>
        </w:sectPr>
      </w:pPr>
    </w:p>
    <w:p w14:paraId="4B8F6BC1">
      <w:pPr>
        <w:spacing w:line="317" w:lineRule="auto"/>
        <w:rPr>
          <w:rFonts w:ascii="Arial"/>
          <w:sz w:val="21"/>
        </w:rPr>
      </w:pPr>
    </w:p>
    <w:p w14:paraId="612C45EE">
      <w:pPr>
        <w:pStyle w:val="7"/>
        <w:spacing w:before="78" w:line="211" w:lineRule="auto"/>
        <w:ind w:left="4451"/>
        <w:rPr>
          <w:sz w:val="24"/>
          <w:szCs w:val="24"/>
        </w:rPr>
      </w:pPr>
      <w:r>
        <w:rPr>
          <w:b/>
          <w:bCs/>
          <w:spacing w:val="-5"/>
          <w:sz w:val="24"/>
          <w:szCs w:val="24"/>
        </w:rPr>
        <w:t>承诺书</w:t>
      </w:r>
      <w:r>
        <w:rPr>
          <w:spacing w:val="-55"/>
          <w:sz w:val="24"/>
          <w:szCs w:val="24"/>
        </w:rPr>
        <w:t xml:space="preserve"> </w:t>
      </w:r>
      <w:r>
        <w:rPr>
          <w:b/>
          <w:bCs/>
          <w:spacing w:val="-5"/>
          <w:sz w:val="24"/>
          <w:szCs w:val="24"/>
        </w:rPr>
        <w:t>V</w:t>
      </w:r>
    </w:p>
    <w:tbl>
      <w:tblPr>
        <w:tblStyle w:val="20"/>
        <w:tblW w:w="9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51"/>
        <w:gridCol w:w="3532"/>
        <w:gridCol w:w="2421"/>
      </w:tblGrid>
      <w:tr w14:paraId="6F744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9304" w:type="dxa"/>
            <w:gridSpan w:val="3"/>
            <w:vAlign w:val="top"/>
          </w:tcPr>
          <w:p w14:paraId="666E89FA">
            <w:pPr>
              <w:pStyle w:val="21"/>
              <w:spacing w:before="94" w:line="220" w:lineRule="auto"/>
              <w:ind w:left="117"/>
              <w:rPr>
                <w:rFonts w:hint="eastAsia" w:eastAsia="宋体"/>
                <w:lang w:eastAsia="zh-CN"/>
              </w:rPr>
            </w:pPr>
            <w:r>
              <w:rPr>
                <w:spacing w:val="-1"/>
              </w:rPr>
              <w:t>致：</w:t>
            </w:r>
            <w:r>
              <w:rPr>
                <w:rFonts w:hint="eastAsia"/>
                <w:spacing w:val="-1"/>
                <w:lang w:eastAsia="zh-CN"/>
              </w:rPr>
              <w:t>延川县政府采购中心</w:t>
            </w:r>
          </w:p>
        </w:tc>
      </w:tr>
      <w:tr w14:paraId="30A27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9304" w:type="dxa"/>
            <w:gridSpan w:val="3"/>
            <w:vAlign w:val="top"/>
          </w:tcPr>
          <w:p w14:paraId="1BE78C6C">
            <w:pPr>
              <w:pStyle w:val="21"/>
              <w:spacing w:before="106" w:line="350" w:lineRule="auto"/>
              <w:ind w:left="116" w:right="107" w:firstLine="481"/>
              <w:jc w:val="both"/>
            </w:pPr>
            <w:r>
              <w:rPr>
                <w:spacing w:val="-1"/>
              </w:rPr>
              <w:t>作为参加贵公司组织</w:t>
            </w:r>
            <w:r>
              <w:rPr>
                <w:spacing w:val="-1"/>
                <w:u w:val="single" w:color="auto"/>
              </w:rPr>
              <w:t xml:space="preserve">  （项目名称） </w:t>
            </w:r>
            <w:r>
              <w:rPr>
                <w:spacing w:val="-91"/>
              </w:rPr>
              <w:t xml:space="preserve"> </w:t>
            </w:r>
            <w:r>
              <w:rPr>
                <w:spacing w:val="-1"/>
              </w:rPr>
              <w:t>的供应商，本公司承诺：参加本次</w:t>
            </w:r>
            <w:r>
              <w:rPr>
                <w:spacing w:val="-2"/>
              </w:rPr>
              <w:t>磋商提交</w:t>
            </w:r>
            <w:r>
              <w:t xml:space="preserve"> </w:t>
            </w:r>
            <w:r>
              <w:rPr>
                <w:spacing w:val="-1"/>
              </w:rPr>
              <w:t>的所有资质证明文件及业绩证明文件是真实的、有效的，如有隐瞒实</w:t>
            </w:r>
            <w:r>
              <w:rPr>
                <w:spacing w:val="-2"/>
              </w:rPr>
              <w:t>情，愿承担一切责</w:t>
            </w:r>
            <w:r>
              <w:t xml:space="preserve"> </w:t>
            </w:r>
            <w:r>
              <w:rPr>
                <w:spacing w:val="-2"/>
              </w:rPr>
              <w:t>任及后果。</w:t>
            </w:r>
          </w:p>
        </w:tc>
      </w:tr>
      <w:tr w14:paraId="3735E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351" w:type="dxa"/>
            <w:vAlign w:val="top"/>
          </w:tcPr>
          <w:p w14:paraId="72A7FBC6">
            <w:pPr>
              <w:pStyle w:val="21"/>
              <w:spacing w:before="41" w:line="219" w:lineRule="auto"/>
              <w:ind w:left="597"/>
            </w:pPr>
            <w:r>
              <w:rPr>
                <w:spacing w:val="-4"/>
              </w:rPr>
              <w:t>供应商</w:t>
            </w:r>
          </w:p>
        </w:tc>
        <w:tc>
          <w:tcPr>
            <w:tcW w:w="3532" w:type="dxa"/>
            <w:vAlign w:val="top"/>
          </w:tcPr>
          <w:p w14:paraId="27D594B3">
            <w:pPr>
              <w:pStyle w:val="21"/>
              <w:spacing w:before="41" w:line="220" w:lineRule="auto"/>
              <w:ind w:left="595"/>
            </w:pPr>
            <w:r>
              <w:rPr>
                <w:spacing w:val="-2"/>
              </w:rPr>
              <w:t>法定代表人/被授权人</w:t>
            </w:r>
          </w:p>
        </w:tc>
        <w:tc>
          <w:tcPr>
            <w:tcW w:w="2421" w:type="dxa"/>
            <w:vAlign w:val="top"/>
          </w:tcPr>
          <w:p w14:paraId="13CC32FD">
            <w:pPr>
              <w:pStyle w:val="21"/>
              <w:spacing w:before="40" w:line="221" w:lineRule="auto"/>
              <w:ind w:left="636"/>
            </w:pPr>
            <w:r>
              <w:rPr>
                <w:spacing w:val="-26"/>
              </w:rPr>
              <w:t>日期</w:t>
            </w:r>
          </w:p>
        </w:tc>
      </w:tr>
      <w:tr w14:paraId="3AF87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5" w:hRule="atLeast"/>
        </w:trPr>
        <w:tc>
          <w:tcPr>
            <w:tcW w:w="3351" w:type="dxa"/>
            <w:vAlign w:val="top"/>
          </w:tcPr>
          <w:p w14:paraId="3F57DA36">
            <w:pPr>
              <w:spacing w:line="244" w:lineRule="auto"/>
              <w:rPr>
                <w:rFonts w:ascii="Arial"/>
                <w:sz w:val="21"/>
              </w:rPr>
            </w:pPr>
          </w:p>
          <w:p w14:paraId="2B520CB5">
            <w:pPr>
              <w:spacing w:line="245" w:lineRule="auto"/>
              <w:rPr>
                <w:rFonts w:ascii="Arial"/>
                <w:sz w:val="21"/>
              </w:rPr>
            </w:pPr>
          </w:p>
          <w:p w14:paraId="7907E875">
            <w:pPr>
              <w:spacing w:line="245" w:lineRule="auto"/>
              <w:rPr>
                <w:rFonts w:ascii="Arial"/>
                <w:sz w:val="21"/>
              </w:rPr>
            </w:pPr>
          </w:p>
          <w:p w14:paraId="78803E96">
            <w:pPr>
              <w:spacing w:line="245" w:lineRule="auto"/>
              <w:rPr>
                <w:rFonts w:ascii="Arial"/>
                <w:sz w:val="21"/>
              </w:rPr>
            </w:pPr>
          </w:p>
          <w:p w14:paraId="323AFAAD">
            <w:pPr>
              <w:pStyle w:val="21"/>
              <w:spacing w:before="78" w:line="219" w:lineRule="auto"/>
              <w:ind w:left="608"/>
            </w:pPr>
            <w:r>
              <w:rPr>
                <w:spacing w:val="-6"/>
              </w:rPr>
              <w:t>（盖章）</w:t>
            </w:r>
          </w:p>
        </w:tc>
        <w:tc>
          <w:tcPr>
            <w:tcW w:w="3532" w:type="dxa"/>
            <w:vAlign w:val="top"/>
          </w:tcPr>
          <w:p w14:paraId="1C5E516E">
            <w:pPr>
              <w:spacing w:line="244" w:lineRule="auto"/>
              <w:rPr>
                <w:rFonts w:ascii="Arial"/>
                <w:sz w:val="21"/>
              </w:rPr>
            </w:pPr>
          </w:p>
          <w:p w14:paraId="7513914C">
            <w:pPr>
              <w:spacing w:line="245" w:lineRule="auto"/>
              <w:rPr>
                <w:rFonts w:ascii="Arial"/>
                <w:sz w:val="21"/>
              </w:rPr>
            </w:pPr>
          </w:p>
          <w:p w14:paraId="20A39976">
            <w:pPr>
              <w:spacing w:line="245" w:lineRule="auto"/>
              <w:rPr>
                <w:rFonts w:ascii="Arial"/>
                <w:sz w:val="21"/>
              </w:rPr>
            </w:pPr>
          </w:p>
          <w:p w14:paraId="3F22A935">
            <w:pPr>
              <w:spacing w:line="245" w:lineRule="auto"/>
              <w:rPr>
                <w:rFonts w:ascii="Arial"/>
                <w:sz w:val="21"/>
              </w:rPr>
            </w:pPr>
          </w:p>
          <w:p w14:paraId="1CB33A53">
            <w:pPr>
              <w:pStyle w:val="21"/>
              <w:spacing w:before="78" w:line="219" w:lineRule="auto"/>
              <w:ind w:left="605"/>
            </w:pPr>
            <w:r>
              <w:rPr>
                <w:spacing w:val="-3"/>
              </w:rPr>
              <w:t>（签字或盖章）</w:t>
            </w:r>
          </w:p>
        </w:tc>
        <w:tc>
          <w:tcPr>
            <w:tcW w:w="2421" w:type="dxa"/>
            <w:vAlign w:val="top"/>
          </w:tcPr>
          <w:p w14:paraId="3EBB674E">
            <w:pPr>
              <w:spacing w:line="244" w:lineRule="auto"/>
              <w:rPr>
                <w:rFonts w:ascii="Arial"/>
                <w:sz w:val="21"/>
              </w:rPr>
            </w:pPr>
          </w:p>
          <w:p w14:paraId="1565D11D">
            <w:pPr>
              <w:spacing w:line="244" w:lineRule="auto"/>
              <w:rPr>
                <w:rFonts w:ascii="Arial"/>
                <w:sz w:val="21"/>
              </w:rPr>
            </w:pPr>
          </w:p>
          <w:p w14:paraId="65A3898F">
            <w:pPr>
              <w:spacing w:line="245" w:lineRule="auto"/>
              <w:rPr>
                <w:rFonts w:ascii="Arial"/>
                <w:sz w:val="21"/>
              </w:rPr>
            </w:pPr>
          </w:p>
          <w:p w14:paraId="17DDC389">
            <w:pPr>
              <w:spacing w:line="245" w:lineRule="auto"/>
              <w:rPr>
                <w:rFonts w:ascii="Arial"/>
                <w:sz w:val="21"/>
              </w:rPr>
            </w:pPr>
          </w:p>
          <w:p w14:paraId="7DC0C9CB">
            <w:pPr>
              <w:pStyle w:val="21"/>
              <w:spacing w:before="78" w:line="220" w:lineRule="auto"/>
              <w:ind w:left="356"/>
            </w:pPr>
            <w:r>
              <w:rPr>
                <w:spacing w:val="-9"/>
              </w:rPr>
              <w:t>年</w:t>
            </w:r>
            <w:r>
              <w:rPr>
                <w:spacing w:val="15"/>
              </w:rPr>
              <w:t xml:space="preserve"> </w:t>
            </w:r>
            <w:r>
              <w:rPr>
                <w:spacing w:val="-9"/>
              </w:rPr>
              <w:t>月</w:t>
            </w:r>
            <w:r>
              <w:rPr>
                <w:spacing w:val="51"/>
              </w:rPr>
              <w:t xml:space="preserve"> </w:t>
            </w:r>
            <w:r>
              <w:rPr>
                <w:spacing w:val="-9"/>
              </w:rPr>
              <w:t>日</w:t>
            </w:r>
          </w:p>
        </w:tc>
      </w:tr>
    </w:tbl>
    <w:p w14:paraId="205EAF8F">
      <w:pPr>
        <w:spacing w:line="242" w:lineRule="auto"/>
        <w:rPr>
          <w:rFonts w:ascii="Arial"/>
          <w:sz w:val="21"/>
        </w:rPr>
      </w:pPr>
    </w:p>
    <w:p w14:paraId="5275F2AD">
      <w:pPr>
        <w:spacing w:line="242" w:lineRule="auto"/>
        <w:rPr>
          <w:rFonts w:ascii="Arial"/>
          <w:sz w:val="21"/>
        </w:rPr>
      </w:pPr>
    </w:p>
    <w:p w14:paraId="1B290352">
      <w:pPr>
        <w:spacing w:line="242" w:lineRule="auto"/>
        <w:rPr>
          <w:rFonts w:ascii="Arial"/>
          <w:sz w:val="21"/>
        </w:rPr>
      </w:pPr>
    </w:p>
    <w:p w14:paraId="5B8FD4E5">
      <w:pPr>
        <w:spacing w:line="242" w:lineRule="auto"/>
        <w:rPr>
          <w:rFonts w:ascii="Arial"/>
          <w:sz w:val="21"/>
        </w:rPr>
      </w:pPr>
    </w:p>
    <w:p w14:paraId="66CA77EE">
      <w:pPr>
        <w:spacing w:line="242" w:lineRule="auto"/>
        <w:rPr>
          <w:rFonts w:ascii="Arial"/>
          <w:sz w:val="21"/>
        </w:rPr>
      </w:pPr>
    </w:p>
    <w:p w14:paraId="4C7688DD">
      <w:pPr>
        <w:spacing w:line="242" w:lineRule="auto"/>
        <w:rPr>
          <w:rFonts w:ascii="Arial"/>
          <w:sz w:val="21"/>
        </w:rPr>
      </w:pPr>
    </w:p>
    <w:p w14:paraId="27EB7860">
      <w:pPr>
        <w:spacing w:line="242" w:lineRule="auto"/>
        <w:rPr>
          <w:rFonts w:ascii="Arial"/>
          <w:sz w:val="21"/>
        </w:rPr>
      </w:pPr>
    </w:p>
    <w:p w14:paraId="648B8B5D">
      <w:pPr>
        <w:spacing w:line="242" w:lineRule="auto"/>
        <w:rPr>
          <w:rFonts w:ascii="Arial"/>
          <w:sz w:val="21"/>
        </w:rPr>
      </w:pPr>
    </w:p>
    <w:p w14:paraId="463C8B80">
      <w:pPr>
        <w:spacing w:line="242" w:lineRule="auto"/>
        <w:rPr>
          <w:rFonts w:ascii="Arial"/>
          <w:sz w:val="21"/>
        </w:rPr>
      </w:pPr>
    </w:p>
    <w:p w14:paraId="3ACE97C9">
      <w:pPr>
        <w:spacing w:line="242" w:lineRule="auto"/>
        <w:rPr>
          <w:rFonts w:ascii="Arial"/>
          <w:sz w:val="21"/>
        </w:rPr>
      </w:pPr>
    </w:p>
    <w:p w14:paraId="2E4C3C21">
      <w:pPr>
        <w:spacing w:line="242" w:lineRule="auto"/>
        <w:rPr>
          <w:rFonts w:ascii="Arial"/>
          <w:sz w:val="21"/>
        </w:rPr>
      </w:pPr>
    </w:p>
    <w:p w14:paraId="705E216E">
      <w:pPr>
        <w:spacing w:line="242" w:lineRule="auto"/>
        <w:rPr>
          <w:rFonts w:ascii="Arial"/>
          <w:sz w:val="21"/>
        </w:rPr>
      </w:pPr>
    </w:p>
    <w:p w14:paraId="29376328">
      <w:pPr>
        <w:spacing w:line="242" w:lineRule="auto"/>
        <w:rPr>
          <w:rFonts w:ascii="Arial"/>
          <w:sz w:val="21"/>
        </w:rPr>
      </w:pPr>
    </w:p>
    <w:p w14:paraId="4BFA6640">
      <w:pPr>
        <w:spacing w:line="242" w:lineRule="auto"/>
        <w:rPr>
          <w:rFonts w:ascii="Arial"/>
          <w:sz w:val="21"/>
        </w:rPr>
      </w:pPr>
    </w:p>
    <w:p w14:paraId="73453F0E">
      <w:pPr>
        <w:spacing w:line="242" w:lineRule="auto"/>
        <w:rPr>
          <w:rFonts w:ascii="Arial"/>
          <w:sz w:val="21"/>
        </w:rPr>
      </w:pPr>
    </w:p>
    <w:p w14:paraId="77D410CC">
      <w:pPr>
        <w:spacing w:line="242" w:lineRule="auto"/>
        <w:rPr>
          <w:rFonts w:ascii="Arial"/>
          <w:sz w:val="21"/>
        </w:rPr>
      </w:pPr>
    </w:p>
    <w:p w14:paraId="70EF215C">
      <w:pPr>
        <w:spacing w:line="242" w:lineRule="auto"/>
        <w:rPr>
          <w:rFonts w:ascii="Arial"/>
          <w:sz w:val="21"/>
        </w:rPr>
      </w:pPr>
    </w:p>
    <w:p w14:paraId="657EC024">
      <w:pPr>
        <w:spacing w:line="242" w:lineRule="auto"/>
        <w:rPr>
          <w:rFonts w:ascii="Arial"/>
          <w:sz w:val="21"/>
        </w:rPr>
      </w:pPr>
    </w:p>
    <w:p w14:paraId="0B0158F0">
      <w:pPr>
        <w:spacing w:line="243" w:lineRule="auto"/>
        <w:rPr>
          <w:rFonts w:ascii="Arial"/>
          <w:sz w:val="21"/>
        </w:rPr>
      </w:pPr>
    </w:p>
    <w:p w14:paraId="31E284D8">
      <w:pPr>
        <w:spacing w:line="243" w:lineRule="auto"/>
        <w:rPr>
          <w:rFonts w:ascii="Arial"/>
          <w:sz w:val="21"/>
        </w:rPr>
      </w:pPr>
    </w:p>
    <w:p w14:paraId="4CFD3AAF">
      <w:pPr>
        <w:spacing w:line="243" w:lineRule="auto"/>
        <w:rPr>
          <w:rFonts w:ascii="Arial"/>
          <w:sz w:val="21"/>
        </w:rPr>
      </w:pPr>
    </w:p>
    <w:p w14:paraId="2A05FE97">
      <w:pPr>
        <w:spacing w:line="243" w:lineRule="auto"/>
        <w:rPr>
          <w:rFonts w:ascii="Arial"/>
          <w:sz w:val="21"/>
        </w:rPr>
      </w:pPr>
    </w:p>
    <w:p w14:paraId="43BEB965">
      <w:pPr>
        <w:spacing w:line="243" w:lineRule="auto"/>
        <w:rPr>
          <w:rFonts w:ascii="Arial"/>
          <w:sz w:val="21"/>
        </w:rPr>
      </w:pPr>
    </w:p>
    <w:p w14:paraId="70915A04">
      <w:pPr>
        <w:spacing w:line="243" w:lineRule="auto"/>
        <w:rPr>
          <w:rFonts w:ascii="Arial"/>
          <w:sz w:val="21"/>
        </w:rPr>
      </w:pPr>
    </w:p>
    <w:p w14:paraId="0D12AF13">
      <w:pPr>
        <w:spacing w:line="243" w:lineRule="auto"/>
        <w:rPr>
          <w:rFonts w:ascii="Arial"/>
          <w:sz w:val="21"/>
        </w:rPr>
      </w:pPr>
    </w:p>
    <w:p w14:paraId="75F1B108">
      <w:pPr>
        <w:spacing w:line="243" w:lineRule="auto"/>
        <w:rPr>
          <w:rFonts w:ascii="Arial"/>
          <w:sz w:val="21"/>
        </w:rPr>
      </w:pPr>
    </w:p>
    <w:p w14:paraId="564E43BD">
      <w:pPr>
        <w:spacing w:line="243" w:lineRule="auto"/>
        <w:rPr>
          <w:rFonts w:ascii="Arial"/>
          <w:sz w:val="21"/>
        </w:rPr>
      </w:pPr>
    </w:p>
    <w:p w14:paraId="6E091963">
      <w:pPr>
        <w:spacing w:line="243" w:lineRule="auto"/>
        <w:rPr>
          <w:rFonts w:ascii="Arial"/>
          <w:sz w:val="21"/>
        </w:rPr>
      </w:pPr>
    </w:p>
    <w:p w14:paraId="5C8600DC">
      <w:pPr>
        <w:spacing w:line="243" w:lineRule="auto"/>
        <w:rPr>
          <w:rFonts w:ascii="Arial"/>
          <w:sz w:val="21"/>
        </w:rPr>
      </w:pPr>
    </w:p>
    <w:p w14:paraId="3F63F326">
      <w:pPr>
        <w:spacing w:line="243" w:lineRule="auto"/>
        <w:rPr>
          <w:rFonts w:ascii="Arial"/>
          <w:sz w:val="21"/>
        </w:rPr>
      </w:pPr>
    </w:p>
    <w:p w14:paraId="108A2AE1">
      <w:pPr>
        <w:spacing w:line="243" w:lineRule="auto"/>
        <w:rPr>
          <w:rFonts w:ascii="Arial"/>
          <w:sz w:val="21"/>
        </w:rPr>
      </w:pPr>
    </w:p>
    <w:p w14:paraId="01B2D8F2">
      <w:pPr>
        <w:spacing w:line="243" w:lineRule="auto"/>
        <w:rPr>
          <w:rFonts w:ascii="Arial"/>
          <w:sz w:val="21"/>
        </w:rPr>
      </w:pPr>
    </w:p>
    <w:p w14:paraId="501D6E74">
      <w:pPr>
        <w:spacing w:line="243" w:lineRule="auto"/>
        <w:rPr>
          <w:rFonts w:ascii="Arial"/>
          <w:sz w:val="21"/>
        </w:rPr>
      </w:pPr>
    </w:p>
    <w:p w14:paraId="018DCDBC">
      <w:pPr>
        <w:spacing w:line="220" w:lineRule="auto"/>
        <w:rPr>
          <w:rFonts w:ascii="Times New Roman" w:hAnsi="Times New Roman" w:eastAsia="Times New Roman" w:cs="Times New Roman"/>
          <w:sz w:val="18"/>
          <w:szCs w:val="18"/>
        </w:rPr>
        <w:sectPr>
          <w:headerReference r:id="rId30" w:type="default"/>
          <w:pgSz w:w="11905" w:h="16838"/>
          <w:pgMar w:top="1423" w:right="1786" w:bottom="1196" w:left="1451" w:header="0" w:footer="981" w:gutter="0"/>
          <w:pgNumType w:fmt="decimal"/>
          <w:cols w:space="0" w:num="1"/>
          <w:rtlGutter w:val="0"/>
          <w:docGrid w:linePitch="0" w:charSpace="0"/>
        </w:sectPr>
      </w:pPr>
    </w:p>
    <w:p w14:paraId="676E3689">
      <w:pPr>
        <w:spacing w:line="278" w:lineRule="auto"/>
        <w:ind w:firstLine="3373" w:firstLineChars="1200"/>
        <w:outlineLvl w:val="0"/>
        <w:rPr>
          <w:rFonts w:ascii="Arial"/>
          <w:sz w:val="21"/>
        </w:rPr>
      </w:pPr>
      <w:bookmarkStart w:id="58" w:name="_Toc2554"/>
      <w:bookmarkStart w:id="59" w:name="_Toc10182"/>
      <w:r>
        <w:rPr>
          <w:rFonts w:hint="eastAsia" w:ascii="宋体" w:hAnsi="宋体" w:eastAsia="宋体" w:cs="宋体"/>
          <w:b/>
          <w:bCs/>
          <w:sz w:val="28"/>
          <w:szCs w:val="28"/>
          <w:lang w:val="en-US" w:eastAsia="zh-CN"/>
        </w:rPr>
        <w:t>十、附件</w:t>
      </w:r>
      <w:bookmarkEnd w:id="58"/>
      <w:bookmarkEnd w:id="59"/>
    </w:p>
    <w:p w14:paraId="142693C9">
      <w:pPr>
        <w:spacing w:line="278" w:lineRule="auto"/>
        <w:rPr>
          <w:rFonts w:ascii="Arial"/>
          <w:sz w:val="21"/>
        </w:rPr>
      </w:pPr>
    </w:p>
    <w:p w14:paraId="72D8410E">
      <w:pPr>
        <w:pStyle w:val="7"/>
        <w:spacing w:before="276" w:line="225" w:lineRule="auto"/>
        <w:ind w:left="53"/>
        <w:rPr>
          <w:b/>
          <w:bCs/>
          <w:sz w:val="31"/>
          <w:szCs w:val="31"/>
        </w:rPr>
      </w:pPr>
      <w:r>
        <w:rPr>
          <w:b/>
          <w:bCs/>
          <w:spacing w:val="5"/>
          <w:sz w:val="31"/>
          <w:szCs w:val="31"/>
        </w:rPr>
        <w:t>附件</w:t>
      </w:r>
      <w:r>
        <w:rPr>
          <w:b/>
          <w:bCs/>
          <w:spacing w:val="-43"/>
          <w:sz w:val="31"/>
          <w:szCs w:val="31"/>
        </w:rPr>
        <w:t xml:space="preserve"> </w:t>
      </w:r>
      <w:r>
        <w:rPr>
          <w:rFonts w:hint="eastAsia"/>
          <w:b/>
          <w:bCs/>
          <w:spacing w:val="5"/>
          <w:sz w:val="31"/>
          <w:szCs w:val="31"/>
          <w:lang w:val="en-US" w:eastAsia="zh-CN"/>
        </w:rPr>
        <w:t>1</w:t>
      </w:r>
      <w:r>
        <w:rPr>
          <w:b/>
          <w:bCs/>
          <w:spacing w:val="5"/>
          <w:sz w:val="31"/>
          <w:szCs w:val="31"/>
        </w:rPr>
        <w:t xml:space="preserve"> 中小企业声明函（</w:t>
      </w:r>
      <w:r>
        <w:rPr>
          <w:rFonts w:hint="eastAsia"/>
          <w:b/>
          <w:bCs/>
          <w:spacing w:val="5"/>
          <w:sz w:val="31"/>
          <w:szCs w:val="31"/>
          <w:lang w:val="en-US" w:eastAsia="zh-CN"/>
        </w:rPr>
        <w:t>按照</w:t>
      </w:r>
      <w:r>
        <w:rPr>
          <w:color w:val="FF0000"/>
          <w:spacing w:val="-2"/>
          <w:u w:val="single" w:color="auto"/>
        </w:rPr>
        <w:t>其他</w:t>
      </w:r>
      <w:r>
        <w:rPr>
          <w:rFonts w:hint="eastAsia"/>
          <w:color w:val="FF0000"/>
          <w:spacing w:val="-2"/>
          <w:u w:val="single" w:color="auto"/>
          <w:lang w:val="en-US" w:eastAsia="zh-CN"/>
        </w:rPr>
        <w:t>专业技术服务</w:t>
      </w:r>
      <w:r>
        <w:rPr>
          <w:color w:val="FF0000"/>
          <w:spacing w:val="-2"/>
          <w:u w:val="single" w:color="auto"/>
        </w:rPr>
        <w:t>行业</w:t>
      </w:r>
      <w:r>
        <w:rPr>
          <w:rFonts w:hint="eastAsia"/>
          <w:color w:val="FF0000"/>
          <w:spacing w:val="-2"/>
          <w:u w:val="single" w:color="auto"/>
          <w:lang w:val="en-US" w:eastAsia="zh-CN"/>
        </w:rPr>
        <w:t>声明</w:t>
      </w:r>
      <w:r>
        <w:rPr>
          <w:b/>
          <w:bCs/>
          <w:spacing w:val="5"/>
          <w:sz w:val="31"/>
          <w:szCs w:val="31"/>
        </w:rPr>
        <w:t>）</w:t>
      </w:r>
    </w:p>
    <w:p w14:paraId="5FC0FC4C">
      <w:pPr>
        <w:pStyle w:val="7"/>
        <w:spacing w:before="100" w:line="225" w:lineRule="auto"/>
        <w:ind w:left="2441"/>
        <w:rPr>
          <w:b/>
          <w:bCs/>
          <w:spacing w:val="2"/>
          <w:sz w:val="31"/>
          <w:szCs w:val="31"/>
        </w:rPr>
      </w:pPr>
    </w:p>
    <w:p w14:paraId="09CAF456">
      <w:pPr>
        <w:pStyle w:val="7"/>
        <w:spacing w:before="100" w:line="225" w:lineRule="auto"/>
        <w:ind w:left="2441"/>
        <w:rPr>
          <w:sz w:val="31"/>
          <w:szCs w:val="31"/>
        </w:rPr>
      </w:pPr>
      <w:r>
        <w:rPr>
          <w:b/>
          <w:bCs/>
          <w:spacing w:val="2"/>
          <w:sz w:val="31"/>
          <w:szCs w:val="31"/>
        </w:rPr>
        <w:t>中小企业声明函（服务）</w:t>
      </w:r>
    </w:p>
    <w:p w14:paraId="566207CA">
      <w:pPr>
        <w:pStyle w:val="7"/>
        <w:spacing w:before="230" w:line="354" w:lineRule="auto"/>
        <w:ind w:left="23" w:firstLine="722"/>
        <w:jc w:val="both"/>
        <w:rPr>
          <w:sz w:val="24"/>
          <w:szCs w:val="24"/>
        </w:rPr>
      </w:pPr>
      <w:r>
        <w:rPr>
          <w:spacing w:val="-7"/>
          <w:sz w:val="24"/>
          <w:szCs w:val="24"/>
        </w:rPr>
        <w:t>本公司（联合体）郑重声明，根据《政府采</w:t>
      </w:r>
      <w:r>
        <w:rPr>
          <w:spacing w:val="-8"/>
          <w:sz w:val="24"/>
          <w:szCs w:val="24"/>
        </w:rPr>
        <w:t>购促进中小企业发展管理办法》</w:t>
      </w:r>
      <w:r>
        <w:rPr>
          <w:sz w:val="24"/>
          <w:szCs w:val="24"/>
        </w:rPr>
        <w:t xml:space="preserve"> </w:t>
      </w:r>
      <w:r>
        <w:rPr>
          <w:spacing w:val="-3"/>
          <w:sz w:val="24"/>
          <w:szCs w:val="24"/>
        </w:rPr>
        <w:t>（财库﹝2020﹞46 号）的规定，本公司参加</w:t>
      </w:r>
      <w:r>
        <w:rPr>
          <w:spacing w:val="-3"/>
          <w:sz w:val="24"/>
          <w:szCs w:val="24"/>
          <w:u w:val="single" w:color="auto"/>
        </w:rPr>
        <w:t>（单位名称）</w:t>
      </w:r>
      <w:r>
        <w:rPr>
          <w:spacing w:val="-3"/>
          <w:sz w:val="24"/>
          <w:szCs w:val="24"/>
        </w:rPr>
        <w:t>的</w:t>
      </w:r>
      <w:r>
        <w:rPr>
          <w:spacing w:val="-3"/>
          <w:sz w:val="24"/>
          <w:szCs w:val="24"/>
          <w:u w:val="single" w:color="auto"/>
        </w:rPr>
        <w:t xml:space="preserve">  （项目名称） </w:t>
      </w:r>
      <w:r>
        <w:rPr>
          <w:spacing w:val="-107"/>
          <w:sz w:val="24"/>
          <w:szCs w:val="24"/>
        </w:rPr>
        <w:t xml:space="preserve"> </w:t>
      </w:r>
      <w:r>
        <w:rPr>
          <w:spacing w:val="-3"/>
          <w:sz w:val="24"/>
          <w:szCs w:val="24"/>
        </w:rPr>
        <w:t>采</w:t>
      </w:r>
      <w:r>
        <w:rPr>
          <w:sz w:val="24"/>
          <w:szCs w:val="24"/>
        </w:rPr>
        <w:t xml:space="preserve">  </w:t>
      </w:r>
      <w:r>
        <w:rPr>
          <w:spacing w:val="-3"/>
          <w:sz w:val="24"/>
          <w:szCs w:val="24"/>
        </w:rPr>
        <w:t>购活动，工程的施工单位全部为符合政策要求的中小企业（或者：服务全部</w:t>
      </w:r>
      <w:r>
        <w:rPr>
          <w:spacing w:val="-4"/>
          <w:sz w:val="24"/>
          <w:szCs w:val="24"/>
        </w:rPr>
        <w:t>由符</w:t>
      </w:r>
      <w:r>
        <w:rPr>
          <w:sz w:val="24"/>
          <w:szCs w:val="24"/>
        </w:rPr>
        <w:t xml:space="preserve">  </w:t>
      </w:r>
      <w:r>
        <w:rPr>
          <w:spacing w:val="-3"/>
          <w:sz w:val="24"/>
          <w:szCs w:val="24"/>
        </w:rPr>
        <w:t>合政策要求的中小企业承接）。相关企业（含联合体中的中小企业、签订分</w:t>
      </w:r>
      <w:r>
        <w:rPr>
          <w:spacing w:val="-4"/>
          <w:sz w:val="24"/>
          <w:szCs w:val="24"/>
        </w:rPr>
        <w:t>包意</w:t>
      </w:r>
      <w:r>
        <w:rPr>
          <w:sz w:val="24"/>
          <w:szCs w:val="24"/>
        </w:rPr>
        <w:t xml:space="preserve">  </w:t>
      </w:r>
      <w:r>
        <w:rPr>
          <w:spacing w:val="-1"/>
          <w:sz w:val="24"/>
          <w:szCs w:val="24"/>
        </w:rPr>
        <w:t>向协议的中小企业）的具体情况如下：</w:t>
      </w:r>
    </w:p>
    <w:p w14:paraId="6842700D">
      <w:pPr>
        <w:pStyle w:val="7"/>
        <w:spacing w:before="35" w:line="350" w:lineRule="auto"/>
        <w:ind w:left="24" w:right="105" w:firstLine="429"/>
        <w:jc w:val="both"/>
        <w:rPr>
          <w:sz w:val="24"/>
          <w:szCs w:val="24"/>
        </w:rPr>
      </w:pPr>
      <w:r>
        <w:rPr>
          <w:spacing w:val="-2"/>
          <w:sz w:val="24"/>
          <w:szCs w:val="24"/>
        </w:rPr>
        <w:t xml:space="preserve">1. </w:t>
      </w:r>
      <w:r>
        <w:rPr>
          <w:spacing w:val="-2"/>
          <w:sz w:val="24"/>
          <w:szCs w:val="24"/>
          <w:u w:val="single" w:color="auto"/>
        </w:rPr>
        <w:t>（标的名称</w:t>
      </w:r>
      <w:r>
        <w:rPr>
          <w:spacing w:val="-5"/>
          <w:sz w:val="24"/>
          <w:szCs w:val="24"/>
          <w:u w:val="single" w:color="auto"/>
        </w:rPr>
        <w:t>）</w:t>
      </w:r>
      <w:r>
        <w:rPr>
          <w:sz w:val="24"/>
          <w:szCs w:val="24"/>
          <w:u w:val="single" w:color="auto"/>
        </w:rPr>
        <w:t xml:space="preserve"> </w:t>
      </w:r>
      <w:r>
        <w:rPr>
          <w:spacing w:val="-93"/>
          <w:sz w:val="24"/>
          <w:szCs w:val="24"/>
        </w:rPr>
        <w:t xml:space="preserve"> </w:t>
      </w:r>
      <w:r>
        <w:rPr>
          <w:spacing w:val="-5"/>
          <w:sz w:val="24"/>
          <w:szCs w:val="24"/>
        </w:rPr>
        <w:t>，</w:t>
      </w:r>
      <w:r>
        <w:rPr>
          <w:spacing w:val="-2"/>
          <w:sz w:val="24"/>
          <w:szCs w:val="24"/>
        </w:rPr>
        <w:t>属于</w:t>
      </w:r>
      <w:r>
        <w:rPr>
          <w:spacing w:val="-2"/>
          <w:sz w:val="24"/>
          <w:szCs w:val="24"/>
          <w:u w:val="single" w:color="auto"/>
        </w:rPr>
        <w:t>（采购文件中明确的所属行业</w:t>
      </w:r>
      <w:r>
        <w:rPr>
          <w:spacing w:val="-5"/>
          <w:sz w:val="24"/>
          <w:szCs w:val="24"/>
          <w:u w:val="single" w:color="auto"/>
        </w:rPr>
        <w:t>）</w:t>
      </w:r>
      <w:r>
        <w:rPr>
          <w:spacing w:val="-5"/>
          <w:sz w:val="24"/>
          <w:szCs w:val="24"/>
        </w:rPr>
        <w:t>；</w:t>
      </w:r>
      <w:r>
        <w:rPr>
          <w:spacing w:val="-2"/>
          <w:sz w:val="24"/>
          <w:szCs w:val="24"/>
        </w:rPr>
        <w:t>承建（</w:t>
      </w:r>
      <w:r>
        <w:rPr>
          <w:spacing w:val="-3"/>
          <w:sz w:val="24"/>
          <w:szCs w:val="24"/>
        </w:rPr>
        <w:t>承接）企</w:t>
      </w:r>
      <w:r>
        <w:rPr>
          <w:sz w:val="24"/>
          <w:szCs w:val="24"/>
        </w:rPr>
        <w:t xml:space="preserve"> </w:t>
      </w:r>
      <w:r>
        <w:rPr>
          <w:spacing w:val="-10"/>
          <w:sz w:val="24"/>
          <w:szCs w:val="24"/>
        </w:rPr>
        <w:t>业为（</w:t>
      </w:r>
      <w:r>
        <w:rPr>
          <w:spacing w:val="-10"/>
          <w:sz w:val="24"/>
          <w:szCs w:val="24"/>
          <w:u w:val="single" w:color="auto"/>
        </w:rPr>
        <w:t>企业名称</w:t>
      </w:r>
      <w:r>
        <w:rPr>
          <w:spacing w:val="-55"/>
          <w:w w:val="87"/>
          <w:sz w:val="24"/>
          <w:szCs w:val="24"/>
          <w:u w:val="single" w:color="auto"/>
        </w:rPr>
        <w:t>）</w:t>
      </w:r>
      <w:r>
        <w:rPr>
          <w:spacing w:val="-55"/>
          <w:w w:val="87"/>
          <w:sz w:val="24"/>
          <w:szCs w:val="24"/>
        </w:rPr>
        <w:t>，</w:t>
      </w:r>
      <w:r>
        <w:rPr>
          <w:spacing w:val="-10"/>
          <w:sz w:val="24"/>
          <w:szCs w:val="24"/>
        </w:rPr>
        <w:t>从业人员</w:t>
      </w:r>
      <w:r>
        <w:rPr>
          <w:spacing w:val="-10"/>
          <w:sz w:val="24"/>
          <w:szCs w:val="24"/>
          <w:u w:val="single" w:color="auto"/>
        </w:rPr>
        <w:t xml:space="preserve">     </w:t>
      </w:r>
      <w:r>
        <w:rPr>
          <w:spacing w:val="-106"/>
          <w:sz w:val="24"/>
          <w:szCs w:val="24"/>
        </w:rPr>
        <w:t xml:space="preserve"> </w:t>
      </w:r>
      <w:r>
        <w:rPr>
          <w:spacing w:val="-10"/>
          <w:sz w:val="24"/>
          <w:szCs w:val="24"/>
        </w:rPr>
        <w:t xml:space="preserve">人，营业 收入为 </w:t>
      </w:r>
      <w:r>
        <w:rPr>
          <w:sz w:val="24"/>
          <w:szCs w:val="24"/>
          <w:u w:val="single" w:color="auto"/>
        </w:rPr>
        <w:t xml:space="preserve">    </w:t>
      </w:r>
      <w:r>
        <w:rPr>
          <w:spacing w:val="-105"/>
          <w:sz w:val="24"/>
          <w:szCs w:val="24"/>
        </w:rPr>
        <w:t xml:space="preserve"> </w:t>
      </w:r>
      <w:r>
        <w:rPr>
          <w:spacing w:val="-10"/>
          <w:sz w:val="24"/>
          <w:szCs w:val="24"/>
        </w:rPr>
        <w:t>万元</w:t>
      </w:r>
      <w:r>
        <w:rPr>
          <w:rFonts w:hint="eastAsia" w:ascii="宋体" w:hAnsi="宋体" w:eastAsia="宋体" w:cs="宋体"/>
          <w:sz w:val="32"/>
          <w:szCs w:val="32"/>
          <w:highlight w:val="none"/>
          <w:vertAlign w:val="superscript"/>
          <w:lang w:val="en-US" w:eastAsia="zh-CN"/>
        </w:rPr>
        <w:t>1</w:t>
      </w:r>
      <w:r>
        <w:rPr>
          <w:spacing w:val="-10"/>
          <w:sz w:val="24"/>
          <w:szCs w:val="24"/>
        </w:rPr>
        <w:t>，资产总额为</w:t>
      </w:r>
      <w:r>
        <w:rPr>
          <w:sz w:val="24"/>
          <w:szCs w:val="24"/>
          <w:u w:val="single" w:color="auto"/>
        </w:rPr>
        <w:t xml:space="preserve">    </w:t>
      </w:r>
      <w:r>
        <w:rPr>
          <w:spacing w:val="-105"/>
          <w:sz w:val="24"/>
          <w:szCs w:val="24"/>
        </w:rPr>
        <w:t xml:space="preserve"> </w:t>
      </w:r>
      <w:r>
        <w:rPr>
          <w:spacing w:val="-10"/>
          <w:sz w:val="24"/>
          <w:szCs w:val="24"/>
        </w:rPr>
        <w:t>万</w:t>
      </w:r>
      <w:r>
        <w:rPr>
          <w:sz w:val="24"/>
          <w:szCs w:val="24"/>
        </w:rPr>
        <w:t xml:space="preserve"> </w:t>
      </w:r>
      <w:r>
        <w:rPr>
          <w:spacing w:val="-4"/>
          <w:sz w:val="24"/>
          <w:szCs w:val="24"/>
        </w:rPr>
        <w:t>元，属于</w:t>
      </w:r>
      <w:r>
        <w:rPr>
          <w:spacing w:val="-4"/>
          <w:sz w:val="24"/>
          <w:szCs w:val="24"/>
          <w:u w:val="single" w:color="auto"/>
        </w:rPr>
        <w:t>（</w:t>
      </w:r>
      <w:r>
        <w:rPr>
          <w:spacing w:val="67"/>
          <w:sz w:val="24"/>
          <w:szCs w:val="24"/>
          <w:u w:val="single" w:color="auto"/>
        </w:rPr>
        <w:t xml:space="preserve"> </w:t>
      </w:r>
      <w:r>
        <w:rPr>
          <w:spacing w:val="-4"/>
          <w:sz w:val="24"/>
          <w:szCs w:val="24"/>
          <w:u w:val="single" w:color="auto"/>
        </w:rPr>
        <w:t>中型企业、小型企业、微型企业</w:t>
      </w:r>
      <w:r>
        <w:rPr>
          <w:sz w:val="24"/>
          <w:szCs w:val="24"/>
          <w:u w:val="single" w:color="auto"/>
        </w:rPr>
        <w:t xml:space="preserve">）；  </w:t>
      </w:r>
    </w:p>
    <w:p w14:paraId="4E21BCC2">
      <w:pPr>
        <w:pStyle w:val="7"/>
        <w:spacing w:before="34" w:line="350" w:lineRule="auto"/>
        <w:ind w:left="24" w:right="105" w:firstLine="414"/>
        <w:jc w:val="both"/>
        <w:rPr>
          <w:sz w:val="24"/>
          <w:szCs w:val="24"/>
        </w:rPr>
      </w:pPr>
      <w:r>
        <w:rPr>
          <w:spacing w:val="-2"/>
          <w:sz w:val="24"/>
          <w:szCs w:val="24"/>
        </w:rPr>
        <w:t xml:space="preserve">2. </w:t>
      </w:r>
      <w:r>
        <w:rPr>
          <w:spacing w:val="-2"/>
          <w:sz w:val="24"/>
          <w:szCs w:val="24"/>
          <w:u w:val="single" w:color="auto"/>
        </w:rPr>
        <w:t>（标的名称）</w:t>
      </w:r>
      <w:r>
        <w:rPr>
          <w:spacing w:val="-1"/>
          <w:sz w:val="24"/>
          <w:szCs w:val="24"/>
          <w:u w:val="single" w:color="auto"/>
        </w:rPr>
        <w:t xml:space="preserve"> </w:t>
      </w:r>
      <w:r>
        <w:rPr>
          <w:spacing w:val="-94"/>
          <w:sz w:val="24"/>
          <w:szCs w:val="24"/>
        </w:rPr>
        <w:t xml:space="preserve"> </w:t>
      </w:r>
      <w:r>
        <w:rPr>
          <w:spacing w:val="-2"/>
          <w:sz w:val="24"/>
          <w:szCs w:val="24"/>
        </w:rPr>
        <w:t>，属于</w:t>
      </w:r>
      <w:r>
        <w:rPr>
          <w:spacing w:val="-2"/>
          <w:sz w:val="24"/>
          <w:szCs w:val="24"/>
          <w:u w:val="single" w:color="auto"/>
        </w:rPr>
        <w:t>（采购文件中明确的所属行业）</w:t>
      </w:r>
      <w:r>
        <w:rPr>
          <w:spacing w:val="-2"/>
          <w:sz w:val="24"/>
          <w:szCs w:val="24"/>
        </w:rPr>
        <w:t>；承建（承接）企</w:t>
      </w:r>
      <w:r>
        <w:rPr>
          <w:sz w:val="24"/>
          <w:szCs w:val="24"/>
        </w:rPr>
        <w:t xml:space="preserve"> </w:t>
      </w:r>
      <w:r>
        <w:rPr>
          <w:spacing w:val="-2"/>
          <w:sz w:val="24"/>
          <w:szCs w:val="24"/>
        </w:rPr>
        <w:t>业为</w:t>
      </w:r>
      <w:r>
        <w:rPr>
          <w:spacing w:val="-2"/>
          <w:sz w:val="24"/>
          <w:szCs w:val="24"/>
          <w:u w:val="single" w:color="auto"/>
        </w:rPr>
        <w:t>（企业名称</w:t>
      </w:r>
      <w:r>
        <w:rPr>
          <w:spacing w:val="11"/>
          <w:sz w:val="24"/>
          <w:szCs w:val="24"/>
          <w:u w:val="single" w:color="auto"/>
        </w:rPr>
        <w:t>）</w:t>
      </w:r>
      <w:r>
        <w:rPr>
          <w:spacing w:val="11"/>
          <w:sz w:val="24"/>
          <w:szCs w:val="24"/>
        </w:rPr>
        <w:t>，</w:t>
      </w:r>
      <w:r>
        <w:rPr>
          <w:spacing w:val="-2"/>
          <w:sz w:val="24"/>
          <w:szCs w:val="24"/>
        </w:rPr>
        <w:t>从业人员</w:t>
      </w:r>
      <w:r>
        <w:rPr>
          <w:spacing w:val="-2"/>
          <w:sz w:val="24"/>
          <w:szCs w:val="24"/>
          <w:u w:val="single" w:color="auto"/>
        </w:rPr>
        <w:t xml:space="preserve">   </w:t>
      </w:r>
      <w:r>
        <w:rPr>
          <w:spacing w:val="-107"/>
          <w:sz w:val="24"/>
          <w:szCs w:val="24"/>
        </w:rPr>
        <w:t xml:space="preserve"> </w:t>
      </w:r>
      <w:r>
        <w:rPr>
          <w:spacing w:val="-2"/>
          <w:sz w:val="24"/>
          <w:szCs w:val="24"/>
        </w:rPr>
        <w:t>人，营业 收入为</w:t>
      </w:r>
      <w:r>
        <w:rPr>
          <w:spacing w:val="-2"/>
          <w:sz w:val="24"/>
          <w:szCs w:val="24"/>
          <w:u w:val="single" w:color="auto"/>
        </w:rPr>
        <w:t xml:space="preserve">   </w:t>
      </w:r>
      <w:r>
        <w:rPr>
          <w:spacing w:val="-104"/>
          <w:sz w:val="24"/>
          <w:szCs w:val="24"/>
        </w:rPr>
        <w:t xml:space="preserve"> </w:t>
      </w:r>
      <w:r>
        <w:rPr>
          <w:spacing w:val="-2"/>
          <w:sz w:val="24"/>
          <w:szCs w:val="24"/>
        </w:rPr>
        <w:t>万元，资产总额为</w:t>
      </w:r>
      <w:r>
        <w:rPr>
          <w:spacing w:val="-2"/>
          <w:sz w:val="24"/>
          <w:szCs w:val="24"/>
          <w:u w:val="single" w:color="auto"/>
        </w:rPr>
        <w:t xml:space="preserve">    </w:t>
      </w:r>
      <w:r>
        <w:rPr>
          <w:spacing w:val="-105"/>
          <w:sz w:val="24"/>
          <w:szCs w:val="24"/>
        </w:rPr>
        <w:t xml:space="preserve"> </w:t>
      </w:r>
      <w:r>
        <w:rPr>
          <w:spacing w:val="-2"/>
          <w:sz w:val="24"/>
          <w:szCs w:val="24"/>
        </w:rPr>
        <w:t>万</w:t>
      </w:r>
      <w:r>
        <w:rPr>
          <w:sz w:val="24"/>
          <w:szCs w:val="24"/>
        </w:rPr>
        <w:t xml:space="preserve"> </w:t>
      </w:r>
      <w:r>
        <w:rPr>
          <w:spacing w:val="-1"/>
          <w:sz w:val="24"/>
          <w:szCs w:val="24"/>
        </w:rPr>
        <w:t>元，属于</w:t>
      </w:r>
      <w:r>
        <w:rPr>
          <w:spacing w:val="-1"/>
          <w:sz w:val="24"/>
          <w:szCs w:val="24"/>
          <w:u w:val="single" w:color="auto"/>
        </w:rPr>
        <w:t>（中型企业、小型企业、微型企业</w:t>
      </w:r>
      <w:r>
        <w:rPr>
          <w:spacing w:val="4"/>
          <w:sz w:val="24"/>
          <w:szCs w:val="24"/>
          <w:u w:val="single" w:color="auto"/>
        </w:rPr>
        <w:t>）</w:t>
      </w:r>
      <w:r>
        <w:rPr>
          <w:spacing w:val="4"/>
          <w:sz w:val="24"/>
          <w:szCs w:val="24"/>
        </w:rPr>
        <w:t>；</w:t>
      </w:r>
    </w:p>
    <w:p w14:paraId="1DF078EB">
      <w:pPr>
        <w:pStyle w:val="7"/>
        <w:spacing w:before="36" w:line="379" w:lineRule="exact"/>
        <w:ind w:left="40"/>
        <w:rPr>
          <w:sz w:val="24"/>
          <w:szCs w:val="24"/>
        </w:rPr>
      </w:pPr>
      <w:r>
        <w:rPr>
          <w:spacing w:val="-13"/>
          <w:position w:val="3"/>
          <w:sz w:val="24"/>
          <w:szCs w:val="24"/>
        </w:rPr>
        <w:t>……</w:t>
      </w:r>
    </w:p>
    <w:p w14:paraId="67ED8185">
      <w:pPr>
        <w:pStyle w:val="7"/>
        <w:spacing w:before="86" w:line="347" w:lineRule="auto"/>
        <w:ind w:left="29" w:right="105" w:firstLine="503"/>
        <w:rPr>
          <w:sz w:val="24"/>
          <w:szCs w:val="24"/>
        </w:rPr>
      </w:pPr>
      <w:r>
        <w:rPr>
          <w:spacing w:val="-4"/>
          <w:sz w:val="24"/>
          <w:szCs w:val="24"/>
        </w:rPr>
        <w:t>以上企业，不属于大企业的分支机构，不存在控股股东为大企业的</w:t>
      </w:r>
      <w:r>
        <w:rPr>
          <w:spacing w:val="-5"/>
          <w:sz w:val="24"/>
          <w:szCs w:val="24"/>
        </w:rPr>
        <w:t>情形，也</w:t>
      </w:r>
      <w:r>
        <w:rPr>
          <w:sz w:val="24"/>
          <w:szCs w:val="24"/>
        </w:rPr>
        <w:t xml:space="preserve"> </w:t>
      </w:r>
      <w:r>
        <w:rPr>
          <w:spacing w:val="-1"/>
          <w:sz w:val="24"/>
          <w:szCs w:val="24"/>
        </w:rPr>
        <w:t>不存在与大企业的负责人为同一人的情形。</w:t>
      </w:r>
    </w:p>
    <w:p w14:paraId="732CEF18">
      <w:pPr>
        <w:pStyle w:val="7"/>
        <w:spacing w:before="33" w:line="219" w:lineRule="auto"/>
        <w:ind w:left="506"/>
        <w:rPr>
          <w:sz w:val="24"/>
          <w:szCs w:val="24"/>
        </w:rPr>
      </w:pPr>
      <w:r>
        <w:rPr>
          <w:sz w:val="24"/>
          <w:szCs w:val="24"/>
        </w:rPr>
        <w:t>本企业对上述声明内容的真实性负责。如有虚</w:t>
      </w:r>
      <w:r>
        <w:rPr>
          <w:spacing w:val="-1"/>
          <w:sz w:val="24"/>
          <w:szCs w:val="24"/>
        </w:rPr>
        <w:t>假，将依法承担相应责任。</w:t>
      </w:r>
    </w:p>
    <w:p w14:paraId="793DC3F4">
      <w:pPr>
        <w:spacing w:line="290" w:lineRule="auto"/>
        <w:rPr>
          <w:rFonts w:ascii="Arial"/>
          <w:sz w:val="21"/>
        </w:rPr>
      </w:pPr>
    </w:p>
    <w:p w14:paraId="45AA3226">
      <w:pPr>
        <w:spacing w:line="291" w:lineRule="auto"/>
        <w:rPr>
          <w:rFonts w:ascii="Arial"/>
          <w:sz w:val="21"/>
        </w:rPr>
      </w:pPr>
    </w:p>
    <w:p w14:paraId="4FB0978D">
      <w:pPr>
        <w:pStyle w:val="7"/>
        <w:spacing w:before="78" w:line="219" w:lineRule="auto"/>
        <w:ind w:left="3287"/>
        <w:rPr>
          <w:sz w:val="24"/>
          <w:szCs w:val="24"/>
        </w:rPr>
      </w:pPr>
      <w:r>
        <w:rPr>
          <w:spacing w:val="3"/>
          <w:sz w:val="24"/>
          <w:szCs w:val="24"/>
        </w:rPr>
        <w:t>供应商名称</w:t>
      </w:r>
      <w:r>
        <w:rPr>
          <w:spacing w:val="-18"/>
          <w:sz w:val="24"/>
          <w:szCs w:val="24"/>
        </w:rPr>
        <w:t>：</w:t>
      </w:r>
      <w:r>
        <w:rPr>
          <w:sz w:val="24"/>
          <w:szCs w:val="24"/>
          <w:u w:val="single" w:color="auto"/>
        </w:rPr>
        <w:t xml:space="preserve">                      </w:t>
      </w:r>
      <w:r>
        <w:rPr>
          <w:spacing w:val="-18"/>
          <w:sz w:val="24"/>
          <w:szCs w:val="24"/>
        </w:rPr>
        <w:t>（</w:t>
      </w:r>
      <w:r>
        <w:rPr>
          <w:spacing w:val="3"/>
          <w:sz w:val="24"/>
          <w:szCs w:val="24"/>
        </w:rPr>
        <w:t>公章）</w:t>
      </w:r>
    </w:p>
    <w:p w14:paraId="60F2D83E">
      <w:pPr>
        <w:pStyle w:val="7"/>
        <w:spacing w:before="183" w:line="220" w:lineRule="auto"/>
        <w:ind w:left="3354"/>
        <w:rPr>
          <w:sz w:val="24"/>
          <w:szCs w:val="24"/>
        </w:rPr>
      </w:pPr>
      <w:r>
        <w:rPr>
          <w:spacing w:val="-15"/>
          <w:sz w:val="24"/>
          <w:szCs w:val="24"/>
        </w:rPr>
        <w:t>日</w:t>
      </w:r>
      <w:r>
        <w:rPr>
          <w:spacing w:val="2"/>
          <w:sz w:val="24"/>
          <w:szCs w:val="24"/>
        </w:rPr>
        <w:t xml:space="preserve">      </w:t>
      </w:r>
      <w:r>
        <w:rPr>
          <w:spacing w:val="-15"/>
          <w:sz w:val="24"/>
          <w:szCs w:val="24"/>
        </w:rPr>
        <w:t>期：</w:t>
      </w:r>
      <w:r>
        <w:rPr>
          <w:sz w:val="24"/>
          <w:szCs w:val="24"/>
          <w:u w:val="single" w:color="auto"/>
        </w:rPr>
        <w:t xml:space="preserve">       </w:t>
      </w:r>
      <w:r>
        <w:rPr>
          <w:spacing w:val="-109"/>
          <w:sz w:val="24"/>
          <w:szCs w:val="24"/>
        </w:rPr>
        <w:t xml:space="preserve"> </w:t>
      </w:r>
      <w:r>
        <w:rPr>
          <w:spacing w:val="-15"/>
          <w:sz w:val="24"/>
          <w:szCs w:val="24"/>
        </w:rPr>
        <w:t>年</w:t>
      </w:r>
      <w:r>
        <w:rPr>
          <w:spacing w:val="19"/>
          <w:sz w:val="24"/>
          <w:szCs w:val="24"/>
          <w:u w:val="single" w:color="auto"/>
        </w:rPr>
        <w:t xml:space="preserve">      </w:t>
      </w:r>
      <w:r>
        <w:rPr>
          <w:spacing w:val="-99"/>
          <w:sz w:val="24"/>
          <w:szCs w:val="24"/>
        </w:rPr>
        <w:t xml:space="preserve"> </w:t>
      </w:r>
      <w:r>
        <w:rPr>
          <w:spacing w:val="-15"/>
          <w:sz w:val="24"/>
          <w:szCs w:val="24"/>
        </w:rPr>
        <w:t>月</w:t>
      </w:r>
      <w:r>
        <w:rPr>
          <w:spacing w:val="17"/>
          <w:sz w:val="24"/>
          <w:szCs w:val="24"/>
          <w:u w:val="single" w:color="auto"/>
        </w:rPr>
        <w:t xml:space="preserve">       </w:t>
      </w:r>
      <w:r>
        <w:rPr>
          <w:spacing w:val="-69"/>
          <w:sz w:val="24"/>
          <w:szCs w:val="24"/>
        </w:rPr>
        <w:t xml:space="preserve"> </w:t>
      </w:r>
      <w:r>
        <w:rPr>
          <w:spacing w:val="-15"/>
          <w:sz w:val="24"/>
          <w:szCs w:val="24"/>
        </w:rPr>
        <w:t>日</w:t>
      </w:r>
    </w:p>
    <w:p w14:paraId="1F7430B5">
      <w:pPr>
        <w:spacing w:line="259" w:lineRule="auto"/>
        <w:rPr>
          <w:rFonts w:ascii="Arial"/>
          <w:sz w:val="21"/>
        </w:rPr>
      </w:pPr>
    </w:p>
    <w:p w14:paraId="312E5342">
      <w:pPr>
        <w:spacing w:line="260" w:lineRule="auto"/>
        <w:rPr>
          <w:rFonts w:ascii="Arial"/>
          <w:sz w:val="21"/>
        </w:rPr>
      </w:pPr>
    </w:p>
    <w:p w14:paraId="2DCE0271">
      <w:pPr>
        <w:spacing w:line="260" w:lineRule="auto"/>
        <w:rPr>
          <w:rFonts w:ascii="Arial"/>
          <w:sz w:val="21"/>
        </w:rPr>
      </w:pPr>
    </w:p>
    <w:p w14:paraId="6DA00F0B">
      <w:pPr>
        <w:spacing w:line="260" w:lineRule="auto"/>
        <w:rPr>
          <w:rFonts w:ascii="Arial"/>
          <w:sz w:val="21"/>
        </w:rPr>
      </w:pPr>
    </w:p>
    <w:p w14:paraId="5B34F8D3">
      <w:pPr>
        <w:pStyle w:val="7"/>
        <w:spacing w:before="79" w:line="347" w:lineRule="auto"/>
        <w:ind w:left="27" w:right="108" w:firstLine="480"/>
        <w:rPr>
          <w:sz w:val="24"/>
          <w:szCs w:val="24"/>
        </w:rPr>
      </w:pPr>
      <w:r>
        <w:rPr>
          <w:rFonts w:hint="eastAsia" w:ascii="宋体" w:hAnsi="宋体" w:eastAsia="宋体" w:cs="宋体"/>
          <w:sz w:val="32"/>
          <w:szCs w:val="32"/>
          <w:highlight w:val="none"/>
          <w:vertAlign w:val="superscript"/>
          <w:lang w:val="en-US" w:eastAsia="zh-CN"/>
        </w:rPr>
        <w:t>1</w:t>
      </w:r>
      <w:r>
        <w:rPr>
          <w:b/>
          <w:bCs/>
          <w:spacing w:val="1"/>
          <w:sz w:val="24"/>
          <w:szCs w:val="24"/>
        </w:rPr>
        <w:t>从业人员、营业收入、资产总额填报上一年度数据，无上一年度数据的新</w:t>
      </w:r>
      <w:r>
        <w:rPr>
          <w:spacing w:val="13"/>
          <w:sz w:val="24"/>
          <w:szCs w:val="24"/>
        </w:rPr>
        <w:t xml:space="preserve"> </w:t>
      </w:r>
      <w:r>
        <w:rPr>
          <w:b/>
          <w:bCs/>
          <w:spacing w:val="-3"/>
          <w:sz w:val="24"/>
          <w:szCs w:val="24"/>
        </w:rPr>
        <w:t>成立企业可不填报。</w:t>
      </w:r>
    </w:p>
    <w:p w14:paraId="7BCEEF49">
      <w:pPr>
        <w:spacing w:line="256" w:lineRule="auto"/>
        <w:rPr>
          <w:rFonts w:ascii="Arial"/>
          <w:sz w:val="21"/>
        </w:rPr>
      </w:pPr>
    </w:p>
    <w:p w14:paraId="35DA916C">
      <w:pPr>
        <w:spacing w:line="257" w:lineRule="auto"/>
        <w:rPr>
          <w:rFonts w:ascii="Arial"/>
          <w:sz w:val="21"/>
        </w:rPr>
      </w:pPr>
    </w:p>
    <w:p w14:paraId="356CFA00">
      <w:pPr>
        <w:spacing w:line="257" w:lineRule="auto"/>
        <w:rPr>
          <w:rFonts w:ascii="Arial"/>
          <w:sz w:val="21"/>
        </w:rPr>
      </w:pPr>
    </w:p>
    <w:p w14:paraId="66D8B423">
      <w:pPr>
        <w:spacing w:line="257" w:lineRule="auto"/>
        <w:rPr>
          <w:rFonts w:ascii="Arial"/>
          <w:sz w:val="21"/>
        </w:rPr>
      </w:pPr>
    </w:p>
    <w:p w14:paraId="5E881A28">
      <w:pPr>
        <w:pStyle w:val="7"/>
        <w:spacing w:before="276" w:line="225" w:lineRule="auto"/>
        <w:ind w:left="53"/>
        <w:rPr>
          <w:b/>
          <w:bCs/>
          <w:sz w:val="31"/>
          <w:szCs w:val="31"/>
        </w:rPr>
      </w:pPr>
      <w:r>
        <w:rPr>
          <w:b/>
          <w:bCs/>
          <w:spacing w:val="5"/>
          <w:sz w:val="31"/>
          <w:szCs w:val="31"/>
        </w:rPr>
        <w:t>附件</w:t>
      </w:r>
      <w:r>
        <w:rPr>
          <w:b/>
          <w:bCs/>
          <w:spacing w:val="-43"/>
          <w:sz w:val="31"/>
          <w:szCs w:val="31"/>
        </w:rPr>
        <w:t xml:space="preserve"> </w:t>
      </w:r>
      <w:r>
        <w:rPr>
          <w:b/>
          <w:bCs/>
          <w:spacing w:val="5"/>
          <w:sz w:val="31"/>
          <w:szCs w:val="31"/>
        </w:rPr>
        <w:t>2 监狱企业声明函（如有可提供）</w:t>
      </w:r>
    </w:p>
    <w:p w14:paraId="5DB02A7B">
      <w:pPr>
        <w:spacing w:line="278" w:lineRule="auto"/>
        <w:rPr>
          <w:rFonts w:ascii="Arial"/>
          <w:sz w:val="21"/>
        </w:rPr>
      </w:pPr>
    </w:p>
    <w:p w14:paraId="2A8C67EE">
      <w:pPr>
        <w:spacing w:line="278" w:lineRule="auto"/>
        <w:rPr>
          <w:rFonts w:ascii="Arial"/>
          <w:sz w:val="21"/>
        </w:rPr>
      </w:pPr>
    </w:p>
    <w:p w14:paraId="6C8DA8D1">
      <w:pPr>
        <w:jc w:val="center"/>
        <w:rPr>
          <w:rFonts w:hint="eastAsia" w:ascii="宋体" w:hAnsi="宋体" w:eastAsia="宋体" w:cs="宋体"/>
          <w:b/>
          <w:sz w:val="32"/>
          <w:szCs w:val="32"/>
        </w:rPr>
      </w:pPr>
      <w:r>
        <w:rPr>
          <w:rFonts w:hint="eastAsia" w:ascii="宋体" w:hAnsi="宋体" w:eastAsia="宋体" w:cs="宋体"/>
          <w:b/>
          <w:sz w:val="32"/>
          <w:szCs w:val="32"/>
        </w:rPr>
        <w:t>监狱企业声明函</w:t>
      </w:r>
    </w:p>
    <w:p w14:paraId="637AB4B2">
      <w:pPr>
        <w:jc w:val="center"/>
        <w:rPr>
          <w:rFonts w:hint="eastAsia" w:ascii="宋体" w:hAnsi="宋体" w:eastAsia="宋体" w:cs="宋体"/>
          <w:b/>
          <w:sz w:val="32"/>
          <w:szCs w:val="32"/>
        </w:rPr>
      </w:pPr>
    </w:p>
    <w:p w14:paraId="0E2B25BA">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本单位郑重声明，根据《财政部、司法部关于政府采购支持监狱企业发展有关问题的通知》（财库〔2014〕68号）的规定。因本单位</w:t>
      </w:r>
      <w:r>
        <w:rPr>
          <w:rFonts w:hint="eastAsia" w:ascii="宋体" w:hAnsi="宋体" w:eastAsia="宋体" w:cs="宋体"/>
          <w:b/>
          <w:sz w:val="24"/>
          <w:u w:val="single"/>
        </w:rPr>
        <w:t>（符合/不符合）</w:t>
      </w:r>
      <w:r>
        <w:rPr>
          <w:rFonts w:hint="eastAsia" w:ascii="宋体" w:hAnsi="宋体" w:eastAsia="宋体" w:cs="宋体"/>
          <w:sz w:val="24"/>
        </w:rPr>
        <w:t>条件，故本单位为</w:t>
      </w:r>
      <w:r>
        <w:rPr>
          <w:rFonts w:hint="eastAsia" w:ascii="宋体" w:hAnsi="宋体" w:eastAsia="宋体" w:cs="宋体"/>
          <w:b/>
          <w:sz w:val="24"/>
          <w:u w:val="single"/>
        </w:rPr>
        <w:t>（监狱/非监狱）</w:t>
      </w:r>
      <w:r>
        <w:rPr>
          <w:rFonts w:hint="eastAsia" w:ascii="宋体" w:hAnsi="宋体" w:eastAsia="宋体" w:cs="宋体"/>
          <w:sz w:val="24"/>
        </w:rPr>
        <w:t xml:space="preserve">企业。 </w:t>
      </w:r>
    </w:p>
    <w:p w14:paraId="69E3473B">
      <w:pPr>
        <w:spacing w:line="360" w:lineRule="auto"/>
        <w:ind w:firstLine="600" w:firstLineChars="25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554B0878">
      <w:pPr>
        <w:spacing w:line="360" w:lineRule="auto"/>
        <w:ind w:firstLine="602" w:firstLineChars="250"/>
        <w:rPr>
          <w:rFonts w:hint="eastAsia" w:ascii="宋体" w:hAnsi="宋体" w:eastAsia="宋体" w:cs="宋体"/>
          <w:sz w:val="24"/>
        </w:rPr>
      </w:pPr>
      <w:r>
        <w:rPr>
          <w:rFonts w:hint="eastAsia" w:ascii="宋体" w:hAnsi="宋体" w:eastAsia="宋体" w:cs="宋体"/>
          <w:b/>
          <w:sz w:val="24"/>
        </w:rPr>
        <w:t>注：监狱企业参加政府采购活动时，应当提供由省级以上监狱管理局、戒毒管理局（含新疆生产建设兵团）出具的属于监狱企业的证明文件。</w:t>
      </w:r>
    </w:p>
    <w:p w14:paraId="119666DB">
      <w:pPr>
        <w:spacing w:line="440" w:lineRule="exact"/>
        <w:jc w:val="center"/>
        <w:rPr>
          <w:rFonts w:hint="eastAsia" w:ascii="宋体" w:hAnsi="宋体" w:eastAsia="宋体" w:cs="宋体"/>
          <w:szCs w:val="21"/>
        </w:rPr>
      </w:pPr>
    </w:p>
    <w:p w14:paraId="4E281C4A">
      <w:pPr>
        <w:spacing w:line="440" w:lineRule="exact"/>
        <w:jc w:val="center"/>
        <w:rPr>
          <w:rFonts w:hint="eastAsia" w:ascii="宋体" w:hAnsi="宋体" w:eastAsia="宋体" w:cs="宋体"/>
          <w:sz w:val="24"/>
        </w:rPr>
      </w:pPr>
      <w:r>
        <w:rPr>
          <w:rFonts w:hint="eastAsia" w:ascii="宋体" w:hAnsi="宋体" w:eastAsia="宋体" w:cs="宋体"/>
          <w:szCs w:val="21"/>
        </w:rPr>
        <w:t xml:space="preserve">                             </w:t>
      </w:r>
      <w:r>
        <w:rPr>
          <w:rFonts w:hint="eastAsia" w:ascii="宋体" w:hAnsi="宋体" w:eastAsia="宋体" w:cs="宋体"/>
          <w:sz w:val="24"/>
        </w:rPr>
        <w:t>单位名称（盖章）：</w:t>
      </w:r>
    </w:p>
    <w:p w14:paraId="61C3A2E2">
      <w:pPr>
        <w:spacing w:line="440" w:lineRule="exact"/>
        <w:jc w:val="center"/>
        <w:rPr>
          <w:rFonts w:hint="eastAsia" w:ascii="宋体" w:hAnsi="宋体" w:eastAsia="宋体" w:cs="宋体"/>
          <w:sz w:val="24"/>
        </w:rPr>
      </w:pPr>
      <w:r>
        <w:rPr>
          <w:rFonts w:hint="eastAsia" w:ascii="宋体" w:hAnsi="宋体" w:eastAsia="宋体" w:cs="宋体"/>
          <w:sz w:val="24"/>
        </w:rPr>
        <w:t xml:space="preserve">                         日  期：</w:t>
      </w:r>
    </w:p>
    <w:p w14:paraId="3DE9F601">
      <w:pPr>
        <w:pStyle w:val="16"/>
        <w:ind w:left="0" w:leftChars="0" w:firstLine="0" w:firstLineChars="0"/>
        <w:rPr>
          <w:rFonts w:hint="eastAsia" w:ascii="宋体" w:hAnsi="宋体" w:eastAsia="宋体" w:cs="宋体"/>
          <w:color w:val="auto"/>
          <w:highlight w:val="none"/>
          <w:lang w:val="en-US" w:eastAsia="zh-CN"/>
        </w:rPr>
      </w:pPr>
    </w:p>
    <w:p w14:paraId="3E8CE134">
      <w:pPr>
        <w:pStyle w:val="16"/>
        <w:ind w:left="0" w:leftChars="0" w:firstLine="0" w:firstLineChars="0"/>
        <w:rPr>
          <w:rFonts w:hint="eastAsia" w:ascii="宋体" w:hAnsi="宋体" w:eastAsia="宋体" w:cs="宋体"/>
          <w:color w:val="auto"/>
          <w:highlight w:val="none"/>
          <w:lang w:val="en-US" w:eastAsia="zh-CN"/>
        </w:rPr>
      </w:pPr>
    </w:p>
    <w:p w14:paraId="54F44DC1">
      <w:pPr>
        <w:pStyle w:val="16"/>
        <w:ind w:left="0" w:leftChars="0" w:firstLine="0" w:firstLineChars="0"/>
        <w:rPr>
          <w:rFonts w:hint="eastAsia" w:ascii="宋体" w:hAnsi="宋体" w:eastAsia="宋体" w:cs="宋体"/>
          <w:color w:val="auto"/>
          <w:highlight w:val="none"/>
          <w:lang w:val="en-US" w:eastAsia="zh-CN"/>
        </w:rPr>
      </w:pPr>
    </w:p>
    <w:p w14:paraId="0BEA1172">
      <w:pPr>
        <w:pStyle w:val="16"/>
        <w:ind w:left="0" w:leftChars="0" w:firstLine="0" w:firstLineChars="0"/>
        <w:rPr>
          <w:rFonts w:hint="eastAsia" w:ascii="宋体" w:hAnsi="宋体" w:eastAsia="宋体" w:cs="宋体"/>
          <w:color w:val="auto"/>
          <w:highlight w:val="none"/>
          <w:lang w:val="en-US" w:eastAsia="zh-CN"/>
        </w:rPr>
      </w:pPr>
    </w:p>
    <w:p w14:paraId="59599F0C">
      <w:pPr>
        <w:pStyle w:val="16"/>
        <w:ind w:left="0" w:leftChars="0" w:firstLine="0" w:firstLineChars="0"/>
        <w:rPr>
          <w:rFonts w:hint="eastAsia" w:ascii="宋体" w:hAnsi="宋体" w:eastAsia="宋体" w:cs="宋体"/>
          <w:color w:val="auto"/>
          <w:highlight w:val="none"/>
          <w:lang w:val="en-US" w:eastAsia="zh-CN"/>
        </w:rPr>
      </w:pPr>
    </w:p>
    <w:p w14:paraId="5CF00A4D">
      <w:pPr>
        <w:pStyle w:val="16"/>
        <w:ind w:left="0" w:leftChars="0" w:firstLine="0" w:firstLineChars="0"/>
        <w:rPr>
          <w:rFonts w:hint="eastAsia" w:ascii="宋体" w:hAnsi="宋体" w:eastAsia="宋体" w:cs="宋体"/>
          <w:color w:val="auto"/>
          <w:highlight w:val="none"/>
          <w:lang w:val="en-US" w:eastAsia="zh-CN"/>
        </w:rPr>
      </w:pPr>
    </w:p>
    <w:p w14:paraId="15B82A8A">
      <w:pPr>
        <w:pStyle w:val="16"/>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注：若不是可不填写打印。</w:t>
      </w:r>
    </w:p>
    <w:p w14:paraId="10A48FC6">
      <w:pPr>
        <w:tabs>
          <w:tab w:val="left" w:pos="8820"/>
        </w:tabs>
        <w:spacing w:line="360" w:lineRule="auto"/>
        <w:ind w:right="200" w:rightChars="0"/>
        <w:rPr>
          <w:rFonts w:hint="eastAsia" w:ascii="宋体" w:hAnsi="宋体" w:eastAsia="宋体" w:cs="宋体"/>
          <w:sz w:val="24"/>
          <w:szCs w:val="24"/>
          <w:highlight w:val="none"/>
        </w:rPr>
      </w:pPr>
    </w:p>
    <w:p w14:paraId="72A1AC91">
      <w:pPr>
        <w:spacing w:line="249" w:lineRule="auto"/>
        <w:rPr>
          <w:rFonts w:ascii="Arial"/>
          <w:sz w:val="21"/>
        </w:rPr>
      </w:pPr>
    </w:p>
    <w:p w14:paraId="7FAF98A7">
      <w:pPr>
        <w:spacing w:line="249" w:lineRule="auto"/>
        <w:rPr>
          <w:rFonts w:ascii="Arial"/>
          <w:sz w:val="21"/>
        </w:rPr>
      </w:pPr>
    </w:p>
    <w:p w14:paraId="217D65F4">
      <w:pPr>
        <w:spacing w:line="249" w:lineRule="auto"/>
        <w:rPr>
          <w:rFonts w:ascii="Arial"/>
          <w:sz w:val="21"/>
        </w:rPr>
      </w:pPr>
    </w:p>
    <w:p w14:paraId="159A0D36">
      <w:pPr>
        <w:spacing w:line="249" w:lineRule="auto"/>
        <w:rPr>
          <w:rFonts w:ascii="Arial"/>
          <w:sz w:val="21"/>
        </w:rPr>
      </w:pPr>
    </w:p>
    <w:p w14:paraId="5E48DFE8">
      <w:pPr>
        <w:spacing w:line="249" w:lineRule="auto"/>
        <w:rPr>
          <w:rFonts w:ascii="Arial"/>
          <w:sz w:val="21"/>
        </w:rPr>
      </w:pPr>
    </w:p>
    <w:p w14:paraId="7EF5A564">
      <w:pPr>
        <w:spacing w:line="249" w:lineRule="auto"/>
        <w:rPr>
          <w:rFonts w:ascii="Arial"/>
          <w:sz w:val="21"/>
        </w:rPr>
      </w:pPr>
    </w:p>
    <w:p w14:paraId="57B82F59">
      <w:pPr>
        <w:spacing w:line="249" w:lineRule="auto"/>
        <w:rPr>
          <w:rFonts w:ascii="Arial"/>
          <w:sz w:val="21"/>
        </w:rPr>
      </w:pPr>
    </w:p>
    <w:p w14:paraId="76B3BD6A">
      <w:pPr>
        <w:spacing w:line="249" w:lineRule="auto"/>
        <w:rPr>
          <w:rFonts w:ascii="Arial"/>
          <w:sz w:val="21"/>
        </w:rPr>
      </w:pPr>
    </w:p>
    <w:p w14:paraId="359307D0">
      <w:pPr>
        <w:spacing w:line="249" w:lineRule="auto"/>
        <w:rPr>
          <w:rFonts w:ascii="Arial"/>
          <w:sz w:val="21"/>
        </w:rPr>
      </w:pPr>
    </w:p>
    <w:p w14:paraId="632F843C">
      <w:pPr>
        <w:spacing w:line="249" w:lineRule="auto"/>
        <w:rPr>
          <w:rFonts w:ascii="Arial"/>
          <w:sz w:val="21"/>
        </w:rPr>
      </w:pPr>
    </w:p>
    <w:p w14:paraId="7FF42F79">
      <w:pPr>
        <w:spacing w:line="220" w:lineRule="auto"/>
        <w:rPr>
          <w:rFonts w:ascii="Times New Roman" w:hAnsi="Times New Roman" w:eastAsia="Times New Roman" w:cs="Times New Roman"/>
          <w:sz w:val="18"/>
          <w:szCs w:val="18"/>
        </w:rPr>
        <w:sectPr>
          <w:headerReference r:id="rId31" w:type="default"/>
          <w:pgSz w:w="11905" w:h="16838"/>
          <w:pgMar w:top="1423" w:right="1786" w:bottom="1196" w:left="1451" w:header="0" w:footer="981" w:gutter="0"/>
          <w:pgNumType w:fmt="decimal"/>
          <w:cols w:space="0" w:num="1"/>
          <w:rtlGutter w:val="0"/>
          <w:docGrid w:linePitch="0" w:charSpace="0"/>
        </w:sectPr>
      </w:pPr>
    </w:p>
    <w:p w14:paraId="4A6A07A4">
      <w:pPr>
        <w:pStyle w:val="7"/>
        <w:spacing w:before="276" w:line="225" w:lineRule="auto"/>
        <w:ind w:left="53"/>
        <w:rPr>
          <w:b/>
          <w:bCs/>
          <w:sz w:val="31"/>
          <w:szCs w:val="31"/>
        </w:rPr>
      </w:pPr>
      <w:r>
        <w:rPr>
          <w:b/>
          <w:bCs/>
          <w:spacing w:val="6"/>
          <w:sz w:val="31"/>
          <w:szCs w:val="31"/>
        </w:rPr>
        <w:t>附件</w:t>
      </w:r>
      <w:r>
        <w:rPr>
          <w:b/>
          <w:bCs/>
          <w:spacing w:val="-46"/>
          <w:sz w:val="31"/>
          <w:szCs w:val="31"/>
        </w:rPr>
        <w:t xml:space="preserve"> </w:t>
      </w:r>
      <w:r>
        <w:rPr>
          <w:b/>
          <w:bCs/>
          <w:spacing w:val="6"/>
          <w:sz w:val="31"/>
          <w:szCs w:val="31"/>
        </w:rPr>
        <w:t>3 残疾人福利性单位声明函（如有可提供）</w:t>
      </w:r>
    </w:p>
    <w:p w14:paraId="351AB1BD">
      <w:pPr>
        <w:spacing w:line="278" w:lineRule="auto"/>
        <w:rPr>
          <w:rFonts w:ascii="Arial"/>
          <w:sz w:val="21"/>
        </w:rPr>
      </w:pPr>
    </w:p>
    <w:p w14:paraId="2E45E337">
      <w:pPr>
        <w:spacing w:line="360" w:lineRule="auto"/>
        <w:jc w:val="center"/>
        <w:outlineLvl w:val="0"/>
        <w:rPr>
          <w:rFonts w:hint="eastAsia" w:ascii="宋体" w:hAnsi="宋体" w:eastAsia="宋体" w:cs="宋体"/>
          <w:b/>
          <w:spacing w:val="6"/>
          <w:sz w:val="24"/>
          <w:highlight w:val="none"/>
        </w:rPr>
      </w:pPr>
      <w:bookmarkStart w:id="60" w:name="_Toc30467"/>
      <w:bookmarkStart w:id="61" w:name="_Toc18562"/>
      <w:bookmarkStart w:id="62" w:name="_Toc17495"/>
      <w:r>
        <w:rPr>
          <w:rFonts w:hint="eastAsia" w:ascii="宋体" w:hAnsi="宋体" w:eastAsia="宋体" w:cs="宋体"/>
          <w:b/>
          <w:spacing w:val="6"/>
          <w:sz w:val="32"/>
          <w:szCs w:val="32"/>
          <w:highlight w:val="none"/>
        </w:rPr>
        <w:t>残疾人福利性单位声明函</w:t>
      </w:r>
      <w:bookmarkEnd w:id="60"/>
      <w:bookmarkEnd w:id="61"/>
      <w:bookmarkEnd w:id="62"/>
    </w:p>
    <w:p w14:paraId="5F8F6100">
      <w:pPr>
        <w:spacing w:line="360" w:lineRule="auto"/>
        <w:rPr>
          <w:rFonts w:hint="eastAsia" w:ascii="宋体" w:hAnsi="宋体" w:eastAsia="宋体" w:cs="宋体"/>
          <w:b/>
          <w:spacing w:val="6"/>
          <w:sz w:val="24"/>
          <w:highlight w:val="none"/>
        </w:rPr>
      </w:pPr>
    </w:p>
    <w:p w14:paraId="5DA5D8E8">
      <w:pPr>
        <w:spacing w:line="480" w:lineRule="auto"/>
        <w:ind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44CAF8">
      <w:pPr>
        <w:spacing w:line="480" w:lineRule="auto"/>
        <w:ind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本单位对上述声明的真实性负责。如有虚假，将依法承担相应责任。</w:t>
      </w:r>
    </w:p>
    <w:p w14:paraId="384CC776">
      <w:pPr>
        <w:spacing w:line="480" w:lineRule="auto"/>
        <w:ind w:firstLine="504" w:firstLineChars="200"/>
        <w:rPr>
          <w:rFonts w:hint="eastAsia" w:ascii="宋体" w:hAnsi="宋体" w:eastAsia="宋体" w:cs="宋体"/>
          <w:spacing w:val="6"/>
          <w:sz w:val="24"/>
          <w:highlight w:val="none"/>
        </w:rPr>
      </w:pPr>
    </w:p>
    <w:p w14:paraId="3C26599F">
      <w:pPr>
        <w:spacing w:line="480" w:lineRule="auto"/>
        <w:ind w:firstLine="504" w:firstLineChars="200"/>
        <w:rPr>
          <w:rFonts w:hint="eastAsia" w:ascii="宋体" w:hAnsi="宋体" w:eastAsia="宋体" w:cs="宋体"/>
          <w:spacing w:val="6"/>
          <w:sz w:val="24"/>
          <w:highlight w:val="none"/>
        </w:rPr>
      </w:pPr>
    </w:p>
    <w:p w14:paraId="5CB1C592">
      <w:pPr>
        <w:tabs>
          <w:tab w:val="left" w:pos="4860"/>
        </w:tabs>
        <w:spacing w:line="480" w:lineRule="auto"/>
        <w:ind w:right="1560" w:firstLine="480" w:firstLineChars="200"/>
        <w:jc w:val="center"/>
        <w:rPr>
          <w:rFonts w:hint="eastAsia" w:ascii="宋体" w:hAnsi="宋体" w:eastAsia="宋体" w:cs="宋体"/>
          <w:spacing w:val="6"/>
          <w:sz w:val="24"/>
          <w:highlight w:val="none"/>
        </w:rPr>
      </w:pPr>
      <w:r>
        <w:rPr>
          <w:rFonts w:hint="eastAsia" w:ascii="宋体" w:hAnsi="宋体" w:eastAsia="宋体" w:cs="宋体"/>
          <w:sz w:val="24"/>
          <w:highlight w:val="none"/>
        </w:rPr>
        <w:t>供应商全称</w:t>
      </w:r>
      <w:r>
        <w:rPr>
          <w:rFonts w:hint="eastAsia" w:ascii="宋体" w:hAnsi="宋体" w:eastAsia="宋体" w:cs="宋体"/>
          <w:spacing w:val="6"/>
          <w:sz w:val="24"/>
          <w:highlight w:val="none"/>
        </w:rPr>
        <w:t>（盖章）：</w:t>
      </w:r>
    </w:p>
    <w:p w14:paraId="70E43D86">
      <w:pPr>
        <w:spacing w:line="480" w:lineRule="auto"/>
        <w:ind w:firstLine="5292" w:firstLineChars="2100"/>
        <w:rPr>
          <w:rFonts w:hint="eastAsia" w:ascii="宋体" w:hAnsi="宋体" w:eastAsia="宋体" w:cs="宋体"/>
          <w:spacing w:val="6"/>
          <w:sz w:val="24"/>
          <w:highlight w:val="none"/>
        </w:rPr>
      </w:pPr>
      <w:r>
        <w:rPr>
          <w:rFonts w:hint="eastAsia" w:ascii="宋体" w:hAnsi="宋体" w:eastAsia="宋体" w:cs="宋体"/>
          <w:spacing w:val="6"/>
          <w:sz w:val="24"/>
          <w:highlight w:val="none"/>
        </w:rPr>
        <w:t>日  期： 年 月 日</w:t>
      </w:r>
    </w:p>
    <w:p w14:paraId="2894630F">
      <w:pPr>
        <w:tabs>
          <w:tab w:val="left" w:pos="1620"/>
          <w:tab w:val="left" w:pos="1800"/>
        </w:tabs>
        <w:spacing w:line="440" w:lineRule="exact"/>
        <w:ind w:right="540" w:rightChars="257"/>
        <w:rPr>
          <w:rFonts w:hint="eastAsia" w:ascii="宋体" w:hAnsi="宋体" w:eastAsia="宋体" w:cs="宋体"/>
          <w:color w:val="auto"/>
          <w:sz w:val="24"/>
          <w:szCs w:val="24"/>
          <w:highlight w:val="none"/>
        </w:rPr>
      </w:pPr>
    </w:p>
    <w:p w14:paraId="5420186C">
      <w:pPr>
        <w:spacing w:line="241" w:lineRule="auto"/>
        <w:rPr>
          <w:rFonts w:ascii="Arial"/>
          <w:sz w:val="21"/>
        </w:rPr>
      </w:pPr>
    </w:p>
    <w:p w14:paraId="43237B3C">
      <w:pPr>
        <w:spacing w:line="241" w:lineRule="auto"/>
        <w:rPr>
          <w:rFonts w:ascii="Arial"/>
          <w:sz w:val="21"/>
        </w:rPr>
      </w:pPr>
    </w:p>
    <w:p w14:paraId="614873B1">
      <w:pPr>
        <w:spacing w:line="241" w:lineRule="auto"/>
        <w:rPr>
          <w:rFonts w:ascii="Arial"/>
          <w:sz w:val="21"/>
        </w:rPr>
      </w:pPr>
    </w:p>
    <w:p w14:paraId="71EED435">
      <w:pPr>
        <w:spacing w:line="241" w:lineRule="auto"/>
        <w:rPr>
          <w:rFonts w:ascii="Arial"/>
          <w:sz w:val="21"/>
        </w:rPr>
      </w:pPr>
    </w:p>
    <w:p w14:paraId="5E606991">
      <w:pPr>
        <w:spacing w:line="241" w:lineRule="auto"/>
        <w:rPr>
          <w:rFonts w:ascii="Arial"/>
          <w:sz w:val="21"/>
        </w:rPr>
      </w:pPr>
    </w:p>
    <w:p w14:paraId="48636AF5">
      <w:pPr>
        <w:pStyle w:val="16"/>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注：若不是可不填写打印。</w:t>
      </w:r>
    </w:p>
    <w:p w14:paraId="4D7D6815">
      <w:pPr>
        <w:spacing w:line="241" w:lineRule="auto"/>
        <w:rPr>
          <w:rFonts w:ascii="Arial"/>
          <w:sz w:val="21"/>
        </w:rPr>
      </w:pPr>
    </w:p>
    <w:p w14:paraId="7BFF234E">
      <w:pPr>
        <w:spacing w:line="241" w:lineRule="auto"/>
        <w:rPr>
          <w:rFonts w:ascii="Arial"/>
          <w:sz w:val="21"/>
        </w:rPr>
      </w:pPr>
    </w:p>
    <w:p w14:paraId="0B5D5CED">
      <w:pPr>
        <w:spacing w:line="241" w:lineRule="auto"/>
        <w:rPr>
          <w:rFonts w:ascii="Arial"/>
          <w:sz w:val="21"/>
        </w:rPr>
      </w:pPr>
    </w:p>
    <w:p w14:paraId="43E1F6DE">
      <w:pPr>
        <w:spacing w:line="241" w:lineRule="auto"/>
        <w:rPr>
          <w:rFonts w:ascii="Arial"/>
          <w:sz w:val="21"/>
        </w:rPr>
      </w:pPr>
    </w:p>
    <w:p w14:paraId="55529B17">
      <w:pPr>
        <w:spacing w:line="241" w:lineRule="auto"/>
        <w:rPr>
          <w:rFonts w:ascii="Arial"/>
          <w:sz w:val="21"/>
        </w:rPr>
      </w:pPr>
    </w:p>
    <w:p w14:paraId="6F4F1CCD">
      <w:pPr>
        <w:spacing w:line="241" w:lineRule="auto"/>
        <w:rPr>
          <w:rFonts w:ascii="Arial"/>
          <w:sz w:val="21"/>
        </w:rPr>
      </w:pPr>
    </w:p>
    <w:p w14:paraId="7D6C0327">
      <w:pPr>
        <w:spacing w:line="241" w:lineRule="auto"/>
        <w:rPr>
          <w:rFonts w:ascii="Arial"/>
          <w:sz w:val="21"/>
        </w:rPr>
      </w:pPr>
    </w:p>
    <w:p w14:paraId="09313631">
      <w:pPr>
        <w:spacing w:line="241" w:lineRule="auto"/>
        <w:rPr>
          <w:rFonts w:ascii="Arial"/>
          <w:sz w:val="21"/>
        </w:rPr>
      </w:pPr>
    </w:p>
    <w:p w14:paraId="50C95BD5">
      <w:pPr>
        <w:spacing w:line="242" w:lineRule="auto"/>
        <w:rPr>
          <w:rFonts w:ascii="Arial"/>
          <w:sz w:val="21"/>
        </w:rPr>
      </w:pPr>
    </w:p>
    <w:p w14:paraId="0D054D5D">
      <w:pPr>
        <w:spacing w:line="242" w:lineRule="auto"/>
        <w:rPr>
          <w:rFonts w:ascii="Arial"/>
          <w:sz w:val="21"/>
        </w:rPr>
      </w:pPr>
    </w:p>
    <w:p w14:paraId="11AEE40B">
      <w:pPr>
        <w:spacing w:line="242" w:lineRule="auto"/>
        <w:rPr>
          <w:rFonts w:ascii="Arial"/>
          <w:sz w:val="21"/>
        </w:rPr>
      </w:pPr>
    </w:p>
    <w:p w14:paraId="0D5F0361">
      <w:pPr>
        <w:spacing w:line="242" w:lineRule="auto"/>
        <w:rPr>
          <w:rFonts w:ascii="Arial"/>
          <w:sz w:val="21"/>
        </w:rPr>
      </w:pPr>
    </w:p>
    <w:p w14:paraId="62EA2934">
      <w:pPr>
        <w:spacing w:line="242" w:lineRule="auto"/>
        <w:rPr>
          <w:rFonts w:ascii="Arial"/>
          <w:sz w:val="21"/>
        </w:rPr>
      </w:pPr>
    </w:p>
    <w:p w14:paraId="0AD78F45">
      <w:pPr>
        <w:spacing w:line="242" w:lineRule="auto"/>
        <w:rPr>
          <w:rFonts w:ascii="Arial"/>
          <w:sz w:val="21"/>
        </w:rPr>
      </w:pPr>
    </w:p>
    <w:p w14:paraId="469540D2">
      <w:pPr>
        <w:spacing w:line="242" w:lineRule="auto"/>
        <w:rPr>
          <w:rFonts w:ascii="Arial"/>
          <w:sz w:val="21"/>
        </w:rPr>
      </w:pPr>
    </w:p>
    <w:p w14:paraId="5BA9F3CC">
      <w:pPr>
        <w:spacing w:line="249" w:lineRule="auto"/>
        <w:rPr>
          <w:rFonts w:ascii="Arial"/>
          <w:sz w:val="21"/>
        </w:rPr>
      </w:pPr>
    </w:p>
    <w:p w14:paraId="0D12DD30">
      <w:pPr>
        <w:spacing w:line="249" w:lineRule="auto"/>
        <w:rPr>
          <w:rFonts w:ascii="Arial"/>
          <w:sz w:val="21"/>
        </w:rPr>
      </w:pPr>
    </w:p>
    <w:p w14:paraId="3C486A06">
      <w:pPr>
        <w:spacing w:line="249" w:lineRule="auto"/>
        <w:rPr>
          <w:rFonts w:ascii="Arial"/>
          <w:sz w:val="21"/>
        </w:rPr>
      </w:pPr>
    </w:p>
    <w:p w14:paraId="59A74627">
      <w:pPr>
        <w:widowControl/>
        <w:snapToGrid w:val="0"/>
        <w:spacing w:before="0" w:beforeAutospacing="0" w:after="240" w:afterAutospacing="0" w:line="360" w:lineRule="auto"/>
        <w:jc w:val="both"/>
        <w:textAlignment w:val="baseline"/>
        <w:outlineLvl w:val="0"/>
        <w:rPr>
          <w:rFonts w:hint="eastAsia" w:ascii="宋体" w:hAnsi="宋体" w:eastAsia="宋体" w:cs="宋体"/>
          <w:b/>
          <w:sz w:val="28"/>
          <w:szCs w:val="28"/>
          <w:highlight w:val="none"/>
          <w:lang w:val="en-US" w:eastAsia="zh-CN"/>
        </w:rPr>
      </w:pPr>
      <w:bookmarkStart w:id="63" w:name="_Toc19767"/>
      <w:bookmarkStart w:id="64" w:name="_Toc29435"/>
      <w:r>
        <w:rPr>
          <w:rFonts w:hint="eastAsia" w:ascii="宋体" w:hAnsi="宋体" w:eastAsia="宋体" w:cs="宋体"/>
          <w:b/>
          <w:sz w:val="28"/>
          <w:szCs w:val="28"/>
          <w:highlight w:val="none"/>
          <w:lang w:val="en-US" w:eastAsia="zh-CN"/>
        </w:rPr>
        <w:t>附件4：</w:t>
      </w:r>
      <w:r>
        <w:rPr>
          <w:rFonts w:hint="eastAsia" w:ascii="宋体" w:hAnsi="宋体" w:eastAsia="宋体" w:cs="宋体"/>
          <w:b/>
          <w:bCs/>
          <w:sz w:val="28"/>
          <w:szCs w:val="28"/>
          <w:lang w:val="en-US" w:eastAsia="zh-CN"/>
        </w:rPr>
        <w:t>磋商报价表</w:t>
      </w:r>
      <w:bookmarkEnd w:id="63"/>
      <w:bookmarkEnd w:id="64"/>
    </w:p>
    <w:p w14:paraId="3CE6D7BB">
      <w:pPr>
        <w:spacing w:line="249" w:lineRule="auto"/>
        <w:rPr>
          <w:rFonts w:ascii="Arial"/>
          <w:sz w:val="21"/>
        </w:rPr>
      </w:pPr>
    </w:p>
    <w:p w14:paraId="07284E0F">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szCs w:val="30"/>
        </w:rPr>
      </w:pPr>
      <w:bookmarkStart w:id="65" w:name="_Toc12864"/>
      <w:bookmarkStart w:id="66" w:name="_Toc13965"/>
      <w:bookmarkStart w:id="67" w:name="_Toc21660"/>
      <w:r>
        <w:rPr>
          <w:rFonts w:hint="eastAsia" w:ascii="宋体" w:hAnsi="宋体" w:eastAsia="宋体" w:cs="宋体"/>
          <w:sz w:val="28"/>
          <w:szCs w:val="28"/>
          <w:lang w:val="en-US" w:eastAsia="zh-CN"/>
        </w:rPr>
        <w:t>第</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轮磋商报价表</w:t>
      </w:r>
      <w:bookmarkEnd w:id="65"/>
      <w:bookmarkEnd w:id="66"/>
      <w:bookmarkEnd w:id="67"/>
    </w:p>
    <w:p w14:paraId="75A2907A">
      <w:pPr>
        <w:spacing w:line="264" w:lineRule="auto"/>
        <w:rPr>
          <w:rFonts w:ascii="Arial"/>
          <w:sz w:val="21"/>
        </w:rPr>
      </w:pPr>
    </w:p>
    <w:p w14:paraId="7A8B433A">
      <w:pPr>
        <w:pStyle w:val="7"/>
        <w:spacing w:before="78" w:line="407" w:lineRule="auto"/>
        <w:ind w:left="29" w:right="4167"/>
        <w:rPr>
          <w:sz w:val="24"/>
          <w:szCs w:val="24"/>
        </w:rPr>
      </w:pPr>
      <w:r>
        <w:rPr>
          <w:spacing w:val="4"/>
          <w:sz w:val="24"/>
          <w:szCs w:val="24"/>
        </w:rPr>
        <w:t>项目编号：</w:t>
      </w:r>
      <w:r>
        <w:rPr>
          <w:sz w:val="24"/>
          <w:szCs w:val="24"/>
          <w:u w:val="single" w:color="auto"/>
        </w:rPr>
        <w:t xml:space="preserve">                         </w:t>
      </w:r>
    </w:p>
    <w:p w14:paraId="7FC77B37">
      <w:pPr>
        <w:pStyle w:val="7"/>
        <w:spacing w:line="229" w:lineRule="auto"/>
        <w:ind w:left="7003"/>
        <w:rPr>
          <w:sz w:val="20"/>
          <w:szCs w:val="20"/>
        </w:rPr>
      </w:pPr>
      <w:r>
        <w:rPr>
          <w:spacing w:val="-6"/>
          <w:sz w:val="20"/>
          <w:szCs w:val="20"/>
        </w:rPr>
        <w:t>单</w:t>
      </w:r>
      <w:r>
        <w:rPr>
          <w:spacing w:val="12"/>
          <w:sz w:val="20"/>
          <w:szCs w:val="20"/>
        </w:rPr>
        <w:t xml:space="preserve">    </w:t>
      </w:r>
      <w:r>
        <w:rPr>
          <w:spacing w:val="-6"/>
          <w:sz w:val="20"/>
          <w:szCs w:val="20"/>
        </w:rPr>
        <w:t>位</w:t>
      </w:r>
      <w:r>
        <w:rPr>
          <w:spacing w:val="-62"/>
          <w:sz w:val="20"/>
          <w:szCs w:val="20"/>
        </w:rPr>
        <w:t xml:space="preserve"> </w:t>
      </w:r>
      <w:r>
        <w:rPr>
          <w:spacing w:val="-6"/>
          <w:sz w:val="20"/>
          <w:szCs w:val="20"/>
        </w:rPr>
        <w:t>：</w:t>
      </w:r>
      <w:r>
        <w:rPr>
          <w:spacing w:val="-74"/>
          <w:sz w:val="20"/>
          <w:szCs w:val="20"/>
        </w:rPr>
        <w:t xml:space="preserve"> </w:t>
      </w:r>
      <w:r>
        <w:rPr>
          <w:spacing w:val="-6"/>
          <w:sz w:val="20"/>
          <w:szCs w:val="20"/>
        </w:rPr>
        <w:t>元</w:t>
      </w:r>
    </w:p>
    <w:p w14:paraId="3131952A">
      <w:pPr>
        <w:spacing w:line="196" w:lineRule="exact"/>
      </w:pPr>
    </w:p>
    <w:tbl>
      <w:tblPr>
        <w:tblStyle w:val="20"/>
        <w:tblW w:w="9757"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18"/>
        <w:gridCol w:w="2707"/>
        <w:gridCol w:w="2266"/>
        <w:gridCol w:w="2266"/>
      </w:tblGrid>
      <w:tr w14:paraId="37D8B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trPr>
        <w:tc>
          <w:tcPr>
            <w:tcW w:w="2518" w:type="dxa"/>
            <w:tcBorders>
              <w:tl2br w:val="single" w:color="000000" w:sz="4" w:space="0"/>
            </w:tcBorders>
            <w:vAlign w:val="top"/>
          </w:tcPr>
          <w:p w14:paraId="2BF273C8">
            <w:pPr>
              <w:spacing w:line="339" w:lineRule="auto"/>
              <w:rPr>
                <w:rFonts w:ascii="Arial"/>
                <w:sz w:val="21"/>
              </w:rPr>
            </w:pPr>
          </w:p>
          <w:p w14:paraId="57F4B6D4">
            <w:pPr>
              <w:spacing w:line="340" w:lineRule="auto"/>
              <w:rPr>
                <w:rFonts w:ascii="Arial"/>
                <w:sz w:val="21"/>
              </w:rPr>
            </w:pPr>
          </w:p>
          <w:p w14:paraId="5D51AFAB">
            <w:pPr>
              <w:pStyle w:val="21"/>
              <w:spacing w:before="78" w:line="219" w:lineRule="auto"/>
              <w:ind w:firstLine="1488" w:firstLineChars="600"/>
            </w:pPr>
            <w:r>
              <w:rPr>
                <w:spacing w:val="4"/>
              </w:rPr>
              <w:t>报价内容</w:t>
            </w:r>
          </w:p>
          <w:p w14:paraId="55735F1A">
            <w:pPr>
              <w:pStyle w:val="21"/>
              <w:spacing w:before="301" w:line="220" w:lineRule="auto"/>
              <w:ind w:left="363"/>
              <w:rPr>
                <w:rFonts w:hint="default" w:eastAsia="宋体"/>
                <w:lang w:val="en-US" w:eastAsia="zh-CN"/>
              </w:rPr>
            </w:pPr>
            <w:r>
              <w:rPr>
                <w:rFonts w:hint="eastAsia"/>
                <w:spacing w:val="3"/>
                <w:lang w:val="en-US" w:eastAsia="zh-CN"/>
              </w:rPr>
              <w:t>项目名称</w:t>
            </w:r>
          </w:p>
        </w:tc>
        <w:tc>
          <w:tcPr>
            <w:tcW w:w="2707" w:type="dxa"/>
            <w:vAlign w:val="top"/>
          </w:tcPr>
          <w:p w14:paraId="1EDD260C">
            <w:pPr>
              <w:spacing w:line="388" w:lineRule="auto"/>
              <w:rPr>
                <w:rFonts w:ascii="Arial"/>
                <w:sz w:val="21"/>
              </w:rPr>
            </w:pPr>
          </w:p>
          <w:p w14:paraId="4CD242E0">
            <w:pPr>
              <w:pStyle w:val="21"/>
              <w:spacing w:before="78" w:line="219" w:lineRule="auto"/>
              <w:ind w:left="884"/>
            </w:pPr>
            <w:r>
              <w:rPr>
                <w:spacing w:val="4"/>
              </w:rPr>
              <w:t>磋商总报价</w:t>
            </w:r>
          </w:p>
          <w:p w14:paraId="1162DDDD">
            <w:pPr>
              <w:pStyle w:val="21"/>
              <w:spacing w:before="301" w:line="221" w:lineRule="auto"/>
              <w:ind w:left="1143"/>
            </w:pPr>
            <w:r>
              <w:rPr>
                <w:spacing w:val="-5"/>
              </w:rPr>
              <w:t>（元）</w:t>
            </w:r>
          </w:p>
        </w:tc>
        <w:tc>
          <w:tcPr>
            <w:tcW w:w="2266" w:type="dxa"/>
            <w:vAlign w:val="top"/>
          </w:tcPr>
          <w:p w14:paraId="24FA7A5D">
            <w:pPr>
              <w:spacing w:line="339" w:lineRule="auto"/>
              <w:rPr>
                <w:rFonts w:ascii="Arial"/>
                <w:sz w:val="21"/>
              </w:rPr>
            </w:pPr>
          </w:p>
          <w:p w14:paraId="2CB97196">
            <w:pPr>
              <w:spacing w:line="340" w:lineRule="auto"/>
              <w:rPr>
                <w:rFonts w:ascii="Arial"/>
                <w:sz w:val="21"/>
              </w:rPr>
            </w:pPr>
          </w:p>
          <w:p w14:paraId="1915CC1D">
            <w:pPr>
              <w:pStyle w:val="21"/>
              <w:spacing w:before="78" w:line="220" w:lineRule="auto"/>
              <w:ind w:left="764"/>
            </w:pPr>
            <w:r>
              <w:rPr>
                <w:spacing w:val="3"/>
              </w:rPr>
              <w:t>服务期限</w:t>
            </w:r>
          </w:p>
        </w:tc>
        <w:tc>
          <w:tcPr>
            <w:tcW w:w="2266" w:type="dxa"/>
            <w:vAlign w:val="center"/>
          </w:tcPr>
          <w:p w14:paraId="75A9EB2D">
            <w:pPr>
              <w:pStyle w:val="21"/>
              <w:spacing w:before="78" w:line="220" w:lineRule="auto"/>
              <w:ind w:left="764"/>
              <w:jc w:val="both"/>
              <w:rPr>
                <w:rFonts w:hint="eastAsia" w:eastAsia="宋体"/>
                <w:spacing w:val="3"/>
                <w:lang w:val="en-US" w:eastAsia="zh-CN"/>
              </w:rPr>
            </w:pPr>
            <w:r>
              <w:rPr>
                <w:rFonts w:hint="eastAsia"/>
                <w:spacing w:val="3"/>
                <w:lang w:val="en-US" w:eastAsia="zh-CN"/>
              </w:rPr>
              <w:t>质量</w:t>
            </w:r>
          </w:p>
        </w:tc>
      </w:tr>
      <w:tr w14:paraId="649D8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2518" w:type="dxa"/>
            <w:vAlign w:val="center"/>
          </w:tcPr>
          <w:p w14:paraId="2A618234">
            <w:pPr>
              <w:pStyle w:val="21"/>
              <w:spacing w:before="112" w:line="220" w:lineRule="auto"/>
              <w:jc w:val="center"/>
            </w:pPr>
            <w:r>
              <w:rPr>
                <w:rFonts w:hint="default" w:ascii="Helvetica" w:hAnsi="Helvetica" w:eastAsia="Helvetica" w:cs="Helvetica"/>
                <w:b/>
                <w:bCs/>
                <w:i w:val="0"/>
                <w:iCs w:val="0"/>
                <w:caps w:val="0"/>
                <w:color w:val="333333"/>
                <w:spacing w:val="0"/>
                <w:sz w:val="30"/>
                <w:szCs w:val="30"/>
                <w:shd w:val="clear" w:fill="FFFFFF"/>
                <w:vertAlign w:val="baseline"/>
              </w:rPr>
              <w:t>延川县水资源管理办公室关于地下水调查评价和保护利用规划</w:t>
            </w:r>
            <w:bookmarkStart w:id="75" w:name="_GoBack"/>
            <w:bookmarkEnd w:id="75"/>
          </w:p>
        </w:tc>
        <w:tc>
          <w:tcPr>
            <w:tcW w:w="2707" w:type="dxa"/>
            <w:vAlign w:val="top"/>
          </w:tcPr>
          <w:p w14:paraId="717ACBF0">
            <w:pPr>
              <w:spacing w:line="323" w:lineRule="auto"/>
              <w:rPr>
                <w:rFonts w:ascii="Arial"/>
                <w:sz w:val="21"/>
              </w:rPr>
            </w:pPr>
          </w:p>
          <w:p w14:paraId="482F5A5C">
            <w:pPr>
              <w:pStyle w:val="21"/>
              <w:spacing w:before="78" w:line="438" w:lineRule="auto"/>
              <w:ind w:left="120" w:right="104" w:hanging="3"/>
            </w:pPr>
            <w:r>
              <w:rPr>
                <w:spacing w:val="3"/>
              </w:rPr>
              <w:t>大写：</w:t>
            </w:r>
            <w:r>
              <w:rPr>
                <w:u w:val="single" w:color="auto"/>
              </w:rPr>
              <w:t xml:space="preserve">                 </w:t>
            </w:r>
            <w:r>
              <w:t xml:space="preserve"> 小写：</w:t>
            </w:r>
            <w:r>
              <w:rPr>
                <w:u w:val="single" w:color="auto"/>
              </w:rPr>
              <w:t xml:space="preserve">                 </w:t>
            </w:r>
          </w:p>
        </w:tc>
        <w:tc>
          <w:tcPr>
            <w:tcW w:w="2266" w:type="dxa"/>
            <w:vAlign w:val="top"/>
          </w:tcPr>
          <w:p w14:paraId="02AA2E24">
            <w:pPr>
              <w:rPr>
                <w:rFonts w:ascii="Arial"/>
                <w:sz w:val="21"/>
              </w:rPr>
            </w:pPr>
          </w:p>
        </w:tc>
        <w:tc>
          <w:tcPr>
            <w:tcW w:w="2266" w:type="dxa"/>
            <w:vAlign w:val="top"/>
          </w:tcPr>
          <w:p w14:paraId="4DBB557E">
            <w:pPr>
              <w:rPr>
                <w:rFonts w:ascii="Arial"/>
                <w:sz w:val="21"/>
              </w:rPr>
            </w:pPr>
          </w:p>
        </w:tc>
      </w:tr>
      <w:tr w14:paraId="26F67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trPr>
        <w:tc>
          <w:tcPr>
            <w:tcW w:w="7491" w:type="dxa"/>
            <w:gridSpan w:val="3"/>
            <w:vAlign w:val="top"/>
          </w:tcPr>
          <w:p w14:paraId="0CA2608C">
            <w:pPr>
              <w:pStyle w:val="21"/>
              <w:spacing w:before="78" w:line="219" w:lineRule="auto"/>
              <w:ind w:left="120"/>
            </w:pPr>
            <w:r>
              <w:rPr>
                <w:spacing w:val="6"/>
              </w:rPr>
              <w:t>备注：1.表内报价内容以元为单位，精确到小数点后两位。</w:t>
            </w:r>
          </w:p>
          <w:p w14:paraId="4E364661">
            <w:pPr>
              <w:pStyle w:val="21"/>
              <w:spacing w:before="107" w:line="279" w:lineRule="auto"/>
              <w:ind w:left="122" w:right="116" w:firstLine="739"/>
              <w:jc w:val="both"/>
            </w:pPr>
            <w:r>
              <w:rPr>
                <w:spacing w:val="3"/>
              </w:rPr>
              <w:t>2.报价声明：总报价中已包含完成本项目所需的一切费用，包括供应</w:t>
            </w:r>
            <w:r>
              <w:rPr>
                <w:spacing w:val="13"/>
              </w:rPr>
              <w:t xml:space="preserve"> </w:t>
            </w:r>
            <w:r>
              <w:rPr>
                <w:spacing w:val="4"/>
              </w:rPr>
              <w:t>商完成本项目所需的一切费用。在工作中出现任何遗漏，均由</w:t>
            </w:r>
            <w:r>
              <w:rPr>
                <w:spacing w:val="3"/>
              </w:rPr>
              <w:t>成交供应商免</w:t>
            </w:r>
            <w:r>
              <w:rPr>
                <w:spacing w:val="6"/>
              </w:rPr>
              <w:t>费提供，采购人将不再支付任何费用。</w:t>
            </w:r>
          </w:p>
        </w:tc>
        <w:tc>
          <w:tcPr>
            <w:tcW w:w="2266" w:type="dxa"/>
            <w:vAlign w:val="top"/>
          </w:tcPr>
          <w:p w14:paraId="091B2180">
            <w:pPr>
              <w:pStyle w:val="21"/>
              <w:spacing w:before="107" w:line="279" w:lineRule="auto"/>
              <w:ind w:left="122" w:right="116" w:firstLine="739"/>
              <w:jc w:val="both"/>
              <w:rPr>
                <w:spacing w:val="3"/>
              </w:rPr>
            </w:pPr>
          </w:p>
        </w:tc>
      </w:tr>
    </w:tbl>
    <w:p w14:paraId="76A61B84">
      <w:pPr>
        <w:spacing w:line="289" w:lineRule="auto"/>
        <w:rPr>
          <w:rFonts w:ascii="Arial"/>
          <w:sz w:val="21"/>
        </w:rPr>
      </w:pPr>
    </w:p>
    <w:p w14:paraId="1F1B9C39">
      <w:pPr>
        <w:spacing w:line="289" w:lineRule="auto"/>
        <w:rPr>
          <w:rFonts w:ascii="Arial"/>
          <w:sz w:val="21"/>
        </w:rPr>
      </w:pPr>
    </w:p>
    <w:p w14:paraId="2F3228E9">
      <w:pPr>
        <w:spacing w:line="480" w:lineRule="exact"/>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注：</w:t>
      </w:r>
      <w:r>
        <w:rPr>
          <w:rFonts w:hint="eastAsia" w:ascii="宋体" w:hAnsi="宋体" w:eastAsia="宋体" w:cs="宋体"/>
          <w:snapToGrid w:val="0"/>
          <w:color w:val="000000"/>
          <w:spacing w:val="4"/>
          <w:kern w:val="0"/>
          <w:sz w:val="24"/>
          <w:szCs w:val="24"/>
          <w:lang w:val="en-US" w:eastAsia="zh-CN" w:bidi="ar-SA"/>
        </w:rPr>
        <w:t>本表</w:t>
      </w:r>
      <w:r>
        <w:rPr>
          <w:rFonts w:hint="eastAsia" w:ascii="宋体" w:hAnsi="宋体" w:eastAsia="宋体" w:cs="宋体"/>
          <w:snapToGrid w:val="0"/>
          <w:color w:val="000000"/>
          <w:spacing w:val="4"/>
          <w:kern w:val="0"/>
          <w:sz w:val="24"/>
          <w:szCs w:val="24"/>
          <w:lang w:val="en-US" w:eastAsia="en-US" w:bidi="ar-SA"/>
        </w:rPr>
        <w:t>各供应商打印若干</w:t>
      </w:r>
      <w:r>
        <w:rPr>
          <w:rFonts w:hint="eastAsia" w:ascii="宋体" w:hAnsi="宋体" w:eastAsia="宋体" w:cs="宋体"/>
          <w:snapToGrid w:val="0"/>
          <w:color w:val="000000"/>
          <w:spacing w:val="4"/>
          <w:kern w:val="0"/>
          <w:sz w:val="24"/>
          <w:szCs w:val="24"/>
          <w:lang w:val="en-US" w:eastAsia="zh-CN" w:bidi="ar-SA"/>
        </w:rPr>
        <w:t>现场</w:t>
      </w:r>
      <w:r>
        <w:rPr>
          <w:rFonts w:hint="eastAsia" w:ascii="宋体" w:hAnsi="宋体" w:eastAsia="宋体" w:cs="宋体"/>
          <w:snapToGrid w:val="0"/>
          <w:color w:val="000000"/>
          <w:spacing w:val="4"/>
          <w:kern w:val="0"/>
          <w:sz w:val="24"/>
          <w:szCs w:val="24"/>
          <w:lang w:val="en-US" w:eastAsia="en-US" w:bidi="ar-SA"/>
        </w:rPr>
        <w:t>并签字盖章，于磋商当日携带</w:t>
      </w:r>
      <w:r>
        <w:rPr>
          <w:rFonts w:hint="eastAsia" w:ascii="宋体" w:hAnsi="宋体" w:eastAsia="宋体" w:cs="宋体"/>
          <w:snapToGrid w:val="0"/>
          <w:color w:val="000000"/>
          <w:spacing w:val="4"/>
          <w:kern w:val="0"/>
          <w:sz w:val="24"/>
          <w:szCs w:val="24"/>
          <w:lang w:val="en-US" w:eastAsia="zh-CN" w:bidi="ar-SA"/>
        </w:rPr>
        <w:t>手</w:t>
      </w:r>
      <w:r>
        <w:rPr>
          <w:rFonts w:hint="eastAsia" w:ascii="宋体" w:hAnsi="宋体" w:eastAsia="宋体" w:cs="宋体"/>
          <w:snapToGrid w:val="0"/>
          <w:color w:val="000000"/>
          <w:spacing w:val="4"/>
          <w:kern w:val="0"/>
          <w:sz w:val="24"/>
          <w:szCs w:val="24"/>
          <w:lang w:val="en-US" w:eastAsia="en-US" w:bidi="ar-SA"/>
        </w:rPr>
        <w:t>填写，不装入磋商响应文件内。</w:t>
      </w:r>
    </w:p>
    <w:p w14:paraId="2FDFEA92">
      <w:pPr>
        <w:spacing w:line="290" w:lineRule="auto"/>
        <w:rPr>
          <w:rFonts w:ascii="Arial"/>
          <w:sz w:val="21"/>
        </w:rPr>
      </w:pPr>
    </w:p>
    <w:p w14:paraId="25FA7290">
      <w:pPr>
        <w:pStyle w:val="7"/>
        <w:spacing w:before="78" w:line="437" w:lineRule="auto"/>
        <w:ind w:left="3001"/>
        <w:rPr>
          <w:sz w:val="24"/>
          <w:szCs w:val="24"/>
        </w:rPr>
      </w:pPr>
      <w:r>
        <w:rPr>
          <w:spacing w:val="7"/>
          <w:sz w:val="24"/>
          <w:szCs w:val="24"/>
        </w:rPr>
        <w:t>供应商名称</w:t>
      </w:r>
      <w:r>
        <w:rPr>
          <w:spacing w:val="-58"/>
          <w:w w:val="90"/>
          <w:sz w:val="24"/>
          <w:szCs w:val="24"/>
        </w:rPr>
        <w:t>：</w:t>
      </w:r>
      <w:r>
        <w:rPr>
          <w:spacing w:val="4"/>
          <w:sz w:val="24"/>
          <w:szCs w:val="24"/>
          <w:u w:val="single" w:color="auto"/>
        </w:rPr>
        <w:t xml:space="preserve">                         </w:t>
      </w:r>
      <w:r>
        <w:rPr>
          <w:spacing w:val="-58"/>
          <w:w w:val="90"/>
          <w:sz w:val="24"/>
          <w:szCs w:val="24"/>
        </w:rPr>
        <w:t>（</w:t>
      </w:r>
      <w:r>
        <w:rPr>
          <w:spacing w:val="7"/>
          <w:sz w:val="24"/>
          <w:szCs w:val="24"/>
        </w:rPr>
        <w:t>盖章）</w:t>
      </w:r>
      <w:r>
        <w:rPr>
          <w:spacing w:val="3"/>
          <w:sz w:val="24"/>
          <w:szCs w:val="24"/>
        </w:rPr>
        <w:t xml:space="preserve"> </w:t>
      </w:r>
      <w:r>
        <w:rPr>
          <w:spacing w:val="6"/>
          <w:sz w:val="24"/>
          <w:szCs w:val="24"/>
        </w:rPr>
        <w:t>法定代表人或授权代表（签字或盖章</w:t>
      </w:r>
      <w:r>
        <w:rPr>
          <w:spacing w:val="18"/>
          <w:sz w:val="24"/>
          <w:szCs w:val="24"/>
        </w:rPr>
        <w:t>）：</w:t>
      </w:r>
      <w:r>
        <w:rPr>
          <w:sz w:val="24"/>
          <w:szCs w:val="24"/>
          <w:u w:val="single" w:color="auto"/>
        </w:rPr>
        <w:t xml:space="preserve">        </w:t>
      </w:r>
    </w:p>
    <w:p w14:paraId="4779994E">
      <w:pPr>
        <w:pStyle w:val="7"/>
        <w:spacing w:before="35" w:line="220" w:lineRule="auto"/>
        <w:ind w:left="3043"/>
        <w:rPr>
          <w:sz w:val="24"/>
          <w:szCs w:val="24"/>
        </w:rPr>
      </w:pPr>
      <w:r>
        <w:rPr>
          <w:spacing w:val="-16"/>
          <w:sz w:val="24"/>
          <w:szCs w:val="24"/>
        </w:rPr>
        <w:t>日</w:t>
      </w:r>
      <w:r>
        <w:rPr>
          <w:spacing w:val="9"/>
          <w:sz w:val="24"/>
          <w:szCs w:val="24"/>
        </w:rPr>
        <w:t xml:space="preserve">    </w:t>
      </w:r>
      <w:r>
        <w:rPr>
          <w:spacing w:val="-16"/>
          <w:sz w:val="24"/>
          <w:szCs w:val="24"/>
        </w:rPr>
        <w:t>期：</w:t>
      </w:r>
      <w:r>
        <w:rPr>
          <w:spacing w:val="3"/>
          <w:sz w:val="24"/>
          <w:szCs w:val="24"/>
          <w:u w:val="single" w:color="auto"/>
        </w:rPr>
        <w:t xml:space="preserve">         </w:t>
      </w:r>
      <w:r>
        <w:rPr>
          <w:spacing w:val="-101"/>
          <w:sz w:val="24"/>
          <w:szCs w:val="24"/>
        </w:rPr>
        <w:t xml:space="preserve"> </w:t>
      </w:r>
      <w:r>
        <w:rPr>
          <w:spacing w:val="-16"/>
          <w:sz w:val="24"/>
          <w:szCs w:val="24"/>
        </w:rPr>
        <w:t>年</w:t>
      </w:r>
      <w:r>
        <w:rPr>
          <w:spacing w:val="11"/>
          <w:sz w:val="24"/>
          <w:szCs w:val="24"/>
        </w:rPr>
        <w:t xml:space="preserve"> </w:t>
      </w:r>
      <w:r>
        <w:rPr>
          <w:spacing w:val="4"/>
          <w:sz w:val="24"/>
          <w:szCs w:val="24"/>
          <w:u w:val="single" w:color="auto"/>
        </w:rPr>
        <w:t xml:space="preserve">     </w:t>
      </w:r>
      <w:r>
        <w:rPr>
          <w:spacing w:val="20"/>
          <w:sz w:val="24"/>
          <w:szCs w:val="24"/>
        </w:rPr>
        <w:t xml:space="preserve"> </w:t>
      </w:r>
      <w:r>
        <w:rPr>
          <w:spacing w:val="-16"/>
          <w:sz w:val="24"/>
          <w:szCs w:val="24"/>
        </w:rPr>
        <w:t>月</w:t>
      </w:r>
      <w:r>
        <w:rPr>
          <w:spacing w:val="-112"/>
          <w:sz w:val="24"/>
          <w:szCs w:val="24"/>
        </w:rPr>
        <w:t xml:space="preserve"> </w:t>
      </w:r>
      <w:r>
        <w:rPr>
          <w:spacing w:val="4"/>
          <w:sz w:val="24"/>
          <w:szCs w:val="24"/>
          <w:u w:val="single" w:color="auto"/>
        </w:rPr>
        <w:t xml:space="preserve">           </w:t>
      </w:r>
      <w:r>
        <w:rPr>
          <w:spacing w:val="-69"/>
          <w:sz w:val="24"/>
          <w:szCs w:val="24"/>
        </w:rPr>
        <w:t xml:space="preserve"> </w:t>
      </w:r>
      <w:r>
        <w:rPr>
          <w:spacing w:val="-16"/>
          <w:sz w:val="24"/>
          <w:szCs w:val="24"/>
        </w:rPr>
        <w:t>日</w:t>
      </w:r>
    </w:p>
    <w:p w14:paraId="4500B3EF">
      <w:pPr>
        <w:spacing w:line="242" w:lineRule="auto"/>
        <w:rPr>
          <w:rFonts w:ascii="Arial"/>
          <w:sz w:val="21"/>
        </w:rPr>
      </w:pPr>
    </w:p>
    <w:p w14:paraId="73B77182">
      <w:pPr>
        <w:spacing w:line="242" w:lineRule="auto"/>
        <w:rPr>
          <w:rFonts w:ascii="Arial"/>
          <w:sz w:val="21"/>
        </w:rPr>
      </w:pPr>
    </w:p>
    <w:p w14:paraId="1384E9D9">
      <w:pPr>
        <w:spacing w:line="242" w:lineRule="auto"/>
        <w:rPr>
          <w:rFonts w:ascii="Arial"/>
          <w:sz w:val="21"/>
        </w:rPr>
      </w:pPr>
    </w:p>
    <w:p w14:paraId="6BC62ECF">
      <w:pPr>
        <w:spacing w:line="242" w:lineRule="auto"/>
        <w:rPr>
          <w:rFonts w:ascii="Arial"/>
          <w:sz w:val="21"/>
        </w:rPr>
      </w:pPr>
    </w:p>
    <w:p w14:paraId="75D873EF">
      <w:pPr>
        <w:spacing w:line="242" w:lineRule="auto"/>
        <w:rPr>
          <w:rFonts w:ascii="Arial"/>
          <w:sz w:val="21"/>
        </w:rPr>
      </w:pPr>
    </w:p>
    <w:p w14:paraId="556C02CE">
      <w:pPr>
        <w:spacing w:line="242" w:lineRule="auto"/>
        <w:rPr>
          <w:rFonts w:ascii="Arial"/>
          <w:sz w:val="21"/>
        </w:rPr>
      </w:pPr>
    </w:p>
    <w:p w14:paraId="19069AAB">
      <w:pPr>
        <w:spacing w:line="242" w:lineRule="auto"/>
        <w:rPr>
          <w:rFonts w:ascii="Arial"/>
          <w:sz w:val="21"/>
        </w:rPr>
      </w:pPr>
    </w:p>
    <w:p w14:paraId="68A5ECAA">
      <w:pPr>
        <w:spacing w:line="242" w:lineRule="auto"/>
        <w:rPr>
          <w:rFonts w:ascii="Arial"/>
          <w:sz w:val="21"/>
        </w:rPr>
      </w:pPr>
    </w:p>
    <w:p w14:paraId="3FC91D9C">
      <w:pPr>
        <w:spacing w:line="242" w:lineRule="auto"/>
        <w:rPr>
          <w:rFonts w:ascii="Arial"/>
          <w:sz w:val="21"/>
        </w:rPr>
      </w:pPr>
    </w:p>
    <w:p w14:paraId="174D0B84">
      <w:pPr>
        <w:spacing w:line="242" w:lineRule="auto"/>
        <w:rPr>
          <w:rFonts w:ascii="Arial"/>
          <w:sz w:val="21"/>
        </w:rPr>
      </w:pPr>
    </w:p>
    <w:p w14:paraId="6E7BAD10">
      <w:pPr>
        <w:spacing w:line="242" w:lineRule="auto"/>
        <w:rPr>
          <w:rFonts w:ascii="Arial"/>
          <w:sz w:val="21"/>
        </w:rPr>
      </w:pPr>
    </w:p>
    <w:p w14:paraId="46DC65F5">
      <w:pPr>
        <w:spacing w:line="242" w:lineRule="auto"/>
        <w:rPr>
          <w:rFonts w:ascii="Arial"/>
          <w:sz w:val="21"/>
        </w:rPr>
      </w:pPr>
    </w:p>
    <w:p w14:paraId="49C9C30D">
      <w:pPr>
        <w:spacing w:line="242" w:lineRule="auto"/>
        <w:rPr>
          <w:rFonts w:ascii="Arial"/>
          <w:sz w:val="21"/>
        </w:rPr>
      </w:pPr>
    </w:p>
    <w:p w14:paraId="48315FA0">
      <w:pPr>
        <w:widowControl/>
        <w:spacing w:line="408" w:lineRule="auto"/>
        <w:jc w:val="center"/>
        <w:outlineLvl w:val="0"/>
        <w:rPr>
          <w:rFonts w:hint="eastAsia" w:ascii="宋体" w:hAnsi="宋体" w:eastAsia="宋体" w:cs="宋体"/>
          <w:b/>
          <w:bCs/>
          <w:sz w:val="28"/>
          <w:szCs w:val="28"/>
          <w:lang w:val="en-US" w:eastAsia="zh-CN"/>
        </w:rPr>
      </w:pPr>
      <w:bookmarkStart w:id="68" w:name="_Toc1412"/>
      <w:r>
        <w:rPr>
          <w:rFonts w:hint="eastAsia" w:ascii="宋体" w:hAnsi="宋体" w:cs="宋体"/>
          <w:b/>
          <w:bCs/>
          <w:sz w:val="28"/>
          <w:szCs w:val="28"/>
          <w:lang w:val="en-US" w:eastAsia="zh-CN"/>
        </w:rPr>
        <w:t>十一</w:t>
      </w:r>
      <w:r>
        <w:rPr>
          <w:rFonts w:hint="eastAsia" w:ascii="宋体" w:hAnsi="宋体" w:eastAsia="宋体" w:cs="宋体"/>
          <w:b/>
          <w:bCs/>
          <w:sz w:val="28"/>
          <w:szCs w:val="28"/>
          <w:lang w:val="en-US" w:eastAsia="zh-CN"/>
        </w:rPr>
        <w:t>、封袋正面标识式样</w:t>
      </w:r>
      <w:bookmarkEnd w:id="68"/>
    </w:p>
    <w:p w14:paraId="18E2B240">
      <w:pPr>
        <w:spacing w:line="460" w:lineRule="exact"/>
        <w:ind w:firstLine="482" w:firstLineChars="200"/>
        <w:jc w:val="center"/>
        <w:outlineLvl w:val="0"/>
        <w:rPr>
          <w:rFonts w:hint="eastAsia" w:ascii="宋体" w:hAnsi="宋体" w:eastAsia="宋体" w:cs="宋体"/>
          <w:b/>
          <w:sz w:val="24"/>
        </w:rPr>
      </w:pPr>
      <w:bookmarkStart w:id="69" w:name="_Toc6599"/>
      <w:bookmarkStart w:id="70" w:name="_Toc14016"/>
      <w:bookmarkStart w:id="71" w:name="_Toc32603"/>
      <w:r>
        <w:rPr>
          <w:rFonts w:hint="eastAsia" w:ascii="宋体" w:hAnsi="宋体" w:eastAsia="宋体" w:cs="宋体"/>
          <w:b/>
          <w:sz w:val="24"/>
          <w:lang w:val="en-US" w:eastAsia="zh-CN"/>
        </w:rPr>
        <w:t>磋商</w:t>
      </w:r>
      <w:r>
        <w:rPr>
          <w:rFonts w:hint="eastAsia" w:ascii="宋体" w:hAnsi="宋体" w:eastAsia="宋体" w:cs="宋体"/>
          <w:b/>
          <w:sz w:val="24"/>
        </w:rPr>
        <w:t>响应文件正本封袋正面标识式样</w:t>
      </w:r>
      <w:bookmarkEnd w:id="69"/>
      <w:bookmarkEnd w:id="70"/>
      <w:bookmarkEnd w:id="71"/>
    </w:p>
    <w:p w14:paraId="3813B3DA">
      <w:pPr>
        <w:spacing w:line="460" w:lineRule="exact"/>
        <w:ind w:firstLine="420" w:firstLineChars="200"/>
        <w:jc w:val="center"/>
        <w:rPr>
          <w:rFonts w:hint="eastAsia" w:ascii="宋体" w:hAnsi="宋体" w:eastAsia="宋体" w:cs="宋体"/>
          <w:b/>
          <w:sz w:val="24"/>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-87630</wp:posOffset>
                </wp:positionH>
                <wp:positionV relativeFrom="paragraph">
                  <wp:posOffset>198755</wp:posOffset>
                </wp:positionV>
                <wp:extent cx="5720080" cy="3109595"/>
                <wp:effectExtent l="4445" t="5080" r="9525" b="9525"/>
                <wp:wrapNone/>
                <wp:docPr id="2" name="文本框 2"/>
                <wp:cNvGraphicFramePr/>
                <a:graphic xmlns:a="http://schemas.openxmlformats.org/drawingml/2006/main">
                  <a:graphicData uri="http://schemas.microsoft.com/office/word/2010/wordprocessingShape">
                    <wps:wsp>
                      <wps:cNvSpPr txBox="1"/>
                      <wps:spPr>
                        <a:xfrm>
                          <a:off x="0" y="0"/>
                          <a:ext cx="5720080" cy="31095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561A0E">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ascii="仿宋" w:hAnsi="仿宋" w:eastAsia="仿宋" w:cs="仿宋"/>
                                <w:bCs/>
                                <w:color w:val="000000"/>
                                <w:sz w:val="28"/>
                                <w:szCs w:val="28"/>
                              </w:rPr>
                              <w:t xml:space="preserve">  </w:t>
                            </w:r>
                            <w:r>
                              <w:rPr>
                                <w:rFonts w:hint="eastAsia"/>
                                <w:sz w:val="28"/>
                                <w:szCs w:val="28"/>
                              </w:rPr>
                              <w:t>项目编号：</w:t>
                            </w:r>
                            <w:r>
                              <w:rPr>
                                <w:sz w:val="28"/>
                                <w:szCs w:val="28"/>
                              </w:rPr>
                              <w:t xml:space="preserve"> </w:t>
                            </w:r>
                          </w:p>
                          <w:p w14:paraId="59864B32">
                            <w:pPr>
                              <w:rPr>
                                <w:sz w:val="28"/>
                                <w:szCs w:val="28"/>
                              </w:rPr>
                            </w:pPr>
                            <w:r>
                              <w:rPr>
                                <w:rFonts w:hint="eastAsia"/>
                                <w:sz w:val="28"/>
                                <w:szCs w:val="28"/>
                              </w:rPr>
                              <w:t>项目名称：</w:t>
                            </w:r>
                            <w:r>
                              <w:rPr>
                                <w:sz w:val="28"/>
                                <w:szCs w:val="28"/>
                              </w:rPr>
                              <w:t xml:space="preserve">  </w:t>
                            </w:r>
                          </w:p>
                          <w:p w14:paraId="20F91FAB">
                            <w:pPr>
                              <w:pStyle w:val="10"/>
                            </w:pPr>
                          </w:p>
                          <w:p w14:paraId="1155B01F">
                            <w:pPr>
                              <w:jc w:val="center"/>
                              <w:rPr>
                                <w:b/>
                                <w:sz w:val="44"/>
                                <w:szCs w:val="44"/>
                              </w:rPr>
                            </w:pPr>
                            <w:r>
                              <w:rPr>
                                <w:rFonts w:hint="eastAsia"/>
                                <w:b/>
                                <w:sz w:val="44"/>
                                <w:szCs w:val="44"/>
                                <w:lang w:val="en-US" w:eastAsia="zh-CN"/>
                              </w:rPr>
                              <w:t>磋商</w:t>
                            </w:r>
                            <w:r>
                              <w:rPr>
                                <w:rFonts w:hint="eastAsia"/>
                                <w:b/>
                                <w:sz w:val="44"/>
                                <w:szCs w:val="44"/>
                              </w:rPr>
                              <w:t>响应文件（正</w:t>
                            </w:r>
                            <w:r>
                              <w:rPr>
                                <w:rFonts w:hint="eastAsia"/>
                                <w:b/>
                                <w:sz w:val="44"/>
                                <w:szCs w:val="44"/>
                                <w:lang w:val="en-US" w:eastAsia="zh-CN"/>
                              </w:rPr>
                              <w:t>/</w:t>
                            </w:r>
                            <w:r>
                              <w:rPr>
                                <w:rFonts w:hint="eastAsia"/>
                                <w:b/>
                                <w:sz w:val="44"/>
                                <w:szCs w:val="44"/>
                              </w:rPr>
                              <w:t>副本）</w:t>
                            </w:r>
                          </w:p>
                          <w:p w14:paraId="64197ACF">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493AF1B2">
                            <w:pPr>
                              <w:rPr>
                                <w:sz w:val="28"/>
                                <w:szCs w:val="28"/>
                                <w:u w:val="single"/>
                              </w:rPr>
                            </w:pPr>
                            <w:r>
                              <w:rPr>
                                <w:rFonts w:hint="eastAsia"/>
                                <w:sz w:val="28"/>
                                <w:szCs w:val="28"/>
                              </w:rPr>
                              <w:t>供应商（公章）：</w:t>
                            </w:r>
                            <w:r>
                              <w:rPr>
                                <w:sz w:val="28"/>
                                <w:szCs w:val="28"/>
                                <w:u w:val="single"/>
                              </w:rPr>
                              <w:t xml:space="preserve">                      </w:t>
                            </w:r>
                          </w:p>
                          <w:p w14:paraId="0DCB323B">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p w14:paraId="5FC4389D">
                            <w:pPr>
                              <w:jc w:val="center"/>
                              <w:rPr>
                                <w:sz w:val="28"/>
                                <w:szCs w:val="28"/>
                              </w:rPr>
                            </w:pPr>
                          </w:p>
                        </w:txbxContent>
                      </wps:txbx>
                      <wps:bodyPr upright="1"/>
                    </wps:wsp>
                  </a:graphicData>
                </a:graphic>
              </wp:anchor>
            </w:drawing>
          </mc:Choice>
          <mc:Fallback>
            <w:pict>
              <v:shape id="_x0000_s1026" o:spid="_x0000_s1026" o:spt="202" type="#_x0000_t202" style="position:absolute;left:0pt;margin-left:-6.9pt;margin-top:15.65pt;height:244.85pt;width:450.4pt;z-index:251660288;mso-width-relative:page;mso-height-relative:page;" fillcolor="#FFFFFF" filled="t" stroked="t" coordsize="21600,21600" o:gfxdata="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1fNPR2QAAAAoBAAAPAAAAAAAAAAEAIAAA&#10;ACIAAABkcnMvZG93bnJldi54bWxQSwECFAAUAAAACACHTuJA0NTlqAsCAAA3BAAADgAAAAAAAAAB&#10;ACAAAAAoAQAAZHJzL2Uyb0RvYy54bWxQSwUGAAAAAAYABgBZAQAApQUAAAAA&#10;">
                <v:fill on="t" focussize="0,0"/>
                <v:stroke color="#000000" joinstyle="miter"/>
                <v:imagedata o:title=""/>
                <o:lock v:ext="edit" aspectratio="f"/>
                <v:textbox>
                  <w:txbxContent>
                    <w:p w14:paraId="02561A0E">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ascii="仿宋" w:hAnsi="仿宋" w:eastAsia="仿宋" w:cs="仿宋"/>
                          <w:bCs/>
                          <w:color w:val="000000"/>
                          <w:sz w:val="28"/>
                          <w:szCs w:val="28"/>
                        </w:rPr>
                        <w:t xml:space="preserve">  </w:t>
                      </w:r>
                      <w:r>
                        <w:rPr>
                          <w:rFonts w:hint="eastAsia"/>
                          <w:sz w:val="28"/>
                          <w:szCs w:val="28"/>
                        </w:rPr>
                        <w:t>项目编号：</w:t>
                      </w:r>
                      <w:r>
                        <w:rPr>
                          <w:sz w:val="28"/>
                          <w:szCs w:val="28"/>
                        </w:rPr>
                        <w:t xml:space="preserve"> </w:t>
                      </w:r>
                    </w:p>
                    <w:p w14:paraId="59864B32">
                      <w:pPr>
                        <w:rPr>
                          <w:sz w:val="28"/>
                          <w:szCs w:val="28"/>
                        </w:rPr>
                      </w:pPr>
                      <w:r>
                        <w:rPr>
                          <w:rFonts w:hint="eastAsia"/>
                          <w:sz w:val="28"/>
                          <w:szCs w:val="28"/>
                        </w:rPr>
                        <w:t>项目名称：</w:t>
                      </w:r>
                      <w:r>
                        <w:rPr>
                          <w:sz w:val="28"/>
                          <w:szCs w:val="28"/>
                        </w:rPr>
                        <w:t xml:space="preserve">  </w:t>
                      </w:r>
                    </w:p>
                    <w:p w14:paraId="20F91FAB">
                      <w:pPr>
                        <w:pStyle w:val="10"/>
                      </w:pPr>
                    </w:p>
                    <w:p w14:paraId="1155B01F">
                      <w:pPr>
                        <w:jc w:val="center"/>
                        <w:rPr>
                          <w:b/>
                          <w:sz w:val="44"/>
                          <w:szCs w:val="44"/>
                        </w:rPr>
                      </w:pPr>
                      <w:r>
                        <w:rPr>
                          <w:rFonts w:hint="eastAsia"/>
                          <w:b/>
                          <w:sz w:val="44"/>
                          <w:szCs w:val="44"/>
                          <w:lang w:val="en-US" w:eastAsia="zh-CN"/>
                        </w:rPr>
                        <w:t>磋商</w:t>
                      </w:r>
                      <w:r>
                        <w:rPr>
                          <w:rFonts w:hint="eastAsia"/>
                          <w:b/>
                          <w:sz w:val="44"/>
                          <w:szCs w:val="44"/>
                        </w:rPr>
                        <w:t>响应文件（正</w:t>
                      </w:r>
                      <w:r>
                        <w:rPr>
                          <w:rFonts w:hint="eastAsia"/>
                          <w:b/>
                          <w:sz w:val="44"/>
                          <w:szCs w:val="44"/>
                          <w:lang w:val="en-US" w:eastAsia="zh-CN"/>
                        </w:rPr>
                        <w:t>/</w:t>
                      </w:r>
                      <w:r>
                        <w:rPr>
                          <w:rFonts w:hint="eastAsia"/>
                          <w:b/>
                          <w:sz w:val="44"/>
                          <w:szCs w:val="44"/>
                        </w:rPr>
                        <w:t>副本）</w:t>
                      </w:r>
                    </w:p>
                    <w:p w14:paraId="64197ACF">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493AF1B2">
                      <w:pPr>
                        <w:rPr>
                          <w:sz w:val="28"/>
                          <w:szCs w:val="28"/>
                          <w:u w:val="single"/>
                        </w:rPr>
                      </w:pPr>
                      <w:r>
                        <w:rPr>
                          <w:rFonts w:hint="eastAsia"/>
                          <w:sz w:val="28"/>
                          <w:szCs w:val="28"/>
                        </w:rPr>
                        <w:t>供应商（公章）：</w:t>
                      </w:r>
                      <w:r>
                        <w:rPr>
                          <w:sz w:val="28"/>
                          <w:szCs w:val="28"/>
                          <w:u w:val="single"/>
                        </w:rPr>
                        <w:t xml:space="preserve">                      </w:t>
                      </w:r>
                    </w:p>
                    <w:p w14:paraId="0DCB323B">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p w14:paraId="5FC4389D">
                      <w:pPr>
                        <w:jc w:val="center"/>
                        <w:rPr>
                          <w:sz w:val="28"/>
                          <w:szCs w:val="28"/>
                        </w:rPr>
                      </w:pPr>
                    </w:p>
                  </w:txbxContent>
                </v:textbox>
              </v:shape>
            </w:pict>
          </mc:Fallback>
        </mc:AlternateContent>
      </w:r>
    </w:p>
    <w:p w14:paraId="3F8E21E8">
      <w:pPr>
        <w:spacing w:line="460" w:lineRule="exact"/>
        <w:ind w:firstLine="482" w:firstLineChars="200"/>
        <w:jc w:val="center"/>
        <w:rPr>
          <w:rFonts w:hint="eastAsia" w:ascii="宋体" w:hAnsi="宋体" w:eastAsia="宋体" w:cs="宋体"/>
          <w:b/>
          <w:sz w:val="24"/>
        </w:rPr>
      </w:pPr>
    </w:p>
    <w:p w14:paraId="6CE6EFDA">
      <w:pPr>
        <w:spacing w:line="460" w:lineRule="exact"/>
        <w:ind w:firstLine="482" w:firstLineChars="200"/>
        <w:jc w:val="center"/>
        <w:rPr>
          <w:rFonts w:hint="eastAsia" w:ascii="宋体" w:hAnsi="宋体" w:eastAsia="宋体" w:cs="宋体"/>
          <w:b/>
          <w:sz w:val="24"/>
        </w:rPr>
      </w:pPr>
    </w:p>
    <w:p w14:paraId="08C97147">
      <w:pPr>
        <w:spacing w:line="460" w:lineRule="exact"/>
        <w:ind w:firstLine="482" w:firstLineChars="200"/>
        <w:jc w:val="center"/>
        <w:rPr>
          <w:rFonts w:hint="eastAsia" w:ascii="宋体" w:hAnsi="宋体" w:eastAsia="宋体" w:cs="宋体"/>
          <w:b/>
          <w:sz w:val="24"/>
        </w:rPr>
      </w:pPr>
    </w:p>
    <w:p w14:paraId="6B4C1547">
      <w:pPr>
        <w:spacing w:line="460" w:lineRule="exact"/>
        <w:ind w:firstLine="482" w:firstLineChars="200"/>
        <w:jc w:val="center"/>
        <w:rPr>
          <w:rFonts w:hint="eastAsia" w:ascii="宋体" w:hAnsi="宋体" w:eastAsia="宋体" w:cs="宋体"/>
          <w:b/>
          <w:sz w:val="24"/>
        </w:rPr>
      </w:pPr>
    </w:p>
    <w:p w14:paraId="4ABA5A63">
      <w:pPr>
        <w:spacing w:line="460" w:lineRule="exact"/>
        <w:ind w:firstLine="482" w:firstLineChars="200"/>
        <w:jc w:val="center"/>
        <w:rPr>
          <w:rFonts w:hint="eastAsia" w:ascii="宋体" w:hAnsi="宋体" w:eastAsia="宋体" w:cs="宋体"/>
          <w:b/>
          <w:sz w:val="24"/>
        </w:rPr>
      </w:pPr>
    </w:p>
    <w:p w14:paraId="38D531E7">
      <w:pPr>
        <w:spacing w:line="460" w:lineRule="exact"/>
        <w:ind w:firstLine="482" w:firstLineChars="200"/>
        <w:jc w:val="center"/>
        <w:rPr>
          <w:rFonts w:hint="eastAsia" w:ascii="宋体" w:hAnsi="宋体" w:eastAsia="宋体" w:cs="宋体"/>
          <w:b/>
          <w:sz w:val="24"/>
        </w:rPr>
      </w:pPr>
    </w:p>
    <w:p w14:paraId="5D0AAC93">
      <w:pPr>
        <w:spacing w:line="460" w:lineRule="exact"/>
        <w:ind w:firstLine="482" w:firstLineChars="200"/>
        <w:jc w:val="center"/>
        <w:rPr>
          <w:rFonts w:hint="eastAsia" w:ascii="宋体" w:hAnsi="宋体" w:eastAsia="宋体" w:cs="宋体"/>
          <w:b/>
          <w:sz w:val="24"/>
        </w:rPr>
      </w:pPr>
    </w:p>
    <w:p w14:paraId="521615EF">
      <w:pPr>
        <w:spacing w:line="460" w:lineRule="exact"/>
        <w:ind w:firstLine="482" w:firstLineChars="200"/>
        <w:jc w:val="center"/>
        <w:rPr>
          <w:rFonts w:hint="eastAsia" w:ascii="宋体" w:hAnsi="宋体" w:eastAsia="宋体" w:cs="宋体"/>
          <w:b/>
          <w:sz w:val="24"/>
        </w:rPr>
      </w:pPr>
    </w:p>
    <w:p w14:paraId="49B2F877">
      <w:pPr>
        <w:spacing w:line="460" w:lineRule="exact"/>
        <w:ind w:firstLine="482" w:firstLineChars="200"/>
        <w:jc w:val="center"/>
        <w:rPr>
          <w:rFonts w:hint="eastAsia" w:ascii="宋体" w:hAnsi="宋体" w:eastAsia="宋体" w:cs="宋体"/>
          <w:b/>
          <w:sz w:val="24"/>
        </w:rPr>
      </w:pPr>
    </w:p>
    <w:p w14:paraId="710104CF">
      <w:pPr>
        <w:spacing w:line="460" w:lineRule="exact"/>
        <w:ind w:firstLine="482" w:firstLineChars="200"/>
        <w:jc w:val="center"/>
        <w:rPr>
          <w:rFonts w:hint="eastAsia" w:ascii="宋体" w:hAnsi="宋体" w:eastAsia="宋体" w:cs="宋体"/>
          <w:b/>
          <w:sz w:val="24"/>
        </w:rPr>
      </w:pPr>
    </w:p>
    <w:p w14:paraId="4A5892D0">
      <w:pPr>
        <w:spacing w:line="460" w:lineRule="exact"/>
        <w:ind w:firstLine="482" w:firstLineChars="200"/>
        <w:jc w:val="center"/>
        <w:rPr>
          <w:rFonts w:hint="eastAsia" w:ascii="宋体" w:hAnsi="宋体" w:eastAsia="宋体" w:cs="宋体"/>
          <w:b/>
          <w:sz w:val="24"/>
        </w:rPr>
      </w:pPr>
    </w:p>
    <w:p w14:paraId="7F050007">
      <w:pPr>
        <w:spacing w:line="460" w:lineRule="exact"/>
        <w:ind w:firstLine="420" w:firstLineChars="200"/>
        <w:jc w:val="center"/>
        <w:rPr>
          <w:rFonts w:hint="eastAsia" w:ascii="宋体" w:hAnsi="宋体" w:eastAsia="宋体" w:cs="宋体"/>
          <w:b/>
          <w:sz w:val="24"/>
        </w:rPr>
      </w:pP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-87630</wp:posOffset>
                </wp:positionH>
                <wp:positionV relativeFrom="paragraph">
                  <wp:posOffset>198755</wp:posOffset>
                </wp:positionV>
                <wp:extent cx="5720080" cy="3109595"/>
                <wp:effectExtent l="4445" t="5080" r="9525" b="9525"/>
                <wp:wrapNone/>
                <wp:docPr id="5" name="文本框 5"/>
                <wp:cNvGraphicFramePr/>
                <a:graphic xmlns:a="http://schemas.openxmlformats.org/drawingml/2006/main">
                  <a:graphicData uri="http://schemas.microsoft.com/office/word/2010/wordprocessingShape">
                    <wps:wsp>
                      <wps:cNvSpPr txBox="1"/>
                      <wps:spPr>
                        <a:xfrm>
                          <a:off x="0" y="0"/>
                          <a:ext cx="5720080" cy="31095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1CA7F8">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ascii="仿宋" w:hAnsi="仿宋" w:eastAsia="仿宋" w:cs="仿宋"/>
                                <w:bCs/>
                                <w:color w:val="000000"/>
                                <w:sz w:val="28"/>
                                <w:szCs w:val="28"/>
                              </w:rPr>
                              <w:t xml:space="preserve">  </w:t>
                            </w:r>
                            <w:r>
                              <w:rPr>
                                <w:rFonts w:hint="eastAsia"/>
                                <w:sz w:val="28"/>
                                <w:szCs w:val="28"/>
                              </w:rPr>
                              <w:t>项目编号：</w:t>
                            </w:r>
                            <w:r>
                              <w:rPr>
                                <w:sz w:val="28"/>
                                <w:szCs w:val="28"/>
                              </w:rPr>
                              <w:t xml:space="preserve"> </w:t>
                            </w:r>
                          </w:p>
                          <w:p w14:paraId="317824F0">
                            <w:pPr>
                              <w:rPr>
                                <w:sz w:val="28"/>
                                <w:szCs w:val="28"/>
                              </w:rPr>
                            </w:pPr>
                            <w:r>
                              <w:rPr>
                                <w:rFonts w:hint="eastAsia"/>
                                <w:sz w:val="28"/>
                                <w:szCs w:val="28"/>
                              </w:rPr>
                              <w:t>项目名称：</w:t>
                            </w:r>
                            <w:r>
                              <w:rPr>
                                <w:sz w:val="28"/>
                                <w:szCs w:val="28"/>
                              </w:rPr>
                              <w:t xml:space="preserve">  </w:t>
                            </w:r>
                          </w:p>
                          <w:p w14:paraId="7EB3CA57">
                            <w:pPr>
                              <w:pStyle w:val="10"/>
                            </w:pPr>
                          </w:p>
                          <w:p w14:paraId="3CCA2FF2">
                            <w:pPr>
                              <w:jc w:val="center"/>
                              <w:rPr>
                                <w:b/>
                                <w:sz w:val="44"/>
                                <w:szCs w:val="44"/>
                              </w:rPr>
                            </w:pPr>
                            <w:r>
                              <w:rPr>
                                <w:rFonts w:hint="eastAsia"/>
                                <w:b/>
                                <w:sz w:val="44"/>
                                <w:szCs w:val="44"/>
                                <w:lang w:val="en-US" w:eastAsia="zh-CN"/>
                              </w:rPr>
                              <w:t>资格审查</w:t>
                            </w:r>
                            <w:r>
                              <w:rPr>
                                <w:rFonts w:hint="eastAsia"/>
                                <w:b/>
                                <w:sz w:val="44"/>
                                <w:szCs w:val="44"/>
                              </w:rPr>
                              <w:t>文件</w:t>
                            </w:r>
                          </w:p>
                          <w:p w14:paraId="2D283BD1">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18914A79">
                            <w:pPr>
                              <w:rPr>
                                <w:sz w:val="28"/>
                                <w:szCs w:val="28"/>
                                <w:u w:val="single"/>
                              </w:rPr>
                            </w:pPr>
                            <w:r>
                              <w:rPr>
                                <w:rFonts w:hint="eastAsia"/>
                                <w:sz w:val="28"/>
                                <w:szCs w:val="28"/>
                              </w:rPr>
                              <w:t>供应商（公章）：</w:t>
                            </w:r>
                            <w:r>
                              <w:rPr>
                                <w:sz w:val="28"/>
                                <w:szCs w:val="28"/>
                                <w:u w:val="single"/>
                              </w:rPr>
                              <w:t xml:space="preserve">                      </w:t>
                            </w:r>
                          </w:p>
                          <w:p w14:paraId="4CC6778E">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p w14:paraId="5C3A9E36">
                            <w:pPr>
                              <w:jc w:val="center"/>
                              <w:rPr>
                                <w:sz w:val="28"/>
                                <w:szCs w:val="28"/>
                              </w:rPr>
                            </w:pPr>
                          </w:p>
                        </w:txbxContent>
                      </wps:txbx>
                      <wps:bodyPr upright="1"/>
                    </wps:wsp>
                  </a:graphicData>
                </a:graphic>
              </wp:anchor>
            </w:drawing>
          </mc:Choice>
          <mc:Fallback>
            <w:pict>
              <v:shape id="_x0000_s1026" o:spid="_x0000_s1026" o:spt="202" type="#_x0000_t202" style="position:absolute;left:0pt;margin-left:-6.9pt;margin-top:15.65pt;height:244.85pt;width:450.4pt;z-index:251662336;mso-width-relative:page;mso-height-relative:page;" fillcolor="#FFFFFF" filled="t" stroked="t" coordsize="21600,21600" o:gfxdata="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XzT0dkAAAAKAQAADwAAAAAAAAABACAA&#10;AAAiAAAAZHJzL2Rvd25yZXYueG1sUEsBAhQAFAAAAAgAh07iQCezElcMAgAANwQAAA4AAAAAAAAA&#10;AQAgAAAAKAEAAGRycy9lMm9Eb2MueG1sUEsFBgAAAAAGAAYAWQEAAKYFAAAAAA==&#10;">
                <v:fill on="t" focussize="0,0"/>
                <v:stroke color="#000000" joinstyle="miter"/>
                <v:imagedata o:title=""/>
                <o:lock v:ext="edit" aspectratio="f"/>
                <v:textbox>
                  <w:txbxContent>
                    <w:p w14:paraId="2C1CA7F8">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ascii="仿宋" w:hAnsi="仿宋" w:eastAsia="仿宋" w:cs="仿宋"/>
                          <w:bCs/>
                          <w:color w:val="000000"/>
                          <w:sz w:val="28"/>
                          <w:szCs w:val="28"/>
                        </w:rPr>
                        <w:t xml:space="preserve">  </w:t>
                      </w:r>
                      <w:r>
                        <w:rPr>
                          <w:rFonts w:hint="eastAsia"/>
                          <w:sz w:val="28"/>
                          <w:szCs w:val="28"/>
                        </w:rPr>
                        <w:t>项目编号：</w:t>
                      </w:r>
                      <w:r>
                        <w:rPr>
                          <w:sz w:val="28"/>
                          <w:szCs w:val="28"/>
                        </w:rPr>
                        <w:t xml:space="preserve"> </w:t>
                      </w:r>
                    </w:p>
                    <w:p w14:paraId="317824F0">
                      <w:pPr>
                        <w:rPr>
                          <w:sz w:val="28"/>
                          <w:szCs w:val="28"/>
                        </w:rPr>
                      </w:pPr>
                      <w:r>
                        <w:rPr>
                          <w:rFonts w:hint="eastAsia"/>
                          <w:sz w:val="28"/>
                          <w:szCs w:val="28"/>
                        </w:rPr>
                        <w:t>项目名称：</w:t>
                      </w:r>
                      <w:r>
                        <w:rPr>
                          <w:sz w:val="28"/>
                          <w:szCs w:val="28"/>
                        </w:rPr>
                        <w:t xml:space="preserve">  </w:t>
                      </w:r>
                    </w:p>
                    <w:p w14:paraId="7EB3CA57">
                      <w:pPr>
                        <w:pStyle w:val="10"/>
                      </w:pPr>
                    </w:p>
                    <w:p w14:paraId="3CCA2FF2">
                      <w:pPr>
                        <w:jc w:val="center"/>
                        <w:rPr>
                          <w:b/>
                          <w:sz w:val="44"/>
                          <w:szCs w:val="44"/>
                        </w:rPr>
                      </w:pPr>
                      <w:r>
                        <w:rPr>
                          <w:rFonts w:hint="eastAsia"/>
                          <w:b/>
                          <w:sz w:val="44"/>
                          <w:szCs w:val="44"/>
                          <w:lang w:val="en-US" w:eastAsia="zh-CN"/>
                        </w:rPr>
                        <w:t>资格审查</w:t>
                      </w:r>
                      <w:r>
                        <w:rPr>
                          <w:rFonts w:hint="eastAsia"/>
                          <w:b/>
                          <w:sz w:val="44"/>
                          <w:szCs w:val="44"/>
                        </w:rPr>
                        <w:t>文件</w:t>
                      </w:r>
                    </w:p>
                    <w:p w14:paraId="2D283BD1">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18914A79">
                      <w:pPr>
                        <w:rPr>
                          <w:sz w:val="28"/>
                          <w:szCs w:val="28"/>
                          <w:u w:val="single"/>
                        </w:rPr>
                      </w:pPr>
                      <w:r>
                        <w:rPr>
                          <w:rFonts w:hint="eastAsia"/>
                          <w:sz w:val="28"/>
                          <w:szCs w:val="28"/>
                        </w:rPr>
                        <w:t>供应商（公章）：</w:t>
                      </w:r>
                      <w:r>
                        <w:rPr>
                          <w:sz w:val="28"/>
                          <w:szCs w:val="28"/>
                          <w:u w:val="single"/>
                        </w:rPr>
                        <w:t xml:space="preserve">                      </w:t>
                      </w:r>
                    </w:p>
                    <w:p w14:paraId="4CC6778E">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p w14:paraId="5C3A9E36">
                      <w:pPr>
                        <w:jc w:val="center"/>
                        <w:rPr>
                          <w:sz w:val="28"/>
                          <w:szCs w:val="28"/>
                        </w:rPr>
                      </w:pPr>
                    </w:p>
                  </w:txbxContent>
                </v:textbox>
              </v:shape>
            </w:pict>
          </mc:Fallback>
        </mc:AlternateContent>
      </w:r>
    </w:p>
    <w:p w14:paraId="58998BD4">
      <w:pPr>
        <w:spacing w:line="460" w:lineRule="exact"/>
        <w:ind w:firstLine="482" w:firstLineChars="200"/>
        <w:jc w:val="center"/>
        <w:rPr>
          <w:rFonts w:hint="eastAsia" w:ascii="宋体" w:hAnsi="宋体" w:eastAsia="宋体" w:cs="宋体"/>
          <w:b/>
          <w:sz w:val="24"/>
        </w:rPr>
      </w:pPr>
    </w:p>
    <w:p w14:paraId="5E85FF9C">
      <w:pPr>
        <w:spacing w:line="460" w:lineRule="exact"/>
        <w:ind w:firstLine="482" w:firstLineChars="200"/>
        <w:jc w:val="center"/>
        <w:rPr>
          <w:rFonts w:hint="eastAsia" w:ascii="宋体" w:hAnsi="宋体" w:eastAsia="宋体" w:cs="宋体"/>
          <w:b/>
          <w:sz w:val="24"/>
        </w:rPr>
      </w:pPr>
    </w:p>
    <w:p w14:paraId="2F483657">
      <w:pPr>
        <w:spacing w:line="460" w:lineRule="exact"/>
        <w:ind w:firstLine="482" w:firstLineChars="200"/>
        <w:jc w:val="center"/>
        <w:rPr>
          <w:rFonts w:hint="eastAsia" w:ascii="宋体" w:hAnsi="宋体" w:eastAsia="宋体" w:cs="宋体"/>
          <w:b/>
          <w:sz w:val="24"/>
        </w:rPr>
      </w:pPr>
    </w:p>
    <w:p w14:paraId="2AF0107B">
      <w:pPr>
        <w:spacing w:line="460" w:lineRule="exact"/>
        <w:ind w:firstLine="482" w:firstLineChars="200"/>
        <w:jc w:val="center"/>
        <w:rPr>
          <w:rFonts w:hint="eastAsia" w:ascii="宋体" w:hAnsi="宋体" w:eastAsia="宋体" w:cs="宋体"/>
          <w:b/>
          <w:sz w:val="24"/>
        </w:rPr>
      </w:pPr>
    </w:p>
    <w:p w14:paraId="38F05401">
      <w:pPr>
        <w:spacing w:line="460" w:lineRule="exact"/>
        <w:ind w:firstLine="482" w:firstLineChars="200"/>
        <w:jc w:val="center"/>
        <w:rPr>
          <w:rFonts w:hint="eastAsia" w:ascii="宋体" w:hAnsi="宋体" w:eastAsia="宋体" w:cs="宋体"/>
          <w:b/>
          <w:sz w:val="24"/>
        </w:rPr>
      </w:pPr>
    </w:p>
    <w:p w14:paraId="5BD5A7A8">
      <w:pPr>
        <w:spacing w:line="460" w:lineRule="exact"/>
        <w:ind w:firstLine="482" w:firstLineChars="200"/>
        <w:jc w:val="center"/>
        <w:rPr>
          <w:rFonts w:hint="eastAsia" w:ascii="宋体" w:hAnsi="宋体" w:eastAsia="宋体" w:cs="宋体"/>
          <w:b/>
          <w:sz w:val="24"/>
        </w:rPr>
      </w:pPr>
    </w:p>
    <w:p w14:paraId="4E337CC7">
      <w:pPr>
        <w:spacing w:line="460" w:lineRule="exact"/>
        <w:ind w:firstLine="482" w:firstLineChars="200"/>
        <w:jc w:val="center"/>
        <w:rPr>
          <w:rFonts w:hint="eastAsia" w:ascii="宋体" w:hAnsi="宋体" w:eastAsia="宋体" w:cs="宋体"/>
          <w:b/>
          <w:sz w:val="24"/>
        </w:rPr>
      </w:pPr>
    </w:p>
    <w:p w14:paraId="47FEB397">
      <w:pPr>
        <w:spacing w:line="460" w:lineRule="exact"/>
        <w:ind w:firstLine="482" w:firstLineChars="200"/>
        <w:jc w:val="center"/>
        <w:rPr>
          <w:rFonts w:hint="eastAsia" w:ascii="宋体" w:hAnsi="宋体" w:eastAsia="宋体" w:cs="宋体"/>
          <w:b/>
          <w:sz w:val="24"/>
        </w:rPr>
      </w:pPr>
    </w:p>
    <w:p w14:paraId="36315471">
      <w:pPr>
        <w:spacing w:line="460" w:lineRule="exact"/>
        <w:ind w:firstLine="482" w:firstLineChars="200"/>
        <w:jc w:val="center"/>
        <w:rPr>
          <w:rFonts w:hint="eastAsia" w:ascii="宋体" w:hAnsi="宋体" w:eastAsia="宋体" w:cs="宋体"/>
          <w:b/>
          <w:sz w:val="24"/>
        </w:rPr>
      </w:pPr>
    </w:p>
    <w:p w14:paraId="27065D6B">
      <w:pPr>
        <w:spacing w:line="460" w:lineRule="exact"/>
        <w:ind w:firstLine="482" w:firstLineChars="200"/>
        <w:jc w:val="center"/>
        <w:rPr>
          <w:rFonts w:hint="eastAsia" w:ascii="宋体" w:hAnsi="宋体" w:eastAsia="宋体" w:cs="宋体"/>
          <w:b/>
          <w:sz w:val="24"/>
        </w:rPr>
      </w:pPr>
    </w:p>
    <w:p w14:paraId="0218C16D">
      <w:pPr>
        <w:spacing w:line="460" w:lineRule="exact"/>
        <w:ind w:firstLine="482" w:firstLineChars="200"/>
        <w:jc w:val="center"/>
        <w:rPr>
          <w:rFonts w:hint="eastAsia" w:ascii="宋体" w:hAnsi="宋体" w:eastAsia="宋体" w:cs="宋体"/>
          <w:b/>
          <w:sz w:val="24"/>
        </w:rPr>
      </w:pPr>
    </w:p>
    <w:p w14:paraId="1F7220A6">
      <w:pPr>
        <w:spacing w:line="460" w:lineRule="exact"/>
        <w:jc w:val="center"/>
        <w:rPr>
          <w:rFonts w:hint="eastAsia" w:ascii="宋体" w:hAnsi="宋体" w:eastAsia="宋体" w:cs="宋体"/>
          <w:b/>
          <w:sz w:val="24"/>
        </w:rPr>
      </w:pPr>
    </w:p>
    <w:p w14:paraId="6212FE65">
      <w:pPr>
        <w:spacing w:line="460" w:lineRule="exact"/>
        <w:jc w:val="center"/>
        <w:rPr>
          <w:rFonts w:hint="eastAsia" w:ascii="宋体" w:hAnsi="宋体" w:eastAsia="宋体" w:cs="宋体"/>
          <w:b/>
          <w:sz w:val="24"/>
        </w:rPr>
      </w:pPr>
    </w:p>
    <w:p w14:paraId="51CB4726">
      <w:pPr>
        <w:spacing w:line="460" w:lineRule="exact"/>
        <w:jc w:val="both"/>
        <w:rPr>
          <w:rFonts w:hint="eastAsia" w:ascii="宋体" w:hAnsi="宋体" w:eastAsia="宋体" w:cs="宋体"/>
          <w:b/>
          <w:sz w:val="24"/>
        </w:rPr>
      </w:pPr>
    </w:p>
    <w:p w14:paraId="299C207B">
      <w:pPr>
        <w:spacing w:line="460" w:lineRule="exact"/>
        <w:jc w:val="center"/>
        <w:outlineLvl w:val="0"/>
        <w:rPr>
          <w:rFonts w:hint="eastAsia" w:ascii="宋体" w:hAnsi="宋体" w:eastAsia="宋体" w:cs="宋体"/>
          <w:b/>
          <w:sz w:val="24"/>
        </w:rPr>
      </w:pPr>
      <w:bookmarkStart w:id="72" w:name="_Toc26488"/>
      <w:bookmarkStart w:id="73" w:name="_Toc29200"/>
      <w:bookmarkStart w:id="74" w:name="_Toc31485"/>
      <w:r>
        <w:rPr>
          <w:rFonts w:hint="eastAsia" w:ascii="宋体" w:hAnsi="宋体" w:eastAsia="宋体" w:cs="宋体"/>
          <w:b/>
          <w:sz w:val="24"/>
        </w:rPr>
        <w:t>电子文档封袋正面标识式样</w:t>
      </w:r>
      <w:bookmarkEnd w:id="72"/>
      <w:bookmarkEnd w:id="73"/>
      <w:bookmarkEnd w:id="74"/>
    </w:p>
    <w:p w14:paraId="2B99E7A2">
      <w:pPr>
        <w:tabs>
          <w:tab w:val="left" w:pos="8280"/>
        </w:tabs>
        <w:spacing w:line="460" w:lineRule="exact"/>
        <w:ind w:firstLine="420" w:firstLineChars="200"/>
        <w:jc w:val="center"/>
        <w:rPr>
          <w:rFonts w:hint="eastAsia" w:ascii="宋体" w:hAnsi="宋体" w:eastAsia="宋体" w:cs="宋体"/>
          <w:sz w:val="24"/>
          <w:szCs w:val="24"/>
          <w:highlight w:val="none"/>
        </w:rPr>
      </w:pP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-113665</wp:posOffset>
                </wp:positionH>
                <wp:positionV relativeFrom="paragraph">
                  <wp:posOffset>265430</wp:posOffset>
                </wp:positionV>
                <wp:extent cx="5842635" cy="3152775"/>
                <wp:effectExtent l="4445" t="4445" r="20320" b="5080"/>
                <wp:wrapNone/>
                <wp:docPr id="6" name="文本框 6"/>
                <wp:cNvGraphicFramePr/>
                <a:graphic xmlns:a="http://schemas.openxmlformats.org/drawingml/2006/main">
                  <a:graphicData uri="http://schemas.microsoft.com/office/word/2010/wordprocessingShape">
                    <wps:wsp>
                      <wps:cNvSpPr txBox="1"/>
                      <wps:spPr>
                        <a:xfrm>
                          <a:off x="0" y="0"/>
                          <a:ext cx="5842635" cy="3152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153D8A">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hint="eastAsia"/>
                                <w:sz w:val="28"/>
                                <w:szCs w:val="28"/>
                              </w:rPr>
                              <w:t>项目编号：</w:t>
                            </w:r>
                            <w:r>
                              <w:rPr>
                                <w:sz w:val="28"/>
                                <w:szCs w:val="28"/>
                              </w:rPr>
                              <w:t xml:space="preserve"> </w:t>
                            </w:r>
                          </w:p>
                          <w:p w14:paraId="47967B50">
                            <w:pPr>
                              <w:rPr>
                                <w:sz w:val="28"/>
                                <w:szCs w:val="28"/>
                              </w:rPr>
                            </w:pPr>
                            <w:r>
                              <w:rPr>
                                <w:rFonts w:hint="eastAsia"/>
                                <w:sz w:val="28"/>
                                <w:szCs w:val="28"/>
                              </w:rPr>
                              <w:t>项目名称：</w:t>
                            </w:r>
                            <w:r>
                              <w:rPr>
                                <w:sz w:val="28"/>
                                <w:szCs w:val="28"/>
                              </w:rPr>
                              <w:t xml:space="preserve"> </w:t>
                            </w:r>
                          </w:p>
                          <w:p w14:paraId="312AA3FA">
                            <w:pPr>
                              <w:jc w:val="center"/>
                              <w:rPr>
                                <w:b/>
                                <w:sz w:val="44"/>
                                <w:szCs w:val="44"/>
                              </w:rPr>
                            </w:pPr>
                            <w:r>
                              <w:rPr>
                                <w:rFonts w:hint="eastAsia"/>
                                <w:b/>
                                <w:sz w:val="44"/>
                                <w:szCs w:val="44"/>
                              </w:rPr>
                              <w:t>电子文档</w:t>
                            </w:r>
                          </w:p>
                          <w:p w14:paraId="066090E6">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0959B02C">
                            <w:pPr>
                              <w:rPr>
                                <w:sz w:val="28"/>
                                <w:szCs w:val="28"/>
                                <w:u w:val="single"/>
                              </w:rPr>
                            </w:pPr>
                            <w:r>
                              <w:rPr>
                                <w:rFonts w:hint="eastAsia"/>
                                <w:sz w:val="28"/>
                                <w:szCs w:val="28"/>
                              </w:rPr>
                              <w:t>供应商（公章）：</w:t>
                            </w:r>
                            <w:r>
                              <w:rPr>
                                <w:sz w:val="28"/>
                                <w:szCs w:val="28"/>
                                <w:u w:val="single"/>
                              </w:rPr>
                              <w:t xml:space="preserve">        </w:t>
                            </w:r>
                          </w:p>
                          <w:p w14:paraId="00CE6D28">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txbxContent>
                      </wps:txbx>
                      <wps:bodyPr upright="1"/>
                    </wps:wsp>
                  </a:graphicData>
                </a:graphic>
              </wp:anchor>
            </w:drawing>
          </mc:Choice>
          <mc:Fallback>
            <w:pict>
              <v:shape id="_x0000_s1026" o:spid="_x0000_s1026" o:spt="202" type="#_x0000_t202" style="position:absolute;left:0pt;margin-left:-8.95pt;margin-top:20.9pt;height:248.25pt;width:460.05pt;z-index:251661312;mso-width-relative:page;mso-height-relative:page;" fillcolor="#FFFFFF" filled="t" stroked="t" coordsize="21600,21600" o:gfxdata="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jFuCfaAAAACgEAAA8AAAAAAAAAAQAg&#10;AAAAIgAAAGRycy9kb3ducmV2LnhtbFBLAQIUABQAAAAIAIdO4kBONgOSDAIAADcEAAAOAAAAAAAA&#10;AAEAIAAAACkBAABkcnMvZTJvRG9jLnhtbFBLBQYAAAAABgAGAFkBAACnBQAAAAA=&#10;">
                <v:fill on="t" focussize="0,0"/>
                <v:stroke color="#000000" joinstyle="miter"/>
                <v:imagedata o:title=""/>
                <o:lock v:ext="edit" aspectratio="f"/>
                <v:textbox>
                  <w:txbxContent>
                    <w:p w14:paraId="40153D8A">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hint="eastAsia"/>
                          <w:sz w:val="28"/>
                          <w:szCs w:val="28"/>
                        </w:rPr>
                        <w:t>项目编号：</w:t>
                      </w:r>
                      <w:r>
                        <w:rPr>
                          <w:sz w:val="28"/>
                          <w:szCs w:val="28"/>
                        </w:rPr>
                        <w:t xml:space="preserve"> </w:t>
                      </w:r>
                    </w:p>
                    <w:p w14:paraId="47967B50">
                      <w:pPr>
                        <w:rPr>
                          <w:sz w:val="28"/>
                          <w:szCs w:val="28"/>
                        </w:rPr>
                      </w:pPr>
                      <w:r>
                        <w:rPr>
                          <w:rFonts w:hint="eastAsia"/>
                          <w:sz w:val="28"/>
                          <w:szCs w:val="28"/>
                        </w:rPr>
                        <w:t>项目名称：</w:t>
                      </w:r>
                      <w:r>
                        <w:rPr>
                          <w:sz w:val="28"/>
                          <w:szCs w:val="28"/>
                        </w:rPr>
                        <w:t xml:space="preserve"> </w:t>
                      </w:r>
                    </w:p>
                    <w:p w14:paraId="312AA3FA">
                      <w:pPr>
                        <w:jc w:val="center"/>
                        <w:rPr>
                          <w:b/>
                          <w:sz w:val="44"/>
                          <w:szCs w:val="44"/>
                        </w:rPr>
                      </w:pPr>
                      <w:r>
                        <w:rPr>
                          <w:rFonts w:hint="eastAsia"/>
                          <w:b/>
                          <w:sz w:val="44"/>
                          <w:szCs w:val="44"/>
                        </w:rPr>
                        <w:t>电子文档</w:t>
                      </w:r>
                    </w:p>
                    <w:p w14:paraId="066090E6">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0959B02C">
                      <w:pPr>
                        <w:rPr>
                          <w:sz w:val="28"/>
                          <w:szCs w:val="28"/>
                          <w:u w:val="single"/>
                        </w:rPr>
                      </w:pPr>
                      <w:r>
                        <w:rPr>
                          <w:rFonts w:hint="eastAsia"/>
                          <w:sz w:val="28"/>
                          <w:szCs w:val="28"/>
                        </w:rPr>
                        <w:t>供应商（公章）：</w:t>
                      </w:r>
                      <w:r>
                        <w:rPr>
                          <w:sz w:val="28"/>
                          <w:szCs w:val="28"/>
                          <w:u w:val="single"/>
                        </w:rPr>
                        <w:t xml:space="preserve">        </w:t>
                      </w:r>
                    </w:p>
                    <w:p w14:paraId="00CE6D28">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txbxContent>
                </v:textbox>
              </v:shape>
            </w:pict>
          </mc:Fallback>
        </mc:AlternateContent>
      </w:r>
    </w:p>
    <w:p w14:paraId="50861AB5">
      <w:pPr>
        <w:spacing w:line="249" w:lineRule="auto"/>
        <w:rPr>
          <w:rFonts w:ascii="Arial"/>
          <w:sz w:val="21"/>
        </w:rPr>
      </w:pPr>
    </w:p>
    <w:p w14:paraId="50CA5C0B">
      <w:pPr>
        <w:spacing w:line="250" w:lineRule="auto"/>
        <w:rPr>
          <w:rFonts w:ascii="Arial"/>
          <w:sz w:val="21"/>
        </w:rPr>
      </w:pPr>
    </w:p>
    <w:p w14:paraId="50ECCD16">
      <w:pPr>
        <w:spacing w:line="250" w:lineRule="auto"/>
        <w:rPr>
          <w:rFonts w:ascii="Arial"/>
          <w:sz w:val="21"/>
        </w:rPr>
      </w:pPr>
    </w:p>
    <w:p w14:paraId="7AD76F53">
      <w:pPr>
        <w:spacing w:line="250" w:lineRule="auto"/>
        <w:rPr>
          <w:rFonts w:ascii="Arial"/>
          <w:sz w:val="21"/>
        </w:rPr>
      </w:pPr>
    </w:p>
    <w:p w14:paraId="69902C81">
      <w:pPr>
        <w:spacing w:line="250" w:lineRule="auto"/>
        <w:rPr>
          <w:rFonts w:ascii="Arial"/>
          <w:sz w:val="21"/>
        </w:rPr>
      </w:pPr>
    </w:p>
    <w:p w14:paraId="10A97221">
      <w:pPr>
        <w:spacing w:line="250" w:lineRule="auto"/>
        <w:rPr>
          <w:rFonts w:ascii="Arial"/>
          <w:sz w:val="21"/>
        </w:rPr>
      </w:pPr>
    </w:p>
    <w:p w14:paraId="4747409D">
      <w:pPr>
        <w:spacing w:line="250" w:lineRule="auto"/>
        <w:rPr>
          <w:rFonts w:ascii="Arial"/>
          <w:sz w:val="21"/>
        </w:rPr>
      </w:pPr>
    </w:p>
    <w:p w14:paraId="20E57321">
      <w:pPr>
        <w:spacing w:line="250" w:lineRule="auto"/>
        <w:rPr>
          <w:rFonts w:ascii="Arial"/>
          <w:sz w:val="21"/>
        </w:rPr>
      </w:pPr>
    </w:p>
    <w:sectPr>
      <w:headerReference r:id="rId32" w:type="default"/>
      <w:footerReference r:id="rId33" w:type="default"/>
      <w:pgSz w:w="11905" w:h="16838"/>
      <w:pgMar w:top="1423" w:right="1786" w:bottom="1196" w:left="1451" w:header="0" w:footer="98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E10E0">
    <w:pPr>
      <w:pStyle w:val="1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879B">
    <w:pPr>
      <w:pStyle w:val="11"/>
      <w:jc w:val="right"/>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EE640">
                          <w:pPr>
                            <w:pStyle w:val="11"/>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BAEE640">
                    <w:pPr>
                      <w:pStyle w:val="11"/>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BE198">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A6B5A">
    <w:pPr>
      <w:spacing w:line="209" w:lineRule="auto"/>
      <w:ind w:left="4149"/>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531E8">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D531E8">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F0F9E">
    <w:pPr>
      <w:spacing w:line="209" w:lineRule="auto"/>
      <w:ind w:left="4150"/>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351C9">
                          <w:pPr>
                            <w:pStyle w:val="1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B351C9">
                    <w:pPr>
                      <w:pStyle w:val="1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FE2C4">
    <w:pPr>
      <w:spacing w:line="209" w:lineRule="auto"/>
      <w:ind w:left="4149"/>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58A2C">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F658A2C">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484B">
    <w:pPr>
      <w:spacing w:line="209" w:lineRule="auto"/>
      <w:ind w:left="4117"/>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5AD04">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4B5AD04">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64F20">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9509A">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F19509A">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D7BAE">
    <w:pPr>
      <w:pStyle w:val="11"/>
      <w:jc w:val="right"/>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6ED23">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406ED23">
                    <w:pPr>
                      <w:pStyle w:val="1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ACE4">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5DBB3">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945DBB3">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44C9B">
    <w:pPr>
      <w:pStyle w:val="1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04F6">
    <w:pPr>
      <w:pStyle w:val="1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4866B">
    <w:pPr>
      <w:adjustRightInd w:val="0"/>
      <w:snapToGrid w:val="0"/>
      <w:spacing w:line="360" w:lineRule="auto"/>
      <w:jc w:val="left"/>
      <w:rPr>
        <w:rFonts w:hint="eastAsia" w:eastAsia="宋体"/>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9F36">
    <w:pPr>
      <w:pStyle w:val="1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42B97">
    <w:pPr>
      <w:pStyle w:val="1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46472">
    <w:pPr>
      <w:pStyle w:val="1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DC4EB">
    <w:pPr>
      <w:pStyle w:val="1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77736">
    <w:pPr>
      <w:pStyle w:val="1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FF9F6">
    <w:pPr>
      <w:pStyle w:val="1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85BE7">
    <w:pPr>
      <w:pStyle w:val="1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4D0C6">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BBD8">
    <w:pPr>
      <w:pStyle w:val="7"/>
      <w:tabs>
        <w:tab w:val="left" w:pos="218"/>
      </w:tabs>
      <w:spacing w:before="18" w:line="184" w:lineRule="auto"/>
      <w:ind w:left="14"/>
      <w:rPr>
        <w:sz w:val="20"/>
        <w:szCs w:val="20"/>
      </w:rPr>
    </w:pPr>
    <w:r>
      <w:rPr>
        <w:spacing w:val="8"/>
        <w:sz w:val="20"/>
        <w:szCs w:val="20"/>
        <w:u w:val="single" w:color="auto"/>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D7359">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0450F">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961F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683FF">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4D6CD">
    <w:pPr>
      <w:pStyle w:val="1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7BEA9">
    <w:pPr>
      <w:pStyle w:val="1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5551C">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661AE"/>
    <w:multiLevelType w:val="singleLevel"/>
    <w:tmpl w:val="8EA661AE"/>
    <w:lvl w:ilvl="0" w:tentative="0">
      <w:start w:val="22"/>
      <w:numFmt w:val="decimal"/>
      <w:suff w:val="nothing"/>
      <w:lvlText w:val="%1、"/>
      <w:lvlJc w:val="left"/>
    </w:lvl>
  </w:abstractNum>
  <w:abstractNum w:abstractNumId="1">
    <w:nsid w:val="957110F5"/>
    <w:multiLevelType w:val="singleLevel"/>
    <w:tmpl w:val="957110F5"/>
    <w:lvl w:ilvl="0" w:tentative="0">
      <w:start w:val="1"/>
      <w:numFmt w:val="chineseCounting"/>
      <w:suff w:val="nothing"/>
      <w:lvlText w:val="%1、"/>
      <w:lvlJc w:val="left"/>
      <w:rPr>
        <w:rFonts w:hint="eastAsia"/>
      </w:rPr>
    </w:lvl>
  </w:abstractNum>
  <w:abstractNum w:abstractNumId="2">
    <w:nsid w:val="B223AD65"/>
    <w:multiLevelType w:val="singleLevel"/>
    <w:tmpl w:val="B223AD65"/>
    <w:lvl w:ilvl="0" w:tentative="0">
      <w:start w:val="2"/>
      <w:numFmt w:val="decimal"/>
      <w:suff w:val="nothing"/>
      <w:lvlText w:val="%1、"/>
      <w:lvlJc w:val="left"/>
    </w:lvl>
  </w:abstractNum>
  <w:abstractNum w:abstractNumId="3">
    <w:nsid w:val="7E61DCD0"/>
    <w:multiLevelType w:val="singleLevel"/>
    <w:tmpl w:val="7E61DCD0"/>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rawingGridHorizontalSpacing w:val="210"/>
  <w:drawingGridVerticalSpacing w:val="9999999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Q4MzA2MWI0MzQzOTg4NjI4MjM2ZWY1OGFiY2M5NGQifQ=="/>
  </w:docVars>
  <w:rsids>
    <w:rsidRoot w:val="00000000"/>
    <w:rsid w:val="000C2329"/>
    <w:rsid w:val="06D21B5F"/>
    <w:rsid w:val="08032104"/>
    <w:rsid w:val="08605BE9"/>
    <w:rsid w:val="0A747118"/>
    <w:rsid w:val="0C4D7C21"/>
    <w:rsid w:val="10393BF3"/>
    <w:rsid w:val="12170AB5"/>
    <w:rsid w:val="127607CD"/>
    <w:rsid w:val="15C777F3"/>
    <w:rsid w:val="167C35DD"/>
    <w:rsid w:val="17F13BD4"/>
    <w:rsid w:val="17FE0197"/>
    <w:rsid w:val="1988786C"/>
    <w:rsid w:val="1C6F47D2"/>
    <w:rsid w:val="1E560AA0"/>
    <w:rsid w:val="1F4C4858"/>
    <w:rsid w:val="206116BB"/>
    <w:rsid w:val="20DF30E6"/>
    <w:rsid w:val="218B7BC5"/>
    <w:rsid w:val="220B1F60"/>
    <w:rsid w:val="22A96EB1"/>
    <w:rsid w:val="22E63D24"/>
    <w:rsid w:val="241B1846"/>
    <w:rsid w:val="26B56733"/>
    <w:rsid w:val="284517E9"/>
    <w:rsid w:val="2E1A6A0C"/>
    <w:rsid w:val="2E295857"/>
    <w:rsid w:val="3310712F"/>
    <w:rsid w:val="34E504E0"/>
    <w:rsid w:val="36DF7544"/>
    <w:rsid w:val="3AEA2F46"/>
    <w:rsid w:val="3C2D2B00"/>
    <w:rsid w:val="42AD1A1A"/>
    <w:rsid w:val="435E70A3"/>
    <w:rsid w:val="48C96458"/>
    <w:rsid w:val="4E5B7311"/>
    <w:rsid w:val="4F9F566B"/>
    <w:rsid w:val="51356541"/>
    <w:rsid w:val="518014CC"/>
    <w:rsid w:val="53EE4E13"/>
    <w:rsid w:val="55432336"/>
    <w:rsid w:val="562F6C39"/>
    <w:rsid w:val="568B268E"/>
    <w:rsid w:val="5AAB36CE"/>
    <w:rsid w:val="5E374666"/>
    <w:rsid w:val="607B393B"/>
    <w:rsid w:val="61D45395"/>
    <w:rsid w:val="62642EEA"/>
    <w:rsid w:val="6B8615B9"/>
    <w:rsid w:val="6D0B038C"/>
    <w:rsid w:val="6E8E3AD0"/>
    <w:rsid w:val="6EB760D5"/>
    <w:rsid w:val="6F8330FF"/>
    <w:rsid w:val="72AC1CC9"/>
    <w:rsid w:val="72ED47BB"/>
    <w:rsid w:val="73BC5F3C"/>
    <w:rsid w:val="75872D5E"/>
    <w:rsid w:val="770519A8"/>
    <w:rsid w:val="77CD5F2A"/>
    <w:rsid w:val="784E7505"/>
    <w:rsid w:val="7A294108"/>
    <w:rsid w:val="7C8B4131"/>
    <w:rsid w:val="7DC812E0"/>
    <w:rsid w:val="7DFD075D"/>
    <w:rsid w:val="7F716B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3"/>
    <w:qFormat/>
    <w:uiPriority w:val="0"/>
    <w:pPr>
      <w:keepNext/>
      <w:keepLines/>
      <w:spacing w:before="120" w:beforeLines="0" w:after="120" w:afterLines="0" w:line="360" w:lineRule="auto"/>
      <w:jc w:val="center"/>
      <w:outlineLvl w:val="0"/>
    </w:pPr>
    <w:rPr>
      <w:b/>
      <w:bCs/>
      <w:kern w:val="44"/>
      <w:sz w:val="30"/>
      <w:szCs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6">
    <w:name w:val="toc 4"/>
    <w:basedOn w:val="1"/>
    <w:next w:val="1"/>
    <w:unhideWhenUsed/>
    <w:qFormat/>
    <w:uiPriority w:val="39"/>
    <w:pPr>
      <w:ind w:left="1260" w:leftChars="600"/>
    </w:pPr>
    <w:rPr>
      <w:szCs w:val="24"/>
    </w:rPr>
  </w:style>
  <w:style w:type="paragraph" w:styleId="7">
    <w:name w:val="Body Text"/>
    <w:basedOn w:val="1"/>
    <w:next w:val="1"/>
    <w:semiHidden/>
    <w:qFormat/>
    <w:uiPriority w:val="0"/>
    <w:rPr>
      <w:rFonts w:ascii="宋体" w:hAnsi="宋体" w:eastAsia="宋体" w:cs="宋体"/>
      <w:sz w:val="30"/>
      <w:szCs w:val="30"/>
      <w:lang w:val="en-US" w:eastAsia="en-US" w:bidi="ar-SA"/>
    </w:rPr>
  </w:style>
  <w:style w:type="paragraph" w:styleId="8">
    <w:name w:val="Body Text Indent"/>
    <w:basedOn w:val="1"/>
    <w:qFormat/>
    <w:uiPriority w:val="0"/>
    <w:pPr>
      <w:ind w:firstLine="480"/>
    </w:pPr>
    <w:rPr>
      <w:rFonts w:ascii="宋体" w:hAnsi="宋体"/>
    </w:rPr>
  </w:style>
  <w:style w:type="paragraph" w:styleId="9">
    <w:name w:val="Plain Text"/>
    <w:basedOn w:val="1"/>
    <w:qFormat/>
    <w:uiPriority w:val="0"/>
    <w:rPr>
      <w:rFonts w:ascii="宋体" w:hAnsi="Courier New"/>
      <w:szCs w:val="21"/>
    </w:rPr>
  </w:style>
  <w:style w:type="paragraph" w:styleId="10">
    <w:name w:val="Body Text Indent 2"/>
    <w:basedOn w:val="1"/>
    <w:next w:val="1"/>
    <w:qFormat/>
    <w:uiPriority w:val="0"/>
    <w:pPr>
      <w:spacing w:after="120" w:afterLines="0" w:line="480" w:lineRule="auto"/>
      <w:ind w:left="420" w:leftChars="200"/>
    </w:pPr>
    <w:rPr>
      <w:rFonts w:ascii="Arial" w:hAnsi="Arial" w:eastAsia="Times New Roman"/>
      <w:b/>
      <w:szCs w:val="24"/>
      <w:lang w:eastAsia="en-US"/>
    </w:rPr>
  </w:style>
  <w:style w:type="paragraph" w:styleId="11">
    <w:name w:val="footer"/>
    <w:basedOn w:val="1"/>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240" w:lineRule="auto"/>
    </w:pPr>
  </w:style>
  <w:style w:type="paragraph" w:styleId="1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D3D3D"/>
      <w:kern w:val="0"/>
      <w:sz w:val="24"/>
      <w:lang w:val="en-US" w:eastAsia="zh-CN" w:bidi="ar"/>
    </w:rPr>
  </w:style>
  <w:style w:type="paragraph" w:styleId="16">
    <w:name w:val="Body Text First Indent 2"/>
    <w:basedOn w:val="8"/>
    <w:next w:val="1"/>
    <w:qFormat/>
    <w:uiPriority w:val="0"/>
    <w:pPr>
      <w:spacing w:after="120" w:line="240" w:lineRule="auto"/>
      <w:ind w:left="420" w:leftChars="200" w:firstLine="420"/>
    </w:pPr>
    <w:rPr>
      <w:sz w:val="21"/>
    </w:rPr>
  </w:style>
  <w:style w:type="character" w:styleId="19">
    <w:name w:val="Strong"/>
    <w:basedOn w:val="18"/>
    <w:qFormat/>
    <w:uiPriority w:val="0"/>
    <w:rPr>
      <w:b/>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character" w:customStyle="1" w:styleId="23">
    <w:name w:val="标题 1 Char"/>
    <w:link w:val="2"/>
    <w:qFormat/>
    <w:uiPriority w:val="0"/>
    <w:rPr>
      <w:b/>
      <w:bCs/>
      <w:kern w:val="44"/>
      <w:sz w:val="30"/>
      <w:szCs w:val="44"/>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0.xml"/><Relationship Id="rId32" Type="http://schemas.openxmlformats.org/officeDocument/2006/relationships/header" Target="header19.xml"/><Relationship Id="rId31" Type="http://schemas.openxmlformats.org/officeDocument/2006/relationships/header" Target="header18.xml"/><Relationship Id="rId30" Type="http://schemas.openxmlformats.org/officeDocument/2006/relationships/header" Target="header17.xml"/><Relationship Id="rId3" Type="http://schemas.openxmlformats.org/officeDocument/2006/relationships/footnotes" Target="footnotes.xml"/><Relationship Id="rId29" Type="http://schemas.openxmlformats.org/officeDocument/2006/relationships/header" Target="header16.xml"/><Relationship Id="rId28" Type="http://schemas.openxmlformats.org/officeDocument/2006/relationships/footer" Target="footer9.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8.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22226</Words>
  <Characters>23373</Characters>
  <TotalTime>0</TotalTime>
  <ScaleCrop>false</ScaleCrop>
  <LinksUpToDate>false</LinksUpToDate>
  <CharactersWithSpaces>25478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2024-04-02T17:12:00Z</dcterms:created>
  <dc:creator>GZB</dc:creator>
  <cp:lastModifiedBy>Sun兵</cp:lastModifiedBy>
  <dcterms:modified xsi:type="dcterms:W3CDTF">2025-10-30T12:29:52Z</dcterms:modified>
  <dc:title>招标编号：xxx政采招[20xxx]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2024-07-10T14:36:01Z</vt:filetime>
  </property>
  <property fmtid="{D5CDD505-2E9C-101B-9397-08002B2CF9AE}" pid="4" name="KSOProductBuildVer">
    <vt:lpwstr>2052-12.1.0.23125</vt:lpwstr>
  </property>
  <property fmtid="{D5CDD505-2E9C-101B-9397-08002B2CF9AE}" pid="5" name="ICV">
    <vt:lpwstr>D89FF218837D425AAF059299A13BBDFF_13</vt:lpwstr>
  </property>
  <property fmtid="{D5CDD505-2E9C-101B-9397-08002B2CF9AE}" pid="6" name="KSOTemplateDocerSaveRecord">
    <vt:lpwstr>eyJoZGlkIjoiNjAwZGQxOGJmODNhNzYzYjJmODMwNDlhODEyYmEyNjMiLCJ1c2VySWQiOiIyMzQzNzgyODUifQ==</vt:lpwstr>
  </property>
</Properties>
</file>