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1613">
      <w:pPr>
        <w:spacing w:line="360" w:lineRule="auto"/>
        <w:jc w:val="center"/>
        <w:outlineLvl w:val="0"/>
        <w:rPr>
          <w:rFonts w:hint="eastAsia"/>
          <w:b/>
          <w:sz w:val="32"/>
          <w:szCs w:val="32"/>
        </w:rPr>
      </w:pPr>
      <w:r>
        <w:rPr>
          <w:rFonts w:hint="eastAsia" w:ascii="宋体" w:hAnsi="宋体"/>
          <w:b/>
          <w:sz w:val="32"/>
          <w:szCs w:val="32"/>
        </w:rPr>
        <w:t>技术参数及要求</w:t>
      </w:r>
    </w:p>
    <w:p w14:paraId="38A51D89">
      <w:pPr>
        <w:autoSpaceDE w:val="0"/>
        <w:autoSpaceDN w:val="0"/>
        <w:adjustRightInd w:val="0"/>
        <w:spacing w:line="460" w:lineRule="exact"/>
        <w:jc w:val="left"/>
        <w:rPr>
          <w:rFonts w:hint="eastAsia" w:ascii="宋体" w:hAnsi="宋体" w:cs="宋体"/>
          <w:sz w:val="24"/>
        </w:rPr>
      </w:pPr>
      <w:r>
        <w:rPr>
          <w:rFonts w:hint="eastAsia" w:ascii="宋体" w:hAnsi="宋体" w:cs="宋体"/>
          <w:b/>
          <w:bCs/>
          <w:iCs/>
          <w:color w:val="000000"/>
          <w:kern w:val="0"/>
          <w:sz w:val="24"/>
        </w:rPr>
        <w:t>一、名称：</w:t>
      </w:r>
      <w:r>
        <w:rPr>
          <w:rFonts w:hint="eastAsia" w:ascii="宋体" w:hAnsi="宋体" w:cs="宋体"/>
          <w:b/>
          <w:bCs/>
          <w:sz w:val="24"/>
        </w:rPr>
        <w:t>原子吸收分光光度计  数量：1套</w:t>
      </w:r>
    </w:p>
    <w:p w14:paraId="472EE156">
      <w:pPr>
        <w:pStyle w:val="5"/>
        <w:snapToGrid w:val="0"/>
        <w:spacing w:line="460" w:lineRule="exact"/>
        <w:rPr>
          <w:rFonts w:hint="eastAsia" w:hAnsi="宋体"/>
          <w:color w:val="auto"/>
        </w:rPr>
      </w:pPr>
      <w:r>
        <w:rPr>
          <w:rFonts w:hint="eastAsia" w:hAnsi="宋体"/>
          <w:color w:val="auto"/>
        </w:rPr>
        <w:t>1、技术参数及性能描述</w:t>
      </w:r>
    </w:p>
    <w:p w14:paraId="706CEA54">
      <w:pPr>
        <w:pStyle w:val="5"/>
        <w:snapToGrid w:val="0"/>
        <w:spacing w:line="460" w:lineRule="exact"/>
        <w:rPr>
          <w:rFonts w:hint="eastAsia" w:hAnsi="宋体"/>
          <w:color w:val="auto"/>
        </w:rPr>
      </w:pPr>
      <w:r>
        <w:rPr>
          <w:rFonts w:hint="eastAsia" w:hAnsi="宋体"/>
          <w:color w:val="auto"/>
        </w:rPr>
        <w:t>1.1、分光系统：</w:t>
      </w:r>
    </w:p>
    <w:p w14:paraId="49C12DC5">
      <w:pPr>
        <w:pStyle w:val="5"/>
        <w:snapToGrid w:val="0"/>
        <w:spacing w:line="460" w:lineRule="exact"/>
        <w:rPr>
          <w:rFonts w:hint="eastAsia" w:hAnsi="宋体"/>
          <w:color w:val="auto"/>
        </w:rPr>
      </w:pPr>
      <w:r>
        <w:rPr>
          <w:rFonts w:hint="eastAsia" w:hAnsi="宋体"/>
          <w:color w:val="auto"/>
        </w:rPr>
        <w:t>1.1.1、波长范围：185-910nm；</w:t>
      </w:r>
    </w:p>
    <w:p w14:paraId="7D31806B">
      <w:pPr>
        <w:pStyle w:val="5"/>
        <w:snapToGrid w:val="0"/>
        <w:spacing w:line="460" w:lineRule="exact"/>
        <w:rPr>
          <w:rFonts w:hint="eastAsia" w:hAnsi="宋体"/>
          <w:color w:val="auto"/>
        </w:rPr>
      </w:pPr>
      <w:r>
        <w:rPr>
          <w:rFonts w:hint="eastAsia" w:hAnsi="宋体"/>
          <w:color w:val="auto"/>
        </w:rPr>
        <w:t>1.1.2、装置：消象差C-T型 单色器装置；</w:t>
      </w:r>
    </w:p>
    <w:p w14:paraId="0048BAA3">
      <w:pPr>
        <w:pStyle w:val="5"/>
        <w:snapToGrid w:val="0"/>
        <w:spacing w:line="460" w:lineRule="exact"/>
        <w:rPr>
          <w:rFonts w:hint="eastAsia" w:hAnsi="宋体"/>
          <w:color w:val="auto"/>
        </w:rPr>
      </w:pPr>
      <w:r>
        <w:rPr>
          <w:rFonts w:hint="eastAsia" w:hAnsi="宋体"/>
          <w:color w:val="auto"/>
        </w:rPr>
        <w:t>1.1.3、光谱带宽：0.1，0.2，0.4，1.0，2.0nm五档自动切换；</w:t>
      </w:r>
    </w:p>
    <w:p w14:paraId="294F011D">
      <w:pPr>
        <w:pStyle w:val="5"/>
        <w:snapToGrid w:val="0"/>
        <w:spacing w:line="460" w:lineRule="exact"/>
        <w:rPr>
          <w:rFonts w:hint="eastAsia" w:hAnsi="宋体"/>
          <w:color w:val="auto"/>
        </w:rPr>
      </w:pPr>
      <w:r>
        <w:rPr>
          <w:rFonts w:hint="eastAsia" w:hAnsi="宋体"/>
          <w:color w:val="auto"/>
        </w:rPr>
        <w:t>1.1.4、波长准确度：±0.15nm；</w:t>
      </w:r>
    </w:p>
    <w:p w14:paraId="744083D5">
      <w:pPr>
        <w:pStyle w:val="5"/>
        <w:snapToGrid w:val="0"/>
        <w:spacing w:line="460" w:lineRule="exact"/>
        <w:rPr>
          <w:rFonts w:hint="eastAsia" w:hAnsi="宋体"/>
          <w:color w:val="auto"/>
        </w:rPr>
      </w:pPr>
      <w:r>
        <w:rPr>
          <w:rFonts w:hint="eastAsia" w:hAnsi="宋体"/>
          <w:color w:val="auto"/>
        </w:rPr>
        <w:t>▲1.1.5、波长重复性：≤0.05nm</w:t>
      </w:r>
      <w:r>
        <w:rPr>
          <w:rFonts w:hint="eastAsia" w:hAnsi="宋体"/>
          <w:b/>
          <w:bCs/>
          <w:color w:val="auto"/>
        </w:rPr>
        <w:t>（需提供证明材料）</w:t>
      </w:r>
      <w:r>
        <w:rPr>
          <w:rFonts w:hint="eastAsia" w:hAnsi="宋体"/>
          <w:color w:val="auto"/>
        </w:rPr>
        <w:t>；</w:t>
      </w:r>
    </w:p>
    <w:p w14:paraId="18CD0D58">
      <w:pPr>
        <w:pStyle w:val="5"/>
        <w:snapToGrid w:val="0"/>
        <w:spacing w:line="460" w:lineRule="exact"/>
        <w:rPr>
          <w:rFonts w:hint="eastAsia" w:hAnsi="宋体"/>
          <w:color w:val="auto"/>
        </w:rPr>
      </w:pPr>
      <w:r>
        <w:rPr>
          <w:rFonts w:hint="eastAsia" w:hAnsi="宋体"/>
          <w:color w:val="auto"/>
        </w:rPr>
        <w:t>1.1.6、基线稳定性：≤0.002A/30min(静态)；</w:t>
      </w:r>
    </w:p>
    <w:p w14:paraId="0C837546">
      <w:pPr>
        <w:pStyle w:val="5"/>
        <w:snapToGrid w:val="0"/>
        <w:spacing w:line="460" w:lineRule="exact"/>
        <w:rPr>
          <w:rFonts w:hint="eastAsia" w:hAnsi="宋体"/>
          <w:color w:val="auto"/>
        </w:rPr>
      </w:pPr>
      <w:r>
        <w:rPr>
          <w:rFonts w:hint="eastAsia" w:hAnsi="宋体"/>
          <w:color w:val="auto"/>
        </w:rPr>
        <w:t>1.1.7、不少于8灯自动切换，全自动调入优化的工作参数及分析条件；</w:t>
      </w:r>
    </w:p>
    <w:p w14:paraId="354FF0EC">
      <w:pPr>
        <w:pStyle w:val="5"/>
        <w:snapToGrid w:val="0"/>
        <w:spacing w:line="460" w:lineRule="exact"/>
        <w:rPr>
          <w:rFonts w:hint="eastAsia" w:hAnsi="宋体"/>
          <w:color w:val="auto"/>
        </w:rPr>
      </w:pPr>
      <w:r>
        <w:rPr>
          <w:rFonts w:hint="eastAsia" w:hAnsi="宋体"/>
          <w:color w:val="auto"/>
        </w:rPr>
        <w:t>1.2、火焰分析：</w:t>
      </w:r>
    </w:p>
    <w:p w14:paraId="65E7ECB1">
      <w:pPr>
        <w:pStyle w:val="5"/>
        <w:snapToGrid w:val="0"/>
        <w:spacing w:line="460" w:lineRule="exact"/>
        <w:rPr>
          <w:rFonts w:hint="eastAsia" w:hAnsi="宋体"/>
          <w:color w:val="auto"/>
        </w:rPr>
      </w:pPr>
      <w:r>
        <w:rPr>
          <w:rFonts w:hint="eastAsia" w:hAnsi="宋体"/>
          <w:color w:val="auto"/>
        </w:rPr>
        <w:t>1.2.1、广泛扩展燃料和氧化剂类型，可以实现空气-乙炔、笑气-乙炔二种火焰方法的自动切换；</w:t>
      </w:r>
    </w:p>
    <w:p w14:paraId="5CBF0D0C">
      <w:pPr>
        <w:pStyle w:val="5"/>
        <w:snapToGrid w:val="0"/>
        <w:spacing w:line="460" w:lineRule="exact"/>
        <w:rPr>
          <w:rFonts w:hint="eastAsia" w:hAnsi="宋体"/>
          <w:color w:val="auto"/>
        </w:rPr>
      </w:pPr>
      <w:r>
        <w:rPr>
          <w:rFonts w:hint="eastAsia" w:hAnsi="宋体"/>
          <w:color w:val="auto"/>
        </w:rPr>
        <w:t>1.2.2、特征浓度（Cu）：﹤0.02µg/ml/1%(空气-乙炔法)；</w:t>
      </w:r>
    </w:p>
    <w:p w14:paraId="2275034C">
      <w:pPr>
        <w:pStyle w:val="5"/>
        <w:snapToGrid w:val="0"/>
        <w:spacing w:line="460" w:lineRule="exact"/>
        <w:rPr>
          <w:rFonts w:hint="eastAsia" w:hAnsi="宋体"/>
          <w:color w:val="auto"/>
        </w:rPr>
      </w:pPr>
      <w:r>
        <w:rPr>
          <w:rFonts w:hint="eastAsia" w:hAnsi="宋体"/>
          <w:color w:val="auto"/>
        </w:rPr>
        <w:t>1.2.3、检出限（Cu）：﹤0.004µg/ml(空气-乙炔法)；</w:t>
      </w:r>
    </w:p>
    <w:p w14:paraId="6E083BBA">
      <w:pPr>
        <w:pStyle w:val="5"/>
        <w:snapToGrid w:val="0"/>
        <w:spacing w:line="460" w:lineRule="exact"/>
        <w:rPr>
          <w:rFonts w:hint="eastAsia" w:hAnsi="宋体"/>
          <w:color w:val="auto"/>
        </w:rPr>
      </w:pPr>
      <w:r>
        <w:rPr>
          <w:rFonts w:hint="eastAsia" w:hAnsi="宋体"/>
          <w:color w:val="auto"/>
        </w:rPr>
        <w:t>1.2.4、精密度RSD：（Cu）﹤0.7%(空气-乙炔法)；</w:t>
      </w:r>
    </w:p>
    <w:p w14:paraId="26556C96">
      <w:pPr>
        <w:pStyle w:val="5"/>
        <w:snapToGrid w:val="0"/>
        <w:spacing w:line="460" w:lineRule="exact"/>
        <w:rPr>
          <w:rFonts w:hint="eastAsia" w:hAnsi="宋体"/>
          <w:color w:val="auto"/>
        </w:rPr>
      </w:pPr>
      <w:r>
        <w:rPr>
          <w:rFonts w:hint="eastAsia" w:hAnsi="宋体"/>
          <w:color w:val="auto"/>
        </w:rPr>
        <w:t>1.2.5、核心部件：氘灯、光电倍增管、光栅等；</w:t>
      </w:r>
    </w:p>
    <w:p w14:paraId="47DDF719">
      <w:pPr>
        <w:pStyle w:val="5"/>
        <w:snapToGrid w:val="0"/>
        <w:spacing w:line="460" w:lineRule="exact"/>
        <w:rPr>
          <w:rFonts w:hint="eastAsia" w:hAnsi="宋体"/>
          <w:color w:val="auto"/>
        </w:rPr>
      </w:pPr>
      <w:r>
        <w:rPr>
          <w:rFonts w:hint="eastAsia" w:hAnsi="宋体"/>
          <w:color w:val="auto"/>
        </w:rPr>
        <w:t>1.2.6、自动设置乙炔、笑气流量大小，选择最佳原子化条件；</w:t>
      </w:r>
    </w:p>
    <w:p w14:paraId="5D7A57E8">
      <w:pPr>
        <w:pStyle w:val="5"/>
        <w:snapToGrid w:val="0"/>
        <w:spacing w:line="460" w:lineRule="exact"/>
        <w:rPr>
          <w:rFonts w:hint="eastAsia" w:hAnsi="宋体"/>
          <w:color w:val="auto"/>
        </w:rPr>
      </w:pPr>
      <w:r>
        <w:rPr>
          <w:rFonts w:hint="eastAsia" w:hAnsi="宋体"/>
          <w:color w:val="auto"/>
        </w:rPr>
        <w:t>1.2.7、燃烧器：金属钛燃烧器；</w:t>
      </w:r>
    </w:p>
    <w:p w14:paraId="79FA78F6">
      <w:pPr>
        <w:pStyle w:val="5"/>
        <w:snapToGrid w:val="0"/>
        <w:spacing w:line="460" w:lineRule="exact"/>
        <w:rPr>
          <w:rFonts w:hint="eastAsia" w:hAnsi="宋体"/>
          <w:color w:val="auto"/>
        </w:rPr>
      </w:pPr>
      <w:r>
        <w:rPr>
          <w:rFonts w:hint="eastAsia" w:hAnsi="宋体"/>
          <w:color w:val="auto"/>
        </w:rPr>
        <w:t>1.2.8、二种原子化方式对应选择二种燃烧器，空气-乙炔焰与笑气-乙炔焰燃烧；头自动识别，燃烧头换装后自动切换气路；</w:t>
      </w:r>
    </w:p>
    <w:p w14:paraId="5C35A3DF">
      <w:pPr>
        <w:pStyle w:val="5"/>
        <w:snapToGrid w:val="0"/>
        <w:spacing w:line="460" w:lineRule="exact"/>
        <w:rPr>
          <w:rFonts w:hint="eastAsia" w:hAnsi="宋体"/>
          <w:color w:val="auto"/>
        </w:rPr>
      </w:pPr>
      <w:r>
        <w:rPr>
          <w:rFonts w:hint="eastAsia" w:hAnsi="宋体"/>
          <w:color w:val="auto"/>
        </w:rPr>
        <w:t>1.2.9、喷雾器：高效玻璃雾化器；</w:t>
      </w:r>
    </w:p>
    <w:p w14:paraId="6C136589">
      <w:pPr>
        <w:pStyle w:val="5"/>
        <w:snapToGrid w:val="0"/>
        <w:spacing w:line="460" w:lineRule="exact"/>
        <w:rPr>
          <w:rFonts w:hint="eastAsia" w:hAnsi="宋体"/>
          <w:color w:val="auto"/>
        </w:rPr>
      </w:pPr>
      <w:r>
        <w:rPr>
          <w:rFonts w:hint="eastAsia" w:hAnsi="宋体"/>
          <w:color w:val="auto"/>
        </w:rPr>
        <w:t>1.2.10、雾化室：耐腐蚀（聚四氟乙烯）材料雾化室；</w:t>
      </w:r>
    </w:p>
    <w:p w14:paraId="1746C1E5">
      <w:pPr>
        <w:pStyle w:val="5"/>
        <w:snapToGrid w:val="0"/>
        <w:spacing w:line="460" w:lineRule="exact"/>
        <w:rPr>
          <w:rFonts w:hint="eastAsia" w:hAnsi="宋体"/>
          <w:color w:val="auto"/>
        </w:rPr>
      </w:pPr>
      <w:r>
        <w:rPr>
          <w:rFonts w:hint="eastAsia" w:hAnsi="宋体"/>
          <w:color w:val="auto"/>
        </w:rPr>
        <w:t>1.2.11、位置调节：火焰燃烧器最佳高度及前后位置自动设定；</w:t>
      </w:r>
    </w:p>
    <w:p w14:paraId="04D330C4">
      <w:pPr>
        <w:pStyle w:val="5"/>
        <w:snapToGrid w:val="0"/>
        <w:spacing w:line="460" w:lineRule="exact"/>
        <w:rPr>
          <w:rFonts w:hint="eastAsia" w:hAnsi="宋体"/>
          <w:color w:val="auto"/>
        </w:rPr>
      </w:pPr>
      <w:r>
        <w:rPr>
          <w:rFonts w:hint="eastAsia" w:hAnsi="宋体"/>
          <w:color w:val="auto"/>
        </w:rPr>
        <w:t>1.2.12、完善的安全保护措施：具有紧急灭火开关；</w:t>
      </w:r>
    </w:p>
    <w:p w14:paraId="2FA1FB3B">
      <w:pPr>
        <w:pStyle w:val="5"/>
        <w:snapToGrid w:val="0"/>
        <w:spacing w:line="460" w:lineRule="exact"/>
        <w:rPr>
          <w:rFonts w:hint="eastAsia" w:hAnsi="宋体"/>
          <w:color w:val="auto"/>
        </w:rPr>
      </w:pPr>
      <w:r>
        <w:rPr>
          <w:rFonts w:hint="eastAsia" w:hAnsi="宋体"/>
          <w:color w:val="auto"/>
        </w:rPr>
        <w:t>1.2.13、火焰监视器实时监控； 燃气泄漏报警（关机状态下可24小时工作）；可靠的位置识别；空气、笑气、乙炔压力保护；断电保护；断气保护具有废液液位监测保护功能。</w:t>
      </w:r>
    </w:p>
    <w:p w14:paraId="38543C63">
      <w:pPr>
        <w:pStyle w:val="5"/>
        <w:snapToGrid w:val="0"/>
        <w:spacing w:line="460" w:lineRule="exact"/>
        <w:rPr>
          <w:rFonts w:hint="eastAsia" w:hAnsi="宋体"/>
          <w:color w:val="auto"/>
        </w:rPr>
      </w:pPr>
      <w:r>
        <w:rPr>
          <w:rFonts w:hint="eastAsia" w:hAnsi="宋体"/>
          <w:color w:val="auto"/>
        </w:rPr>
        <w:t>1.3、石墨炉分析：</w:t>
      </w:r>
    </w:p>
    <w:p w14:paraId="2EE78270">
      <w:pPr>
        <w:pStyle w:val="5"/>
        <w:snapToGrid w:val="0"/>
        <w:spacing w:line="460" w:lineRule="exact"/>
        <w:rPr>
          <w:rFonts w:hint="eastAsia" w:hAnsi="宋体"/>
          <w:color w:val="auto"/>
        </w:rPr>
      </w:pPr>
      <w:r>
        <w:rPr>
          <w:rFonts w:hint="eastAsia" w:hAnsi="宋体"/>
          <w:color w:val="auto"/>
        </w:rPr>
        <w:t>1.3.1、特征量（Cd）﹤ 0.5×10-12g</w:t>
      </w:r>
    </w:p>
    <w:p w14:paraId="59E50831">
      <w:pPr>
        <w:pStyle w:val="5"/>
        <w:snapToGrid w:val="0"/>
        <w:spacing w:line="460" w:lineRule="exact"/>
        <w:rPr>
          <w:rFonts w:hint="eastAsia" w:hAnsi="宋体"/>
          <w:color w:val="auto"/>
        </w:rPr>
      </w:pPr>
      <w:r>
        <w:rPr>
          <w:rFonts w:hint="eastAsia" w:hAnsi="宋体"/>
          <w:color w:val="auto"/>
        </w:rPr>
        <w:t xml:space="preserve">             （Cu）﹤0.2×10-12g</w:t>
      </w:r>
    </w:p>
    <w:p w14:paraId="3C8BD12B">
      <w:pPr>
        <w:pStyle w:val="5"/>
        <w:snapToGrid w:val="0"/>
        <w:spacing w:line="460" w:lineRule="exact"/>
        <w:rPr>
          <w:rFonts w:hint="eastAsia" w:hAnsi="宋体"/>
          <w:color w:val="auto"/>
        </w:rPr>
      </w:pPr>
      <w:r>
        <w:rPr>
          <w:rFonts w:hint="eastAsia" w:hAnsi="宋体"/>
          <w:color w:val="auto"/>
        </w:rPr>
        <w:t>1.3.2、检出限（Cd）﹤ 0.4×10-12g</w:t>
      </w:r>
    </w:p>
    <w:p w14:paraId="1D45813D">
      <w:pPr>
        <w:pStyle w:val="5"/>
        <w:snapToGrid w:val="0"/>
        <w:spacing w:line="460" w:lineRule="exact"/>
        <w:rPr>
          <w:rFonts w:hint="eastAsia" w:hAnsi="宋体"/>
          <w:color w:val="auto"/>
        </w:rPr>
      </w:pPr>
      <w:r>
        <w:rPr>
          <w:rFonts w:hint="eastAsia" w:hAnsi="宋体"/>
          <w:color w:val="auto"/>
        </w:rPr>
        <w:t>1.3.3、精密度 RSD﹤2%</w:t>
      </w:r>
    </w:p>
    <w:p w14:paraId="628AD8F2">
      <w:pPr>
        <w:pStyle w:val="5"/>
        <w:snapToGrid w:val="0"/>
        <w:spacing w:line="460" w:lineRule="exact"/>
        <w:rPr>
          <w:rFonts w:hint="eastAsia" w:hAnsi="宋体"/>
          <w:color w:val="auto"/>
        </w:rPr>
      </w:pPr>
      <w:r>
        <w:rPr>
          <w:rFonts w:hint="eastAsia" w:hAnsi="宋体"/>
          <w:color w:val="auto"/>
        </w:rPr>
        <w:t>▲1.3.4、采用横向加热石墨炉技术,使用热解涂层平台型石墨管</w:t>
      </w:r>
      <w:r>
        <w:rPr>
          <w:rFonts w:hint="eastAsia" w:hAnsi="宋体"/>
          <w:b/>
          <w:bCs/>
          <w:color w:val="auto"/>
        </w:rPr>
        <w:t>（需提供证明材料）</w:t>
      </w:r>
      <w:r>
        <w:rPr>
          <w:rFonts w:hint="eastAsia" w:hAnsi="宋体"/>
          <w:color w:val="auto"/>
        </w:rPr>
        <w:t>；</w:t>
      </w:r>
    </w:p>
    <w:p w14:paraId="3B39D329">
      <w:pPr>
        <w:pStyle w:val="5"/>
        <w:snapToGrid w:val="0"/>
        <w:spacing w:line="460" w:lineRule="exact"/>
        <w:rPr>
          <w:rFonts w:hint="eastAsia" w:hAnsi="宋体"/>
          <w:color w:val="auto"/>
        </w:rPr>
      </w:pPr>
      <w:r>
        <w:rPr>
          <w:rFonts w:hint="eastAsia" w:hAnsi="宋体"/>
          <w:color w:val="auto"/>
        </w:rPr>
        <w:t>1.3.5、加热控温方式：干燥灰化阶段功率控制方式原子化阶段采用光控最大功率方式；</w:t>
      </w:r>
    </w:p>
    <w:p w14:paraId="64B4D2A3">
      <w:pPr>
        <w:pStyle w:val="5"/>
        <w:snapToGrid w:val="0"/>
        <w:spacing w:line="460" w:lineRule="exact"/>
        <w:rPr>
          <w:rFonts w:hint="eastAsia" w:hAnsi="宋体"/>
          <w:color w:val="auto"/>
        </w:rPr>
      </w:pPr>
      <w:r>
        <w:rPr>
          <w:rFonts w:hint="eastAsia" w:hAnsi="宋体"/>
          <w:color w:val="auto"/>
        </w:rPr>
        <w:t>1.3.6、加热条件设定：不少于9个程序；</w:t>
      </w:r>
    </w:p>
    <w:p w14:paraId="51B12A78">
      <w:pPr>
        <w:pStyle w:val="5"/>
        <w:snapToGrid w:val="0"/>
        <w:spacing w:line="460" w:lineRule="exact"/>
        <w:rPr>
          <w:rFonts w:hint="eastAsia" w:hAnsi="宋体"/>
          <w:color w:val="auto"/>
        </w:rPr>
      </w:pPr>
      <w:r>
        <w:rPr>
          <w:rFonts w:hint="eastAsia" w:hAnsi="宋体"/>
          <w:color w:val="auto"/>
        </w:rPr>
        <w:t>1.3.7、斜坡升温、阶梯升温、最大功率升温；</w:t>
      </w:r>
    </w:p>
    <w:p w14:paraId="1129E14B">
      <w:pPr>
        <w:pStyle w:val="5"/>
        <w:snapToGrid w:val="0"/>
        <w:spacing w:line="460" w:lineRule="exact"/>
        <w:rPr>
          <w:rFonts w:hint="eastAsia" w:hAnsi="宋体"/>
          <w:color w:val="auto"/>
        </w:rPr>
      </w:pPr>
      <w:r>
        <w:rPr>
          <w:rFonts w:hint="eastAsia" w:hAnsi="宋体"/>
          <w:color w:val="auto"/>
        </w:rPr>
        <w:t>1.3.8、控温精度﹤1%；</w:t>
      </w:r>
    </w:p>
    <w:p w14:paraId="4498D292">
      <w:pPr>
        <w:pStyle w:val="5"/>
        <w:snapToGrid w:val="0"/>
        <w:spacing w:line="460" w:lineRule="exact"/>
        <w:rPr>
          <w:rFonts w:hint="eastAsia" w:hAnsi="宋体"/>
          <w:color w:val="auto"/>
        </w:rPr>
      </w:pPr>
      <w:r>
        <w:rPr>
          <w:rFonts w:hint="eastAsia" w:hAnsi="宋体"/>
          <w:color w:val="auto"/>
        </w:rPr>
        <w:t>1.3.9、石墨炉保护：同时监测保护气压，冷却水流量和石墨管是否断裂，当出现以上任何异常波动，立即停止加热，同时提示报警。</w:t>
      </w:r>
    </w:p>
    <w:p w14:paraId="7B77314A">
      <w:pPr>
        <w:pStyle w:val="5"/>
        <w:snapToGrid w:val="0"/>
        <w:spacing w:line="460" w:lineRule="exact"/>
        <w:rPr>
          <w:rFonts w:hint="eastAsia" w:hAnsi="宋体"/>
          <w:color w:val="auto"/>
        </w:rPr>
      </w:pPr>
      <w:r>
        <w:rPr>
          <w:rFonts w:hint="eastAsia" w:hAnsi="宋体"/>
          <w:color w:val="auto"/>
        </w:rPr>
        <w:t>1.4、火焰和石墨炉原子化器自动切换；</w:t>
      </w:r>
    </w:p>
    <w:p w14:paraId="5EDF3596">
      <w:pPr>
        <w:pStyle w:val="5"/>
        <w:snapToGrid w:val="0"/>
        <w:spacing w:line="460" w:lineRule="exact"/>
        <w:rPr>
          <w:rFonts w:hint="eastAsia" w:hAnsi="宋体"/>
          <w:color w:val="auto"/>
        </w:rPr>
      </w:pPr>
      <w:r>
        <w:rPr>
          <w:rFonts w:hint="eastAsia" w:hAnsi="宋体"/>
          <w:color w:val="auto"/>
        </w:rPr>
        <w:t>1.5、气体流量控制采用质量流量计；</w:t>
      </w:r>
    </w:p>
    <w:p w14:paraId="5EE6695B">
      <w:pPr>
        <w:pStyle w:val="5"/>
        <w:snapToGrid w:val="0"/>
        <w:spacing w:line="460" w:lineRule="exact"/>
        <w:rPr>
          <w:rFonts w:hint="eastAsia" w:hAnsi="宋体"/>
          <w:color w:val="auto"/>
        </w:rPr>
      </w:pPr>
      <w:r>
        <w:rPr>
          <w:rFonts w:hint="eastAsia" w:hAnsi="宋体"/>
          <w:color w:val="auto"/>
        </w:rPr>
        <w:t>1.6、氘灯、自吸背景校正：两种背景校正﹥55倍  1ABS；</w:t>
      </w:r>
    </w:p>
    <w:p w14:paraId="42E72287">
      <w:pPr>
        <w:pStyle w:val="5"/>
        <w:snapToGrid w:val="0"/>
        <w:spacing w:line="460" w:lineRule="exact"/>
        <w:rPr>
          <w:rFonts w:hint="eastAsia" w:hAnsi="宋体"/>
          <w:color w:val="auto"/>
        </w:rPr>
      </w:pPr>
      <w:r>
        <w:rPr>
          <w:rFonts w:hint="eastAsia" w:hAnsi="宋体"/>
          <w:color w:val="auto"/>
        </w:rPr>
        <w:t>1.7、浓度计算方式：标准曲线法（1-3次曲线）；标准加入法；内差法；</w:t>
      </w:r>
    </w:p>
    <w:p w14:paraId="2278DF40">
      <w:pPr>
        <w:pStyle w:val="5"/>
        <w:snapToGrid w:val="0"/>
        <w:spacing w:line="460" w:lineRule="exact"/>
        <w:rPr>
          <w:rFonts w:hint="eastAsia" w:hAnsi="宋体"/>
          <w:color w:val="auto"/>
        </w:rPr>
      </w:pPr>
      <w:r>
        <w:rPr>
          <w:rFonts w:hint="eastAsia" w:hAnsi="宋体"/>
          <w:color w:val="auto"/>
        </w:rPr>
        <w:t>1.8、重复测量次数：1-20次，计算平均值，给出标准偏差和相对标准偏差；</w:t>
      </w:r>
    </w:p>
    <w:p w14:paraId="21AE4113">
      <w:pPr>
        <w:pStyle w:val="5"/>
        <w:snapToGrid w:val="0"/>
        <w:spacing w:line="460" w:lineRule="exact"/>
        <w:rPr>
          <w:rFonts w:hint="eastAsia" w:hAnsi="宋体"/>
          <w:color w:val="auto"/>
        </w:rPr>
      </w:pPr>
      <w:r>
        <w:rPr>
          <w:rFonts w:hint="eastAsia" w:hAnsi="宋体"/>
          <w:color w:val="auto"/>
        </w:rPr>
        <w:t>1.9、工作站为全中文控制软件，符合GLP规范。可</w:t>
      </w:r>
      <w:bookmarkStart w:id="0" w:name="OLE_LINK2"/>
      <w:r>
        <w:rPr>
          <w:rFonts w:hint="eastAsia" w:hAnsi="宋体"/>
          <w:color w:val="auto"/>
        </w:rPr>
        <w:t>升级支持远程数据传输，可选择GPRS</w:t>
      </w:r>
      <w:bookmarkEnd w:id="0"/>
      <w:r>
        <w:rPr>
          <w:rFonts w:hint="eastAsia" w:hAnsi="宋体"/>
          <w:color w:val="auto"/>
        </w:rPr>
        <w:t>、WIFI、3G等多种方式数据传输，采用Web Services 方式进行数据交换。</w:t>
      </w:r>
    </w:p>
    <w:p w14:paraId="1F3AB8B9">
      <w:pPr>
        <w:pStyle w:val="5"/>
        <w:snapToGrid w:val="0"/>
        <w:spacing w:line="460" w:lineRule="exact"/>
        <w:rPr>
          <w:rFonts w:hint="eastAsia" w:hAnsi="宋体"/>
          <w:color w:val="auto"/>
        </w:rPr>
      </w:pPr>
      <w:r>
        <w:rPr>
          <w:rFonts w:hint="eastAsia" w:hAnsi="宋体"/>
          <w:color w:val="auto"/>
        </w:rPr>
        <w:t>1.10、自动冷却循环水系统：不少于2300W制冷量，冷却水流速≥3.5升/分;水箱不小于32升;水压≥1KG,控温范围0-50度,精度≤1度。。</w:t>
      </w:r>
    </w:p>
    <w:p w14:paraId="4B3E7D7D">
      <w:pPr>
        <w:pStyle w:val="5"/>
        <w:snapToGrid w:val="0"/>
        <w:spacing w:line="460" w:lineRule="exact"/>
        <w:rPr>
          <w:rFonts w:hint="eastAsia" w:hAnsi="宋体"/>
          <w:color w:val="auto"/>
        </w:rPr>
      </w:pPr>
      <w:r>
        <w:rPr>
          <w:rFonts w:hint="eastAsia" w:hAnsi="宋体"/>
          <w:color w:val="auto"/>
        </w:rPr>
        <w:t>1.11、石墨炉自动进样器，自动实现清洗、样品稀释、校零、震荡、智能化调节取样和石墨管进样深度；样品管内样品之间采用空气柱安全隔离；具有自动富集功能，最大能富集不少于20次；进样范围5-300μL，进样重复性1%，最大稀释倍数大于100倍；自动添加1-6种基体改进剂，不少于76样品杯位；</w:t>
      </w:r>
    </w:p>
    <w:p w14:paraId="55ABA91C">
      <w:pPr>
        <w:pStyle w:val="5"/>
        <w:snapToGrid w:val="0"/>
        <w:spacing w:line="460" w:lineRule="exact"/>
        <w:rPr>
          <w:rFonts w:hint="eastAsia" w:hAnsi="宋体"/>
          <w:color w:val="auto"/>
        </w:rPr>
      </w:pPr>
      <w:r>
        <w:rPr>
          <w:rFonts w:hint="eastAsia" w:hAnsi="宋体"/>
          <w:color w:val="auto"/>
        </w:rPr>
        <w:t>▲1.12、配套重金属铅、镉检测专用耗材及方法包，实现对水质、酱油等复杂样品的重金属铅、镉特异性选择、富集及检测，消除背景干扰，特异性选择富集能力50倍以上</w:t>
      </w:r>
      <w:r>
        <w:rPr>
          <w:rFonts w:hint="eastAsia" w:hAnsi="宋体"/>
          <w:b/>
          <w:bCs/>
          <w:color w:val="auto"/>
        </w:rPr>
        <w:t>（需提供证明材料）</w:t>
      </w:r>
      <w:r>
        <w:rPr>
          <w:rFonts w:hint="eastAsia" w:hAnsi="宋体"/>
          <w:color w:val="auto"/>
        </w:rPr>
        <w:t>；</w:t>
      </w:r>
    </w:p>
    <w:p w14:paraId="01733720">
      <w:pPr>
        <w:pStyle w:val="5"/>
        <w:snapToGrid w:val="0"/>
        <w:spacing w:line="460" w:lineRule="exact"/>
        <w:rPr>
          <w:rFonts w:hint="eastAsia" w:hAnsi="宋体"/>
          <w:color w:val="auto"/>
        </w:rPr>
      </w:pPr>
      <w:r>
        <w:rPr>
          <w:rFonts w:hint="eastAsia" w:hAnsi="宋体"/>
          <w:color w:val="auto"/>
        </w:rPr>
        <w:t>▲1.13、可升级配套实验记录助手支持实验室的光谱、色谱、质谱、能谱等16多类仪器和多种格式的数据解析，兼容性强，确保数据的高效流转和利用，实现自动化原始记录生成</w:t>
      </w:r>
      <w:r>
        <w:rPr>
          <w:rFonts w:hint="eastAsia" w:hAnsi="宋体"/>
          <w:b/>
          <w:bCs/>
          <w:color w:val="auto"/>
        </w:rPr>
        <w:t>（需提供证明材料）</w:t>
      </w:r>
      <w:r>
        <w:rPr>
          <w:rFonts w:hint="eastAsia" w:hAnsi="宋体"/>
          <w:color w:val="auto"/>
        </w:rPr>
        <w:t>；</w:t>
      </w:r>
    </w:p>
    <w:p w14:paraId="17C01A11">
      <w:pPr>
        <w:pStyle w:val="5"/>
        <w:snapToGrid w:val="0"/>
        <w:spacing w:line="460" w:lineRule="exact"/>
        <w:rPr>
          <w:rFonts w:hint="eastAsia" w:hAnsi="宋体"/>
          <w:color w:val="auto"/>
        </w:rPr>
      </w:pPr>
      <w:r>
        <w:rPr>
          <w:rFonts w:hint="eastAsia" w:hAnsi="宋体"/>
          <w:color w:val="auto"/>
        </w:rPr>
        <w:t>2、配置要求</w:t>
      </w:r>
    </w:p>
    <w:p w14:paraId="6B90D93B">
      <w:pPr>
        <w:pStyle w:val="5"/>
        <w:snapToGrid w:val="0"/>
        <w:spacing w:line="460" w:lineRule="exact"/>
        <w:rPr>
          <w:rFonts w:hint="eastAsia" w:hAnsi="宋体"/>
          <w:color w:val="auto"/>
        </w:rPr>
      </w:pPr>
      <w:r>
        <w:rPr>
          <w:rFonts w:hint="eastAsia" w:hAnsi="宋体"/>
          <w:color w:val="auto"/>
        </w:rPr>
        <w:t xml:space="preserve">2.1、原子吸收分光光度计主机1台                           </w:t>
      </w:r>
    </w:p>
    <w:p w14:paraId="7C8D6CBC">
      <w:pPr>
        <w:pStyle w:val="5"/>
        <w:snapToGrid w:val="0"/>
        <w:spacing w:line="460" w:lineRule="exact"/>
        <w:rPr>
          <w:rFonts w:hint="eastAsia" w:hAnsi="宋体"/>
          <w:color w:val="auto"/>
        </w:rPr>
      </w:pPr>
      <w:r>
        <w:rPr>
          <w:rFonts w:hint="eastAsia" w:hAnsi="宋体"/>
          <w:color w:val="auto"/>
        </w:rPr>
        <w:t xml:space="preserve">2.2、（AAWIN）全中文操作软件1套 （含软件控制系统及文字图片输出装置1套）        </w:t>
      </w:r>
    </w:p>
    <w:p w14:paraId="58179EC2">
      <w:pPr>
        <w:pStyle w:val="5"/>
        <w:snapToGrid w:val="0"/>
        <w:spacing w:line="460" w:lineRule="exact"/>
        <w:rPr>
          <w:rFonts w:hint="eastAsia" w:hAnsi="宋体"/>
          <w:color w:val="auto"/>
        </w:rPr>
      </w:pPr>
      <w:r>
        <w:rPr>
          <w:rFonts w:hint="eastAsia" w:hAnsi="宋体"/>
          <w:color w:val="auto"/>
        </w:rPr>
        <w:t>2.3、自动冷却水循环机1台</w:t>
      </w:r>
    </w:p>
    <w:p w14:paraId="348E5C40">
      <w:pPr>
        <w:pStyle w:val="5"/>
        <w:snapToGrid w:val="0"/>
        <w:spacing w:line="460" w:lineRule="exact"/>
        <w:rPr>
          <w:rFonts w:hint="eastAsia" w:hAnsi="宋体"/>
          <w:color w:val="auto"/>
        </w:rPr>
      </w:pPr>
      <w:r>
        <w:rPr>
          <w:rFonts w:hint="eastAsia" w:hAnsi="宋体"/>
          <w:color w:val="auto"/>
        </w:rPr>
        <w:t>2.4、自动进样器 1台</w:t>
      </w:r>
    </w:p>
    <w:p w14:paraId="29250502">
      <w:pPr>
        <w:pStyle w:val="5"/>
        <w:snapToGrid w:val="0"/>
        <w:spacing w:line="460" w:lineRule="exact"/>
        <w:rPr>
          <w:rFonts w:hint="eastAsia" w:hAnsi="宋体"/>
          <w:color w:val="auto"/>
        </w:rPr>
      </w:pPr>
      <w:r>
        <w:rPr>
          <w:rFonts w:hint="eastAsia" w:hAnsi="宋体"/>
          <w:color w:val="auto"/>
        </w:rPr>
        <w:t xml:space="preserve">3.5、元素灯（镉、铅各2个）                      </w:t>
      </w:r>
    </w:p>
    <w:p w14:paraId="555E49BF">
      <w:pPr>
        <w:pStyle w:val="5"/>
        <w:snapToGrid w:val="0"/>
        <w:spacing w:line="460" w:lineRule="exact"/>
        <w:rPr>
          <w:rFonts w:hint="eastAsia" w:hAnsi="宋体"/>
          <w:color w:val="auto"/>
        </w:rPr>
      </w:pPr>
      <w:r>
        <w:rPr>
          <w:rFonts w:hint="eastAsia" w:hAnsi="宋体"/>
          <w:color w:val="auto"/>
        </w:rPr>
        <w:t>2.6、石墨管2盒</w:t>
      </w:r>
    </w:p>
    <w:p w14:paraId="591C7B72">
      <w:pPr>
        <w:pStyle w:val="5"/>
        <w:snapToGrid w:val="0"/>
        <w:spacing w:line="460" w:lineRule="exact"/>
        <w:rPr>
          <w:rFonts w:hint="eastAsia" w:hAnsi="宋体"/>
          <w:color w:val="auto"/>
        </w:rPr>
      </w:pPr>
      <w:r>
        <w:rPr>
          <w:rFonts w:hint="eastAsia" w:hAnsi="宋体"/>
          <w:color w:val="auto"/>
        </w:rPr>
        <w:t>2.7、样品浓缩仪1台</w:t>
      </w:r>
    </w:p>
    <w:p w14:paraId="36EBAC10">
      <w:pPr>
        <w:pStyle w:val="5"/>
        <w:snapToGrid w:val="0"/>
        <w:spacing w:line="460" w:lineRule="exact"/>
        <w:rPr>
          <w:rFonts w:hint="eastAsia" w:hAnsi="宋体"/>
          <w:color w:val="auto"/>
        </w:rPr>
      </w:pPr>
      <w:r>
        <w:rPr>
          <w:rFonts w:hint="eastAsia" w:hAnsi="宋体"/>
          <w:color w:val="auto"/>
        </w:rPr>
        <w:t>3、</w:t>
      </w:r>
      <w:r>
        <w:rPr>
          <w:rFonts w:hint="eastAsia" w:hAnsi="宋体"/>
          <w:color w:val="auto"/>
        </w:rPr>
        <w:tab/>
      </w:r>
      <w:r>
        <w:rPr>
          <w:rFonts w:hint="eastAsia" w:hAnsi="宋体"/>
          <w:color w:val="auto"/>
        </w:rPr>
        <w:t>其他要求</w:t>
      </w:r>
    </w:p>
    <w:p w14:paraId="4B47636B">
      <w:pPr>
        <w:pStyle w:val="5"/>
        <w:snapToGrid w:val="0"/>
        <w:spacing w:line="460" w:lineRule="exact"/>
        <w:rPr>
          <w:rFonts w:hint="eastAsia" w:hAnsi="宋体"/>
          <w:color w:val="auto"/>
        </w:rPr>
      </w:pPr>
      <w:r>
        <w:rPr>
          <w:rFonts w:hint="eastAsia" w:hAnsi="宋体"/>
          <w:color w:val="auto"/>
        </w:rPr>
        <w:t>3.1、投标人在项目实施地有常驻销售人员和售后维修工程师。</w:t>
      </w:r>
    </w:p>
    <w:p w14:paraId="75BED3D1">
      <w:pPr>
        <w:pStyle w:val="5"/>
        <w:snapToGrid w:val="0"/>
        <w:spacing w:line="460" w:lineRule="exact"/>
        <w:rPr>
          <w:rFonts w:hint="eastAsia" w:hAnsi="宋体"/>
          <w:color w:val="auto"/>
        </w:rPr>
      </w:pPr>
      <w:r>
        <w:rPr>
          <w:rFonts w:hint="eastAsia" w:hAnsi="宋体"/>
          <w:color w:val="auto"/>
        </w:rPr>
        <w:t>3.2、厂家必须质保至少3年并且每年至少提供 2 次以上的上门回访服务。</w:t>
      </w:r>
    </w:p>
    <w:p w14:paraId="57F06F3C">
      <w:pPr>
        <w:pStyle w:val="5"/>
        <w:snapToGrid w:val="0"/>
        <w:spacing w:line="460" w:lineRule="exact"/>
        <w:rPr>
          <w:rFonts w:hint="eastAsia" w:hAnsi="宋体"/>
          <w:b/>
          <w:bCs/>
          <w:iCs/>
        </w:rPr>
      </w:pPr>
      <w:r>
        <w:rPr>
          <w:rFonts w:hint="eastAsia" w:hAnsi="宋体"/>
          <w:color w:val="auto"/>
        </w:rPr>
        <w:t xml:space="preserve">3.3、安装、现场培训：提供安装并现场培训相关人员至掌握仪器设备操作及日常维护。 </w:t>
      </w:r>
    </w:p>
    <w:p w14:paraId="73E216F5">
      <w:pPr>
        <w:pStyle w:val="5"/>
        <w:snapToGrid w:val="0"/>
        <w:spacing w:line="460" w:lineRule="exact"/>
        <w:rPr>
          <w:rFonts w:hint="eastAsia" w:hAnsi="宋体"/>
          <w:b/>
          <w:bCs/>
          <w:color w:val="auto"/>
        </w:rPr>
      </w:pPr>
      <w:r>
        <w:rPr>
          <w:rFonts w:hint="eastAsia" w:hAnsi="宋体"/>
          <w:b/>
          <w:bCs/>
          <w:color w:val="auto"/>
        </w:rPr>
        <w:t>二、名称：不完善粒快速检测仪  数量：1套</w:t>
      </w:r>
    </w:p>
    <w:p w14:paraId="2DEDE907">
      <w:pPr>
        <w:pStyle w:val="5"/>
        <w:snapToGrid w:val="0"/>
        <w:spacing w:line="460" w:lineRule="exact"/>
        <w:rPr>
          <w:rFonts w:hint="eastAsia" w:hAnsi="宋体"/>
          <w:color w:val="auto"/>
        </w:rPr>
      </w:pPr>
      <w:r>
        <w:rPr>
          <w:rFonts w:hint="eastAsia" w:hAnsi="宋体"/>
          <w:color w:val="auto"/>
        </w:rPr>
        <w:t>1、技术参数及性能描述</w:t>
      </w:r>
    </w:p>
    <w:p w14:paraId="5F19624C">
      <w:pPr>
        <w:pStyle w:val="5"/>
        <w:snapToGrid w:val="0"/>
        <w:spacing w:line="460" w:lineRule="exact"/>
        <w:rPr>
          <w:rFonts w:hint="eastAsia" w:hAnsi="宋体"/>
          <w:color w:val="auto"/>
        </w:rPr>
      </w:pPr>
      <w:r>
        <w:rPr>
          <w:rFonts w:hint="eastAsia" w:hAnsi="宋体"/>
          <w:color w:val="auto"/>
        </w:rPr>
        <w:t>1.1、工作环境</w:t>
      </w:r>
    </w:p>
    <w:p w14:paraId="34462CB1">
      <w:pPr>
        <w:pStyle w:val="5"/>
        <w:snapToGrid w:val="0"/>
        <w:spacing w:line="460" w:lineRule="exact"/>
        <w:rPr>
          <w:rFonts w:hint="eastAsia" w:hAnsi="宋体"/>
          <w:color w:val="auto"/>
        </w:rPr>
      </w:pPr>
      <w:r>
        <w:rPr>
          <w:rFonts w:hint="eastAsia" w:hAnsi="宋体"/>
          <w:color w:val="auto"/>
        </w:rPr>
        <w:t>1.1.1、电源：AC220V±20V，50Hz/60Hz。</w:t>
      </w:r>
    </w:p>
    <w:p w14:paraId="61D1CBA6">
      <w:pPr>
        <w:pStyle w:val="5"/>
        <w:snapToGrid w:val="0"/>
        <w:spacing w:line="460" w:lineRule="exact"/>
        <w:rPr>
          <w:rFonts w:hint="eastAsia" w:hAnsi="宋体"/>
          <w:color w:val="auto"/>
        </w:rPr>
      </w:pPr>
      <w:r>
        <w:rPr>
          <w:rFonts w:hint="eastAsia" w:hAnsi="宋体"/>
          <w:color w:val="auto"/>
        </w:rPr>
        <w:t>1.1.2、温度：0℃～40℃；湿度：≤85%。</w:t>
      </w:r>
    </w:p>
    <w:p w14:paraId="0D6DF11D">
      <w:pPr>
        <w:pStyle w:val="5"/>
        <w:snapToGrid w:val="0"/>
        <w:spacing w:line="460" w:lineRule="exact"/>
        <w:rPr>
          <w:rFonts w:hint="eastAsia" w:hAnsi="宋体"/>
          <w:color w:val="auto"/>
        </w:rPr>
      </w:pPr>
      <w:r>
        <w:rPr>
          <w:rFonts w:hint="eastAsia" w:hAnsi="宋体"/>
          <w:color w:val="auto"/>
        </w:rPr>
        <w:t>1.2、性能指标：</w:t>
      </w:r>
    </w:p>
    <w:p w14:paraId="6187F119">
      <w:pPr>
        <w:pStyle w:val="5"/>
        <w:snapToGrid w:val="0"/>
        <w:spacing w:line="460" w:lineRule="exact"/>
        <w:rPr>
          <w:rFonts w:hint="eastAsia" w:hAnsi="宋体"/>
          <w:color w:val="auto"/>
        </w:rPr>
      </w:pPr>
      <w:r>
        <w:rPr>
          <w:rFonts w:hint="eastAsia" w:hAnsi="宋体"/>
          <w:color w:val="auto"/>
        </w:rPr>
        <w:t>▲1.2.1、完全符合现行“不完善粒检测国家标准GB/T5494-2019”的检测标准，机器自带天平，可进行多粮种检测，四个相机360度逐粒检测,可以对样品进行分拣，也可以对单独一项进行分拣，显示各种不完善粒的比例及结果。结果可追溯，界面显示品种产地、编号，对挑选结果可以进行人工比对</w:t>
      </w:r>
      <w:r>
        <w:rPr>
          <w:rFonts w:hint="eastAsia" w:hAnsi="宋体"/>
          <w:b/>
          <w:bCs/>
          <w:color w:val="auto"/>
        </w:rPr>
        <w:t>（</w:t>
      </w:r>
      <w:r>
        <w:rPr>
          <w:rFonts w:hint="eastAsia" w:hAnsi="宋体"/>
          <w:b/>
          <w:bCs/>
          <w:color w:val="auto"/>
          <w:lang w:val="en-US" w:eastAsia="zh-CN"/>
        </w:rPr>
        <w:t>需提供仪器实物结构外观图</w:t>
      </w:r>
      <w:r>
        <w:rPr>
          <w:rFonts w:hint="eastAsia" w:hAnsi="宋体"/>
          <w:b/>
          <w:bCs/>
          <w:color w:val="auto"/>
        </w:rPr>
        <w:t>）</w:t>
      </w:r>
      <w:r>
        <w:rPr>
          <w:rFonts w:hint="eastAsia" w:hAnsi="宋体"/>
          <w:color w:val="auto"/>
        </w:rPr>
        <w:t>。</w:t>
      </w:r>
    </w:p>
    <w:p w14:paraId="115C10A3">
      <w:pPr>
        <w:pStyle w:val="5"/>
        <w:snapToGrid w:val="0"/>
        <w:spacing w:line="460" w:lineRule="exact"/>
        <w:rPr>
          <w:rFonts w:hint="eastAsia" w:hAnsi="宋体"/>
          <w:color w:val="auto"/>
        </w:rPr>
      </w:pPr>
      <w:r>
        <w:rPr>
          <w:rFonts w:hint="eastAsia" w:hAnsi="宋体"/>
          <w:color w:val="auto"/>
        </w:rPr>
        <w:t>1.2.2、检测量：按国标要求GB/T5494-2019要求。</w:t>
      </w:r>
    </w:p>
    <w:p w14:paraId="43264799">
      <w:pPr>
        <w:pStyle w:val="5"/>
        <w:snapToGrid w:val="0"/>
        <w:spacing w:line="460" w:lineRule="exact"/>
        <w:rPr>
          <w:rFonts w:hint="eastAsia" w:hAnsi="宋体"/>
          <w:color w:val="auto"/>
        </w:rPr>
      </w:pPr>
      <w:r>
        <w:rPr>
          <w:rFonts w:hint="eastAsia" w:hAnsi="宋体"/>
          <w:color w:val="auto"/>
        </w:rPr>
        <w:t>1.2.3、检测速度：每50g样品检测时间≤5min。</w:t>
      </w:r>
    </w:p>
    <w:p w14:paraId="5B9B0855">
      <w:pPr>
        <w:pStyle w:val="5"/>
        <w:snapToGrid w:val="0"/>
        <w:spacing w:line="460" w:lineRule="exact"/>
        <w:rPr>
          <w:rFonts w:hint="eastAsia" w:hAnsi="宋体"/>
          <w:color w:val="auto"/>
        </w:rPr>
      </w:pPr>
      <w:r>
        <w:rPr>
          <w:rFonts w:hint="eastAsia" w:hAnsi="宋体"/>
          <w:color w:val="auto"/>
        </w:rPr>
        <w:t>▲1.2.4、检测方法：检测过程支持谷物颗粒图片实时刷新；四个相机360°逐粒检测，图像采集，画面同步显示，对样品无损，同时提供分类展示功能，按虫蚀粒、病斑粒、破损粒、生芽粒、生霉粒等类别，展示对应的样品原始图像。振动送料，高清图像采集,保留样品的原始状态</w:t>
      </w:r>
      <w:r>
        <w:rPr>
          <w:rFonts w:hint="eastAsia" w:hAnsi="宋体"/>
          <w:b/>
          <w:bCs/>
          <w:color w:val="auto"/>
        </w:rPr>
        <w:t>（</w:t>
      </w:r>
      <w:r>
        <w:rPr>
          <w:rFonts w:hint="eastAsia" w:hAnsi="宋体"/>
          <w:b/>
          <w:bCs/>
          <w:color w:val="auto"/>
          <w:lang w:val="en-US" w:eastAsia="zh-CN"/>
        </w:rPr>
        <w:t>需提供操作软件界面截图证明文件</w:t>
      </w:r>
      <w:r>
        <w:rPr>
          <w:rFonts w:hint="eastAsia" w:hAnsi="宋体"/>
          <w:b/>
          <w:bCs/>
          <w:color w:val="auto"/>
        </w:rPr>
        <w:t>）</w:t>
      </w:r>
      <w:r>
        <w:rPr>
          <w:rFonts w:hint="eastAsia" w:hAnsi="宋体"/>
          <w:color w:val="auto"/>
        </w:rPr>
        <w:t>。</w:t>
      </w:r>
    </w:p>
    <w:p w14:paraId="52C6C314">
      <w:pPr>
        <w:pStyle w:val="5"/>
        <w:snapToGrid w:val="0"/>
        <w:spacing w:line="460" w:lineRule="exact"/>
        <w:rPr>
          <w:rFonts w:hint="eastAsia" w:hAnsi="宋体"/>
          <w:color w:val="auto"/>
        </w:rPr>
      </w:pPr>
      <w:r>
        <w:rPr>
          <w:rFonts w:hint="eastAsia" w:hAnsi="宋体"/>
          <w:color w:val="auto"/>
        </w:rPr>
        <w:t>1.2.5、检测过程支持谷物颗粒图片实时刷新；提供分类展示功能，能按虫蚀粒、病斑粒、破损粒、生芽粒、生霉粒等分类展示对应的样品原始图像。</w:t>
      </w:r>
    </w:p>
    <w:p w14:paraId="401E5AE6">
      <w:pPr>
        <w:pStyle w:val="5"/>
        <w:snapToGrid w:val="0"/>
        <w:spacing w:line="460" w:lineRule="exact"/>
        <w:rPr>
          <w:rFonts w:hint="eastAsia" w:hAnsi="宋体"/>
          <w:color w:val="auto"/>
        </w:rPr>
      </w:pPr>
      <w:r>
        <w:rPr>
          <w:rFonts w:hint="eastAsia" w:hAnsi="宋体"/>
          <w:color w:val="auto"/>
        </w:rPr>
        <w:t>1.2.6、双实验允差：≤0.5%。</w:t>
      </w:r>
    </w:p>
    <w:p w14:paraId="1435D45F">
      <w:pPr>
        <w:pStyle w:val="5"/>
        <w:snapToGrid w:val="0"/>
        <w:spacing w:line="460" w:lineRule="exact"/>
        <w:rPr>
          <w:rFonts w:hint="eastAsia" w:hAnsi="宋体"/>
          <w:color w:val="auto"/>
        </w:rPr>
      </w:pPr>
      <w:r>
        <w:rPr>
          <w:rFonts w:hint="eastAsia" w:hAnsi="宋体"/>
          <w:color w:val="auto"/>
        </w:rPr>
        <w:t>1.2.7、检测过程可一键暂停，可提前结束检测。</w:t>
      </w:r>
    </w:p>
    <w:p w14:paraId="05BA2EEA">
      <w:pPr>
        <w:pStyle w:val="5"/>
        <w:snapToGrid w:val="0"/>
        <w:spacing w:line="460" w:lineRule="exact"/>
        <w:rPr>
          <w:rFonts w:hint="eastAsia" w:hAnsi="宋体"/>
          <w:color w:val="auto"/>
        </w:rPr>
      </w:pPr>
      <w:r>
        <w:rPr>
          <w:rFonts w:hint="eastAsia" w:hAnsi="宋体"/>
          <w:color w:val="auto"/>
        </w:rPr>
        <w:t>▲1.2.8、检测结果：以重量百分比为结果输出方式，检测过程中能实时显示不完善粒总量及其分项含量的检测结果</w:t>
      </w:r>
      <w:r>
        <w:rPr>
          <w:rFonts w:hint="eastAsia" w:hAnsi="宋体"/>
          <w:b/>
          <w:bCs/>
          <w:color w:val="auto"/>
        </w:rPr>
        <w:t>（</w:t>
      </w:r>
      <w:r>
        <w:rPr>
          <w:rFonts w:hint="eastAsia" w:hAnsi="宋体"/>
          <w:b/>
          <w:bCs/>
          <w:color w:val="auto"/>
          <w:lang w:val="en-US" w:eastAsia="zh-CN"/>
        </w:rPr>
        <w:t>需提供操作软件界面截图证明文件</w:t>
      </w:r>
      <w:r>
        <w:rPr>
          <w:rFonts w:hint="eastAsia" w:hAnsi="宋体"/>
          <w:b/>
          <w:bCs/>
          <w:color w:val="auto"/>
        </w:rPr>
        <w:t>）</w:t>
      </w:r>
      <w:r>
        <w:rPr>
          <w:rFonts w:hint="eastAsia" w:hAnsi="宋体"/>
          <w:color w:val="auto"/>
        </w:rPr>
        <w:t>。</w:t>
      </w:r>
    </w:p>
    <w:p w14:paraId="6E934436">
      <w:pPr>
        <w:pStyle w:val="5"/>
        <w:snapToGrid w:val="0"/>
        <w:spacing w:line="460" w:lineRule="exact"/>
        <w:rPr>
          <w:rFonts w:hint="eastAsia" w:hAnsi="宋体"/>
          <w:color w:val="auto"/>
        </w:rPr>
      </w:pPr>
      <w:r>
        <w:rPr>
          <w:rFonts w:hint="eastAsia" w:hAnsi="宋体"/>
          <w:color w:val="auto"/>
        </w:rPr>
        <w:t>1.2.9、数据处理与存储：能完成检测数据的自动存储和查询，存储空间不低于1TB。</w:t>
      </w:r>
    </w:p>
    <w:p w14:paraId="2195486C">
      <w:pPr>
        <w:pStyle w:val="5"/>
        <w:snapToGrid w:val="0"/>
        <w:spacing w:line="460" w:lineRule="exact"/>
        <w:rPr>
          <w:rFonts w:hint="eastAsia" w:hAnsi="宋体"/>
          <w:color w:val="auto"/>
        </w:rPr>
      </w:pPr>
      <w:r>
        <w:rPr>
          <w:rFonts w:hint="eastAsia" w:hAnsi="宋体"/>
          <w:color w:val="auto"/>
        </w:rPr>
        <w:t>1.2.10、检测软件：内置操作系统。</w:t>
      </w:r>
    </w:p>
    <w:p w14:paraId="2B8CDBF8">
      <w:pPr>
        <w:pStyle w:val="5"/>
        <w:snapToGrid w:val="0"/>
        <w:spacing w:line="460" w:lineRule="exact"/>
        <w:rPr>
          <w:rFonts w:hint="eastAsia" w:hAnsi="宋体"/>
          <w:color w:val="auto"/>
        </w:rPr>
      </w:pPr>
      <w:r>
        <w:rPr>
          <w:rFonts w:hint="eastAsia" w:hAnsi="宋体"/>
          <w:color w:val="auto"/>
        </w:rPr>
        <w:t>1.2.11、数据导出：提供历史检测记录的快捷导出功能可以形成多种文件格式的报告。</w:t>
      </w:r>
    </w:p>
    <w:p w14:paraId="3E812E12">
      <w:pPr>
        <w:pStyle w:val="5"/>
        <w:snapToGrid w:val="0"/>
        <w:spacing w:line="460" w:lineRule="exact"/>
        <w:rPr>
          <w:rFonts w:hint="eastAsia" w:hAnsi="宋体"/>
          <w:color w:val="auto"/>
        </w:rPr>
      </w:pPr>
      <w:r>
        <w:rPr>
          <w:rFonts w:hint="eastAsia" w:hAnsi="宋体"/>
          <w:color w:val="auto"/>
        </w:rPr>
        <w:t>1.2.12、提供小麦、玉米不完善粒含量检测。</w:t>
      </w:r>
    </w:p>
    <w:p w14:paraId="7687463A">
      <w:pPr>
        <w:pStyle w:val="5"/>
        <w:snapToGrid w:val="0"/>
        <w:spacing w:line="460" w:lineRule="exact"/>
        <w:rPr>
          <w:rFonts w:hint="eastAsia" w:hAnsi="宋体"/>
          <w:color w:val="auto"/>
        </w:rPr>
      </w:pPr>
      <w:r>
        <w:rPr>
          <w:rFonts w:hint="eastAsia" w:hAnsi="宋体"/>
          <w:color w:val="auto"/>
        </w:rPr>
        <w:t>1.2.13、具有抗振动环境适用性，正常车载运输不影响仪器检测精度。</w:t>
      </w:r>
    </w:p>
    <w:p w14:paraId="4A78BFB6">
      <w:pPr>
        <w:pStyle w:val="5"/>
        <w:snapToGrid w:val="0"/>
        <w:spacing w:line="460" w:lineRule="exact"/>
        <w:rPr>
          <w:rFonts w:hint="eastAsia" w:hAnsi="宋体"/>
          <w:color w:val="auto"/>
        </w:rPr>
      </w:pPr>
      <w:r>
        <w:rPr>
          <w:rFonts w:hint="eastAsia" w:hAnsi="宋体"/>
          <w:color w:val="auto"/>
        </w:rPr>
        <w:t>1.2.14、功耗：功率不高于800W。</w:t>
      </w:r>
    </w:p>
    <w:p w14:paraId="1C392D78">
      <w:pPr>
        <w:pStyle w:val="5"/>
        <w:snapToGrid w:val="0"/>
        <w:spacing w:line="460" w:lineRule="exact"/>
        <w:rPr>
          <w:rFonts w:hint="eastAsia" w:hAnsi="宋体"/>
          <w:color w:val="auto"/>
        </w:rPr>
      </w:pPr>
      <w:r>
        <w:rPr>
          <w:rFonts w:hint="eastAsia" w:hAnsi="宋体"/>
          <w:color w:val="auto"/>
        </w:rPr>
        <w:t>1.2.15、噪音：不高于65dB。</w:t>
      </w:r>
    </w:p>
    <w:p w14:paraId="4F595DAB">
      <w:pPr>
        <w:pStyle w:val="5"/>
        <w:snapToGrid w:val="0"/>
        <w:spacing w:line="460" w:lineRule="exact"/>
        <w:rPr>
          <w:rFonts w:hint="eastAsia" w:hAnsi="宋体"/>
          <w:color w:val="auto"/>
        </w:rPr>
      </w:pPr>
      <w:r>
        <w:rPr>
          <w:rFonts w:hint="eastAsia" w:hAnsi="宋体"/>
          <w:color w:val="auto"/>
        </w:rPr>
        <w:t>▲1.2.16 产品通过粮食行业专业部门验证</w:t>
      </w:r>
      <w:r>
        <w:rPr>
          <w:rFonts w:hint="eastAsia" w:hAnsi="宋体"/>
          <w:b/>
          <w:bCs/>
          <w:color w:val="auto"/>
        </w:rPr>
        <w:t>（需提供证明材料）</w:t>
      </w:r>
      <w:r>
        <w:rPr>
          <w:rFonts w:hint="eastAsia" w:hAnsi="宋体"/>
          <w:color w:val="auto"/>
        </w:rPr>
        <w:t>。</w:t>
      </w:r>
    </w:p>
    <w:p w14:paraId="37F8CC1E">
      <w:pPr>
        <w:pStyle w:val="5"/>
        <w:snapToGrid w:val="0"/>
        <w:spacing w:line="460" w:lineRule="exact"/>
        <w:rPr>
          <w:rFonts w:hint="eastAsia" w:hAnsi="宋体"/>
          <w:color w:val="auto"/>
        </w:rPr>
      </w:pPr>
      <w:r>
        <w:rPr>
          <w:rFonts w:hint="eastAsia" w:hAnsi="宋体"/>
          <w:color w:val="auto"/>
        </w:rPr>
        <w:t>▲1.2.17仪器可车载，尺寸不大于700*800*1000mm</w:t>
      </w:r>
      <w:r>
        <w:rPr>
          <w:rFonts w:hint="eastAsia" w:hAnsi="宋体"/>
          <w:b/>
          <w:bCs/>
          <w:color w:val="auto"/>
        </w:rPr>
        <w:t>（需提供证明材料）</w:t>
      </w:r>
      <w:r>
        <w:rPr>
          <w:rFonts w:hint="eastAsia" w:hAnsi="宋体"/>
          <w:color w:val="auto"/>
        </w:rPr>
        <w:t>。</w:t>
      </w:r>
    </w:p>
    <w:p w14:paraId="072DE0D9">
      <w:pPr>
        <w:pStyle w:val="5"/>
        <w:snapToGrid w:val="0"/>
        <w:spacing w:line="460" w:lineRule="exact"/>
        <w:rPr>
          <w:rFonts w:hint="eastAsia" w:hAnsi="宋体"/>
          <w:color w:val="auto"/>
        </w:rPr>
      </w:pPr>
      <w:r>
        <w:rPr>
          <w:rFonts w:hint="eastAsia" w:hAnsi="宋体"/>
          <w:color w:val="auto"/>
        </w:rPr>
        <w:t>2、配置要求</w:t>
      </w:r>
    </w:p>
    <w:p w14:paraId="7DEE452A">
      <w:pPr>
        <w:pStyle w:val="5"/>
        <w:snapToGrid w:val="0"/>
        <w:spacing w:line="460" w:lineRule="exact"/>
        <w:rPr>
          <w:rFonts w:hint="eastAsia" w:hAnsi="宋体"/>
          <w:color w:val="auto"/>
        </w:rPr>
      </w:pPr>
      <w:r>
        <w:rPr>
          <w:rFonts w:hint="eastAsia" w:hAnsi="宋体"/>
          <w:color w:val="auto"/>
        </w:rPr>
        <w:t>2.1、不完善粒检测主机 1台(可检验小麦、玉米）</w:t>
      </w:r>
    </w:p>
    <w:p w14:paraId="1EEB9D2E">
      <w:pPr>
        <w:pStyle w:val="5"/>
        <w:snapToGrid w:val="0"/>
        <w:spacing w:line="460" w:lineRule="exact"/>
        <w:rPr>
          <w:rFonts w:hint="eastAsia" w:hAnsi="宋体"/>
          <w:color w:val="auto"/>
        </w:rPr>
      </w:pPr>
      <w:r>
        <w:rPr>
          <w:rFonts w:hint="eastAsia" w:hAnsi="宋体"/>
          <w:color w:val="auto"/>
        </w:rPr>
        <w:t>2.2、内置电脑及相应的操作软件1套</w:t>
      </w:r>
    </w:p>
    <w:p w14:paraId="1683F6DC">
      <w:pPr>
        <w:pStyle w:val="5"/>
        <w:snapToGrid w:val="0"/>
        <w:spacing w:line="460" w:lineRule="exact"/>
        <w:rPr>
          <w:rFonts w:hint="eastAsia" w:hAnsi="宋体"/>
          <w:b/>
          <w:bCs/>
          <w:iCs/>
        </w:rPr>
      </w:pPr>
      <w:r>
        <w:rPr>
          <w:rFonts w:hint="eastAsia" w:hAnsi="宋体"/>
          <w:color w:val="auto"/>
        </w:rPr>
        <w:t>2.3、面筋指数测定仪 1台</w:t>
      </w:r>
    </w:p>
    <w:p w14:paraId="14283867">
      <w:pPr>
        <w:autoSpaceDE w:val="0"/>
        <w:autoSpaceDN w:val="0"/>
        <w:adjustRightInd w:val="0"/>
        <w:spacing w:line="460" w:lineRule="exact"/>
        <w:jc w:val="left"/>
        <w:rPr>
          <w:rFonts w:hint="eastAsia" w:ascii="宋体" w:hAnsi="宋体" w:cs="宋体"/>
          <w:sz w:val="24"/>
        </w:rPr>
      </w:pPr>
      <w:r>
        <w:rPr>
          <w:rFonts w:hint="eastAsia" w:ascii="宋体" w:hAnsi="宋体" w:cs="宋体"/>
          <w:b/>
          <w:bCs/>
          <w:iCs/>
          <w:color w:val="000000"/>
          <w:kern w:val="0"/>
          <w:sz w:val="24"/>
        </w:rPr>
        <w:t>三、名称：大米加工精度测定仪  数量：1套</w:t>
      </w:r>
    </w:p>
    <w:p w14:paraId="575157C9">
      <w:pPr>
        <w:spacing w:line="460" w:lineRule="exact"/>
        <w:rPr>
          <w:rFonts w:hint="eastAsia" w:ascii="宋体" w:hAnsi="宋体" w:cs="宋体"/>
          <w:sz w:val="24"/>
        </w:rPr>
      </w:pPr>
      <w:r>
        <w:rPr>
          <w:rFonts w:hint="eastAsia" w:ascii="宋体" w:hAnsi="宋体" w:cs="宋体"/>
          <w:sz w:val="24"/>
        </w:rPr>
        <w:t>1、技术参数及性能描述</w:t>
      </w:r>
    </w:p>
    <w:p w14:paraId="60311B1C">
      <w:pPr>
        <w:spacing w:line="460" w:lineRule="exact"/>
        <w:rPr>
          <w:rFonts w:hint="eastAsia" w:ascii="宋体" w:hAnsi="宋体" w:cs="宋体"/>
          <w:sz w:val="24"/>
          <w:lang w:val="zh-CN"/>
        </w:rPr>
      </w:pPr>
      <w:r>
        <w:rPr>
          <w:rFonts w:hint="eastAsia" w:ascii="宋体" w:hAnsi="宋体" w:cs="宋体"/>
          <w:sz w:val="24"/>
        </w:rPr>
        <w:t>1.1、</w:t>
      </w:r>
      <w:r>
        <w:rPr>
          <w:rFonts w:hint="eastAsia" w:ascii="宋体" w:hAnsi="宋体" w:cs="宋体"/>
          <w:sz w:val="24"/>
          <w:lang w:val="zh-CN"/>
        </w:rPr>
        <w:t>测量对象：大米。</w:t>
      </w:r>
    </w:p>
    <w:p w14:paraId="77CCB2ED">
      <w:pPr>
        <w:spacing w:line="460" w:lineRule="exact"/>
        <w:rPr>
          <w:rFonts w:hint="eastAsia" w:ascii="宋体" w:hAnsi="宋体" w:cs="宋体"/>
          <w:sz w:val="24"/>
          <w:lang w:val="zh-CN"/>
        </w:rPr>
      </w:pPr>
      <w:r>
        <w:rPr>
          <w:rFonts w:hint="eastAsia" w:ascii="宋体" w:hAnsi="宋体" w:cs="宋体"/>
          <w:sz w:val="24"/>
        </w:rPr>
        <w:t>1.2、</w:t>
      </w:r>
      <w:r>
        <w:rPr>
          <w:rFonts w:hint="eastAsia" w:ascii="宋体" w:hAnsi="宋体" w:cs="宋体"/>
          <w:sz w:val="24"/>
          <w:lang w:val="zh-CN"/>
        </w:rPr>
        <w:t>测量项目：留皮率、完整米粒数、</w:t>
      </w:r>
      <w:r>
        <w:rPr>
          <w:rFonts w:hint="eastAsia" w:ascii="宋体" w:hAnsi="宋体" w:cs="宋体"/>
          <w:sz w:val="24"/>
        </w:rPr>
        <w:t>碎米率、</w:t>
      </w:r>
      <w:r>
        <w:rPr>
          <w:rFonts w:hint="eastAsia" w:ascii="宋体" w:hAnsi="宋体" w:cs="宋体"/>
          <w:sz w:val="24"/>
          <w:lang w:val="zh-CN"/>
        </w:rPr>
        <w:t>完整粒留皮程度。</w:t>
      </w:r>
    </w:p>
    <w:p w14:paraId="3823154A">
      <w:pPr>
        <w:spacing w:line="460" w:lineRule="exact"/>
        <w:rPr>
          <w:rFonts w:hint="eastAsia" w:ascii="宋体" w:hAnsi="宋体" w:cs="宋体"/>
          <w:sz w:val="24"/>
          <w:lang w:val="zh-CN"/>
        </w:rPr>
      </w:pPr>
      <w:r>
        <w:rPr>
          <w:rFonts w:hint="eastAsia" w:ascii="宋体" w:hAnsi="宋体" w:cs="宋体"/>
          <w:sz w:val="24"/>
        </w:rPr>
        <w:t>1.3、</w:t>
      </w:r>
      <w:r>
        <w:rPr>
          <w:rFonts w:hint="eastAsia" w:ascii="宋体" w:hAnsi="宋体" w:cs="宋体"/>
          <w:sz w:val="24"/>
          <w:lang w:val="zh-CN"/>
        </w:rPr>
        <w:t>检测样品量：</w:t>
      </w:r>
      <w:r>
        <w:rPr>
          <w:rFonts w:hint="eastAsia" w:ascii="宋体" w:hAnsi="宋体" w:cs="宋体"/>
          <w:sz w:val="24"/>
        </w:rPr>
        <w:t>单次检测推荐样品量为</w:t>
      </w:r>
      <w:r>
        <w:rPr>
          <w:rFonts w:hint="eastAsia" w:ascii="宋体" w:hAnsi="宋体" w:cs="宋体"/>
          <w:sz w:val="24"/>
          <w:lang w:val="zh-CN"/>
        </w:rPr>
        <w:t>12g。</w:t>
      </w:r>
    </w:p>
    <w:p w14:paraId="69495420">
      <w:pPr>
        <w:spacing w:line="460" w:lineRule="exact"/>
        <w:rPr>
          <w:rFonts w:hint="eastAsia" w:ascii="宋体" w:hAnsi="宋体" w:cs="宋体"/>
          <w:sz w:val="24"/>
        </w:rPr>
      </w:pPr>
      <w:r>
        <w:rPr>
          <w:rFonts w:hint="eastAsia" w:ascii="宋体" w:hAnsi="宋体" w:cs="宋体"/>
          <w:sz w:val="24"/>
        </w:rPr>
        <w:t>1.4、检测时间：从染色到得到结果仅需10分钟，</w:t>
      </w:r>
      <w:r>
        <w:rPr>
          <w:rFonts w:hint="eastAsia" w:ascii="宋体" w:hAnsi="宋体" w:cs="宋体"/>
          <w:sz w:val="24"/>
          <w:lang w:val="zh-CN"/>
        </w:rPr>
        <w:t>从图像采集到显示所有结果的测定时间≤40秒</w:t>
      </w:r>
      <w:r>
        <w:rPr>
          <w:rFonts w:hint="eastAsia" w:ascii="宋体" w:hAnsi="宋体" w:cs="宋体"/>
          <w:sz w:val="24"/>
        </w:rPr>
        <w:t>。</w:t>
      </w:r>
    </w:p>
    <w:p w14:paraId="191CFECC">
      <w:pPr>
        <w:spacing w:line="460" w:lineRule="exact"/>
        <w:rPr>
          <w:rFonts w:hint="eastAsia" w:ascii="宋体" w:hAnsi="宋体" w:cs="宋体"/>
          <w:sz w:val="24"/>
        </w:rPr>
      </w:pPr>
      <w:r>
        <w:rPr>
          <w:rFonts w:hint="eastAsia" w:ascii="宋体" w:hAnsi="宋体" w:cs="宋体"/>
          <w:sz w:val="24"/>
        </w:rPr>
        <w:t>1.5、代替人工目测来客观、快速、准确地自动检测大米的加工精度。</w:t>
      </w:r>
    </w:p>
    <w:p w14:paraId="09D2E8F3">
      <w:pPr>
        <w:spacing w:line="460" w:lineRule="exact"/>
        <w:rPr>
          <w:rFonts w:hint="eastAsia" w:ascii="宋体" w:hAnsi="宋体" w:cs="宋体"/>
          <w:sz w:val="24"/>
        </w:rPr>
      </w:pPr>
      <w:r>
        <w:rPr>
          <w:rFonts w:hint="eastAsia" w:ascii="宋体" w:hAnsi="宋体" w:cs="宋体"/>
          <w:sz w:val="24"/>
        </w:rPr>
        <w:t>1.6、应具有自动识别分割大米功能，无需做特殊的样品排列。</w:t>
      </w:r>
    </w:p>
    <w:p w14:paraId="3870D0AE">
      <w:pPr>
        <w:spacing w:line="460" w:lineRule="exact"/>
        <w:rPr>
          <w:rFonts w:hint="eastAsia" w:ascii="宋体" w:hAnsi="宋体" w:cs="宋体"/>
          <w:sz w:val="24"/>
        </w:rPr>
      </w:pPr>
      <w:r>
        <w:rPr>
          <w:rFonts w:hint="eastAsia" w:ascii="宋体" w:hAnsi="宋体" w:cs="宋体"/>
          <w:sz w:val="24"/>
        </w:rPr>
        <w:t>1.7、多样的检测结果呈现：可直接显示留皮程度判定结果、完整粒分类、留皮程度分布直方图、碎米率。</w:t>
      </w:r>
    </w:p>
    <w:p w14:paraId="5B82831A">
      <w:pPr>
        <w:spacing w:line="460" w:lineRule="exact"/>
        <w:rPr>
          <w:rFonts w:hint="eastAsia" w:ascii="宋体" w:hAnsi="宋体" w:cs="宋体"/>
          <w:sz w:val="24"/>
        </w:rPr>
      </w:pPr>
      <w:r>
        <w:rPr>
          <w:rFonts w:hint="eastAsia" w:ascii="宋体" w:hAnsi="宋体" w:cs="宋体"/>
          <w:sz w:val="24"/>
        </w:rPr>
        <w:t>1.8、可保存检测的原始图，每一粒米有单独判定编号，可分类显示不同检测项的样品外接矩形或轮廓。</w:t>
      </w:r>
    </w:p>
    <w:p w14:paraId="457B1871">
      <w:pPr>
        <w:spacing w:line="460" w:lineRule="exact"/>
        <w:rPr>
          <w:rFonts w:hint="eastAsia" w:ascii="宋体" w:hAnsi="宋体" w:cs="宋体"/>
          <w:sz w:val="24"/>
        </w:rPr>
      </w:pPr>
      <w:r>
        <w:rPr>
          <w:rFonts w:hint="eastAsia" w:ascii="宋体" w:hAnsi="宋体" w:cs="宋体"/>
          <w:sz w:val="24"/>
        </w:rPr>
        <w:t>1.9、可按“序号”、“面积比”、“长度”等参数的勾选项做自动分类排序，还可按类别输出分割后图像。</w:t>
      </w:r>
    </w:p>
    <w:p w14:paraId="7252F08A">
      <w:pPr>
        <w:spacing w:line="460" w:lineRule="exact"/>
        <w:rPr>
          <w:rFonts w:hint="eastAsia" w:ascii="宋体" w:hAnsi="宋体" w:cs="宋体"/>
          <w:sz w:val="24"/>
        </w:rPr>
      </w:pPr>
      <w:r>
        <w:rPr>
          <w:rFonts w:hint="eastAsia" w:ascii="宋体" w:hAnsi="宋体" w:cs="宋体"/>
          <w:sz w:val="24"/>
        </w:rPr>
        <w:t>1.10、应具有人工改判功能，对未识别及错判的米粒，通过人工辅助的方式能够进行重新识别或重新判定，以便获得100%正确的结果。</w:t>
      </w:r>
    </w:p>
    <w:p w14:paraId="7110C6B1">
      <w:pPr>
        <w:spacing w:line="460" w:lineRule="exact"/>
        <w:rPr>
          <w:rFonts w:hint="eastAsia" w:ascii="宋体" w:hAnsi="宋体" w:cs="宋体"/>
          <w:sz w:val="24"/>
          <w:lang w:val="zh-CN"/>
        </w:rPr>
      </w:pPr>
      <w:r>
        <w:rPr>
          <w:rFonts w:hint="eastAsia" w:ascii="宋体" w:hAnsi="宋体" w:cs="宋体"/>
          <w:sz w:val="24"/>
        </w:rPr>
        <w:t>▲1.11、通用计算机和专用处理软件进行图像处理，图像扫描采集方式；采用A4加长的12线彩色CCD彩色扫描仪来成像，透扫幅面≥600平方厘米，最小像素尺寸≤0.0026mm×0.0026mm，光学分辨率≥9600×9600dpi，扫描速度＞48 毫秒/线</w:t>
      </w:r>
      <w:r>
        <w:rPr>
          <w:rFonts w:hint="eastAsia" w:ascii="宋体" w:hAnsi="宋体" w:cs="宋体"/>
          <w:b/>
          <w:bCs/>
          <w:sz w:val="24"/>
        </w:rPr>
        <w:t>（需提供证明材料）</w:t>
      </w:r>
      <w:r>
        <w:rPr>
          <w:rFonts w:hint="eastAsia" w:ascii="宋体" w:hAnsi="宋体" w:cs="宋体"/>
          <w:sz w:val="24"/>
        </w:rPr>
        <w:t>。</w:t>
      </w:r>
    </w:p>
    <w:p w14:paraId="1CCF3CAD">
      <w:pPr>
        <w:spacing w:line="460" w:lineRule="exact"/>
        <w:rPr>
          <w:rFonts w:hint="eastAsia" w:ascii="宋体" w:hAnsi="宋体" w:cs="宋体"/>
          <w:sz w:val="24"/>
          <w:lang w:val="zh-CN"/>
        </w:rPr>
      </w:pPr>
      <w:r>
        <w:rPr>
          <w:rFonts w:hint="eastAsia" w:ascii="宋体" w:hAnsi="宋体" w:cs="宋体"/>
          <w:sz w:val="24"/>
        </w:rPr>
        <w:t>▲1.12、设备可升级为检测大米外观品质，实现</w:t>
      </w:r>
      <w:r>
        <w:rPr>
          <w:rFonts w:hint="eastAsia" w:ascii="宋体" w:hAnsi="宋体" w:cs="宋体"/>
          <w:sz w:val="24"/>
          <w:lang w:val="zh-CN"/>
        </w:rPr>
        <w:t>一台仪器既可检测大米的留皮程度又</w:t>
      </w:r>
      <w:r>
        <w:rPr>
          <w:rFonts w:hint="eastAsia" w:ascii="宋体" w:hAnsi="宋体" w:cs="宋体"/>
          <w:sz w:val="24"/>
        </w:rPr>
        <w:t>可</w:t>
      </w:r>
      <w:r>
        <w:rPr>
          <w:rFonts w:hint="eastAsia" w:ascii="宋体" w:hAnsi="宋体" w:cs="宋体"/>
          <w:sz w:val="24"/>
          <w:lang w:val="zh-CN"/>
        </w:rPr>
        <w:t>检测大米外观品质</w:t>
      </w:r>
      <w:r>
        <w:rPr>
          <w:rFonts w:hint="eastAsia" w:ascii="宋体" w:hAnsi="宋体" w:cs="宋体"/>
          <w:b/>
          <w:bCs/>
          <w:sz w:val="24"/>
        </w:rPr>
        <w:t>（需提供证明材料）</w:t>
      </w:r>
      <w:r>
        <w:rPr>
          <w:rFonts w:hint="eastAsia" w:ascii="宋体" w:hAnsi="宋体" w:cs="宋体"/>
          <w:sz w:val="24"/>
          <w:lang w:val="zh-CN"/>
        </w:rPr>
        <w:t>。</w:t>
      </w:r>
    </w:p>
    <w:p w14:paraId="4E50BFC9">
      <w:pPr>
        <w:spacing w:line="460" w:lineRule="exact"/>
        <w:rPr>
          <w:rFonts w:hint="eastAsia" w:ascii="宋体" w:hAnsi="宋体" w:cs="宋体"/>
          <w:sz w:val="24"/>
        </w:rPr>
      </w:pPr>
      <w:r>
        <w:rPr>
          <w:rFonts w:hint="eastAsia" w:ascii="宋体" w:hAnsi="宋体" w:cs="宋体"/>
          <w:sz w:val="24"/>
        </w:rPr>
        <w:t>▲1.13、为保证仪器使用安全，配备插入式U盘电子狗，可由专人负责操作，安全性高</w:t>
      </w:r>
      <w:r>
        <w:rPr>
          <w:rFonts w:hint="eastAsia" w:ascii="宋体" w:hAnsi="宋体" w:cs="宋体"/>
          <w:b/>
          <w:bCs/>
          <w:sz w:val="24"/>
        </w:rPr>
        <w:t>（需提供证明材料）</w:t>
      </w:r>
      <w:r>
        <w:rPr>
          <w:rFonts w:hint="eastAsia" w:ascii="宋体" w:hAnsi="宋体" w:cs="宋体"/>
          <w:sz w:val="24"/>
        </w:rPr>
        <w:t>。</w:t>
      </w:r>
    </w:p>
    <w:p w14:paraId="3CC2D18B">
      <w:pPr>
        <w:spacing w:line="460" w:lineRule="exact"/>
        <w:rPr>
          <w:rFonts w:hint="eastAsia" w:ascii="宋体" w:hAnsi="宋体" w:cs="宋体"/>
          <w:sz w:val="24"/>
        </w:rPr>
      </w:pPr>
      <w:r>
        <w:rPr>
          <w:rFonts w:hint="eastAsia" w:ascii="宋体" w:hAnsi="宋体" w:cs="宋体"/>
          <w:sz w:val="24"/>
        </w:rPr>
        <w:t>1.14、可以进行自动存储</w:t>
      </w:r>
      <w:r>
        <w:rPr>
          <w:rFonts w:hint="eastAsia" w:ascii="宋体" w:hAnsi="宋体" w:cs="宋体"/>
          <w:sz w:val="24"/>
          <w:lang w:val="zh-CN"/>
        </w:rPr>
        <w:t>检测样品的原始图像和分类排列图像；</w:t>
      </w:r>
      <w:r>
        <w:rPr>
          <w:rFonts w:hint="eastAsia" w:ascii="宋体" w:hAnsi="宋体" w:cs="宋体"/>
          <w:sz w:val="24"/>
        </w:rPr>
        <w:t>实</w:t>
      </w:r>
      <w:r>
        <w:rPr>
          <w:rFonts w:hint="eastAsia" w:ascii="宋体" w:hAnsi="宋体" w:cs="宋体"/>
          <w:sz w:val="24"/>
          <w:lang w:val="zh-CN"/>
        </w:rPr>
        <w:t>验结果可以以</w:t>
      </w:r>
      <w:r>
        <w:rPr>
          <w:rFonts w:hint="eastAsia" w:ascii="宋体" w:hAnsi="宋体" w:cs="宋体"/>
          <w:sz w:val="24"/>
        </w:rPr>
        <w:t>电子表格输出、A4及便携式打印输出</w:t>
      </w:r>
      <w:r>
        <w:rPr>
          <w:rFonts w:hint="eastAsia" w:ascii="宋体" w:hAnsi="宋体" w:cs="宋体"/>
          <w:sz w:val="24"/>
          <w:lang w:val="zh-CN"/>
        </w:rPr>
        <w:t>。</w:t>
      </w:r>
    </w:p>
    <w:p w14:paraId="6AD9D464">
      <w:pPr>
        <w:spacing w:line="460" w:lineRule="exact"/>
        <w:rPr>
          <w:rFonts w:hint="eastAsia" w:ascii="宋体" w:hAnsi="宋体" w:cs="宋体"/>
          <w:sz w:val="24"/>
          <w:lang w:val="zh-CN"/>
        </w:rPr>
      </w:pPr>
      <w:r>
        <w:rPr>
          <w:rFonts w:hint="eastAsia" w:ascii="宋体" w:hAnsi="宋体" w:cs="宋体"/>
          <w:sz w:val="24"/>
        </w:rPr>
        <w:t>1.15、</w:t>
      </w:r>
      <w:r>
        <w:rPr>
          <w:rFonts w:hint="eastAsia" w:ascii="宋体" w:hAnsi="宋体" w:cs="宋体"/>
          <w:sz w:val="24"/>
          <w:lang w:val="zh-CN"/>
        </w:rPr>
        <w:t>具有安全性，测定后的废液可以直接排入下水。</w:t>
      </w:r>
    </w:p>
    <w:p w14:paraId="3483715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2、配置要求</w:t>
      </w:r>
    </w:p>
    <w:p w14:paraId="1FFD9500">
      <w:pPr>
        <w:spacing w:line="460" w:lineRule="exact"/>
        <w:rPr>
          <w:rFonts w:hint="eastAsia" w:ascii="宋体" w:hAnsi="宋体" w:cs="宋体"/>
          <w:sz w:val="24"/>
        </w:rPr>
      </w:pPr>
      <w:r>
        <w:rPr>
          <w:rFonts w:hint="eastAsia" w:ascii="宋体" w:hAnsi="宋体" w:cs="宋体"/>
          <w:sz w:val="24"/>
        </w:rPr>
        <w:t>2.1、</w:t>
      </w:r>
      <w:r>
        <w:rPr>
          <w:rFonts w:hint="eastAsia" w:ascii="宋体" w:hAnsi="宋体" w:cs="宋体"/>
          <w:sz w:val="24"/>
          <w:lang w:val="zh-CN"/>
        </w:rPr>
        <w:t>扫描仪</w:t>
      </w:r>
      <w:r>
        <w:rPr>
          <w:rFonts w:hint="eastAsia" w:ascii="宋体" w:hAnsi="宋体" w:cs="宋体"/>
          <w:sz w:val="24"/>
        </w:rPr>
        <w:t>主机1台</w:t>
      </w:r>
    </w:p>
    <w:p w14:paraId="32227320">
      <w:pPr>
        <w:spacing w:line="460" w:lineRule="exact"/>
        <w:rPr>
          <w:rFonts w:hint="eastAsia" w:ascii="宋体" w:hAnsi="宋体" w:cs="宋体"/>
          <w:sz w:val="24"/>
        </w:rPr>
      </w:pPr>
      <w:r>
        <w:rPr>
          <w:rFonts w:hint="eastAsia" w:ascii="宋体" w:hAnsi="宋体" w:cs="宋体"/>
          <w:sz w:val="24"/>
        </w:rPr>
        <w:t>2.2、千分之一电子天平 1台</w:t>
      </w:r>
    </w:p>
    <w:p w14:paraId="6C93A93D">
      <w:pPr>
        <w:spacing w:line="460" w:lineRule="exact"/>
        <w:rPr>
          <w:rFonts w:hint="eastAsia" w:ascii="宋体" w:hAnsi="宋体" w:cs="宋体"/>
          <w:sz w:val="24"/>
        </w:rPr>
      </w:pPr>
      <w:r>
        <w:rPr>
          <w:rFonts w:hint="eastAsia" w:ascii="宋体" w:hAnsi="宋体" w:cs="宋体"/>
          <w:sz w:val="24"/>
        </w:rPr>
        <w:t>2.3、</w:t>
      </w:r>
      <w:r>
        <w:rPr>
          <w:rFonts w:hint="eastAsia" w:ascii="宋体" w:hAnsi="宋体" w:cs="宋体"/>
          <w:sz w:val="24"/>
          <w:lang w:val="zh-CN"/>
        </w:rPr>
        <w:t>软件</w:t>
      </w:r>
      <w:r>
        <w:rPr>
          <w:rFonts w:hint="eastAsia" w:ascii="宋体" w:hAnsi="宋体" w:cs="宋体"/>
          <w:sz w:val="24"/>
        </w:rPr>
        <w:t>1套</w:t>
      </w:r>
    </w:p>
    <w:p w14:paraId="27335FDF">
      <w:pPr>
        <w:spacing w:line="460" w:lineRule="exact"/>
        <w:rPr>
          <w:rFonts w:hint="eastAsia" w:ascii="宋体" w:hAnsi="宋体" w:cs="宋体"/>
          <w:sz w:val="24"/>
        </w:rPr>
      </w:pPr>
      <w:r>
        <w:rPr>
          <w:rFonts w:hint="eastAsia" w:ascii="宋体" w:hAnsi="宋体" w:cs="宋体"/>
          <w:sz w:val="24"/>
        </w:rPr>
        <w:t>2.4、电子狗（宏狗) 1个</w:t>
      </w:r>
    </w:p>
    <w:p w14:paraId="4FEF553A">
      <w:pPr>
        <w:spacing w:line="460" w:lineRule="exact"/>
        <w:rPr>
          <w:rFonts w:hint="eastAsia" w:ascii="宋体" w:hAnsi="宋体" w:cs="宋体"/>
          <w:sz w:val="24"/>
        </w:rPr>
      </w:pPr>
      <w:r>
        <w:rPr>
          <w:rFonts w:hint="eastAsia" w:ascii="宋体" w:hAnsi="宋体" w:cs="宋体"/>
          <w:sz w:val="24"/>
        </w:rPr>
        <w:t>2.5、</w:t>
      </w:r>
      <w:r>
        <w:rPr>
          <w:rFonts w:hint="eastAsia" w:ascii="宋体" w:hAnsi="宋体" w:cs="宋体"/>
          <w:sz w:val="24"/>
          <w:lang w:val="zh-CN"/>
        </w:rPr>
        <w:t>染色器具</w:t>
      </w:r>
      <w:r>
        <w:rPr>
          <w:rFonts w:hint="eastAsia" w:ascii="宋体" w:hAnsi="宋体" w:cs="宋体"/>
          <w:sz w:val="24"/>
        </w:rPr>
        <w:t>1套</w:t>
      </w:r>
    </w:p>
    <w:p w14:paraId="49480FBA">
      <w:pPr>
        <w:spacing w:line="460" w:lineRule="exact"/>
        <w:rPr>
          <w:rFonts w:hint="eastAsia" w:ascii="宋体" w:hAnsi="宋体" w:cs="宋体"/>
          <w:b/>
          <w:bCs/>
          <w:iCs/>
          <w:color w:val="000000"/>
          <w:kern w:val="0"/>
          <w:sz w:val="24"/>
        </w:rPr>
      </w:pPr>
      <w:r>
        <w:rPr>
          <w:rFonts w:hint="eastAsia" w:ascii="宋体" w:hAnsi="宋体" w:cs="宋体"/>
          <w:sz w:val="24"/>
        </w:rPr>
        <w:t>2.6、配套附件1套</w:t>
      </w:r>
    </w:p>
    <w:p w14:paraId="4F313912">
      <w:pPr>
        <w:autoSpaceDE w:val="0"/>
        <w:autoSpaceDN w:val="0"/>
        <w:adjustRightInd w:val="0"/>
        <w:spacing w:line="460" w:lineRule="exact"/>
        <w:jc w:val="left"/>
        <w:rPr>
          <w:rFonts w:hint="eastAsia" w:ascii="宋体" w:hAnsi="宋体" w:cs="宋体"/>
          <w:b/>
          <w:bCs/>
          <w:iCs/>
          <w:color w:val="000000"/>
          <w:kern w:val="0"/>
          <w:sz w:val="24"/>
        </w:rPr>
      </w:pPr>
      <w:r>
        <w:rPr>
          <w:rFonts w:hint="eastAsia" w:ascii="宋体" w:hAnsi="宋体" w:cs="宋体"/>
          <w:b/>
          <w:bCs/>
          <w:iCs/>
          <w:color w:val="000000"/>
          <w:kern w:val="0"/>
          <w:sz w:val="24"/>
        </w:rPr>
        <w:t>四、名称：实验室信息管理系统及配套设备  数量：1套</w:t>
      </w:r>
    </w:p>
    <w:p w14:paraId="3FC2EB1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一、建设内容</w:t>
      </w:r>
    </w:p>
    <w:p w14:paraId="69D1B0E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宝鸡市粮油质量检测中心实验室信息管理系统，为了全面实现宝鸡市粮油质量检测中心在大数据共享、质量控制、实验室安全管理、民生服务质量等方面的飞跃性提升，本项目建设旨在打造一个高度集成、智能化的实验室信息管理系统。该系统将以提升实验室运行效率为核心，强化实验设备与科研成果的智能化追踪管理，加速实验室的数字化转型进程。</w:t>
      </w:r>
    </w:p>
    <w:p w14:paraId="23A2C62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1.1、检验管理子系统</w:t>
      </w:r>
    </w:p>
    <w:p w14:paraId="3935052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检验管理是以样品检测过程为主线，包括样品登记、审核与分配、数据输入、校对、数据汇总、报告编制与报告审核、报告签发等流程环节。主要实现对实验室样品收检及登记受理、检测标准项目及方法的确认、样品检测任务指派、样品测试、检测结果分析、结果审核、检测报告自动生成、检测报告审核、报告书审核与发放、样品流转过程监控。</w:t>
      </w:r>
    </w:p>
    <w:p w14:paraId="46C6E5C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接样受理：扦样检测任务，可以通过抽样信息直接生成样品二维码或条形码，待标签样品接收后，进入样品室进行样品的全生命周期管理，生成样品流转记录。主要登记信息包括企业信息、样品信息、项目信息、检测要求，按照流程操作可分为待提交记录，滞留记录，已提交记录，已终止记录，全部记录。</w:t>
      </w:r>
    </w:p>
    <w:p w14:paraId="6B9EC7B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占号、编辑、删除、提交、样品滞留、批量维护、打印标签、下载委托协议、委托协议签字（二维码识别签字）、企业信息维护、样品信息维护、检测项目维护、检测要求维护、下载流转卡、样品终止、复制样品信息、查看受理详情。</w:t>
      </w:r>
    </w:p>
    <w:p w14:paraId="308706C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（2）任务审核：委托、送检任务审核是对业务受理的样品信息及检测项目信息进行审核操作；按照流程操作分为待审核记录，已审核记录。</w:t>
      </w:r>
    </w:p>
    <w:p w14:paraId="2D54CEE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功能点：审核、批量审核、退回。</w:t>
      </w:r>
    </w:p>
    <w:p w14:paraId="00862A8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任务下达：对已经审核通过的任务进行下达到科室操作，系统会根据历史记忆或者下达规则自动将检测项目下达给指定的科室，针对下达错误的项目可支持退回之后的重新下达操作；按照流程操作分为待下达记录、退回的记录、已下达的记录、下达规则设置。</w:t>
      </w:r>
    </w:p>
    <w:p w14:paraId="2997808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功能点：按项目下达、按样品下达、退回、重新下达、下达规则修改。</w:t>
      </w:r>
    </w:p>
    <w:p w14:paraId="47A85B9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任务分配：对已经下达到本科室的项目进行分配给检测员的操作，系统会根据历史记忆或者分配规则自动将检测项目分配给指定的检测人员，针对分配错误的项目可支持退回之后的重新分配操作；并且支持同一分配人员可分配多个不同科室的项目；按照流程操作分为待分配记录、退回的记录、已分配的记录、分配规则设置。</w:t>
      </w:r>
    </w:p>
    <w:p w14:paraId="12B3B0E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功能点：按项目分配、按样品分配、按检测依据分配、退回、重新分配、分配规则修改。</w:t>
      </w:r>
    </w:p>
    <w:p w14:paraId="1394B70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实验数据上传：数据录入是检测人员可上机检测之后对检测结果信息进行录入操作，支持表单与表格两种模式批量录入；系统自动读取录入的数据，并自动计算。按照流程操作分为待录入记录、已录入项目记录。</w:t>
      </w:r>
    </w:p>
    <w:p w14:paraId="14BF169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功能点：数据录入（支持表单、表格两种模式批量录入）、退回、导出任务单、记录超期原因、已录入记录撤回、查看详情。</w:t>
      </w:r>
    </w:p>
    <w:p w14:paraId="1F231BA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（6）数据校对：数据校对是校对人员对检验员提交的项目检测记录进行校对操作；按照流程操作可分为待校对记录、已校对记录。</w:t>
      </w:r>
    </w:p>
    <w:p w14:paraId="11C58FD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功能点：批量校对、退回、详情。</w:t>
      </w:r>
    </w:p>
    <w:p w14:paraId="7E111C5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7）数据审核：数据审核是对检测员提交的检测记录进行审核操作，审核环节支持审核检测项目基本信息及检测结果信息；针对不合格项目检测结果审核环节可支持项目的复测操作；按照流程操作可分为待审核的记录（结果、原始记录）、已审核记录。</w:t>
      </w:r>
    </w:p>
    <w:p w14:paraId="0E39897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功能点：批量审核、退回、记录超期原因、复测、修改、详情。</w:t>
      </w:r>
    </w:p>
    <w:p w14:paraId="04EC844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8）报告编制：项目科室审核提交之后将会汇总到报告编制环节进行报告的编制操作，编制环节可根据不同的样品选择报告模板自动生成报告并且支持手动在线编辑报告；按照完成时间判断，已到期报告和即将到期报告有颜色提示；报告编制首页备注设置自动换行，附页表格格式根据内容自动调整为适合的单元格格式；根据任务类型自动默认报告模板（但如遇到特殊情况也可手动修改）；出现不合格项报告、问题报告通过特殊颜色变化提示；按照流程操作可分为待编制记录、已编制记录。</w:t>
      </w:r>
    </w:p>
    <w:p w14:paraId="33080FF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功能点：报告编制、生成报告、重新生成报告、查看扦样单、上传照片、选择报告照片、项目退回、查看原始记录、选择资质章、保存信息、编制提交、记录超期原因、查看编制详情。</w:t>
      </w:r>
    </w:p>
    <w:p w14:paraId="67E2065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9）报告审核：报告审核是编制人员报告编制完成之后提交到审核人员进行报告审核操作；审核环节支持查看原始记录与图谱文件；支持选择某个项目，自动在窗口中匹配原始记录谱图；具备分屏功能；按照流程操作可分为待审核记录、已审核记录。</w:t>
      </w:r>
    </w:p>
    <w:p w14:paraId="275DE9A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功能点：批量审核、退回、查看审核详情。</w:t>
      </w:r>
    </w:p>
    <w:p w14:paraId="328780E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10）报告签发：报告签发是审核人员报告审核完成之后提交到签发人员进行报告签发操作；签发环节支持查看原始记录与图谱文件；支持选择某个项目，自动在窗口中匹配原始记录谱图；具备分屏功能；按照流程操作可分为待签发记录、已签发记录。</w:t>
      </w:r>
    </w:p>
    <w:p w14:paraId="54FE3E3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功能点：批量签发、退回、查看签发详情。</w:t>
      </w:r>
    </w:p>
    <w:p w14:paraId="33116E2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（11）报告发放：报告发放是针对已经签发的报告进行发放及记录操作，支持批量记录发放相关信息及下载电子报告；按照流程操作可分为待发放记录、已发放记录。</w:t>
      </w:r>
    </w:p>
    <w:p w14:paraId="6D35B28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功能点：批量发放、报告下载（待签章与无签章报告）、退回、查看发放详情。</w:t>
      </w:r>
    </w:p>
    <w:p w14:paraId="5D77050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12）报告归档：报告归档是针对已经发放的报告进行样品全流程记录的线上归档操作，可按照扦样单、原始记录、图谱、报告、流转单等分类进行报告的相关文件以目录树结构进行归档；电子报告备份保存6年；按照流程操作可分为待归档记录、已归档记录。</w:t>
      </w:r>
    </w:p>
    <w:p w14:paraId="3AE2263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功能点：批量归档、下载归档文件、查看归档详情。</w:t>
      </w:r>
    </w:p>
    <w:p w14:paraId="3064A8C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（13）报告打印：报告打印是针对已经签发的报告进行在线打印操作；按照流程操作可分为待打印记录、已打印记录、全部记录。</w:t>
      </w:r>
    </w:p>
    <w:p w14:paraId="30E3A21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功能点：打印报告（原报告、正本、副本）、下载报告（原报告、正本、副本、无签章报告）、查看打印详情。</w:t>
      </w:r>
    </w:p>
    <w:p w14:paraId="3ABE6DD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（14）进度查询：进度查询是按照样品维护查询当前样品的检测进度明细，可根据样品检测状态或样品编号进行筛选。</w:t>
      </w:r>
    </w:p>
    <w:p w14:paraId="013DBAC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功能点：样品详细进度、操作日志明细、退回日志记录、超期记录、减项记录明细。</w:t>
      </w:r>
    </w:p>
    <w:p w14:paraId="64149B0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（15）样品查询：样品查询是按照样品维度查询样品详细信息及样品检测项目信息。</w:t>
      </w:r>
    </w:p>
    <w:p w14:paraId="3A73B48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（16）项目查询：项目查询是按照项目维度查询项目详细信息及检测结果信息；支持导出项目分配单。</w:t>
      </w:r>
    </w:p>
    <w:p w14:paraId="6E026DF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17）报告修改：报告修改是针对已经发放之后的报告需要重新修改的操作，主要分为报告修改申请及修改申请审批，审批通过之后该流程重新退回到报告编制环节进行报告的重新编审签发操作。按照流程操作可分为报告修改申请、修改审批。</w:t>
      </w:r>
    </w:p>
    <w:p w14:paraId="1EE7FCE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功能点：申请修改、提交、上传修改附件、删除、导出、批量批准、退回、查看申请及审批详情。</w:t>
      </w:r>
    </w:p>
    <w:p w14:paraId="3F7474E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（18）信息变更：信息变更模块主要是针对不改变原有样品检测流程的前提快速对样品相关信息进行变更操作，主要分为项目变更、样品信息变更、客户经理变更。</w:t>
      </w:r>
    </w:p>
    <w:p w14:paraId="7BCD15B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功能点：项目增减项及项目信息变更，样品委托信息、样品信息、检测要求变更、客户经理批量修改、分包商信息变更。</w:t>
      </w:r>
    </w:p>
    <w:p w14:paraId="5710F69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（19）超期确认：超期确认是针对检测环节及报告环节记录的超期原因如果是客户原因需要销售人员进行超期的确认，该部分超期不纳入到人员工作超期记录；按照流程操作可分为待确认的记录、已确认的记录。</w:t>
      </w:r>
    </w:p>
    <w:p w14:paraId="47690CA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功能点：超期确认、导出超级记录。</w:t>
      </w:r>
    </w:p>
    <w:p w14:paraId="70C3FFE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（20）编码规则：编码规则是可根据机构自身样品编号、报告编号生成规则进行配置来实现样品编号、报告编号的自动生成，支持按照任务类型、检验类型来配置不同的编码规则。</w:t>
      </w:r>
    </w:p>
    <w:p w14:paraId="351672D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1.2、样品管理子系统</w:t>
      </w:r>
    </w:p>
    <w:p w14:paraId="489A7B7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样品管理是对样品的全流程管理，从接样、分样/留样、领用、归还、处理的一系列过程进行样品流转的管理。系统应记录样品处理人、处理时间及处理方式等信息。</w:t>
      </w:r>
    </w:p>
    <w:p w14:paraId="5C3C758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接样管理：接样管理是针对业务受理进行样品登记之后对检样进行样品的入库操作，详细记录样品的接收人、接收时间、存放位置等信息；生成样品流转单。按照流程操作可分为未接样的记录、已接样的记录。</w:t>
      </w:r>
    </w:p>
    <w:p w14:paraId="26A3880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功能点：接收、批量接样、修改样品存储位置、导出样品清单、查看接样详情。</w:t>
      </w:r>
    </w:p>
    <w:p w14:paraId="38F0295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制样管理：制样管理是针对已经接收的样品按照科室进行样品的制备操作，系统按照下达的检测项目自动生成需要制备的样品记录条数在进行制样记录的完善；自动生成制样标签和制样记录，制样标签包含样品重要信息如编号、制样量、制备分数等信息。按照流程操作可分为待制样的记录、已制样的记录。</w:t>
      </w:r>
    </w:p>
    <w:p w14:paraId="60430E9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功能点：批量制样、记录超期原因、打印制样标签、查看制样记录、修改制样记录、补录制样信息。</w:t>
      </w:r>
    </w:p>
    <w:p w14:paraId="0E906AE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制样入库：制样入库是针对制样管理进行制备的样品进行二次入库操作，详细记录入库人、入库时间及样品存储位置；制备好的样品可以扫码入库；更新样品流转单；按照流程操作可分为未入库的记录、已入库的记录。</w:t>
      </w:r>
    </w:p>
    <w:p w14:paraId="4225E78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功能点：批量入库、修改存储位置、查看入库样品明细。</w:t>
      </w:r>
    </w:p>
    <w:p w14:paraId="466C018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制样出库：制样出库是针对已经入库的记录进行样品的领用操作，详细记录出库、入库时间及领用人；领用人可以通过扫码领取样品；自动更新样品流转单；按照流程操作可分为未出库的记录、已出库的记录、报废的记录。</w:t>
      </w:r>
    </w:p>
    <w:p w14:paraId="6578B88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功能点：批量出库、扫码出库、打印标签、退库、报废、导出出入库登记、查看出库详情。</w:t>
      </w:r>
    </w:p>
    <w:p w14:paraId="3654622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（5）制样处理：制样处理是针对报告已经签发根据检测结果合格大于7天，不合格大于签发日期1个月进行样品的处理操作；按照流程操作可分为可处理的记录、已处理的记录。</w:t>
      </w:r>
    </w:p>
    <w:p w14:paraId="2B33EFC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功能点：批量处理、查看处理详细记录。</w:t>
      </w:r>
    </w:p>
    <w:p w14:paraId="6C6FEE6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备样管理：备样管理是针对抽检任务采样的备份样进行入库及后续处理操作，系统详细记录备样的入库人、入库时间及后续的处理人、处理时间及处理方式。按照流程操作可分为待接收的记录、已接收的记录、可处理的记录、已处理的记录。</w:t>
      </w:r>
    </w:p>
    <w:p w14:paraId="3403197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功能点：批量接收、修改存放位置、导出样品存储位置、查看接收详情、批量处理、查看处理详细记录、导出处理台账。</w:t>
      </w:r>
    </w:p>
    <w:p w14:paraId="5A47A72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（7）存放位置：预设存放位置是针对样品的存储货架进行编码统一管理操作，系统可针对货架进行编码并且与样品的入库进行关联来进行样品位置的定位。</w:t>
      </w:r>
    </w:p>
    <w:p w14:paraId="61F496F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功能点：新增存放位置、删除、编辑、导入、打印标签。</w:t>
      </w:r>
    </w:p>
    <w:p w14:paraId="68E146C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1.3、客户管理子系统</w:t>
      </w:r>
    </w:p>
    <w:p w14:paraId="7812707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客户管理模块主要是对委托客户建立客户档案库。包括客户基本信息、联系人信息、客户类型、所在区域、账户信息、可以导出协议客户一览表、可以对具体的客户送检情况进行统计分析。</w:t>
      </w:r>
    </w:p>
    <w:p w14:paraId="022D330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（1）客户管理：客户管理是统一来管理机构的客户资源，通过建立客户资源库来详细记录客户的基本信息、联系人信息、业务跟单销售信息方便后续对客户的统一管理调度。</w:t>
      </w:r>
    </w:p>
    <w:p w14:paraId="040D1C5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功能点：新增、删除、编辑、合并、导入、导出。</w:t>
      </w:r>
    </w:p>
    <w:p w14:paraId="1A08B33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（2）合同管理：合同管理模块是帮助机构将线下合同线上化管理的操作，详细来登记记录合同的执行情况、开始结束日期、合同金额、付款方式（年度、季度、月度、批次）、负责人及合同文件。</w:t>
      </w:r>
    </w:p>
    <w:p w14:paraId="1A0F2F9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功能点：新增、删除、编辑、上传合同文件（PDF）。</w:t>
      </w:r>
    </w:p>
    <w:p w14:paraId="4608DE0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1.4、标准管理子系统</w:t>
      </w:r>
    </w:p>
    <w:p w14:paraId="6D69C48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标准是检验检测工作开展的重要依据。标准管理主要完成资质能力、检测科室、检测费用、检测权重等信息。</w:t>
      </w:r>
    </w:p>
    <w:p w14:paraId="581FFA7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资质能力：资质能力附表是将机构的认证项目能力电子化管理，方便业务及销售人员快速调用受理样品及生成客户报价操作；系统详细登记了检测产品、参数、检验依据（名称及编号）、限制范围、认证类型、收费标准、检测科室等信息。</w:t>
      </w:r>
    </w:p>
    <w:p w14:paraId="21D9549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功能点：新增、删除、编辑、导入、导出、复制。</w:t>
      </w:r>
    </w:p>
    <w:p w14:paraId="09CD2C2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（2）检测项目：检测项目是通过机构的资质能力附表自定形成的检测项目数据库，并且通过检测项目自动关联该项目的检测方法明细。</w:t>
      </w:r>
    </w:p>
    <w:p w14:paraId="412E7AB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功能点：新增、删除、编辑、导入、导出、复制。</w:t>
      </w:r>
    </w:p>
    <w:p w14:paraId="6CF325D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（3）标准管理：标准管理是将机构的标准电子化管理，实现对标准的分类管理（国标、行标、地表、团标、企标等），详细记录标准的详细信息及标准文件，方便检测人员可以线上查看标准文件。</w:t>
      </w:r>
    </w:p>
    <w:p w14:paraId="736B10D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功能点：新增、删除、编辑、导入、导出、合并、查看标准文件。</w:t>
      </w:r>
    </w:p>
    <w:p w14:paraId="349E316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模板管理：模板管理是为业务受理提供一种便捷的项目库方便业务人员一键下达检测项目。模板库根据样品分类来维护日常机构常做的样品的检测项目、项目类型、判定标准、限量指标、方法标准、检出限、检测科室、标准费用等信息，方便业务人员可通过该模块快速受理样品来进行项目下达操作。</w:t>
      </w:r>
    </w:p>
    <w:p w14:paraId="7E46902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功能点：新增、删除、编辑、批量录入、项目排序、复制。</w:t>
      </w:r>
    </w:p>
    <w:p w14:paraId="3FF2868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1.5、资源管理子系统</w:t>
      </w:r>
    </w:p>
    <w:p w14:paraId="348AD6D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资源管理主要实现对仪器设备及试剂耗材的电子化管理，做到试剂耗材的量入量出，方便使用人员查询；常用试剂耗材的短缺报警，库存提醒；仪器设备的检定校准提醒。</w:t>
      </w:r>
    </w:p>
    <w:p w14:paraId="071AAD8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（1）采购管理：采购管理是实现机构的试剂耗材标准品的线上采购全流程管理。主要分为采购申请、部门审批、领导审批、采购管理四个流程来实现整个线上的采购流程管理。</w:t>
      </w:r>
    </w:p>
    <w:p w14:paraId="41E8A7A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功能点：采购申请、撤回、导出申请单、部门审批、领导审批、导出采购单、查看采购详情。</w:t>
      </w:r>
    </w:p>
    <w:p w14:paraId="7234107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仪器管理：仪器管理是按照仪器分类来统一建立仪器的台账信息并且设置仪器的量值溯源日期信息进行系统的提醒。系统按照仪器建立了仪器台账、待检定仪器列表、待校准仪器列表、待核查仪器列表、待维护仪器列表五个维度进行仪器的管理；通过电子标签或其他手段，实时监测设备使用情况，对使用负荷太大的设备及时补充，使用率不足的设备及时查明原因，合理利用；</w:t>
      </w:r>
    </w:p>
    <w:p w14:paraId="1260E85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功能点：新增仪器台账、导入、导出、打印标签、打印合格品标签、新增仪器溯源台账、新增仪器核查台账、新增仪器维护保养台账、新增仪器维修记录台账。</w:t>
      </w:r>
    </w:p>
    <w:p w14:paraId="008839D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（3）试剂管理：试剂管理是按照试剂类型分类来统一建立试剂的库存台账信息，并且针对试剂的入库出库详细进行台账式记录；</w:t>
      </w:r>
    </w:p>
    <w:p w14:paraId="3663A01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功能点：新增试剂台账、导入、导出、入库、出库、库存预警、有效期预警、查看及导出出入库台账明细。</w:t>
      </w:r>
    </w:p>
    <w:p w14:paraId="796686A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（4）耗材管理：耗材管理是按照耗材类型分类来统一建立耗材的库存台账信息，并且针对耗材的入库出库详细进行台账式记录。</w:t>
      </w:r>
    </w:p>
    <w:p w14:paraId="10DBBB1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功能点：新增耗材台账、导入、导出、入库、出库、库存预警、查看及导出出入库台账明细。</w:t>
      </w:r>
    </w:p>
    <w:p w14:paraId="27BF0B1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（5）标品管理：标品管理是按照标品类型分类来统一建立标品的库存台账信息，并且针对标品的入库出库详细进行台账式记录。</w:t>
      </w:r>
    </w:p>
    <w:p w14:paraId="7994C29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功能点：新增标品台账、导入、导出、入库、出库、库存预警、效期预警、查看及导出出入库台账明细。</w:t>
      </w:r>
    </w:p>
    <w:p w14:paraId="11F6A21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（6）质控样管理：质控样管理是统一建立质控样的库存台账信息，并且针对质控样的入库出库详细进行台账式记录。</w:t>
      </w:r>
    </w:p>
    <w:p w14:paraId="7BDD8D0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功能点：新增质控样台账、导入、导出、入库、出库、库存预警、效期预警、查看及导出出入库台账明细。</w:t>
      </w:r>
    </w:p>
    <w:p w14:paraId="5F3069C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（7）人员管理：人员管理是建立人员基本信息台账，方便机构对人员进行统一管理。</w:t>
      </w:r>
    </w:p>
    <w:p w14:paraId="3FB7858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功能点：新增、编辑、删除、导入、导出、上传人员附件及查看人员信息。</w:t>
      </w:r>
    </w:p>
    <w:p w14:paraId="7B0B8EB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8）资质证书管理：资质证书管理是建立机构的统一资质的电子化管理，系统可新增资质数据，可维护资质名称、证书类型、证书名称、证书编号、发证日期、有效期等信息。可上传资质证书文件，支持pdf文档。</w:t>
      </w:r>
    </w:p>
    <w:p w14:paraId="494B8F8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功能点：新增、编辑、删除、导入、导出、资质效期预警。</w:t>
      </w:r>
    </w:p>
    <w:p w14:paraId="6A735CC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9）特殊试剂入库管理：特殊试剂管理是按照特殊试剂分类（易制毒、易制爆、剧毒）来建立特殊试剂台账进行统一的量用量出的统一管理；按照流程可分为特殊试剂的入库管理、出库申请、出库审批、出库管理。</w:t>
      </w:r>
    </w:p>
    <w:p w14:paraId="567C4D4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功能点：新增、导入、导出特殊试剂台账、入库、安全库存预警、效期预警、入库台账、出库申请、出库审批、特殊试剂出库、出库台账。</w:t>
      </w:r>
    </w:p>
    <w:p w14:paraId="40FC480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（10）供应商管理：供应商管理是建立了合格供应商审批流程管理，从供应商申请、供应商审批到形成合格供应商名录实现整个机构供应商的统一管理。</w:t>
      </w:r>
    </w:p>
    <w:p w14:paraId="610CD47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功能点：申请合格供应商、供应商评审、合格供应商名录、导出供应商名录。</w:t>
      </w:r>
    </w:p>
    <w:p w14:paraId="294319D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（11）资源申领：资源申领是通过线上可以申请领域仪器、试剂耗材、标准品，最终通过申请领用之后直接自动形成出库台账记录。</w:t>
      </w:r>
    </w:p>
    <w:p w14:paraId="075F714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功能点：批量申请、批量审批、领用、导出领用台账、查看明细。</w:t>
      </w:r>
    </w:p>
    <w:p w14:paraId="0FE6189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1.6、文档管理子系统</w:t>
      </w:r>
    </w:p>
    <w:p w14:paraId="42A32A7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受控文件是指质量体系文件，包括管理手册、程序文件、相关表格文件、部门文件、外部文件、实验室任命文件等文件进行线上版本的统一管理及授权查看与下载。</w:t>
      </w:r>
    </w:p>
    <w:p w14:paraId="75323AE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文件管理：文件管理是通过文件分类来统一对机构的质量体系文件（管理手册、程序文件、管理类表格、技术类表格）、部门文件、外部文件、实验室任命文件等进行线上统一的受控管理，并且授权给不同的人员或角色进行查看与下载。</w:t>
      </w:r>
    </w:p>
    <w:p w14:paraId="3417CDC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功能点：新建、编辑、删除、批量授权、查阅记录、查看赋权、查看受控文件。</w:t>
      </w:r>
    </w:p>
    <w:p w14:paraId="404AFF0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（2）文件一览表：文件一览表是针对已经授权的文件可在该模块中查看当前账号被赋权查看或下载的文件，可在线预览或下载。</w:t>
      </w:r>
    </w:p>
    <w:p w14:paraId="392A236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1.7、统计分析子系统</w:t>
      </w:r>
    </w:p>
    <w:p w14:paraId="0194AF3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统计分析模块主要是检测管理模块产生的数据通过定时任务同步，然后根据客户需求实现样品、项目、报告、费用及人员工作量等数据的统计分析汇总功能。且支持自定义字段导出数据功能。</w:t>
      </w:r>
    </w:p>
    <w:p w14:paraId="4678CB0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报告查询：按样品编号、名称、任务类型、检测类别、样品类型、当前进度、委托单位、受检单位、到样日期段、编制人、复核核人、审核人、签发人、编制日期段、审核日期段、签发日期段进行查询后自定义列表并导出。报告查询数据来源于业务登记提交后的数据。</w:t>
      </w:r>
    </w:p>
    <w:p w14:paraId="3588C7B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项目查询：按样品编号、名称、检测科室、是否超期、检测项目、到样日期段、检测方法、委托单位、受检单位、判定标准、检测人、审核人进行查询后自定义列表并导出。项目查询数据来源于任务分配后的数据。</w:t>
      </w:r>
    </w:p>
    <w:p w14:paraId="5E9D391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（3）费用查询：按委托单位、样品编号、名称、客户经理、是否缴费、任务类型、样品类型、收费日期段、到样日期段查询后自定义列表并导出。数据来源于收费管理的数据。</w:t>
      </w:r>
    </w:p>
    <w:p w14:paraId="05F6A12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（4）扦样监测统计：按照月份，自动生成每月扦样监测信息报表。</w:t>
      </w:r>
    </w:p>
    <w:p w14:paraId="631029C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（5）扦样监测错误信息统计：按照信息错误类型、数量等多维度进行抽样检验信息错误统计。</w:t>
      </w:r>
    </w:p>
    <w:p w14:paraId="0029334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超期统计：按样品编号、名称、任务类型、检测类别、样品类型、当前进度、委托单位、受检单位、签发日期段、受理日期段、下达日期段、报告编制日期段、复核日期段、审核日期段、签发日期段进行查询后自定义列表并导出。数据来源于样品登记提交的数据。支持查看报告超期原因。</w:t>
      </w:r>
    </w:p>
    <w:p w14:paraId="33C5515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（7）科室工作量（项目、方法）：按样品编号、名称、任务类型、科室、受理日期段、检测日期段进行查询后导出。可以统计样品项目数、检测方法数。</w:t>
      </w:r>
    </w:p>
    <w:p w14:paraId="459133E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（8）科室工作量（批次）：按样品编号、名称、任务类型、科室、登记日期段、数据审核提交日期段进行查询后导出。可以统计样品项目总数、方法总数。</w:t>
      </w:r>
    </w:p>
    <w:p w14:paraId="1BFEF43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（9）方法统计：按检测方法、任务类型、检测日期段、科室、检测人进行查询后导出。按方法+检测人+科室统计方法总数。</w:t>
      </w:r>
    </w:p>
    <w:p w14:paraId="2204EBF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1.8、系统管理子系统</w:t>
      </w:r>
    </w:p>
    <w:p w14:paraId="31344C4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系统管理主要完成组织机构信息、人员信息、角色权限信息、报告模板及公共代码信息的配置。</w:t>
      </w:r>
    </w:p>
    <w:p w14:paraId="73CA260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（1）字典管理：数据字典，用于定义各模块的分类配置、数据类型等。</w:t>
      </w:r>
    </w:p>
    <w:p w14:paraId="0882E71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（2）组织管理：用于维护系统中的组织或部门机构。</w:t>
      </w:r>
    </w:p>
    <w:p w14:paraId="09402F5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（3）用户管理：用于维护系统中的使用账号，重置账号密码、变更启用状态、维护角色、签章文件等。</w:t>
      </w:r>
    </w:p>
    <w:p w14:paraId="67F3360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（4）菜单管理：用于维护系统中菜单的可见性、类型、参数等。</w:t>
      </w:r>
    </w:p>
    <w:p w14:paraId="22AE505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（5）角色管理：用于维护系统中的账号角色，可为角色分配菜单权限等。</w:t>
      </w:r>
    </w:p>
    <w:p w14:paraId="34134AD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（6）模板管理：用于维护委托协议、报告等模板文件。</w:t>
      </w:r>
    </w:p>
    <w:p w14:paraId="050D9BB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（7）公共代码：用于配置字段选项、日期格式、后缀名显示等。</w:t>
      </w:r>
    </w:p>
    <w:p w14:paraId="096301F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（8）日志管理：用于查看操作日志、定时任务日志、下载日志的详情记录。</w:t>
      </w:r>
    </w:p>
    <w:p w14:paraId="1ADF60D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1.9、ELN电子记事本</w:t>
      </w:r>
    </w:p>
    <w:p w14:paraId="35AB22E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电子原始记录是将机构的纸质电子原始记录制作成电子模板，并且与项目进行关联，线上自动生成电子版原始记录。原始记录中样品信息无需重复填写，计算公式的嵌入使检测结果自动计算，无需人为参与。分屏（原始记录、图谱）在线审核原始记录，实现实验室检测环节的无纸化流转。</w:t>
      </w:r>
    </w:p>
    <w:p w14:paraId="4BA1065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原始记录填写：原始记录填写是根据不同的方法或项目选择不同的原始记录模板系统自动将样品信息带到模板生成EXCEL原始记录，支持在线打开文件进行原始记录检测过程的数据填写；支持从原始记录解析结果列进行回填到页面自定判定。支持多个项目可合并生成一个原始记录；支持批量多个项目独立生成各自原始记录；支持选择检测项目上传图谱文件进行归档。支持从历史记录原则之前做过相同项目的记录；支持从仪器设备库选择仪器信息；支持从标品库选择标品信息；按照流程流转可分为原始记录填写记录、分包记录填写记录、已录入的原始记录。</w:t>
      </w:r>
    </w:p>
    <w:p w14:paraId="1511500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功能点：生成原始记录（单一、批量）、原始记录填写、原始记录签名、上传图谱、查看图谱、查看原始记录。</w:t>
      </w:r>
    </w:p>
    <w:p w14:paraId="407478C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原始记录校对：原始记录校对是检测员完成原始记录的生成填写之后提交到校核人进行记录校核操作，支持批量校对检测结果和原始记录，可在同一页面同时查看校对多条检测结果数据。按照流程流转可分为待校核原始记录、已校核原始记录。</w:t>
      </w:r>
    </w:p>
    <w:p w14:paraId="25229D9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功能点：批量校对、退回、查看校对详情。</w:t>
      </w:r>
    </w:p>
    <w:p w14:paraId="232B97B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原始记录审核：原始记录审核是检测员完成原始记录的生成填写之后提交到校核完成校对之后再进行审核操作，支持批量审核检测结果和原始记录，可在同一页面同时查看审核多条检测结果数据。按照流程流转可分为审核原始记录、已审核原始记录。</w:t>
      </w:r>
    </w:p>
    <w:p w14:paraId="2C858F9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功能点：批量审核、退回、查看审核详情、复测、记录超期原因、撤回、查看审核详情。</w:t>
      </w:r>
    </w:p>
    <w:p w14:paraId="1F9770C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（4）原始记录模板：记录模板是将线下原始记录模板进行线上转化操作，详细记录模板基本信息及上传excel记录模板可支持在线的重新修改。</w:t>
      </w:r>
    </w:p>
    <w:p w14:paraId="26AD113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功能点：新增、编辑、模板配置、上传模板、在线编辑。</w:t>
      </w:r>
    </w:p>
    <w:p w14:paraId="657A483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1.10、仪器数据采集</w:t>
      </w:r>
    </w:p>
    <w:p w14:paraId="7074567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实现大型仪器设备的数据抓取功能，并将抓取的结果能够同步至系统生成的电子原始记录中，实现无纸化对接。</w:t>
      </w:r>
    </w:p>
    <w:p w14:paraId="1F8B58E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（1）解析规则：解析规则模块是根据不同设备来系统配置解析规则。</w:t>
      </w:r>
    </w:p>
    <w:p w14:paraId="7BE7EEC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解析文件：解析文件模块是针对工作站数据采集软件采集的原始文件及结构化的数据进行汇总查看；可查看图谱解析记录及解析结果提交记录，支持查看和下载提交记录中的图谱文件，支持查看解析后的项目结构化数据。</w:t>
      </w:r>
    </w:p>
    <w:p w14:paraId="359D57F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（3）仪器列表：用于维护支持仪器解析的仪器数据，包括仪器名称、编号等基本信息以及解析规则、图谱位置、备份位置等。</w:t>
      </w:r>
    </w:p>
    <w:p w14:paraId="6D61F50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（4）项目对照表：用于维护图谱中项目名称与系统中项目名称不符的数据。</w:t>
      </w:r>
    </w:p>
    <w:p w14:paraId="5219255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1.11、配套硬件</w:t>
      </w:r>
    </w:p>
    <w:p w14:paraId="1AC800C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1.11.1.名称：服务器桌面操作系统</w:t>
      </w:r>
    </w:p>
    <w:p w14:paraId="4DB1654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数量：2套。</w:t>
      </w:r>
    </w:p>
    <w:p w14:paraId="488C142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w:t>
      </w:r>
    </w:p>
    <w:p w14:paraId="0F7FF41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1、适配国产化信创服务器的桌面操作系统。</w:t>
      </w:r>
    </w:p>
    <w:p w14:paraId="646BFB4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质保：三年升级，永久使用</w:t>
      </w:r>
    </w:p>
    <w:p w14:paraId="7C34515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1.11.2.名称：信创数据库</w:t>
      </w:r>
    </w:p>
    <w:p w14:paraId="02DBB4B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数量：1套。</w:t>
      </w:r>
    </w:p>
    <w:p w14:paraId="3CE4F14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参数：1、适配系统的国产化数据库。</w:t>
      </w:r>
    </w:p>
    <w:p w14:paraId="436A379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质保：永久使用</w:t>
      </w:r>
    </w:p>
    <w:p w14:paraId="2031DC9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1.11.3.名称：报告控件</w:t>
      </w:r>
    </w:p>
    <w:p w14:paraId="7895E55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数量：1套。</w:t>
      </w:r>
    </w:p>
    <w:p w14:paraId="55B4FC4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参数：1、满足在线编辑控件支持word、excel在线打开编辑。</w:t>
      </w:r>
    </w:p>
    <w:p w14:paraId="6CA01A9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质保：永久使用</w:t>
      </w:r>
    </w:p>
    <w:p w14:paraId="671EC63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1.11.4.名称：应用服务器中间件</w:t>
      </w:r>
    </w:p>
    <w:p w14:paraId="6DE865D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数量：1套。</w:t>
      </w:r>
    </w:p>
    <w:p w14:paraId="2463CCE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参数：1、国产化信创应用服务器。</w:t>
      </w:r>
    </w:p>
    <w:p w14:paraId="7DEBFC5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质保：永久使用</w:t>
      </w:r>
    </w:p>
    <w:p w14:paraId="65AB424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1.11.5.名称：标签输出装置。</w:t>
      </w:r>
    </w:p>
    <w:p w14:paraId="0D23714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数量：2台。</w:t>
      </w:r>
    </w:p>
    <w:p w14:paraId="1DD2F26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参数：1、分辨率：203dpi及以上；</w:t>
      </w:r>
    </w:p>
    <w:p w14:paraId="194884C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2、打印速度：152mm/s及以上；</w:t>
      </w:r>
    </w:p>
    <w:p w14:paraId="4F526CA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3、打印宽度：108mm；</w:t>
      </w:r>
    </w:p>
    <w:p w14:paraId="06D47E7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4、装纸宽度：118mm；</w:t>
      </w:r>
    </w:p>
    <w:p w14:paraId="723C815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5、条形码：一维码/二维码。</w:t>
      </w:r>
    </w:p>
    <w:p w14:paraId="71C8B0A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1.11.6.名称：扫码枪</w:t>
      </w:r>
    </w:p>
    <w:p w14:paraId="427786A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数量：2把。</w:t>
      </w:r>
    </w:p>
    <w:p w14:paraId="5F72941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w:t>
      </w:r>
    </w:p>
    <w:p w14:paraId="22569E5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1、扫码：一维/二维码；</w:t>
      </w:r>
    </w:p>
    <w:p w14:paraId="285A328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2、扫描模式：影像扫描（1040*720）及以上；</w:t>
      </w:r>
    </w:p>
    <w:p w14:paraId="15E0A24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3、运动容差：25cm/s及以上；</w:t>
      </w:r>
    </w:p>
    <w:p w14:paraId="7D0DD55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4、传输方式：蓝牙/无线。</w:t>
      </w:r>
    </w:p>
    <w:p w14:paraId="51DE00F2">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1.11.7.名称：手写签字板</w:t>
      </w:r>
    </w:p>
    <w:p w14:paraId="12AEC2A9">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数量：1台。</w:t>
      </w:r>
    </w:p>
    <w:p w14:paraId="41E8A8B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参数：1、显示板：黑白 FSTN 反射模式；</w:t>
      </w:r>
    </w:p>
    <w:p w14:paraId="6AD454C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2、显示区域：76.78×39.58毫米及以上；</w:t>
      </w:r>
    </w:p>
    <w:p w14:paraId="7E7925BD">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3、像素：240x120及以上；</w:t>
      </w:r>
    </w:p>
    <w:p w14:paraId="04A0286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4、像素点距：0.32 x.33 毫米及以上；</w:t>
      </w:r>
    </w:p>
    <w:p w14:paraId="06A40FE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5、对比度：3.1(显示：白色/黑色)及以上。</w:t>
      </w:r>
    </w:p>
    <w:p w14:paraId="3F6E603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1.11.8.名称：光交换机</w:t>
      </w:r>
    </w:p>
    <w:p w14:paraId="1ED4DDB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数量：1台。</w:t>
      </w:r>
    </w:p>
    <w:p w14:paraId="3D892B9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参数：1、端口数量：8口；</w:t>
      </w:r>
    </w:p>
    <w:p w14:paraId="3BA0899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2、交换容量：48Gbps；</w:t>
      </w:r>
    </w:p>
    <w:p w14:paraId="4E8449B7">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3、包转发率：35.71Mpps；</w:t>
      </w:r>
    </w:p>
    <w:p w14:paraId="77661E9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4、上行端口速率：千兆；</w:t>
      </w:r>
    </w:p>
    <w:p w14:paraId="705DB6F0">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5、MAC地址表：8K MAC；</w:t>
      </w:r>
    </w:p>
    <w:p w14:paraId="7FDC2AB4">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6、支持OLT光终端；</w:t>
      </w:r>
    </w:p>
    <w:p w14:paraId="7AF7D17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1.11.9.名称：防火墙</w:t>
      </w:r>
    </w:p>
    <w:p w14:paraId="72179FF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数量：1台。</w:t>
      </w:r>
    </w:p>
    <w:p w14:paraId="56744C4E">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参数：1、用户数：300用户数；</w:t>
      </w:r>
    </w:p>
    <w:p w14:paraId="3D51A15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2、防火墙吞吐量：2G；</w:t>
      </w:r>
    </w:p>
    <w:p w14:paraId="54D0A3F8">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3、应用层吞吐量：1.6G；</w:t>
      </w:r>
    </w:p>
    <w:p w14:paraId="1E27ABDA">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4、最大并发：40万；</w:t>
      </w:r>
    </w:p>
    <w:p w14:paraId="59D60B2F">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5、每秒新建连接数：2万/秒；</w:t>
      </w:r>
    </w:p>
    <w:p w14:paraId="24330823">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6、SSL VPN：100用户；</w:t>
      </w:r>
    </w:p>
    <w:p w14:paraId="657546C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1.11.10.网络带宽</w:t>
      </w:r>
    </w:p>
    <w:p w14:paraId="278D79E6">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数量：1年</w:t>
      </w:r>
    </w:p>
    <w:p w14:paraId="401A420C">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参数：1、用户端下行速率≥100Mbps</w:t>
      </w:r>
    </w:p>
    <w:p w14:paraId="68734D9B">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2、上行速率≥10Mbps；</w:t>
      </w:r>
    </w:p>
    <w:p w14:paraId="4DDBCA41">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3、支持OLT光终端接入。</w:t>
      </w:r>
    </w:p>
    <w:p w14:paraId="708180C5">
      <w:pPr>
        <w:autoSpaceDE w:val="0"/>
        <w:autoSpaceDN w:val="0"/>
        <w:adjustRightInd w:val="0"/>
        <w:spacing w:line="460" w:lineRule="exact"/>
        <w:jc w:val="left"/>
        <w:rPr>
          <w:rFonts w:hint="eastAsia" w:ascii="宋体" w:hAnsi="宋体" w:cs="宋体"/>
          <w:color w:val="000000"/>
          <w:kern w:val="0"/>
          <w:sz w:val="24"/>
        </w:rPr>
      </w:pPr>
      <w:r>
        <w:rPr>
          <w:rFonts w:hint="eastAsia" w:ascii="宋体" w:hAnsi="宋体" w:cs="宋体"/>
          <w:color w:val="000000"/>
          <w:kern w:val="0"/>
          <w:sz w:val="24"/>
        </w:rPr>
        <w:t>二、商务要求：</w:t>
      </w:r>
    </w:p>
    <w:p w14:paraId="64D5A939">
      <w:pPr>
        <w:spacing w:line="46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运维服务：系统需提供五年运维，系统相关硬件产品需提供三年质保。从而保障系统的稳定使用。</w:t>
      </w:r>
    </w:p>
    <w:p w14:paraId="1C3F5A5F">
      <w:pPr>
        <w:spacing w:line="460" w:lineRule="exact"/>
        <w:rPr>
          <w:rFonts w:ascii="宋体" w:hAnsi="宋体" w:cs="宋体"/>
          <w:sz w:val="24"/>
        </w:rPr>
      </w:pPr>
      <w:r>
        <w:rPr>
          <w:rFonts w:hint="eastAsia" w:ascii="宋体" w:hAnsi="宋体" w:cs="宋体"/>
          <w:sz w:val="24"/>
        </w:rPr>
        <w:t>三、其他要求</w:t>
      </w:r>
    </w:p>
    <w:p w14:paraId="307AAE4E">
      <w:pPr>
        <w:spacing w:line="460" w:lineRule="exact"/>
        <w:ind w:firstLine="480" w:firstLineChars="200"/>
        <w:rPr>
          <w:rFonts w:hint="eastAsia" w:ascii="宋体" w:hAnsi="宋体" w:cs="宋体"/>
          <w:sz w:val="24"/>
        </w:rPr>
      </w:pPr>
      <w:r>
        <w:rPr>
          <w:rFonts w:hint="eastAsia" w:ascii="宋体" w:hAnsi="宋体" w:cs="宋体"/>
          <w:sz w:val="24"/>
        </w:rPr>
        <w:t>1.供应商人员配备方案：提供人员团队配备表，包括岗位职责、工作范围、承担职务等信息；且专业技术人员投入具备相关资格证书。</w:t>
      </w:r>
    </w:p>
    <w:p w14:paraId="5526ABC0">
      <w:pPr>
        <w:spacing w:line="360" w:lineRule="auto"/>
        <w:ind w:firstLine="480" w:firstLineChars="200"/>
        <w:rPr>
          <w:rFonts w:hint="eastAsia" w:ascii="宋体" w:hAnsi="宋体" w:cs="宋体"/>
          <w:sz w:val="24"/>
        </w:rPr>
      </w:pPr>
      <w:r>
        <w:rPr>
          <w:rFonts w:hint="eastAsia" w:ascii="宋体" w:hAnsi="宋体" w:cs="宋体"/>
          <w:sz w:val="24"/>
        </w:rPr>
        <w:t>2.实施方案要求：供应商针对本项目提供详细的①包装、运输、供货组织安排及进度计划；②系统设计方案（包括系统开发实施方案、系统的扩展性、安全性及兼容性的实施方案）；③安装、调试及系统试运行方案；④配合验收方案。</w:t>
      </w:r>
    </w:p>
    <w:p w14:paraId="320856D1">
      <w:pPr>
        <w:spacing w:line="360" w:lineRule="auto"/>
        <w:ind w:firstLine="480" w:firstLineChars="200"/>
        <w:rPr>
          <w:rFonts w:hint="eastAsia" w:ascii="宋体" w:hAnsi="宋体" w:cs="宋体"/>
          <w:sz w:val="24"/>
        </w:rPr>
      </w:pPr>
      <w:r>
        <w:rPr>
          <w:rFonts w:hint="eastAsia" w:ascii="宋体" w:hAnsi="宋体" w:cs="宋体"/>
          <w:sz w:val="24"/>
        </w:rPr>
        <w:t xml:space="preserve">3.质量保障证：根据项目实际需求，提供质量保证方案，包括：①所投产品制造厂家具备可靠且完善的管理制度，拥有充足的设计、工艺、加工及检验能力；②产品的合法来源渠道证明文件（不限于产品制造商授权、销售协议、代理协议等）；③质量保证措施。 </w:t>
      </w:r>
    </w:p>
    <w:p w14:paraId="4F81E2D3">
      <w:pPr>
        <w:spacing w:line="360" w:lineRule="auto"/>
        <w:ind w:firstLine="480" w:firstLineChars="200"/>
        <w:rPr>
          <w:rFonts w:ascii="宋体" w:hAnsi="宋体" w:cs="宋体"/>
          <w:color w:val="000000"/>
          <w:sz w:val="24"/>
        </w:rPr>
      </w:pPr>
      <w:r>
        <w:rPr>
          <w:rFonts w:hint="eastAsia" w:ascii="宋体" w:hAnsi="宋体" w:cs="宋体"/>
          <w:sz w:val="24"/>
        </w:rPr>
        <w:t>4.</w:t>
      </w:r>
      <w:r>
        <w:rPr>
          <w:rFonts w:hint="eastAsia" w:ascii="宋体" w:hAnsi="宋体" w:cs="宋体"/>
          <w:color w:val="000000"/>
          <w:sz w:val="24"/>
        </w:rPr>
        <w:t>供应商负责对采购人进行技术培训，包括培训目标及计划；培训内容及方式，提供培训服务。</w:t>
      </w:r>
    </w:p>
    <w:p w14:paraId="3AAAC748">
      <w:pPr>
        <w:spacing w:line="360" w:lineRule="auto"/>
        <w:ind w:firstLine="480" w:firstLineChars="200"/>
        <w:rPr>
          <w:rFonts w:hint="eastAsia" w:ascii="宋体" w:hAnsi="宋体" w:cs="宋体"/>
          <w:color w:val="000000"/>
          <w:sz w:val="24"/>
        </w:rPr>
      </w:pPr>
      <w:r>
        <w:rPr>
          <w:rFonts w:hint="eastAsia" w:ascii="宋体" w:hAnsi="宋体" w:cs="宋体"/>
          <w:sz w:val="24"/>
        </w:rPr>
        <w:t>5.售后服务:</w:t>
      </w:r>
      <w:r>
        <w:rPr>
          <w:rFonts w:hint="eastAsia" w:ascii="宋体" w:hAnsi="宋体" w:cs="宋体"/>
          <w:color w:val="000000"/>
          <w:sz w:val="24"/>
        </w:rPr>
        <w:t>提供</w:t>
      </w:r>
      <w:r>
        <w:rPr>
          <w:rFonts w:hint="eastAsia" w:ascii="宋体" w:hAnsi="宋体" w:cs="宋体"/>
          <w:color w:val="000000"/>
          <w:kern w:val="0"/>
          <w:sz w:val="24"/>
        </w:rPr>
        <w:t>①紧急故障处理预案及解决问题能力、②故障维修响应时间、③定期巡检维护方案等;④</w:t>
      </w:r>
      <w:r>
        <w:rPr>
          <w:rFonts w:hint="eastAsia" w:ascii="宋体" w:hAnsi="宋体" w:cs="宋体"/>
          <w:kern w:val="0"/>
          <w:sz w:val="24"/>
        </w:rPr>
        <w:t>提供产品备品备件价目表，并承诺质保期后的维修仍然按照备品备件表内价格收取费用；</w:t>
      </w:r>
    </w:p>
    <w:p w14:paraId="739D2A3A">
      <w:r>
        <w:rPr>
          <w:rFonts w:hint="eastAsia" w:ascii="宋体" w:hAnsi="宋体" w:cs="宋体"/>
          <w:b/>
          <w:bCs/>
          <w:color w:val="000000"/>
          <w:kern w:val="0"/>
          <w:sz w:val="24"/>
        </w:rPr>
        <w:t>备注：本项目为竞争性谈判，所有参数及要求必须全部满足（不允许负偏离），其中▲项参数必须提供佐证材料予以证明参数的响应性，负偏离视为无效响应。</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3608"/>
    <w:rsid w:val="661C3608"/>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2025-11-17T04:05:00Z</dcterms:created>
  <dc:creator>张娜</dc:creator>
  <cp:lastModifiedBy>张娜</cp:lastModifiedBy>
  <dcterms:modified xsi:type="dcterms:W3CDTF">2025-11-17T04:05:16Z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147ADB2A097B4C7993680E419A30D91E_11</vt:lpwstr>
  </property>
  <property fmtid="{D5CDD505-2E9C-101B-9397-08002B2CF9AE}" pid="4" name="KSOTemplateDocerSaveRecord">
    <vt:lpwstr>eyJoZGlkIjoiOGFlZDBjMTkxMjAyY2VhMDJmNjJkYjY5NWY5ZGZmNGMiLCJ1c2VySWQiOiI0NTE5NDQwNTQifQ==</vt:lpwstr>
  </property>
</Properties>
</file>