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0DAF">
      <w:pPr>
        <w:pStyle w:val="4"/>
        <w:spacing w:line="48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2026年陕西省预算管理一体化系统核心模块运维项目（含基础信息管理、项目库管理、预算编制、预算调整调剂、预算批复、预算执行、会计核算、电子签章及电子凭证库模块）</w:t>
      </w:r>
    </w:p>
    <w:p w14:paraId="67A6C33F">
      <w:pPr>
        <w:pStyle w:val="4"/>
        <w:spacing w:line="480" w:lineRule="exact"/>
        <w:jc w:val="cente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招标公告</w:t>
      </w:r>
    </w:p>
    <w:p w14:paraId="6377BFAD">
      <w:pPr>
        <w:pStyle w:val="4"/>
        <w:keepNext w:val="0"/>
        <w:keepLines w:val="0"/>
        <w:pageBreakBefore w:val="0"/>
        <w:widowControl/>
        <w:kinsoku/>
        <w:wordWrap/>
        <w:overflowPunct/>
        <w:topLinePunct w:val="0"/>
        <w:autoSpaceDE/>
        <w:autoSpaceDN/>
        <w:bidi w:val="0"/>
        <w:adjustRightInd/>
        <w:snapToGrid/>
        <w:spacing w:line="240" w:lineRule="auto"/>
        <w:ind w:left="0" w:firstLine="402"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项目概况</w:t>
      </w:r>
    </w:p>
    <w:p w14:paraId="6A6CE7F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hint="eastAsia" w:ascii="仿宋_GB2312" w:hAnsi="仿宋_GB2312" w:eastAsia="仿宋_GB2312" w:cs="仿宋_GB2312"/>
        </w:rPr>
        <w:t>2026年陕西省预算管理一体化系统核心模块运维项目（含基础信息管理、项目库管理、预算编制、预算调整调剂、预算批复、预算执行、会计核算、电子签章及电子凭证库模块）</w:t>
      </w:r>
      <w:r>
        <w:rPr>
          <w:rFonts w:ascii="仿宋_GB2312" w:hAnsi="仿宋_GB2312" w:eastAsia="仿宋_GB2312" w:cs="仿宋_GB2312"/>
        </w:rPr>
        <w:t>的潜在投标人应在陕西省政府采购综合管理平台项目电子化交易系统（以下简称“项目电子化交易系统”）获取招标文件，并于 2025年</w:t>
      </w:r>
      <w:r>
        <w:rPr>
          <w:rFonts w:hint="eastAsia" w:ascii="仿宋_GB2312" w:hAnsi="仿宋_GB2312" w:eastAsia="仿宋_GB2312" w:cs="仿宋_GB2312"/>
          <w:lang w:val="en-US" w:eastAsia="zh-CN"/>
        </w:rPr>
        <w:t>12</w:t>
      </w:r>
      <w:r>
        <w:rPr>
          <w:rFonts w:ascii="仿宋_GB2312" w:hAnsi="仿宋_GB2312" w:eastAsia="仿宋_GB2312" w:cs="仿宋_GB2312"/>
        </w:rPr>
        <w:t>月</w:t>
      </w:r>
      <w:r>
        <w:rPr>
          <w:rFonts w:hint="eastAsia" w:ascii="仿宋_GB2312" w:hAnsi="仿宋_GB2312" w:eastAsia="仿宋_GB2312" w:cs="仿宋_GB2312"/>
          <w:lang w:val="en-US" w:eastAsia="zh-CN"/>
        </w:rPr>
        <w:t>9</w:t>
      </w:r>
      <w:r>
        <w:rPr>
          <w:rFonts w:ascii="仿宋_GB2312" w:hAnsi="仿宋_GB2312" w:eastAsia="仿宋_GB2312" w:cs="仿宋_GB2312"/>
        </w:rPr>
        <w:t xml:space="preserve">日 </w:t>
      </w:r>
      <w:r>
        <w:rPr>
          <w:rFonts w:hint="eastAsia" w:ascii="仿宋_GB2312" w:hAnsi="仿宋_GB2312" w:eastAsia="仿宋_GB2312" w:cs="仿宋_GB2312"/>
          <w:lang w:val="en-US" w:eastAsia="zh-CN"/>
        </w:rPr>
        <w:t>14</w:t>
      </w:r>
      <w:r>
        <w:rPr>
          <w:rFonts w:ascii="仿宋_GB2312" w:hAnsi="仿宋_GB2312" w:eastAsia="仿宋_GB2312" w:cs="仿宋_GB2312"/>
        </w:rPr>
        <w:t>时30分（北京时间）前递交投标文件。</w:t>
      </w:r>
    </w:p>
    <w:p w14:paraId="2EA55D74">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一、项目基本情况</w:t>
      </w:r>
    </w:p>
    <w:p w14:paraId="54F3FE82">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项目编号：</w:t>
      </w:r>
      <w:r>
        <w:rPr>
          <w:rFonts w:hint="eastAsia" w:ascii="仿宋_GB2312" w:hAnsi="仿宋_GB2312" w:eastAsia="仿宋_GB2312" w:cs="仿宋_GB2312"/>
        </w:rPr>
        <w:t>SCZA2025-ZB-3042-001</w:t>
      </w:r>
    </w:p>
    <w:p w14:paraId="42ECB1F9">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项目名称：</w:t>
      </w:r>
      <w:r>
        <w:rPr>
          <w:rFonts w:hint="eastAsia" w:ascii="仿宋_GB2312" w:hAnsi="仿宋_GB2312" w:eastAsia="仿宋_GB2312" w:cs="仿宋_GB2312"/>
        </w:rPr>
        <w:t>2026年陕西省预算管理一体化系统核心模块运维项目（含基础信息管理、项目库管理、预算编制、预算调整调剂、预算批复、预算执行、会计核算、电子签章及电子凭证库模块）</w:t>
      </w:r>
    </w:p>
    <w:p w14:paraId="1B292613">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采购方式：公开招标</w:t>
      </w:r>
    </w:p>
    <w:p w14:paraId="43A85649">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预算金额：</w:t>
      </w:r>
      <w:r>
        <w:rPr>
          <w:rFonts w:hint="eastAsia" w:ascii="仿宋_GB2312" w:hAnsi="仿宋_GB2312" w:eastAsia="仿宋_GB2312" w:cs="仿宋_GB2312"/>
          <w:lang w:val="en-US" w:eastAsia="zh-CN"/>
        </w:rPr>
        <w:t>5910000.00</w:t>
      </w:r>
      <w:r>
        <w:rPr>
          <w:rFonts w:ascii="仿宋_GB2312" w:hAnsi="仿宋_GB2312" w:eastAsia="仿宋_GB2312" w:cs="仿宋_GB2312"/>
        </w:rPr>
        <w:t>元</w:t>
      </w:r>
    </w:p>
    <w:p w14:paraId="5EA5CDA9">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采购需求：详见采购需求附件</w:t>
      </w:r>
    </w:p>
    <w:p w14:paraId="1F2542A1">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合同履行期限：</w:t>
      </w:r>
    </w:p>
    <w:p w14:paraId="0295C14F">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采购包1：</w:t>
      </w:r>
      <w:r>
        <w:rPr>
          <w:rFonts w:hint="eastAsia" w:ascii="仿宋_GB2312" w:hAnsi="仿宋_GB2312" w:eastAsia="仿宋_GB2312" w:cs="仿宋_GB2312"/>
        </w:rPr>
        <w:t>1年</w:t>
      </w:r>
      <w:r>
        <w:rPr>
          <w:rFonts w:ascii="仿宋_GB2312" w:hAnsi="仿宋_GB2312" w:eastAsia="仿宋_GB2312" w:cs="仿宋_GB2312"/>
        </w:rPr>
        <w:t>。</w:t>
      </w:r>
    </w:p>
    <w:p w14:paraId="6A9BDD27">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ascii="仿宋_GB2312" w:hAnsi="仿宋_GB2312" w:eastAsia="仿宋_GB2312" w:cs="仿宋_GB2312"/>
        </w:rPr>
      </w:pPr>
      <w:r>
        <w:rPr>
          <w:rFonts w:ascii="仿宋_GB2312" w:hAnsi="仿宋_GB2312" w:eastAsia="仿宋_GB2312" w:cs="仿宋_GB2312"/>
        </w:rPr>
        <w:t>采购包2：</w:t>
      </w:r>
      <w:r>
        <w:rPr>
          <w:rFonts w:hint="eastAsia" w:ascii="仿宋_GB2312" w:hAnsi="仿宋_GB2312" w:eastAsia="仿宋_GB2312" w:cs="仿宋_GB2312"/>
        </w:rPr>
        <w:t>1年</w:t>
      </w:r>
      <w:r>
        <w:rPr>
          <w:rFonts w:ascii="仿宋_GB2312" w:hAnsi="仿宋_GB2312" w:eastAsia="仿宋_GB2312" w:cs="仿宋_GB2312"/>
        </w:rPr>
        <w:t>。</w:t>
      </w:r>
    </w:p>
    <w:p w14:paraId="23B3B645">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本项目是否接受联合体投标：</w:t>
      </w:r>
    </w:p>
    <w:p w14:paraId="0385BC97">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采购包1：不接受联合体投标</w:t>
      </w:r>
    </w:p>
    <w:p w14:paraId="23DA0694">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采购包2：不接受联合体投标</w:t>
      </w:r>
    </w:p>
    <w:p w14:paraId="4BED1EC3">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二、申请人的资格要求：</w:t>
      </w:r>
    </w:p>
    <w:p w14:paraId="35C2B22B">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1.满足《中华人民共和国政府采购法》第二十二条规定;</w:t>
      </w:r>
    </w:p>
    <w:p w14:paraId="439F4216">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2.落实政府采购政策需满足的资格要求：</w:t>
      </w:r>
    </w:p>
    <w:p w14:paraId="5AABDE4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hint="eastAsia" w:ascii="仿宋_GB2312" w:hAnsi="仿宋_GB2312" w:eastAsia="仿宋_GB2312" w:cs="仿宋_GB2312"/>
          <w:lang w:val="en-US" w:eastAsia="zh-CN"/>
        </w:rPr>
      </w:pPr>
      <w:r>
        <w:rPr>
          <w:rFonts w:ascii="仿宋_GB2312" w:hAnsi="仿宋_GB2312" w:eastAsia="仿宋_GB2312" w:cs="仿宋_GB2312"/>
        </w:rPr>
        <w:t>合同包1(</w:t>
      </w:r>
      <w:r>
        <w:rPr>
          <w:rFonts w:hint="eastAsia" w:ascii="仿宋_GB2312" w:hAnsi="仿宋_GB2312" w:eastAsia="仿宋_GB2312" w:cs="仿宋_GB2312"/>
          <w:lang w:eastAsia="zh-CN"/>
        </w:rPr>
        <w:t>陕西省预算管理一体化系统基础信息管理、项目库管理、预算编制、预算调整调剂、预算批复、预算执行及会计核算模块运维项目</w:t>
      </w:r>
      <w:r>
        <w:rPr>
          <w:rFonts w:ascii="仿宋_GB2312" w:hAnsi="仿宋_GB2312" w:eastAsia="仿宋_GB2312" w:cs="仿宋_GB2312"/>
        </w:rPr>
        <w:t>)落实政府采购政策需满足的资格要求如下:</w:t>
      </w:r>
      <w:r>
        <w:rPr>
          <w:rFonts w:hint="eastAsia" w:ascii="仿宋_GB2312" w:hAnsi="仿宋_GB2312" w:eastAsia="仿宋_GB2312" w:cs="仿宋_GB2312"/>
          <w:lang w:val="en-US" w:eastAsia="zh-CN"/>
        </w:rPr>
        <w:t>无</w:t>
      </w:r>
    </w:p>
    <w:p w14:paraId="0CFBA294">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hint="eastAsia" w:ascii="仿宋_GB2312" w:hAnsi="仿宋_GB2312" w:eastAsia="仿宋_GB2312" w:cs="仿宋_GB2312"/>
          <w:lang w:val="en-US" w:eastAsia="zh-CN"/>
        </w:rPr>
      </w:pPr>
      <w:r>
        <w:rPr>
          <w:rFonts w:ascii="仿宋_GB2312" w:hAnsi="仿宋_GB2312" w:eastAsia="仿宋_GB2312" w:cs="仿宋_GB2312"/>
        </w:rPr>
        <w:t>合同包</w:t>
      </w:r>
      <w:r>
        <w:rPr>
          <w:rFonts w:hint="eastAsia" w:ascii="仿宋_GB2312" w:hAnsi="仿宋_GB2312" w:eastAsia="仿宋_GB2312" w:cs="仿宋_GB2312"/>
          <w:lang w:val="en-US" w:eastAsia="zh-CN"/>
        </w:rPr>
        <w:t>2</w:t>
      </w:r>
      <w:r>
        <w:rPr>
          <w:rFonts w:ascii="仿宋_GB2312" w:hAnsi="仿宋_GB2312" w:eastAsia="仿宋_GB2312" w:cs="仿宋_GB2312"/>
        </w:rPr>
        <w:t>(</w:t>
      </w:r>
      <w:r>
        <w:rPr>
          <w:rFonts w:hint="eastAsia" w:ascii="仿宋_GB2312" w:hAnsi="仿宋_GB2312" w:eastAsia="仿宋_GB2312" w:cs="仿宋_GB2312"/>
          <w:lang w:eastAsia="zh-CN"/>
        </w:rPr>
        <w:t>陕西省预算管理一体化系统电子签章、电子凭证库模块运维项目</w:t>
      </w:r>
      <w:r>
        <w:rPr>
          <w:rFonts w:ascii="仿宋_GB2312" w:hAnsi="仿宋_GB2312" w:eastAsia="仿宋_GB2312" w:cs="仿宋_GB2312"/>
        </w:rPr>
        <w:t>)落实政府采购政策需满足的资格要求如下:</w:t>
      </w:r>
      <w:r>
        <w:rPr>
          <w:rFonts w:hint="eastAsia" w:ascii="仿宋_GB2312" w:hAnsi="仿宋_GB2312" w:eastAsia="仿宋_GB2312" w:cs="仿宋_GB2312"/>
          <w:lang w:val="en-US" w:eastAsia="zh-CN"/>
        </w:rPr>
        <w:t>无</w:t>
      </w:r>
    </w:p>
    <w:p w14:paraId="533193C2">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3.本项目的特定资格要求：</w:t>
      </w:r>
    </w:p>
    <w:p w14:paraId="2E9E83B0">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合同包1(</w:t>
      </w:r>
      <w:r>
        <w:rPr>
          <w:rFonts w:hint="eastAsia" w:ascii="仿宋_GB2312" w:hAnsi="仿宋_GB2312" w:eastAsia="仿宋_GB2312" w:cs="仿宋_GB2312"/>
          <w:lang w:eastAsia="zh-CN"/>
        </w:rPr>
        <w:t>陕西省预算管理一体化系统基础信息管理、项目库管理、预算编制、预算调整调剂、预算批复、预算执行及会计核算模块运维项目</w:t>
      </w:r>
      <w:r>
        <w:rPr>
          <w:rFonts w:ascii="仿宋_GB2312" w:hAnsi="仿宋_GB2312" w:eastAsia="仿宋_GB2312" w:cs="仿宋_GB2312"/>
        </w:rPr>
        <w:t>)特定资格要求如下:</w:t>
      </w:r>
    </w:p>
    <w:p w14:paraId="577914D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投标人在递交投标文件截止时间前被“信用中国”网站（www.creditchina.gov.cn）和中国政府采购网（www.ccgp.gov.cn）上被列入失信被执行人、重大税收违法失信主体、政府采购严重违法失信行为记录名单的，不得参加投标；</w:t>
      </w:r>
    </w:p>
    <w:p w14:paraId="0E2DC74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合同包2(</w:t>
      </w:r>
      <w:r>
        <w:rPr>
          <w:rFonts w:hint="eastAsia" w:ascii="仿宋_GB2312" w:hAnsi="仿宋_GB2312" w:eastAsia="仿宋_GB2312" w:cs="仿宋_GB2312"/>
          <w:lang w:eastAsia="zh-CN"/>
        </w:rPr>
        <w:t>陕西省预算管理一体化系统电子签章、电子凭证库模块运维项目</w:t>
      </w:r>
      <w:r>
        <w:rPr>
          <w:rFonts w:ascii="仿宋_GB2312" w:hAnsi="仿宋_GB2312" w:eastAsia="仿宋_GB2312" w:cs="仿宋_GB2312"/>
        </w:rPr>
        <w:t>)特定资格要求如下:</w:t>
      </w:r>
    </w:p>
    <w:p w14:paraId="7C1C670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投标人在递交投标文件截止时间前被“信用中国”网站（www.creditchina.gov.cn）和中国政府采购网（www.ccgp.gov.cn）上被列入失信被执行人、重大税收违法失信主体、政府采购严重违法失信行为记录名单的，不得参加投标；</w:t>
      </w:r>
    </w:p>
    <w:p w14:paraId="3BC7C936">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三、获取招标文件</w:t>
      </w:r>
    </w:p>
    <w:p w14:paraId="50A24032">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时间：2025年1</w:t>
      </w:r>
      <w:r>
        <w:rPr>
          <w:rFonts w:hint="eastAsia" w:ascii="仿宋_GB2312" w:hAnsi="仿宋_GB2312" w:eastAsia="仿宋_GB2312" w:cs="仿宋_GB2312"/>
          <w:lang w:val="en-US" w:eastAsia="zh-CN"/>
        </w:rPr>
        <w:t>1</w:t>
      </w:r>
      <w:r>
        <w:rPr>
          <w:rFonts w:ascii="仿宋_GB2312" w:hAnsi="仿宋_GB2312" w:eastAsia="仿宋_GB2312" w:cs="仿宋_GB2312"/>
        </w:rPr>
        <w:t>月</w:t>
      </w:r>
      <w:r>
        <w:rPr>
          <w:rFonts w:hint="eastAsia" w:ascii="仿宋_GB2312" w:hAnsi="仿宋_GB2312" w:eastAsia="仿宋_GB2312" w:cs="仿宋_GB2312"/>
          <w:lang w:val="en-US" w:eastAsia="zh-CN"/>
        </w:rPr>
        <w:t>18</w:t>
      </w:r>
      <w:r>
        <w:rPr>
          <w:rFonts w:ascii="仿宋_GB2312" w:hAnsi="仿宋_GB2312" w:eastAsia="仿宋_GB2312" w:cs="仿宋_GB2312"/>
        </w:rPr>
        <w:t>日至2025年1</w:t>
      </w:r>
      <w:r>
        <w:rPr>
          <w:rFonts w:hint="eastAsia" w:ascii="仿宋_GB2312" w:hAnsi="仿宋_GB2312" w:eastAsia="仿宋_GB2312" w:cs="仿宋_GB2312"/>
          <w:lang w:val="en-US" w:eastAsia="zh-CN"/>
        </w:rPr>
        <w:t>1</w:t>
      </w:r>
      <w:r>
        <w:rPr>
          <w:rFonts w:ascii="仿宋_GB2312" w:hAnsi="仿宋_GB2312" w:eastAsia="仿宋_GB2312" w:cs="仿宋_GB2312"/>
        </w:rPr>
        <w:t>月2</w:t>
      </w:r>
      <w:r>
        <w:rPr>
          <w:rFonts w:hint="eastAsia" w:ascii="仿宋_GB2312" w:hAnsi="仿宋_GB2312" w:eastAsia="仿宋_GB2312" w:cs="仿宋_GB2312"/>
          <w:lang w:val="en-US" w:eastAsia="zh-CN"/>
        </w:rPr>
        <w:t>5</w:t>
      </w:r>
      <w:r>
        <w:rPr>
          <w:rFonts w:ascii="仿宋_GB2312" w:hAnsi="仿宋_GB2312" w:eastAsia="仿宋_GB2312" w:cs="仿宋_GB2312"/>
        </w:rPr>
        <w:t>日，每天上午 00:00:00 至 12:00:00，下午 12:00:00 至 23:59:59 （北京时间）</w:t>
      </w:r>
    </w:p>
    <w:p w14:paraId="1E48032F">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105F98A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方式：投标人有意参加本项目的，应在陕西省政府采购网（www.ccgp-shaanxi.gov.cn）登录项目电子化交易系统申请获取采购文件</w:t>
      </w:r>
    </w:p>
    <w:p w14:paraId="1AA8FB1F">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售价： 0元</w:t>
      </w:r>
    </w:p>
    <w:p w14:paraId="04D98487">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四、提交投标文件截止时间、开标时间和地点</w:t>
      </w:r>
    </w:p>
    <w:p w14:paraId="00025EB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时间： 2025年1</w:t>
      </w:r>
      <w:r>
        <w:rPr>
          <w:rFonts w:hint="eastAsia" w:ascii="仿宋_GB2312" w:hAnsi="仿宋_GB2312" w:eastAsia="仿宋_GB2312" w:cs="仿宋_GB2312"/>
          <w:lang w:val="en-US" w:eastAsia="zh-CN"/>
        </w:rPr>
        <w:t>2</w:t>
      </w:r>
      <w:r>
        <w:rPr>
          <w:rFonts w:ascii="仿宋_GB2312" w:hAnsi="仿宋_GB2312" w:eastAsia="仿宋_GB2312" w:cs="仿宋_GB2312"/>
        </w:rPr>
        <w:t>月</w:t>
      </w:r>
      <w:r>
        <w:rPr>
          <w:rFonts w:hint="eastAsia" w:ascii="仿宋_GB2312" w:hAnsi="仿宋_GB2312" w:eastAsia="仿宋_GB2312" w:cs="仿宋_GB2312"/>
          <w:lang w:val="en-US" w:eastAsia="zh-CN"/>
        </w:rPr>
        <w:t>9</w:t>
      </w:r>
      <w:r>
        <w:rPr>
          <w:rFonts w:ascii="仿宋_GB2312" w:hAnsi="仿宋_GB2312" w:eastAsia="仿宋_GB2312" w:cs="仿宋_GB2312"/>
        </w:rPr>
        <w:t xml:space="preserve">日 </w:t>
      </w:r>
      <w:r>
        <w:rPr>
          <w:rFonts w:hint="eastAsia" w:ascii="仿宋_GB2312" w:hAnsi="仿宋_GB2312" w:eastAsia="仿宋_GB2312" w:cs="仿宋_GB2312"/>
          <w:lang w:val="en-US" w:eastAsia="zh-CN"/>
        </w:rPr>
        <w:t>14</w:t>
      </w:r>
      <w:r>
        <w:rPr>
          <w:rFonts w:ascii="仿宋_GB2312" w:hAnsi="仿宋_GB2312" w:eastAsia="仿宋_GB2312" w:cs="仿宋_GB2312"/>
        </w:rPr>
        <w:t>时30分00秒 （北京时间）</w:t>
      </w:r>
    </w:p>
    <w:p w14:paraId="4C7A5AE3">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提交投标文件地点：项目电子化交易系统（交易执行-选择项目所属区划-应标-项目投标-已获取-投标（响应）管理）上传投标（响应）文件</w:t>
      </w:r>
    </w:p>
    <w:p w14:paraId="4591B50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开标地点：项目电子化交易系统（交易执行-选择项目所属区划-开标-供应商开标大厅）参与线上开标</w:t>
      </w:r>
    </w:p>
    <w:p w14:paraId="645BC017">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五、公告期限</w:t>
      </w:r>
    </w:p>
    <w:p w14:paraId="37BEA5E8">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自本公告发布之日起5个工作日。</w:t>
      </w:r>
    </w:p>
    <w:p w14:paraId="10B75E02">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六、其他补充事宜</w:t>
      </w:r>
    </w:p>
    <w:p w14:paraId="41BF9620">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BBA4A8B">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78A6842">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9130ADC">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B512F84">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087881AB">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（三）供应商应当自行准备电子化采购所需的计算机终端、软硬件及网络环境，承担因准备不足产生的不利后果。</w:t>
      </w:r>
    </w:p>
    <w:p w14:paraId="34AB9103">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（四）开标/开启前30分钟内，供应商需登录项目电子化交易系统-“供应商开标大厅”-进入开标选择对应项目包组操作签到</w:t>
      </w:r>
    </w:p>
    <w:p w14:paraId="7FB5D9A4">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（五）政府采购平台技术支持：</w:t>
      </w:r>
    </w:p>
    <w:p w14:paraId="28D5E372">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在线客服：通过陕西省政府采购网-在线客服进行咨询</w:t>
      </w:r>
    </w:p>
    <w:p w14:paraId="2A29AED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技术服务电话：029-96702</w:t>
      </w:r>
    </w:p>
    <w:p w14:paraId="0819B9E2">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CA及签章服务：通过陕西省政府采购网-办事指南进行查询</w:t>
      </w:r>
    </w:p>
    <w:p w14:paraId="31DCC956">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 xml:space="preserve"> 1、落实政府采购政策：</w:t>
      </w:r>
    </w:p>
    <w:p w14:paraId="095F2C87">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55B4FEC5">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509274D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1.3《关于运用政府采购政策支持乡村产业振兴的通知》（财库〔2021〕19 号）、《关于印发&lt;关于深入开展政府采购脱贫地区农副产品工作推进乡村产业振兴的实施意见&gt;的通知》（财库〔2021〕20 号）。</w:t>
      </w:r>
    </w:p>
    <w:p w14:paraId="49B913F5">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1.4《国家互联网信息办公室 工业和信息化部 公安部 财政部 国家认证认可监督管理委员会关于调整网络安全专用产品安全管理有关事项的公告》（2023年第1号）。</w:t>
      </w:r>
    </w:p>
    <w:p w14:paraId="04032327">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1.5《陕西省财政厅关于加快推进我省中小企业政府采购信用融资工作的通知》（陕财办采〔2020〕15 号）、《陕西省财政厅关于印发&lt;陕西省中小企业政府采购信用融资办法&gt;的通知》（陕财办采〔2018〕23 号）。</w:t>
      </w:r>
    </w:p>
    <w:p w14:paraId="43C718E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6DA546D4">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若享受以上政策优惠的企业，提供相应声明函或品目清单范围内产品的有效认证证书或相关证明。</w:t>
      </w:r>
    </w:p>
    <w:p w14:paraId="09DD61A1">
      <w:pPr>
        <w:pStyle w:val="4"/>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outlineLvl w:val="3"/>
      </w:pPr>
      <w:r>
        <w:rPr>
          <w:rFonts w:ascii="仿宋_GB2312" w:hAnsi="仿宋_GB2312" w:eastAsia="仿宋_GB2312" w:cs="仿宋_GB2312"/>
          <w:b/>
          <w:sz w:val="24"/>
        </w:rPr>
        <w:t>七、对本次招标提出询问，请按以下方式联系。</w:t>
      </w:r>
    </w:p>
    <w:p w14:paraId="3BA0BFE8">
      <w:pPr>
        <w:pStyle w:val="4"/>
        <w:keepNext w:val="0"/>
        <w:keepLines w:val="0"/>
        <w:pageBreakBefore w:val="0"/>
        <w:widowControl/>
        <w:kinsoku/>
        <w:wordWrap/>
        <w:overflowPunct/>
        <w:topLinePunct w:val="0"/>
        <w:autoSpaceDE/>
        <w:autoSpaceDN/>
        <w:bidi w:val="0"/>
        <w:adjustRightInd/>
        <w:snapToGrid/>
        <w:spacing w:line="240" w:lineRule="auto"/>
        <w:ind w:left="0" w:firstLine="402" w:firstLineChars="200"/>
        <w:textAlignment w:val="auto"/>
        <w:rPr>
          <w:rFonts w:ascii="仿宋_GB2312" w:hAnsi="仿宋_GB2312" w:eastAsia="仿宋_GB2312" w:cs="仿宋_GB2312"/>
          <w:b/>
          <w:bCs/>
        </w:rPr>
      </w:pPr>
      <w:r>
        <w:rPr>
          <w:rFonts w:ascii="仿宋_GB2312" w:hAnsi="仿宋_GB2312" w:eastAsia="仿宋_GB2312" w:cs="仿宋_GB2312"/>
          <w:b/>
          <w:bCs/>
        </w:rPr>
        <w:t>1.采购人信息</w:t>
      </w:r>
    </w:p>
    <w:p w14:paraId="2482CC23">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ascii="仿宋_GB2312" w:hAnsi="仿宋_GB2312" w:eastAsia="仿宋_GB2312" w:cs="仿宋_GB2312"/>
        </w:rPr>
      </w:pPr>
      <w:r>
        <w:rPr>
          <w:rFonts w:ascii="仿宋_GB2312" w:hAnsi="仿宋_GB2312" w:eastAsia="仿宋_GB2312" w:cs="仿宋_GB2312"/>
        </w:rPr>
        <w:t>名称：</w:t>
      </w:r>
      <w:r>
        <w:rPr>
          <w:rFonts w:hint="eastAsia" w:ascii="仿宋_GB2312" w:hAnsi="仿宋_GB2312" w:eastAsia="仿宋_GB2312" w:cs="仿宋_GB2312"/>
          <w:lang w:eastAsia="zh-CN"/>
        </w:rPr>
        <w:t>陕西省财政厅</w:t>
      </w:r>
    </w:p>
    <w:p w14:paraId="27703931">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ascii="仿宋_GB2312" w:hAnsi="仿宋_GB2312" w:eastAsia="仿宋_GB2312" w:cs="仿宋_GB2312"/>
        </w:rPr>
      </w:pPr>
      <w:r>
        <w:rPr>
          <w:rFonts w:ascii="仿宋_GB2312" w:hAnsi="仿宋_GB2312" w:eastAsia="仿宋_GB2312" w:cs="仿宋_GB2312"/>
        </w:rPr>
        <w:t>地址：</w:t>
      </w:r>
      <w:r>
        <w:rPr>
          <w:rFonts w:hint="eastAsia" w:ascii="仿宋_GB2312" w:hAnsi="仿宋_GB2312" w:eastAsia="仿宋_GB2312" w:cs="仿宋_GB2312"/>
          <w:lang w:eastAsia="zh-CN"/>
        </w:rPr>
        <w:t>冰窖巷13号</w:t>
      </w:r>
    </w:p>
    <w:p w14:paraId="4DCD6B91">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rPr>
          <w:rFonts w:ascii="仿宋_GB2312" w:hAnsi="仿宋_GB2312" w:eastAsia="仿宋_GB2312" w:cs="仿宋_GB2312"/>
        </w:rPr>
      </w:pPr>
      <w:r>
        <w:rPr>
          <w:rFonts w:ascii="仿宋_GB2312" w:hAnsi="仿宋_GB2312" w:eastAsia="仿宋_GB2312" w:cs="仿宋_GB2312"/>
        </w:rPr>
        <w:t>联系方式：</w:t>
      </w:r>
      <w:r>
        <w:rPr>
          <w:rFonts w:hint="eastAsia" w:ascii="仿宋_GB2312" w:hAnsi="仿宋_GB2312" w:eastAsia="仿宋_GB2312" w:cs="仿宋_GB2312"/>
          <w:lang w:val="en-US" w:eastAsia="zh-CN"/>
        </w:rPr>
        <w:t>029-68936182</w:t>
      </w:r>
    </w:p>
    <w:p w14:paraId="58BB85A1">
      <w:pPr>
        <w:pStyle w:val="4"/>
        <w:keepNext w:val="0"/>
        <w:keepLines w:val="0"/>
        <w:pageBreakBefore w:val="0"/>
        <w:widowControl/>
        <w:kinsoku/>
        <w:wordWrap/>
        <w:overflowPunct/>
        <w:topLinePunct w:val="0"/>
        <w:autoSpaceDE/>
        <w:autoSpaceDN/>
        <w:bidi w:val="0"/>
        <w:adjustRightInd/>
        <w:snapToGrid/>
        <w:spacing w:line="240" w:lineRule="auto"/>
        <w:ind w:left="0" w:firstLine="402" w:firstLineChars="200"/>
        <w:textAlignment w:val="auto"/>
        <w:rPr>
          <w:rFonts w:ascii="仿宋_GB2312" w:hAnsi="仿宋_GB2312" w:eastAsia="仿宋_GB2312" w:cs="仿宋_GB2312"/>
          <w:b/>
          <w:bCs/>
        </w:rPr>
      </w:pPr>
      <w:r>
        <w:rPr>
          <w:rFonts w:ascii="仿宋_GB2312" w:hAnsi="仿宋_GB2312" w:eastAsia="仿宋_GB2312" w:cs="仿宋_GB2312"/>
          <w:b/>
          <w:bCs/>
        </w:rPr>
        <w:t>2.采购代理机构信息</w:t>
      </w:r>
    </w:p>
    <w:p w14:paraId="0838A84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名称：陕西省采购招标有限责任公司</w:t>
      </w:r>
    </w:p>
    <w:p w14:paraId="34373F91">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地址：西安市高新区都市之门C座9层招标一部</w:t>
      </w:r>
    </w:p>
    <w:p w14:paraId="4D98A32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联系方式：029-85266644</w:t>
      </w:r>
    </w:p>
    <w:p w14:paraId="17F47B05">
      <w:pPr>
        <w:pStyle w:val="4"/>
        <w:keepNext w:val="0"/>
        <w:keepLines w:val="0"/>
        <w:pageBreakBefore w:val="0"/>
        <w:widowControl/>
        <w:kinsoku/>
        <w:wordWrap/>
        <w:overflowPunct/>
        <w:topLinePunct w:val="0"/>
        <w:autoSpaceDE/>
        <w:autoSpaceDN/>
        <w:bidi w:val="0"/>
        <w:adjustRightInd/>
        <w:snapToGrid/>
        <w:spacing w:line="240" w:lineRule="auto"/>
        <w:ind w:left="0" w:firstLine="402" w:firstLineChars="200"/>
        <w:textAlignment w:val="auto"/>
        <w:rPr>
          <w:rFonts w:ascii="仿宋_GB2312" w:hAnsi="仿宋_GB2312" w:eastAsia="仿宋_GB2312" w:cs="仿宋_GB2312"/>
          <w:b/>
          <w:bCs/>
        </w:rPr>
      </w:pPr>
      <w:r>
        <w:rPr>
          <w:rFonts w:ascii="仿宋_GB2312" w:hAnsi="仿宋_GB2312" w:eastAsia="仿宋_GB2312" w:cs="仿宋_GB2312"/>
          <w:b/>
          <w:bCs/>
        </w:rPr>
        <w:t>3.项目联系方式</w:t>
      </w:r>
    </w:p>
    <w:p w14:paraId="3F408125">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项目联系人：马亚敏、白国锋</w:t>
      </w:r>
    </w:p>
    <w:p w14:paraId="13280C5B">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textAlignment w:val="auto"/>
      </w:pPr>
      <w:r>
        <w:rPr>
          <w:rFonts w:ascii="仿宋_GB2312" w:hAnsi="仿宋_GB2312" w:eastAsia="仿宋_GB2312" w:cs="仿宋_GB2312"/>
        </w:rPr>
        <w:t>电话：029-85266644</w:t>
      </w:r>
    </w:p>
    <w:p w14:paraId="7061C9BE">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jc w:val="right"/>
        <w:textAlignment w:val="auto"/>
      </w:pPr>
      <w:r>
        <w:rPr>
          <w:rFonts w:ascii="仿宋_GB2312" w:hAnsi="仿宋_GB2312" w:eastAsia="仿宋_GB2312" w:cs="仿宋_GB2312"/>
        </w:rPr>
        <w:t>陕西省采购招标有限责任公司</w:t>
      </w:r>
    </w:p>
    <w:p w14:paraId="4B0E86EA">
      <w:pPr>
        <w:pStyle w:val="4"/>
        <w:keepNext w:val="0"/>
        <w:keepLines w:val="0"/>
        <w:pageBreakBefore w:val="0"/>
        <w:widowControl/>
        <w:kinsoku/>
        <w:wordWrap/>
        <w:overflowPunct/>
        <w:topLinePunct w:val="0"/>
        <w:autoSpaceDE/>
        <w:autoSpaceDN/>
        <w:bidi w:val="0"/>
        <w:adjustRightInd/>
        <w:snapToGrid/>
        <w:spacing w:line="240" w:lineRule="auto"/>
        <w:ind w:left="0" w:firstLine="400" w:firstLineChars="200"/>
        <w:jc w:val="right"/>
        <w:textAlignment w:val="auto"/>
      </w:pPr>
      <w:r>
        <w:rPr>
          <w:rFonts w:ascii="仿宋_GB2312" w:hAnsi="仿宋_GB2312" w:eastAsia="仿宋_GB2312" w:cs="仿宋_GB2312"/>
        </w:rPr>
        <w:t>2025年1</w:t>
      </w:r>
      <w:r>
        <w:rPr>
          <w:rFonts w:hint="eastAsia" w:ascii="仿宋_GB2312" w:hAnsi="仿宋_GB2312" w:eastAsia="仿宋_GB2312" w:cs="仿宋_GB2312"/>
          <w:lang w:val="en-US" w:eastAsia="zh-CN"/>
        </w:rPr>
        <w:t>1</w:t>
      </w:r>
      <w:r>
        <w:rPr>
          <w:rFonts w:ascii="仿宋_GB2312" w:hAnsi="仿宋_GB2312" w:eastAsia="仿宋_GB2312" w:cs="仿宋_GB2312"/>
        </w:rPr>
        <w:t>月</w:t>
      </w:r>
      <w:r>
        <w:rPr>
          <w:rFonts w:hint="eastAsia" w:ascii="仿宋_GB2312" w:hAnsi="仿宋_GB2312" w:eastAsia="仿宋_GB2312" w:cs="仿宋_GB2312"/>
          <w:lang w:val="en-US" w:eastAsia="zh-CN"/>
        </w:rPr>
        <w:t>18</w:t>
      </w:r>
      <w:bookmarkStart w:id="0" w:name="_GoBack"/>
      <w:bookmarkEnd w:id="0"/>
      <w:r>
        <w:rPr>
          <w:rFonts w:ascii="仿宋_GB2312" w:hAnsi="仿宋_GB2312" w:eastAsia="仿宋_GB2312" w:cs="仿宋_GB2312"/>
        </w:rPr>
        <w:t>日</w:t>
      </w:r>
      <w:r>
        <w:br w:type="textWrapping"/>
      </w:r>
    </w:p>
    <w:p w14:paraId="3B6A06E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9FC0C41"/>
    <w:rsid w:val="36BA680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2882</Words>
  <Characters>3218</Characters>
  <Lines>0</Lines>
  <Paragraphs>0</Paragraphs>
  <TotalTime>1</TotalTime>
  <ScaleCrop>false</ScaleCrop>
  <LinksUpToDate>false</LinksUpToDate>
  <CharactersWithSpaces>3247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Ywxxxxxx</cp:lastModifiedBy>
  <dcterms:modified xsi:type="dcterms:W3CDTF">2025-11-17T10:29:10Z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eyJoZGlkIjoiZDk5NGM4MDE4ODI5MjFmMjQzNzNkOTJjOWFiODdmM2EiLCJ1c2VySWQiOiIzNjg2NDU2NDEifQ==</vt:lpwstr>
  </property>
  <property fmtid="{D5CDD505-2E9C-101B-9397-08002B2CF9AE}" pid="4" name="ICV">
    <vt:lpwstr>FD9320DF479A499FA3CFA338DB2EA987_13</vt:lpwstr>
  </property>
</Properties>
</file>