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80FD">
      <w:pPr>
        <w:pStyle w:val="3"/>
        <w:numPr>
          <w:numId w:val="0"/>
        </w:numPr>
        <w:adjustRightInd w:val="0"/>
        <w:snapToGrid w:val="0"/>
        <w:spacing w:before="0" w:after="0" w:line="240" w:lineRule="auto"/>
        <w:jc w:val="center"/>
        <w:rPr>
          <w:rFonts w:hint="eastAsia" w:ascii="宋体" w:hAnsi="宋体" w:eastAsia="宋体" w:cs="宋体"/>
          <w:color w:val="000000"/>
          <w:sz w:val="40"/>
          <w:szCs w:val="28"/>
        </w:rPr>
      </w:pPr>
      <w:r>
        <w:rPr>
          <w:rFonts w:hint="eastAsia" w:ascii="宋体" w:hAnsi="宋体" w:eastAsia="宋体" w:cs="宋体"/>
          <w:color w:val="000000"/>
          <w:sz w:val="40"/>
          <w:szCs w:val="28"/>
        </w:rPr>
        <w:t>采购</w:t>
      </w:r>
      <w:r>
        <w:rPr>
          <w:rFonts w:hint="eastAsia" w:ascii="宋体" w:hAnsi="宋体" w:eastAsia="宋体" w:cs="宋体"/>
          <w:color w:val="000000"/>
          <w:sz w:val="40"/>
          <w:szCs w:val="28"/>
          <w:lang w:val="en-US" w:eastAsia="zh-CN"/>
        </w:rPr>
        <w:t>需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40"/>
          <w:szCs w:val="28"/>
        </w:rPr>
        <w:t>求</w:t>
      </w:r>
    </w:p>
    <w:p w14:paraId="7BBCA635">
      <w:pPr>
        <w:rPr>
          <w:rFonts w:hint="eastAsia" w:ascii="宋体" w:hAnsi="宋体" w:cs="宋体"/>
        </w:rPr>
      </w:pPr>
    </w:p>
    <w:p w14:paraId="628E423A">
      <w:pPr>
        <w:numPr>
          <w:ilvl w:val="0"/>
          <w:numId w:val="0"/>
        </w:numPr>
        <w:spacing w:line="560" w:lineRule="exact"/>
        <w:outlineLvl w:val="1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cs="宋体"/>
          <w:b/>
          <w:bCs/>
          <w:sz w:val="28"/>
          <w:szCs w:val="28"/>
        </w:rPr>
        <w:t>项目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名称</w:t>
      </w:r>
    </w:p>
    <w:p w14:paraId="1FF0B459">
      <w:pPr>
        <w:spacing w:line="560" w:lineRule="exact"/>
        <w:ind w:firstLine="567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佛坪县2026年城乡环卫一体化项目</w:t>
      </w:r>
    </w:p>
    <w:p w14:paraId="3548AE35">
      <w:pPr>
        <w:numPr>
          <w:ilvl w:val="0"/>
          <w:numId w:val="0"/>
        </w:numPr>
        <w:spacing w:line="560" w:lineRule="exact"/>
        <w:ind w:left="0" w:leftChars="0" w:firstLine="0" w:firstLineChars="0"/>
        <w:outlineLvl w:val="1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项目概况及服务需求</w:t>
      </w:r>
    </w:p>
    <w:p w14:paraId="3495228C">
      <w:pPr>
        <w:spacing w:line="560" w:lineRule="exact"/>
        <w:ind w:firstLine="567"/>
        <w:rPr>
          <w:rFonts w:hint="default" w:ascii="宋体" w:hAnsi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sz w:val="24"/>
          <w:szCs w:val="24"/>
          <w:shd w:val="clear" w:color="auto" w:fill="FFFFFF"/>
          <w:lang w:val="en-US" w:eastAsia="zh-CN"/>
        </w:rPr>
        <w:t>佛坪县城规划区及各镇办、村组、道路、公园、广场、小区、绿化、公厕、清扫保洁、垃圾清运，垃圾分类设施、环卫设备设施投入、垃圾填埋场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管理</w:t>
      </w:r>
      <w:r>
        <w:rPr>
          <w:rFonts w:hint="default" w:ascii="宋体" w:hAnsi="宋体" w:cs="宋体"/>
          <w:sz w:val="24"/>
          <w:szCs w:val="24"/>
          <w:shd w:val="clear" w:color="auto" w:fill="FFFFFF"/>
          <w:lang w:val="en-US" w:eastAsia="zh-CN"/>
        </w:rPr>
        <w:t>等服务内容外包服务；主要功能或目标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：</w:t>
      </w:r>
      <w:r>
        <w:rPr>
          <w:rFonts w:hint="default" w:ascii="宋体" w:hAnsi="宋体" w:cs="宋体"/>
          <w:sz w:val="24"/>
          <w:szCs w:val="24"/>
          <w:shd w:val="clear" w:color="auto" w:fill="FFFFFF"/>
          <w:lang w:val="en-US" w:eastAsia="zh-CN"/>
        </w:rPr>
        <w:t>为落实好乡村振兴战略，推动美丽乡村建设，统筹城乡环境卫生管理，为全域旅游发展提供整洁优美的城乡环境，持续提高城乡居民生活质量，推进县域经济高质量发展。</w:t>
      </w:r>
    </w:p>
    <w:p w14:paraId="04EF25B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06FCA"/>
    <w:rsid w:val="57E0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等线" w:hAnsi="等线" w:eastAsia="等线" w:cs="Times New Roman"/>
      <w:b/>
      <w:kern w:val="44"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2025-11-30T04:05:00Z</dcterms:created>
  <dc:creator>z</dc:creator>
  <cp:lastModifiedBy>z</cp:lastModifiedBy>
  <dcterms:modified xsi:type="dcterms:W3CDTF">2025-11-30T04:06:38Z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5CF5DE18068848C89E32CC1F4281552A_11</vt:lpwstr>
  </property>
  <property fmtid="{D5CDD505-2E9C-101B-9397-08002B2CF9AE}" pid="4" name="KSOTemplateDocerSaveRecord">
    <vt:lpwstr>eyJoZGlkIjoiM2E1Yjk4OTQwNGNlZWRlMWYwMzhkMTA5ZjI2YjJiNTAiLCJ1c2VySWQiOiIzMzc0NTE0MTUifQ==</vt:lpwstr>
  </property>
</Properties>
</file>