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2EF8D">
      <w:pPr>
        <w:pStyle w:val="4"/>
        <w:jc w:val="center"/>
        <w:outlineLvl w:val="1"/>
      </w:pPr>
      <w:r>
        <w:rPr>
          <w:rFonts w:hint="eastAsia" w:ascii="仿宋_GB2312" w:hAnsi="仿宋_GB2312" w:eastAsia="仿宋_GB2312" w:cs="仿宋_GB2312"/>
          <w:b/>
          <w:sz w:val="36"/>
          <w:lang w:val="en-US" w:eastAsia="zh-CN"/>
        </w:rPr>
        <w:t>采购需</w:t>
      </w:r>
      <w:r>
        <w:rPr>
          <w:rFonts w:ascii="仿宋_GB2312" w:hAnsi="仿宋_GB2312" w:eastAsia="仿宋_GB2312" w:cs="仿宋_GB2312"/>
          <w:b/>
          <w:sz w:val="36"/>
        </w:rPr>
        <w:t>求</w:t>
      </w:r>
    </w:p>
    <w:p w14:paraId="3AC9E6BA">
      <w:pPr>
        <w:pStyle w:val="4"/>
        <w:outlineLvl w:val="2"/>
      </w:pPr>
      <w:r>
        <w:rPr>
          <w:rFonts w:ascii="仿宋_GB2312" w:hAnsi="仿宋_GB2312" w:eastAsia="仿宋_GB2312" w:cs="仿宋_GB2312"/>
          <w:b/>
          <w:sz w:val="28"/>
        </w:rPr>
        <w:t>技术要求</w:t>
      </w:r>
    </w:p>
    <w:p w14:paraId="660DA2FA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36EC2FDD">
      <w:pPr>
        <w:pStyle w:val="4"/>
      </w:pPr>
      <w:r>
        <w:rPr>
          <w:rFonts w:ascii="仿宋_GB2312" w:hAnsi="仿宋_GB2312" w:eastAsia="仿宋_GB2312" w:cs="仿宋_GB2312"/>
        </w:rPr>
        <w:t>标的名称：全媒体多功能演播厅项目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8"/>
        <w:gridCol w:w="1998"/>
        <w:gridCol w:w="4526"/>
      </w:tblGrid>
      <w:tr w14:paraId="353ABD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3791CA6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序号</w:t>
            </w:r>
          </w:p>
        </w:tc>
        <w:tc>
          <w:tcPr>
            <w:tcW w:w="2769" w:type="dxa"/>
          </w:tcPr>
          <w:p w14:paraId="3B6DE24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参数性质</w:t>
            </w:r>
          </w:p>
        </w:tc>
        <w:tc>
          <w:tcPr>
            <w:tcW w:w="2769" w:type="dxa"/>
          </w:tcPr>
          <w:p w14:paraId="2E02C94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 xml:space="preserve"> 技术参数与性能指标</w:t>
            </w:r>
          </w:p>
        </w:tc>
      </w:tr>
      <w:tr w14:paraId="5FFD47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79968925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2769" w:type="dxa"/>
          </w:tcPr>
          <w:p w14:paraId="7C8419FF"/>
        </w:tc>
        <w:tc>
          <w:tcPr>
            <w:tcW w:w="2769" w:type="dxa"/>
          </w:tcPr>
          <w:tbl>
            <w:tblPr>
              <w:tblStyle w:val="2"/>
              <w:tblW w:w="0" w:type="auto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auto" w:sz="0" w:space="0"/>
                <w:insideV w:val="none" w:color="auto" w:sz="0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20"/>
              <w:gridCol w:w="525"/>
              <w:gridCol w:w="2415"/>
              <w:gridCol w:w="525"/>
              <w:gridCol w:w="420"/>
            </w:tblGrid>
            <w:tr w14:paraId="3A6F414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4F4A308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序号</w:t>
                  </w:r>
                </w:p>
              </w:tc>
              <w:tc>
                <w:tcPr>
                  <w:tcW w:w="258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8EE0EA3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设备名称</w:t>
                  </w:r>
                </w:p>
              </w:tc>
              <w:tc>
                <w:tcPr>
                  <w:tcW w:w="167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D847FB1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功能参数</w:t>
                  </w:r>
                </w:p>
              </w:tc>
              <w:tc>
                <w:tcPr>
                  <w:tcW w:w="22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112D746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数量</w:t>
                  </w:r>
                </w:p>
              </w:tc>
              <w:tc>
                <w:tcPr>
                  <w:tcW w:w="229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7983F6F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单位</w:t>
                  </w:r>
                </w:p>
              </w:tc>
            </w:tr>
            <w:tr w14:paraId="3F46914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B9637E1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024ABC5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显示终端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DACAFA8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1.点间距：≤1.54mm；显示屏尺寸：长23m*2.6m</w:t>
                  </w:r>
                </w:p>
                <w:p w14:paraId="63FAEE54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2.模组PCB功能：灯驱合一，多层电路板设计，采用硅胶材质底壳，PCB 焊盘采用沉金工艺处理，无电感效应，不花屏，具备消隐、节能功能；</w:t>
                  </w:r>
                </w:p>
                <w:p w14:paraId="191B21A6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3.弯折弧度：支持沿长边弯折 90°-180°</w:t>
                  </w:r>
                </w:p>
                <w:p w14:paraId="5CB212C1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4.显示屏亮度：≥500cd/m²；亮度支持手动/自动/软件 0-100%无极调节；亮度均匀性：≥98%；刷新率：≥4000Hz；</w:t>
                  </w:r>
                </w:p>
                <w:p w14:paraId="2A2935E7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5.平均失效间隔时间（MTBF）≥100000h，平均故障恢复时间；≤3min；</w:t>
                  </w:r>
                </w:p>
                <w:p w14:paraId="41BDDC08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6.对比度：≥5000∶1；水平/垂直视角：≥155°；色温：1000K-20000K可调；</w:t>
                  </w:r>
                </w:p>
                <w:p w14:paraId="4E1BEF28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7.灰度等级：100%亮度时≥16bit；20%亮度时≥16bit、灰度等级支持红、绿、蓝灰度非线性纠偏后各 256级，灰度处理能力支持红、绿、蓝各 16384 级、持 EPWM 灰阶控制技术提升低灰视觉效果；支持软件实现不同亮度情况下灰度8-16bit 任意设置 0-100%亮度时，8-16bit 任意灰度设置；</w:t>
                  </w:r>
                </w:p>
                <w:p w14:paraId="2E021C3F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8.响应时间：纳秒级，急速响应不拖尾、无鬼影；</w:t>
                  </w:r>
                </w:p>
                <w:p w14:paraId="513D4FB6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9.基色主波长误差：ΔλD ≤2nm；色准：ΔE≤0.9；黑屏非均匀性≤5%；</w:t>
                  </w:r>
                </w:p>
                <w:p w14:paraId="4BA3D6E5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10.色域：支持 BT.2020、DCI-P3、BT.709，sRGB 等多种色域之间的转换，色域覆盖率≥120%NTSC及色域覆盖率≥170%PAL；</w:t>
                  </w:r>
                </w:p>
                <w:p w14:paraId="5772BAB8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11.相对错位等级：按照 SJ/T 11281-2017 规定的方法进行测量，显示模组的水平以及垂直相对错位等级应符合C 级≤2%的要求；</w:t>
                  </w:r>
                </w:p>
                <w:p w14:paraId="7D2E6782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12.模组平整度：≤0.1mm，模组间隙：≤0.1mm，拼装精度：≤0.05mm；</w:t>
                  </w:r>
                </w:p>
                <w:p w14:paraId="0F4E3C44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13.电源平均效率：供电电源功率因数≥95%，转换效率≥80%；</w:t>
                  </w:r>
                </w:p>
                <w:p w14:paraId="6CE4C116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14.功耗：单块模组最大功耗15W，最大功耗≤400W/㎡，平均功耗≤135W/㎡；</w:t>
                  </w:r>
                </w:p>
                <w:p w14:paraId="53E5918D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15.温升：显示屏正常使用时在达到热平衡后，屏体结构的金属部分的温升不应超过 15℃, 绝缘材料的温升不应超过15℃；</w:t>
                  </w:r>
                </w:p>
                <w:p w14:paraId="2581F704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16.抗电强度试验：产品通过抗电强度试验，电源输入端与GND之间施加DC2500V 测试 1min，无飞弧、无击穿；电源输入端与加强绝缘部件之间：施加 DC4000V，测试 1min，未发生绝缘击穿；</w:t>
                  </w:r>
                </w:p>
                <w:p w14:paraId="37CE820E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17.表面绝缘检测：绝缘电阻应当≥1000兆欧；</w:t>
                  </w:r>
                </w:p>
                <w:p w14:paraId="45F918C7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18.图像质量主观评价：根据 SJ/T 11590-2016 LED 显示屏图像质量主观评价方法，静态图像清晰度、动态图像清晰度、大面积色彩还原、图像均匀性、回扫线或频闪现象、伪轮廓现象、亮度鉴别24级等级、虚影现象、图像稳定性等实验符合5分优秀等级评价；</w:t>
                  </w:r>
                </w:p>
                <w:p w14:paraId="0FCADF9F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19.宽动态处理：具有 H2S 宽动态处理技术，解决主控机二次重复播放时的衰减等现象；</w:t>
                  </w:r>
                </w:p>
                <w:p w14:paraId="4B6B5607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20.雾度：可见光投射比≥89.89%，因磨耗引起的雾度≤1.30%；</w:t>
                  </w:r>
                </w:p>
                <w:p w14:paraId="08BEC0C0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21.校正曲线：具备20 条以上可选择的γ校正曲线，用户可根据要求自行调整；</w:t>
                  </w:r>
                </w:p>
                <w:p w14:paraId="0E7CA9C3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22.LED 显示屏画面信噪比≥60dB，画面延迟≤500ns；</w:t>
                  </w:r>
                </w:p>
                <w:p w14:paraId="5FE046CC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23.软件调节功能；支持鬼影消除、第一扫偏暗消除、低灰偏色补偿、低灰均匀性、低灰横条纹消除、慢速开启、十字架消除、坏点去除、毛毛虫消除、亮度缓慢变亮功能；</w:t>
                  </w:r>
                </w:p>
                <w:p w14:paraId="5C48F6E7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24.防火阻燃：采用 GB/T 5169.16-2017 标准、GB/T 2408-2021 标准，显示屏、PCB、线材、电源、塑胶件、连接件，阻燃防火等级达到UL94 V-0；</w:t>
                  </w:r>
                </w:p>
                <w:p w14:paraId="4542E1E5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25.灯板设计功能：具备旋转式灯板设计，弱化跨板耦合效应，保证更优质的显示效果</w:t>
                  </w:r>
                </w:p>
                <w:p w14:paraId="2BAD4390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26.抗紫外 UV 试验：辐射强度0.76W/㎡·nm@340nm，温度60℃。冷凝温度：50℃、24 循环，288h试验后，样品外观无异常，符合 5 级；</w:t>
                  </w:r>
                </w:p>
                <w:p w14:paraId="7510963B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27.支持屏体（模组间）拼缝亮线、暗线校正。可从软、硬两方面彻底改善困扰小间距 LED 安装精度造成的亮、暗线问题。</w:t>
                  </w:r>
                </w:p>
                <w:p w14:paraId="4B66C13F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28.安装含框架辅材。</w:t>
                  </w:r>
                </w:p>
              </w:tc>
              <w:tc>
                <w:tcPr>
                  <w:tcW w:w="22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F3FA6CE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  <w:tc>
                <w:tcPr>
                  <w:tcW w:w="22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334B8B9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</w:rPr>
                    <w:t>套</w:t>
                  </w:r>
                </w:p>
              </w:tc>
            </w:tr>
            <w:tr w14:paraId="2F37E86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D5D6C59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</w:t>
                  </w: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D3BEB4C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接收卡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2FCE690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1.采用8路接口；</w:t>
                  </w:r>
                  <w: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2.支持单卡最大带载128×1024；</w:t>
                  </w:r>
                  <w: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3.支持16组并行RGB全彩数据或32组串行RGB数据；</w:t>
                  </w:r>
                  <w: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4.支持静态到128扫之间的任意扫描类型；</w:t>
                  </w:r>
                  <w: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5.支持水平或垂直方向的数据打折；</w:t>
                  </w:r>
                  <w: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6.支持低亮高灰；</w:t>
                  </w:r>
                  <w: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7.支持色温调节；</w:t>
                  </w:r>
                  <w: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8.支持自适应帧率技术，最高可输出240Hz画面；</w:t>
                  </w:r>
                  <w: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9.支持画面旋转90°/180°/270°；</w:t>
                  </w:r>
                  <w: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10.支持环路备份。</w:t>
                  </w:r>
                </w:p>
              </w:tc>
              <w:tc>
                <w:tcPr>
                  <w:tcW w:w="22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32E29E9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130</w:t>
                  </w:r>
                </w:p>
              </w:tc>
              <w:tc>
                <w:tcPr>
                  <w:tcW w:w="22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F6FC7B9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张</w:t>
                  </w:r>
                </w:p>
              </w:tc>
            </w:tr>
            <w:tr w14:paraId="7962AAD2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CD6FD68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</w:t>
                  </w: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BED0DEE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视频处理器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8233114">
                  <w:pPr>
                    <w:pStyle w:val="4"/>
                    <w:numPr>
                      <w:ilvl w:val="0"/>
                      <w:numId w:val="1"/>
                    </w:numPr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输入接口至少包括1路HDMI2.0+LOOP,2路HDMI1.3，1路USB3.0，最大可支持4096*2160@60HZ信号输入，支持选配1路3G-SDI（IN+LOOP）。</w:t>
                  </w:r>
                </w:p>
                <w:p w14:paraId="3E5E0050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2、视频输出支持不少于10路千兆网口输出，1路10G-OPT光口，最大带载可达650万像素，最宽支持10240像素,最高8192像素。</w:t>
                  </w:r>
                </w:p>
                <w:p w14:paraId="071AF13E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3、音频输入支持视频口伴随音频输入及独立输入两种模式，音频输出支持网口扩展输出及3.5mm独立音频口输出；</w:t>
                  </w:r>
                </w:p>
                <w:p w14:paraId="5E15F508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4、支持输入源备份功能；</w:t>
                  </w:r>
                </w:p>
                <w:p w14:paraId="7E61A340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5、可支持144HZ高帧率输入输出，输出支持插帧、抽帧、倍频（2倍频、3倍频、4倍频）功能，可将30HZ信号，倍频至120HZ输出；</w:t>
                  </w:r>
                </w:p>
                <w:p w14:paraId="04366722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6、图层能力：最大可支持不少于6个2K图层或1个4K图层+2个2K图层，全部图层大小和位置可单独调节。4K接口输入2K信号，按2K图层计算图层资源；</w:t>
                  </w:r>
                </w:p>
                <w:p w14:paraId="2467FAF0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7、支持通过上位机软件实现对显示屏的连接，控制，包括：输入源切换，窗口位置及大小调节，分辨率自定义等；软件端支持可视化呈现设备各接口实时状态，包括视频输入状态及分辨率、网口带载利用率、监控界面支持接收卡温度、电压、误码率、通讯状态等的检测；</w:t>
                  </w:r>
                </w:p>
                <w:p w14:paraId="3E94142D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8、支持U盘即插即播功能，最大支持4K级（3840*2160@60fps）图片和视频的流畅播放，播放列表计切换效果支持自定义编排，最多支持20余种图片切换特效；</w:t>
                  </w:r>
                </w:p>
                <w:p w14:paraId="1FF44DF7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9、标配全彩液晶，搭配实体按键;</w:t>
                  </w:r>
                </w:p>
                <w:p w14:paraId="44ED9ED7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10、支持2种用户模式；</w:t>
                  </w:r>
                </w:p>
                <w:p w14:paraId="2F019D15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11、支持微信小程序快捷控制；</w:t>
                  </w:r>
                </w:p>
                <w:p w14:paraId="58FA3A07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12、支持平板对控制器进行快捷控制；</w:t>
                  </w:r>
                </w:p>
                <w:p w14:paraId="1AFAC0C9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13、支持创建多个设备还原点，将当前设备的配屏，场景，输出等参数存储为还原点；</w:t>
                  </w:r>
                </w:p>
                <w:p w14:paraId="0CED779E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14、支持控制设备白名单，可通过MAC地址限制控制设备；</w:t>
                  </w:r>
                </w:p>
                <w:p w14:paraId="5B1FF0AD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15、MTBF≥150000h。</w:t>
                  </w:r>
                </w:p>
                <w:p w14:paraId="42559F17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16、设备控制支持B/S架构，可兼容多种操作系统。</w:t>
                  </w:r>
                </w:p>
              </w:tc>
              <w:tc>
                <w:tcPr>
                  <w:tcW w:w="22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38E8540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</w:t>
                  </w:r>
                </w:p>
              </w:tc>
              <w:tc>
                <w:tcPr>
                  <w:tcW w:w="22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6C0E168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台</w:t>
                  </w:r>
                </w:p>
              </w:tc>
            </w:tr>
            <w:tr w14:paraId="696CCBA7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638B250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</w:t>
                  </w: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04B0DC0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全息投影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2F7D60B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1.显示技术： DLP芯片x1，芯片尺寸 ≥0.8 英寸，16：10宽高</w:t>
                  </w:r>
                </w:p>
                <w:p w14:paraId="24FEB227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2.最高支持分辨率≥4K 3840×2160，向下兼容。</w:t>
                  </w:r>
                </w:p>
                <w:p w14:paraId="48BC2448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3.亮度：亮度≥7500lm</w:t>
                  </w:r>
                </w:p>
                <w:p w14:paraId="12F2691F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4.画面均匀度： ≧90%</w:t>
                  </w:r>
                </w:p>
                <w:p w14:paraId="04447FF0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5.光源：性能相当于或优于SLPL激光光源，激光二级管光源，高亮度下:  ≥20,000 h/节能模式下: ≥25,000 h光源寿命：标准模式: 25000小時，节能模式: 30000小時（提供证明资料）</w:t>
                  </w:r>
                </w:p>
                <w:p w14:paraId="5DE8E91A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6.位移范围垂直±40%，左右± 20%（标准）梯形调整±30°</w:t>
                  </w:r>
                </w:p>
                <w:p w14:paraId="694F0A9B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7.输入接口：VGA IN×1、AUDIO IN×1、HDMI×2</w:t>
                  </w:r>
                </w:p>
                <w:p w14:paraId="7DA0485B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8.控制接口：RS232 input×1、RS232 outpu×1、LAN网络接口(RJ45）×1、USB-A（5V）×1、USB (Type mini 烧录FW)×1</w:t>
                  </w:r>
                </w:p>
                <w:p w14:paraId="6B690578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9.色彩调整支持红、绿、蓝、青、洋红、黄、等颜色的色调、饱和度、增益及白屏的色温、亮度等颜色调整</w:t>
                  </w:r>
                </w:p>
                <w:p w14:paraId="39A0A77D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10.支持一键遮屏功能；</w:t>
                  </w:r>
                </w:p>
                <w:p w14:paraId="08D17F60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11.数字变焦可通过菜单中数字变焦功能实现画面大小的调节，实现除光学变焦外的数字图像再次变焦；</w:t>
                  </w:r>
                </w:p>
                <w:p w14:paraId="241A66D3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12.DCR功能 具有DCR功能实现自动超强暗场处理，菜单中具有DCR开关选项，可手动关闭;（提供证明资料）</w:t>
                  </w:r>
                </w:p>
                <w:p w14:paraId="3D8573CC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13.150英寸16:10电动纱幕（带遥控器）；</w:t>
                  </w:r>
                </w:p>
                <w:p w14:paraId="1E65CC6D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14.提供备用镜头一支，现场融合调试安装;</w:t>
                  </w:r>
                </w:p>
                <w:p w14:paraId="6D0650A6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15.含安装吊装支架、辅材。</w:t>
                  </w:r>
                </w:p>
              </w:tc>
              <w:tc>
                <w:tcPr>
                  <w:tcW w:w="22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73FB9B1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</w:t>
                  </w:r>
                </w:p>
              </w:tc>
              <w:tc>
                <w:tcPr>
                  <w:tcW w:w="22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5B5989E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套</w:t>
                  </w:r>
                </w:p>
              </w:tc>
            </w:tr>
            <w:tr w14:paraId="1789ABB3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29B1259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</w:t>
                  </w: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F757454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全息影片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38EC5C5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</w:rPr>
                    <w:t>1. 分辨率：影片输出分辨率必须严格匹配投影设备原生分辨率，不低于 1920×1200，确保点对点显示，画面无压缩、无失真。</w:t>
                  </w:r>
                </w:p>
                <w:p w14:paraId="297DB72B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</w:rPr>
                    <w:t>2.帧率：视频帧率不低于 60 fps，所有动态场景、转场及特效须保证在高帧率下播放流畅，无抖动、拖影现象。</w:t>
                  </w:r>
                </w:p>
                <w:p w14:paraId="036B711A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</w:rPr>
                    <w:t>3.色彩空间：确保影片色彩与投影机的色彩还原特性高度一致。</w:t>
                  </w:r>
                </w:p>
                <w:p w14:paraId="08FFAD62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</w:rPr>
                    <w:t>4.编码与格式：最终交付影片须采用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 xml:space="preserve"> </w:t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</w:rPr>
                    <w:t>H.265/HEVC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 xml:space="preserve"> </w:t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</w:rPr>
                    <w:t>或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 xml:space="preserve"> </w:t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</w:rPr>
                    <w:t>Apple ProRes 422 HQ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 xml:space="preserve"> </w:t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</w:rPr>
                    <w:t>编码格式，确保在高性能播放设备上实现硬解码与流畅播放，无卡顿、丢帧。</w:t>
                  </w:r>
                </w:p>
                <w:p w14:paraId="34460917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</w:rPr>
                    <w:t>5. 亮度与对比度适配：影片内容制作时，须进行高亮度与超高对比度环境下的专项测试与优化，提供测试画面以确保亮部不过曝、暗部有细节，立体感强烈。</w:t>
                  </w:r>
                </w:p>
                <w:p w14:paraId="6B467CD1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</w:rPr>
                    <w:t>6. 内容定制化：必须根据本项目确定的展示主题与应用场景，进行完全原创的专属内容策划与制作，提供详细的内容脚本与艺术设计说明，确保主题鲜明、叙事逻辑连贯。</w:t>
                  </w:r>
                  <w:r>
                    <w:rPr>
                      <w:rFonts w:ascii="仿宋_GB2312" w:hAnsi="仿宋_GB2312" w:eastAsia="仿宋_GB2312" w:cs="仿宋_GB2312"/>
                      <w:b/>
                      <w:sz w:val="21"/>
                    </w:rPr>
                    <w:t>（提供原厂工程师驻场服务承诺函，承诺函中需提供不少于1名工程师简介及该工程师近半年社保缴纳证明材料，驻场半年）</w:t>
                  </w:r>
                </w:p>
                <w:p w14:paraId="19EDAE39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</w:rPr>
                    <w:t>7.画面均匀性：影片在投影幕布上的最终显示效果，其画面亮度与色彩均匀性必须达到≥90%，需在交付时提供实拍检测画面，杜绝局部斑块、色差。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（提供证明资料）</w:t>
                  </w:r>
                </w:p>
                <w:p w14:paraId="2B3DC8C2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</w:rPr>
                    <w:t>8.镜头位移与校正适配：影片成品在投影设备进行垂直（+60%～0%）、水平（±29%）镜头位移，以及垂直/水平±30°梯形校正。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（提供证明资料）</w:t>
                  </w:r>
                </w:p>
                <w:p w14:paraId="495F41CC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</w:rPr>
                    <w:t>9. 接口与兼容性：交付的影片文件及播放方案，必须完全兼容投影设备所列的所有输入接口（包括但不限于VGA、HDMI、USB-A、USB-B等）。</w:t>
                  </w:r>
                </w:p>
                <w:p w14:paraId="02F8F0EC">
                  <w:pPr>
                    <w:pStyle w:val="4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</w:rPr>
                    <w:t>10.音频技术规格：音频轨道须采用无损或高质量压缩格式（如WAV、AAC 256kbps以上），其动态范围与输出电平需与设备内置的16W扬声器相匹配。</w:t>
                  </w:r>
                </w:p>
              </w:tc>
              <w:tc>
                <w:tcPr>
                  <w:tcW w:w="22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B1B01FD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</w:t>
                  </w:r>
                </w:p>
              </w:tc>
              <w:tc>
                <w:tcPr>
                  <w:tcW w:w="22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055BDFF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套</w:t>
                  </w:r>
                </w:p>
              </w:tc>
            </w:tr>
            <w:tr w14:paraId="7CC787C5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0BA30F5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6</w:t>
                  </w: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6AA0039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麦克风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2B1C2FA">
                  <w:pPr>
                    <w:pStyle w:val="4"/>
                    <w:numPr>
                      <w:ilvl w:val="0"/>
                      <w:numId w:val="1"/>
                    </w:numPr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拾音模式：全指向；</w:t>
                  </w:r>
                </w:p>
                <w:p w14:paraId="4F61EEE0">
                  <w:pPr>
                    <w:pStyle w:val="4"/>
                    <w:numPr>
                      <w:ilvl w:val="0"/>
                      <w:numId w:val="1"/>
                    </w:numPr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灵敏度：</w:t>
                  </w: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≥-45 dBV/Pa；</w:t>
                  </w:r>
                </w:p>
                <w:p w14:paraId="7BF8A69A">
                  <w:pPr>
                    <w:pStyle w:val="4"/>
                    <w:numPr>
                      <w:ilvl w:val="0"/>
                      <w:numId w:val="1"/>
                    </w:numPr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频率：</w:t>
                  </w: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20Hz~20kHz；</w:t>
                  </w:r>
                </w:p>
                <w:p w14:paraId="5FB85A6E">
                  <w:pPr>
                    <w:pStyle w:val="4"/>
                    <w:numPr>
                      <w:ilvl w:val="0"/>
                      <w:numId w:val="1"/>
                    </w:numPr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信噪比：≥60dB；</w:t>
                  </w:r>
                </w:p>
                <w:p w14:paraId="304DF762">
                  <w:pPr>
                    <w:pStyle w:val="4"/>
                    <w:numPr>
                      <w:ilvl w:val="0"/>
                      <w:numId w:val="1"/>
                    </w:numPr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19"/>
                    </w:rPr>
                    <w:t>最大声压级：≥90dB SPL；</w:t>
                  </w:r>
                </w:p>
                <w:p w14:paraId="48DCA67A">
                  <w:pPr>
                    <w:pStyle w:val="4"/>
                    <w:numPr>
                      <w:ilvl w:val="0"/>
                      <w:numId w:val="1"/>
                    </w:numPr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电容麦克风、金属材质；</w:t>
                  </w:r>
                </w:p>
                <w:p w14:paraId="41293188">
                  <w:pPr>
                    <w:pStyle w:val="4"/>
                    <w:numPr>
                      <w:ilvl w:val="0"/>
                      <w:numId w:val="1"/>
                    </w:numPr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支持无线连接、增益调节、静音按钮；</w:t>
                  </w:r>
                </w:p>
                <w:p w14:paraId="1BA1EC59">
                  <w:pPr>
                    <w:pStyle w:val="4"/>
                    <w:numPr>
                      <w:ilvl w:val="0"/>
                      <w:numId w:val="1"/>
                    </w:numPr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带安装及辅材。</w:t>
                  </w:r>
                </w:p>
              </w:tc>
              <w:tc>
                <w:tcPr>
                  <w:tcW w:w="22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DDBFD63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12</w:t>
                  </w:r>
                </w:p>
              </w:tc>
              <w:tc>
                <w:tcPr>
                  <w:tcW w:w="22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6433C45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台</w:t>
                  </w:r>
                </w:p>
              </w:tc>
            </w:tr>
            <w:tr w14:paraId="7712A141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924E864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7</w:t>
                  </w: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1D21DF2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摄像头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62D75B8D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1.传感器类型：性能相当于或优于1/2.8" 4K CMOS；</w:t>
                  </w:r>
                </w:p>
                <w:p w14:paraId="734852C4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2.分辨率：≥ 3840（水平）× 2160（垂直）；</w:t>
                  </w:r>
                </w:p>
                <w:p w14:paraId="789E7B5D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3.镜头定焦：≥2.8 mm；</w:t>
                  </w:r>
                </w:p>
                <w:p w14:paraId="0CF0E937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4.视场角：水平视场角：≥110°；垂直视场角：≥76°；对角视场角：≥119°；</w:t>
                  </w:r>
                </w:p>
                <w:p w14:paraId="65300545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5.图像功能：支持自动/手动白平衡、一键白平衡、水平翻转/垂直翻转/中心镜像；</w:t>
                  </w:r>
                </w:p>
                <w:p w14:paraId="7E72A0F1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6.数字变倍：× 4；</w:t>
                  </w:r>
                </w:p>
                <w:p w14:paraId="76BC061F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7.自动聚焦：支持；</w:t>
                  </w:r>
                </w:p>
                <w:p w14:paraId="3F8B9601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8.通信方式：支持USB连接线通信；</w:t>
                  </w:r>
                </w:p>
                <w:p w14:paraId="3BF81B41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9.有线通信距离：线长≥2m，传输距≥2m；</w:t>
                  </w:r>
                </w:p>
                <w:p w14:paraId="44AF15F3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10.设备接口 DC12V电源口、TypeA接口、USB TypeC接口、USB miniUSB接口、Line in接口；</w:t>
                  </w:r>
                </w:p>
                <w:p w14:paraId="42C4A787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11.线缆接口：USB连接线、Type C 转Type A接口；</w:t>
                  </w:r>
                </w:p>
                <w:p w14:paraId="7B3B5A55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12.兼容性：Windows 7/8/10/11、Android 8.1及以上版本 Linux 4.14及以上版本 macOS 10.12及以上版本；</w:t>
                  </w:r>
                </w:p>
                <w:p w14:paraId="24DADD44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13.电源 DC：12 V ± 25%，最大功耗8.8 W； 14.工作温度：-10 ℃~45 ℃；</w:t>
                  </w:r>
                </w:p>
                <w:p w14:paraId="4AD972A6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15.工作湿度：湿度小于90%（无凝结）；</w:t>
                  </w:r>
                </w:p>
                <w:p w14:paraId="70FAEC0B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16.材质：全塑料</w:t>
                  </w:r>
                </w:p>
                <w:p w14:paraId="1A676AF5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17.参考尺寸：145mm×145mm×170mm；</w:t>
                  </w:r>
                </w:p>
                <w:p w14:paraId="6273C49E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 xml:space="preserve">18.安装方式：吊装，吊装高度2.9m。 </w:t>
                  </w:r>
                </w:p>
              </w:tc>
              <w:tc>
                <w:tcPr>
                  <w:tcW w:w="22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2244DCE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</w:t>
                  </w:r>
                </w:p>
              </w:tc>
              <w:tc>
                <w:tcPr>
                  <w:tcW w:w="22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066770A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台</w:t>
                  </w:r>
                </w:p>
              </w:tc>
            </w:tr>
            <w:tr w14:paraId="60A5E5E4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34D71A2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8</w:t>
                  </w: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3A98816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全彩360球机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FB014E1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1.双摄像素&gt;=1000万；</w:t>
                  </w:r>
                </w:p>
                <w:p w14:paraId="59F635A7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2.分辨率：≥2560*1440；</w:t>
                  </w:r>
                </w:p>
                <w:p w14:paraId="58E6F2FA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3.最低照度：≥0.1lux；</w:t>
                  </w:r>
                </w:p>
                <w:p w14:paraId="7C899874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4.编码格式：H.265；</w:t>
                  </w:r>
                </w:p>
                <w:p w14:paraId="1D1CFC45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5.镜头参数：焦距≥ 3.2-10.5±5%，支持 4 倍变焦，视场角≥  124°*103°*54°；</w:t>
                  </w:r>
                </w:p>
                <w:p w14:paraId="6A7EBA14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6.云台参数：水平旋转角度≥350°，垂直旋转角度为 - 10°~90°，可自动定位到的预设位置；</w:t>
                  </w:r>
                </w:p>
                <w:p w14:paraId="42B0B411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7.补光参数：内置 8-10 颗红外灯和 8-10 颗白光灯，红外补光距离和白光照射距离≥30 米；</w:t>
                  </w:r>
                </w:p>
                <w:p w14:paraId="7C5FB5A6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8.网络 与接口参数：支持多种网络协议，如 IPv4、RTSP、TCP/UDP 等，配备 RJ45 网络接口，部分支持 POE 供电，具备音频接口；（提供进网许可证）</w:t>
                  </w:r>
                </w:p>
                <w:p w14:paraId="59C9B433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9.物理与环境参数：支持 DC12V±10% 供电和 POE 供电，防护等级≥IP65，工作温度范围就是 - 30℃~50℃，工作湿度为 0%~90% RH（无凝结）;</w:t>
                  </w:r>
                </w:p>
                <w:p w14:paraId="546AF643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10.追踪方式：智能追踪；</w:t>
                  </w:r>
                </w:p>
                <w:p w14:paraId="604FDCDE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11.带安装及辅材。</w:t>
                  </w:r>
                </w:p>
              </w:tc>
              <w:tc>
                <w:tcPr>
                  <w:tcW w:w="22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7821A6D2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4</w:t>
                  </w:r>
                </w:p>
              </w:tc>
              <w:tc>
                <w:tcPr>
                  <w:tcW w:w="22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059B4F80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台</w:t>
                  </w:r>
                </w:p>
              </w:tc>
            </w:tr>
            <w:tr w14:paraId="5E3C8DB9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924F96D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</w:rPr>
                    <w:t>9</w:t>
                  </w: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7622367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</w:rPr>
                    <w:t>音箱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1C61A61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</w:rPr>
                    <w:t>1.系统类型：6.5""二分频无源音箱；</w:t>
                  </w:r>
                  <w: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</w:rPr>
                    <w:t>2.功率：80W（额定）/320W（峰值）；</w:t>
                  </w:r>
                  <w: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</w:rPr>
                    <w:t>3.低音单元：1×6.5"" 铁氧体磁铁低频单元，1.2"" 音圈；</w:t>
                  </w:r>
                  <w: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</w:rPr>
                    <w:t>4.高音单元：1×1"" 铁氧体高频单元，1""音圈；</w:t>
                  </w:r>
                  <w: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</w:rPr>
                    <w:t>5.最大声压级(1M)：106dB（额定）/112dB（峰值）；</w:t>
                  </w:r>
                  <w: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</w:rPr>
                    <w:t>6.阻抗： 8Ω；</w:t>
                  </w:r>
                  <w: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</w:rPr>
                    <w:t>7.灵敏度（1W/1M）: 87dB；</w:t>
                  </w:r>
                  <w: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</w:rPr>
                    <w:t>8.频率响应：100Hz-20KHz(-6dB)；</w:t>
                  </w:r>
                  <w: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</w:rPr>
                    <w:t>9.分频频率：2.5KHz；</w:t>
                  </w:r>
                  <w: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</w:rPr>
                    <w:t>10.指向性：水平 90°，垂直60°；</w:t>
                  </w:r>
                  <w: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</w:rPr>
                    <w:t>11.连接器：2×SPEAKON插座；</w:t>
                  </w:r>
                  <w: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</w:rPr>
                    <w:t>12.箱体：梯形高强度黑点颗粒油漆箱体，黑色金属铁网保护及内贴声学滤网；</w:t>
                  </w:r>
                  <w: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</w:rPr>
                    <w:t>13.参考尺寸(H×W×D)：360mm×220mm×245mm；</w:t>
                  </w:r>
                  <w: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</w:rPr>
                    <w:t>14.带安装及辅材。</w:t>
                  </w:r>
                </w:p>
              </w:tc>
              <w:tc>
                <w:tcPr>
                  <w:tcW w:w="22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E9FD85A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22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3DE372D2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</w:rPr>
                    <w:t>支</w:t>
                  </w:r>
                </w:p>
              </w:tc>
            </w:tr>
            <w:tr w14:paraId="196D6180">
              <w:tblPrEx>
                <w:tblBorders>
                  <w:top w:val="none" w:color="000000" w:sz="4" w:space="0"/>
                  <w:left w:val="none" w:color="000000" w:sz="4" w:space="0"/>
                  <w:bottom w:val="none" w:color="000000" w:sz="4" w:space="0"/>
                  <w:right w:val="none" w:color="000000" w:sz="4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51" w:type="dxa"/>
                  <w:tcBorders>
                    <w:top w:val="nil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F78A5F9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</w:rPr>
                    <w:t>10</w:t>
                  </w:r>
                </w:p>
              </w:tc>
              <w:tc>
                <w:tcPr>
                  <w:tcW w:w="258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229A2D7D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</w:rPr>
                    <w:t>功放</w:t>
                  </w:r>
                </w:p>
              </w:tc>
              <w:tc>
                <w:tcPr>
                  <w:tcW w:w="167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58FE3B8E">
                  <w:pPr>
                    <w:pStyle w:val="4"/>
                    <w:jc w:val="left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</w:rPr>
                    <w:t>1.额定功率：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≥</w:t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</w:rPr>
                    <w:t>2×300W/8Ω，2×450W/4Ω；</w:t>
                  </w:r>
                  <w: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</w:rPr>
                    <w:t>2.频率响应：20Hz-20KHz；</w:t>
                  </w:r>
                  <w: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</w:rPr>
                    <w:t>3.总谐波失真：&lt;0.1%；</w:t>
                  </w:r>
                  <w: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</w:rPr>
                    <w:t>4.灵敏度：0.775V；</w:t>
                  </w:r>
                  <w: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</w:rPr>
                    <w:t>5.信噪比：&gt;80dB；</w:t>
                  </w:r>
                  <w: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</w:rPr>
                    <w:t>6.转换率：&gt;3V/us；</w:t>
                  </w:r>
                  <w: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</w:rPr>
                    <w:t>7.输入通道：1路同轴输入、1路光纤输入、1组RCA线路输入、2路6.35mm话筒输入、1路3.5mm立体声输入、1路平衡麦带幻象电源输入；</w:t>
                  </w:r>
                  <w: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</w:rPr>
                    <w:t>8.输出通道：1组RCA线路输出、2路REC凤凰端子输出、2组功放通道输出；</w:t>
                  </w:r>
                  <w: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</w:rPr>
                    <w:t>9.音频处理：内置DSP音效处理，具备话筒激励、混音、噪声门、压限、防啸叫（5级可调）功能；</w:t>
                  </w:r>
                  <w: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</w:rPr>
                    <w:t>10.状态显示：面板具有2英寸LCD显示屏,实现直观显示各种功能及工作状态；</w:t>
                  </w:r>
                  <w: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</w:rPr>
                    <w:t>11.播放格式：支持USB播放，支持MP3、WAV、APE、FLAC等主流音乐格式；</w:t>
                  </w:r>
                  <w: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</w:rPr>
                    <w:t>12.保护：防短路、空载、开启/关闭静音，信号干扰或过载；</w:t>
                  </w:r>
                  <w: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</w:rPr>
                    <w:t>13.参考尺寸(W*D*H)：</w:t>
                  </w:r>
                  <w:r>
                    <w:rPr>
                      <w:rFonts w:ascii="仿宋_GB2312" w:hAnsi="仿宋_GB2312" w:eastAsia="仿宋_GB2312" w:cs="仿宋_GB2312"/>
                      <w:sz w:val="21"/>
                    </w:rPr>
                    <w:t>≥</w:t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</w:rPr>
                    <w:t>480mm × 265mm × 45mm；</w:t>
                  </w:r>
                  <w:r>
                    <w:br w:type="textWrapping"/>
                  </w: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</w:rPr>
                    <w:t>14.带安装及辅材。</w:t>
                  </w:r>
                </w:p>
              </w:tc>
              <w:tc>
                <w:tcPr>
                  <w:tcW w:w="22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485BCDE2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</w:rPr>
                    <w:t>1</w:t>
                  </w:r>
                </w:p>
              </w:tc>
              <w:tc>
                <w:tcPr>
                  <w:tcW w:w="229" w:type="dxa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top"/>
                </w:tcPr>
                <w:p w14:paraId="1720FE19">
                  <w:pPr>
                    <w:pStyle w:val="4"/>
                    <w:jc w:val="center"/>
                  </w:pPr>
                  <w:r>
                    <w:rPr>
                      <w:rFonts w:ascii="仿宋_GB2312" w:hAnsi="仿宋_GB2312" w:eastAsia="仿宋_GB2312" w:cs="仿宋_GB2312"/>
                      <w:color w:val="000000"/>
                      <w:sz w:val="20"/>
                    </w:rPr>
                    <w:t>台</w:t>
                  </w:r>
                </w:p>
              </w:tc>
            </w:tr>
          </w:tbl>
          <w:p w14:paraId="031BBEEE"/>
        </w:tc>
      </w:tr>
      <w:tr w14:paraId="729A26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2E27E9DD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2</w:t>
            </w:r>
          </w:p>
        </w:tc>
        <w:tc>
          <w:tcPr>
            <w:tcW w:w="2769" w:type="dxa"/>
          </w:tcPr>
          <w:p w14:paraId="699962A7"/>
        </w:tc>
        <w:tc>
          <w:tcPr>
            <w:tcW w:w="2769" w:type="dxa"/>
          </w:tcPr>
          <w:p w14:paraId="248BA88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为避免虚假应标，中标后一周内采购方可要求中标供应商提供产品进行功能验证，并与其投标文件功能点进行比对核实，如与投标文件中的描述不一致，将不予签订合同，并以虚假应标上报财政厅政府采购监督管理处。</w:t>
            </w:r>
          </w:p>
          <w:p w14:paraId="01F689BD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应标公司需要进行现场探勘并提供安装效果图。</w:t>
            </w:r>
          </w:p>
        </w:tc>
      </w:tr>
      <w:tr w14:paraId="495B49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75A1B192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3</w:t>
            </w:r>
          </w:p>
        </w:tc>
        <w:tc>
          <w:tcPr>
            <w:tcW w:w="2769" w:type="dxa"/>
          </w:tcPr>
          <w:p w14:paraId="7823BE29"/>
        </w:tc>
        <w:tc>
          <w:tcPr>
            <w:tcW w:w="2769" w:type="dxa"/>
          </w:tcPr>
          <w:p w14:paraId="12DC0E9A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备注：</w:t>
            </w:r>
          </w:p>
          <w:p w14:paraId="03BB1EA2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1、以上所有技术指标必须满足要求没有负偏离，否则按无效文件处理；</w:t>
            </w:r>
            <w:r>
              <w:br w:type="textWrapping"/>
            </w:r>
            <w:r>
              <w:rPr>
                <w:rFonts w:ascii="仿宋_GB2312" w:hAnsi="仿宋_GB2312" w:eastAsia="仿宋_GB2312" w:cs="仿宋_GB2312"/>
                <w:sz w:val="21"/>
              </w:rPr>
              <w:t>2、要求提供佐证材料的必须提供，否则视为负偏离，按无效文件处理。</w:t>
            </w:r>
          </w:p>
        </w:tc>
      </w:tr>
      <w:tr w14:paraId="6DE627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9" w:type="dxa"/>
          </w:tcPr>
          <w:p w14:paraId="324A864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4</w:t>
            </w:r>
          </w:p>
        </w:tc>
        <w:tc>
          <w:tcPr>
            <w:tcW w:w="2769" w:type="dxa"/>
          </w:tcPr>
          <w:p w14:paraId="5FDEE2C4"/>
        </w:tc>
        <w:tc>
          <w:tcPr>
            <w:tcW w:w="2769" w:type="dxa"/>
          </w:tcPr>
          <w:p w14:paraId="6ED66D09">
            <w:pPr>
              <w:pStyle w:val="4"/>
            </w:pPr>
            <w:r>
              <w:rPr>
                <w:rFonts w:ascii="仿宋_GB2312" w:hAnsi="仿宋_GB2312" w:eastAsia="仿宋_GB2312" w:cs="仿宋_GB2312"/>
                <w:sz w:val="21"/>
              </w:rPr>
              <w:t>核心产品：显示终端</w:t>
            </w:r>
          </w:p>
        </w:tc>
      </w:tr>
    </w:tbl>
    <w:p w14:paraId="07C98F12">
      <w:pPr>
        <w:pStyle w:val="4"/>
        <w:rPr>
          <w:rFonts w:hint="eastAsia"/>
          <w:lang w:val="en-US" w:eastAsia="zh-Han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singleLevel"/>
    <w:tmpl w:val="0053208E"/>
    <w:lvl w:ilvl="0" w:tentative="0">
      <w:start w:val="1"/>
      <w:numFmt w:val="decimal"/>
      <w:lvlText w:val="%1."/>
      <w:lvlJc w:val="left"/>
      <w:pPr>
        <w:ind w:left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0D76093D"/>
    <w:rsid w:val="177F50ED"/>
    <w:rsid w:val="38C87F5C"/>
    <w:rsid w:val="53B52B8D"/>
    <w:rsid w:val="77F79321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3126</Words>
  <Characters>3388</Characters>
  <Lines>0</Lines>
  <Paragraphs>0</Paragraphs>
  <TotalTime>0</TotalTime>
  <ScaleCrop>false</ScaleCrop>
  <LinksUpToDate>false</LinksUpToDate>
  <CharactersWithSpaces>3430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2022-04-08T19:57:00Z</dcterms:created>
  <dc:creator>陕西省政府采购综合管理平台</dc:creator>
  <cp:lastModifiedBy>安安</cp:lastModifiedBy>
  <dcterms:modified xsi:type="dcterms:W3CDTF">2025-12-01T06:48:06Z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eyJoZGlkIjoiY2JiM2Q2YTNkZTc1Mjk4ODRhOWVjZTc0YTFmYTE5NzciLCJ1c2VySWQiOiIxMTQ2NDU0OTA0In0=</vt:lpwstr>
  </property>
  <property fmtid="{D5CDD505-2E9C-101B-9397-08002B2CF9AE}" pid="4" name="ICV">
    <vt:lpwstr>F4E17738561C4196BEB28BEED95D1A0B_12</vt:lpwstr>
  </property>
</Properties>
</file>