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B6B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</w:t>
      </w:r>
    </w:p>
    <w:p w14:paraId="00337B4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合同包1（</w:t>
      </w:r>
      <w:r>
        <w:rPr>
          <w:rFonts w:hint="eastAsia" w:ascii="仿宋" w:hAnsi="仿宋" w:eastAsia="仿宋" w:cs="仿宋"/>
          <w:sz w:val="24"/>
          <w:lang w:eastAsia="zh-CN"/>
        </w:rPr>
        <w:t>陕西省第一届冬季运动会圣火采集仪式策划及运营服务项目</w:t>
      </w:r>
      <w:r>
        <w:rPr>
          <w:rFonts w:hint="eastAsia" w:ascii="仿宋" w:hAnsi="仿宋" w:eastAsia="仿宋" w:cs="仿宋"/>
          <w:sz w:val="24"/>
        </w:rPr>
        <w:t xml:space="preserve">） </w:t>
      </w:r>
    </w:p>
    <w:p w14:paraId="0D2BAA8C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合同包预算金额：</w:t>
      </w:r>
      <w:r>
        <w:rPr>
          <w:rFonts w:hint="eastAsia" w:ascii="仿宋" w:hAnsi="仿宋" w:eastAsia="仿宋" w:cs="仿宋"/>
          <w:sz w:val="24"/>
          <w:lang w:val="en-US" w:eastAsia="zh-CN"/>
        </w:rPr>
        <w:t>1185000.00</w:t>
      </w:r>
      <w:r>
        <w:rPr>
          <w:rFonts w:hint="eastAsia" w:ascii="仿宋" w:hAnsi="仿宋" w:eastAsia="仿宋" w:cs="仿宋"/>
          <w:sz w:val="24"/>
        </w:rPr>
        <w:t>元</w:t>
      </w:r>
    </w:p>
    <w:p w14:paraId="0F97AE13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合同包最高限价：</w:t>
      </w:r>
      <w:r>
        <w:rPr>
          <w:rFonts w:hint="eastAsia" w:ascii="仿宋" w:hAnsi="仿宋" w:eastAsia="仿宋" w:cs="仿宋"/>
          <w:sz w:val="24"/>
          <w:lang w:val="en-US" w:eastAsia="zh-CN"/>
        </w:rPr>
        <w:t>1185000.00</w:t>
      </w:r>
      <w:r>
        <w:rPr>
          <w:rFonts w:hint="eastAsia" w:ascii="仿宋" w:hAnsi="仿宋" w:eastAsia="仿宋" w:cs="仿宋"/>
          <w:sz w:val="24"/>
        </w:rPr>
        <w:t>元</w:t>
      </w:r>
    </w:p>
    <w:tbl>
      <w:tblPr>
        <w:tblStyle w:val="3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62"/>
        <w:gridCol w:w="1903"/>
        <w:gridCol w:w="1108"/>
        <w:gridCol w:w="1604"/>
        <w:gridCol w:w="1315"/>
        <w:gridCol w:w="1357"/>
      </w:tblGrid>
      <w:tr w14:paraId="0BDA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8" w:type="dxa"/>
            <w:vAlign w:val="center"/>
          </w:tcPr>
          <w:p w14:paraId="05840CD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品目号</w:t>
            </w:r>
          </w:p>
        </w:tc>
        <w:tc>
          <w:tcPr>
            <w:tcW w:w="1662" w:type="dxa"/>
            <w:vAlign w:val="center"/>
          </w:tcPr>
          <w:p w14:paraId="2DB6406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品目名称</w:t>
            </w:r>
          </w:p>
        </w:tc>
        <w:tc>
          <w:tcPr>
            <w:tcW w:w="1903" w:type="dxa"/>
            <w:vAlign w:val="center"/>
          </w:tcPr>
          <w:p w14:paraId="7B464A9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采购标的</w:t>
            </w:r>
          </w:p>
        </w:tc>
        <w:tc>
          <w:tcPr>
            <w:tcW w:w="1108" w:type="dxa"/>
            <w:vAlign w:val="center"/>
          </w:tcPr>
          <w:p w14:paraId="042C4E3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  <w:p w14:paraId="3DF5EAE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（单位）</w:t>
            </w:r>
          </w:p>
        </w:tc>
        <w:tc>
          <w:tcPr>
            <w:tcW w:w="1604" w:type="dxa"/>
            <w:vAlign w:val="center"/>
          </w:tcPr>
          <w:p w14:paraId="47F99A4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技术规格、参数及要求</w:t>
            </w:r>
          </w:p>
        </w:tc>
        <w:tc>
          <w:tcPr>
            <w:tcW w:w="1315" w:type="dxa"/>
            <w:vAlign w:val="center"/>
          </w:tcPr>
          <w:p w14:paraId="4DAD9C2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品目预算（元）</w:t>
            </w:r>
          </w:p>
        </w:tc>
        <w:tc>
          <w:tcPr>
            <w:tcW w:w="1357" w:type="dxa"/>
            <w:vAlign w:val="center"/>
          </w:tcPr>
          <w:p w14:paraId="6E4ACAC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最高限价（元）</w:t>
            </w:r>
          </w:p>
        </w:tc>
      </w:tr>
      <w:tr w14:paraId="7471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48" w:type="dxa"/>
            <w:vAlign w:val="center"/>
          </w:tcPr>
          <w:p w14:paraId="116193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</w:t>
            </w:r>
          </w:p>
        </w:tc>
        <w:tc>
          <w:tcPr>
            <w:tcW w:w="1662" w:type="dxa"/>
            <w:vAlign w:val="center"/>
          </w:tcPr>
          <w:p w14:paraId="54D9F4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其他体育服务</w:t>
            </w:r>
          </w:p>
        </w:tc>
        <w:tc>
          <w:tcPr>
            <w:tcW w:w="1903" w:type="dxa"/>
            <w:vAlign w:val="center"/>
          </w:tcPr>
          <w:p w14:paraId="3A977F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陕西省第一届冬季运动会圣火采集仪式策划及运营</w:t>
            </w:r>
          </w:p>
        </w:tc>
        <w:tc>
          <w:tcPr>
            <w:tcW w:w="1108" w:type="dxa"/>
            <w:vAlign w:val="center"/>
          </w:tcPr>
          <w:p w14:paraId="51ADD9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1（项）</w:t>
            </w:r>
          </w:p>
        </w:tc>
        <w:tc>
          <w:tcPr>
            <w:tcW w:w="1604" w:type="dxa"/>
            <w:vAlign w:val="center"/>
          </w:tcPr>
          <w:p w14:paraId="39E0EC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详见文件</w:t>
            </w:r>
          </w:p>
        </w:tc>
        <w:tc>
          <w:tcPr>
            <w:tcW w:w="1315" w:type="dxa"/>
            <w:vAlign w:val="center"/>
          </w:tcPr>
          <w:p w14:paraId="677F98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1185000.00</w:t>
            </w:r>
          </w:p>
        </w:tc>
        <w:tc>
          <w:tcPr>
            <w:tcW w:w="1357" w:type="dxa"/>
            <w:vAlign w:val="center"/>
          </w:tcPr>
          <w:p w14:paraId="47DB4C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1185000.00</w:t>
            </w:r>
          </w:p>
        </w:tc>
      </w:tr>
    </w:tbl>
    <w:p w14:paraId="1F571B1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本合同包</w:t>
      </w:r>
      <w:r>
        <w:rPr>
          <w:rFonts w:hint="eastAsia" w:ascii="仿宋" w:hAnsi="仿宋" w:eastAsia="仿宋" w:cs="仿宋"/>
          <w:sz w:val="24"/>
          <w:u w:val="single"/>
        </w:rPr>
        <w:t>不接受</w:t>
      </w:r>
      <w:r>
        <w:rPr>
          <w:rFonts w:hint="eastAsia" w:ascii="仿宋" w:hAnsi="仿宋" w:eastAsia="仿宋" w:cs="仿宋"/>
          <w:sz w:val="24"/>
        </w:rPr>
        <w:t>联合体投标。</w:t>
      </w:r>
    </w:p>
    <w:p w14:paraId="004F27C2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合同履行期限：合同签订后1个月内完成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7010C"/>
    <w:rsid w:val="3A7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ind w:left="100" w:leftChars="200" w:hanging="200" w:hanging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2025-12-02T10:02:00Z</dcterms:created>
  <dc:creator>尚智</dc:creator>
  <cp:lastModifiedBy>尚智</cp:lastModifiedBy>
  <dcterms:modified xsi:type="dcterms:W3CDTF">2025-12-02T10:02:08Z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9859778817A5443BB1221051498A8396_11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