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87E59">
      <w:pPr>
        <w:pStyle w:val="4"/>
        <w:spacing w:line="480" w:lineRule="exact"/>
        <w:jc w:val="center"/>
      </w:pPr>
      <w:bookmarkStart w:id="0" w:name="_GoBack"/>
      <w:bookmarkEnd w:id="0"/>
      <w:r>
        <w:rPr>
          <w:rFonts w:ascii="仿宋_GB2312" w:hAnsi="仿宋_GB2312" w:eastAsia="仿宋_GB2312" w:cs="仿宋_GB2312"/>
          <w:b/>
          <w:sz w:val="36"/>
        </w:rPr>
        <w:t>2025年-2026年蔬菜采购(二次)中标（成交）结果公告</w:t>
      </w:r>
    </w:p>
    <w:p w14:paraId="35BCF25B"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一、项目编号：TZGL2025-ZB044.1B1</w:t>
      </w:r>
    </w:p>
    <w:p w14:paraId="46B94B81"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二、项目名称：2025年-2026年蔬菜采购(二次)</w:t>
      </w:r>
    </w:p>
    <w:p w14:paraId="49DD0AB1"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三、采购结果</w:t>
      </w:r>
    </w:p>
    <w:p w14:paraId="146DB09A">
      <w:pPr>
        <w:pStyle w:val="4"/>
      </w:pPr>
      <w:r>
        <w:rPr>
          <w:rFonts w:ascii="仿宋_GB2312" w:hAnsi="仿宋_GB2312" w:eastAsia="仿宋_GB2312" w:cs="仿宋_GB2312"/>
        </w:rPr>
        <w:t>采购包1: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3115"/>
        <w:gridCol w:w="1557"/>
        <w:gridCol w:w="1557"/>
      </w:tblGrid>
      <w:tr w14:paraId="070A7C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 w14:paraId="19DC4B0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供应商名称</w:t>
            </w:r>
          </w:p>
        </w:tc>
        <w:tc>
          <w:tcPr>
            <w:tcW w:w="3115" w:type="dxa"/>
          </w:tcPr>
          <w:p w14:paraId="3543F03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供应商地址</w:t>
            </w:r>
          </w:p>
        </w:tc>
        <w:tc>
          <w:tcPr>
            <w:tcW w:w="1557" w:type="dxa"/>
          </w:tcPr>
          <w:p w14:paraId="217B541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中标（成交）金额</w:t>
            </w:r>
          </w:p>
        </w:tc>
        <w:tc>
          <w:tcPr>
            <w:tcW w:w="1557" w:type="dxa"/>
          </w:tcPr>
          <w:p w14:paraId="1ADB241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评审价格</w:t>
            </w:r>
          </w:p>
        </w:tc>
      </w:tr>
      <w:tr w14:paraId="0E229D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 w14:paraId="205603C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宝鸡市浩发食品有限公司</w:t>
            </w:r>
          </w:p>
        </w:tc>
        <w:tc>
          <w:tcPr>
            <w:tcW w:w="3115" w:type="dxa"/>
          </w:tcPr>
          <w:p w14:paraId="377B8FE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陕西省宝鸡市金台区宏文路宝鸡昌炎秦岭综合农贸市场</w:t>
            </w:r>
          </w:p>
        </w:tc>
        <w:tc>
          <w:tcPr>
            <w:tcW w:w="1557" w:type="dxa"/>
          </w:tcPr>
          <w:p w14:paraId="6E55BAA9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178,850.00元</w:t>
            </w:r>
          </w:p>
        </w:tc>
        <w:tc>
          <w:tcPr>
            <w:tcW w:w="1557" w:type="dxa"/>
          </w:tcPr>
          <w:p w14:paraId="52155A6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178,850.00元</w:t>
            </w:r>
          </w:p>
        </w:tc>
      </w:tr>
    </w:tbl>
    <w:p w14:paraId="132FAADB"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四、主要标的信息</w:t>
      </w:r>
    </w:p>
    <w:p w14:paraId="418D98A8">
      <w:pPr>
        <w:pStyle w:val="4"/>
      </w:pPr>
      <w:r>
        <w:rPr>
          <w:rFonts w:ascii="仿宋_GB2312" w:hAnsi="仿宋_GB2312" w:eastAsia="仿宋_GB2312" w:cs="仿宋_GB2312"/>
        </w:rPr>
        <w:t>合同包1(2025年-2026年蔬菜采购):</w:t>
      </w:r>
    </w:p>
    <w:p w14:paraId="44E52706">
      <w:pPr>
        <w:pStyle w:val="4"/>
      </w:pPr>
      <w:r>
        <w:rPr>
          <w:rFonts w:ascii="仿宋_GB2312" w:hAnsi="仿宋_GB2312" w:eastAsia="仿宋_GB2312" w:cs="仿宋_GB2312"/>
        </w:rPr>
        <w:t>货物类（宝鸡市浩发食品有限公司）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927"/>
        <w:gridCol w:w="927"/>
        <w:gridCol w:w="778"/>
        <w:gridCol w:w="1377"/>
        <w:gridCol w:w="1117"/>
        <w:gridCol w:w="1216"/>
        <w:gridCol w:w="1216"/>
      </w:tblGrid>
      <w:tr w14:paraId="071422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</w:tcPr>
          <w:p w14:paraId="390FD07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品目号</w:t>
            </w:r>
          </w:p>
        </w:tc>
        <w:tc>
          <w:tcPr>
            <w:tcW w:w="963" w:type="dxa"/>
          </w:tcPr>
          <w:p w14:paraId="6349A42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品目名称</w:t>
            </w:r>
          </w:p>
        </w:tc>
        <w:tc>
          <w:tcPr>
            <w:tcW w:w="963" w:type="dxa"/>
          </w:tcPr>
          <w:p w14:paraId="660804C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采购标的</w:t>
            </w:r>
          </w:p>
        </w:tc>
        <w:tc>
          <w:tcPr>
            <w:tcW w:w="803" w:type="dxa"/>
          </w:tcPr>
          <w:p w14:paraId="76B681A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品牌</w:t>
            </w:r>
          </w:p>
        </w:tc>
        <w:tc>
          <w:tcPr>
            <w:tcW w:w="1445" w:type="dxa"/>
          </w:tcPr>
          <w:p w14:paraId="506E3CF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规格型号</w:t>
            </w:r>
          </w:p>
        </w:tc>
        <w:tc>
          <w:tcPr>
            <w:tcW w:w="1124" w:type="dxa"/>
          </w:tcPr>
          <w:p w14:paraId="46EF2F4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数量（单位）</w:t>
            </w:r>
          </w:p>
        </w:tc>
        <w:tc>
          <w:tcPr>
            <w:tcW w:w="1003" w:type="dxa"/>
          </w:tcPr>
          <w:p w14:paraId="4B59B9B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单价(元)</w:t>
            </w:r>
          </w:p>
        </w:tc>
        <w:tc>
          <w:tcPr>
            <w:tcW w:w="1003" w:type="dxa"/>
          </w:tcPr>
          <w:p w14:paraId="6DA0087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总价(元)</w:t>
            </w:r>
          </w:p>
        </w:tc>
      </w:tr>
      <w:tr w14:paraId="1662FE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</w:tcPr>
          <w:p w14:paraId="45EE4B6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963" w:type="dxa"/>
          </w:tcPr>
          <w:p w14:paraId="33143F4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蔬菜</w:t>
            </w:r>
          </w:p>
        </w:tc>
        <w:tc>
          <w:tcPr>
            <w:tcW w:w="963" w:type="dxa"/>
          </w:tcPr>
          <w:p w14:paraId="6ACC5DB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蔬菜</w:t>
            </w:r>
          </w:p>
        </w:tc>
        <w:tc>
          <w:tcPr>
            <w:tcW w:w="803" w:type="dxa"/>
          </w:tcPr>
          <w:p w14:paraId="60C5C68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/</w:t>
            </w:r>
          </w:p>
        </w:tc>
        <w:tc>
          <w:tcPr>
            <w:tcW w:w="1445" w:type="dxa"/>
          </w:tcPr>
          <w:p w14:paraId="3C3A6F0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/</w:t>
            </w:r>
          </w:p>
        </w:tc>
        <w:tc>
          <w:tcPr>
            <w:tcW w:w="1124" w:type="dxa"/>
          </w:tcPr>
          <w:p w14:paraId="5A6A789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1.00(批)</w:t>
            </w:r>
          </w:p>
        </w:tc>
        <w:tc>
          <w:tcPr>
            <w:tcW w:w="1003" w:type="dxa"/>
          </w:tcPr>
          <w:p w14:paraId="191AB01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178,850.00</w:t>
            </w:r>
          </w:p>
        </w:tc>
        <w:tc>
          <w:tcPr>
            <w:tcW w:w="1003" w:type="dxa"/>
          </w:tcPr>
          <w:p w14:paraId="4BBB59E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178,850.00</w:t>
            </w:r>
          </w:p>
        </w:tc>
      </w:tr>
    </w:tbl>
    <w:p w14:paraId="79361F1C"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五、评审专家（单一来源采购人员）名单：</w:t>
      </w:r>
    </w:p>
    <w:p w14:paraId="52F899C4">
      <w:pPr>
        <w:pStyle w:val="4"/>
      </w:pPr>
      <w:r>
        <w:rPr>
          <w:rFonts w:ascii="仿宋_GB2312" w:hAnsi="仿宋_GB2312" w:eastAsia="仿宋_GB2312" w:cs="仿宋_GB2312"/>
        </w:rPr>
        <w:t>惠璐（采购人代表）、史建、韩智勇</w:t>
      </w:r>
    </w:p>
    <w:p w14:paraId="39635CDF"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六、代理服务收费标准及金额：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2907"/>
        <w:gridCol w:w="2907"/>
        <w:gridCol w:w="1246"/>
      </w:tblGrid>
      <w:tr w14:paraId="1B7EB8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3" w:type="dxa"/>
            <w:gridSpan w:val="2"/>
          </w:tcPr>
          <w:p w14:paraId="60D1927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代理服务收费标准及金额</w:t>
            </w:r>
          </w:p>
        </w:tc>
        <w:tc>
          <w:tcPr>
            <w:tcW w:w="4153" w:type="dxa"/>
            <w:gridSpan w:val="2"/>
          </w:tcPr>
          <w:p w14:paraId="18FC0C8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/</w:t>
            </w:r>
          </w:p>
        </w:tc>
      </w:tr>
      <w:tr w14:paraId="66EB3F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</w:tcPr>
          <w:p w14:paraId="62D5C91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合同包号</w:t>
            </w:r>
          </w:p>
        </w:tc>
        <w:tc>
          <w:tcPr>
            <w:tcW w:w="2907" w:type="dxa"/>
          </w:tcPr>
          <w:p w14:paraId="1AFA2E9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合同包名称</w:t>
            </w:r>
          </w:p>
        </w:tc>
        <w:tc>
          <w:tcPr>
            <w:tcW w:w="2907" w:type="dxa"/>
          </w:tcPr>
          <w:p w14:paraId="377E310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代理服务费金额（万元）</w:t>
            </w:r>
          </w:p>
        </w:tc>
        <w:tc>
          <w:tcPr>
            <w:tcW w:w="1246" w:type="dxa"/>
          </w:tcPr>
          <w:p w14:paraId="2CC642A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收取对象</w:t>
            </w:r>
          </w:p>
        </w:tc>
      </w:tr>
      <w:tr w14:paraId="5575F1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</w:tcPr>
          <w:p w14:paraId="4B55DE8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907" w:type="dxa"/>
          </w:tcPr>
          <w:p w14:paraId="1E86FB2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2025年-2026年蔬菜采购</w:t>
            </w:r>
          </w:p>
        </w:tc>
        <w:tc>
          <w:tcPr>
            <w:tcW w:w="2907" w:type="dxa"/>
          </w:tcPr>
          <w:p w14:paraId="68232ED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0.357</w:t>
            </w:r>
          </w:p>
        </w:tc>
        <w:tc>
          <w:tcPr>
            <w:tcW w:w="1246" w:type="dxa"/>
          </w:tcPr>
          <w:p w14:paraId="624BBD2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采购人</w:t>
            </w:r>
          </w:p>
        </w:tc>
      </w:tr>
    </w:tbl>
    <w:p w14:paraId="4DFAFE24"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七、公告期限</w:t>
      </w:r>
    </w:p>
    <w:p w14:paraId="540497EF">
      <w:pPr>
        <w:pStyle w:val="4"/>
      </w:pPr>
      <w:r>
        <w:rPr>
          <w:rFonts w:ascii="仿宋_GB2312" w:hAnsi="仿宋_GB2312" w:eastAsia="仿宋_GB2312" w:cs="仿宋_GB2312"/>
        </w:rPr>
        <w:t>自本公告发布之日起1个工作日。</w:t>
      </w:r>
    </w:p>
    <w:p w14:paraId="20C7F833"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八、其他补充事宜</w:t>
      </w:r>
    </w:p>
    <w:p w14:paraId="3B0C1E07">
      <w:pPr>
        <w:pStyle w:val="4"/>
      </w:pPr>
      <w:r>
        <w:rPr>
          <w:rFonts w:ascii="仿宋_GB2312" w:hAnsi="仿宋_GB2312" w:eastAsia="仿宋_GB2312" w:cs="仿宋_GB2312"/>
        </w:rPr>
        <w:t>/</w:t>
      </w:r>
    </w:p>
    <w:p w14:paraId="7C6FC168"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九、凡对本次公告内容提出询问，请按以下方式联系。</w:t>
      </w:r>
    </w:p>
    <w:p w14:paraId="10134827">
      <w:pPr>
        <w:pStyle w:val="4"/>
        <w:outlineLvl w:val="5"/>
      </w:pPr>
      <w:r>
        <w:rPr>
          <w:rFonts w:ascii="仿宋_GB2312" w:hAnsi="仿宋_GB2312" w:eastAsia="仿宋_GB2312" w:cs="仿宋_GB2312"/>
          <w:b/>
          <w:sz w:val="15"/>
        </w:rPr>
        <w:t>1.采购人信息</w:t>
      </w:r>
    </w:p>
    <w:p w14:paraId="3B75903C">
      <w:pPr>
        <w:pStyle w:val="4"/>
      </w:pPr>
      <w:r>
        <w:rPr>
          <w:rFonts w:ascii="仿宋_GB2312" w:hAnsi="仿宋_GB2312" w:eastAsia="仿宋_GB2312" w:cs="仿宋_GB2312"/>
        </w:rPr>
        <w:t>名称：宝鸡市儿童福利院</w:t>
      </w:r>
    </w:p>
    <w:p w14:paraId="6A8A3D61">
      <w:pPr>
        <w:pStyle w:val="4"/>
      </w:pPr>
      <w:r>
        <w:rPr>
          <w:rFonts w:ascii="仿宋_GB2312" w:hAnsi="仿宋_GB2312" w:eastAsia="仿宋_GB2312" w:cs="仿宋_GB2312"/>
        </w:rPr>
        <w:t>地址：宝鸡市渭滨区福谭路2号</w:t>
      </w:r>
    </w:p>
    <w:p w14:paraId="6F2549A3">
      <w:pPr>
        <w:pStyle w:val="4"/>
      </w:pPr>
      <w:r>
        <w:rPr>
          <w:rFonts w:ascii="仿宋_GB2312" w:hAnsi="仿宋_GB2312" w:eastAsia="仿宋_GB2312" w:cs="仿宋_GB2312"/>
        </w:rPr>
        <w:t>联系方式：0917-3810611</w:t>
      </w:r>
    </w:p>
    <w:p w14:paraId="1436172A">
      <w:pPr>
        <w:pStyle w:val="4"/>
        <w:outlineLvl w:val="5"/>
      </w:pPr>
      <w:r>
        <w:rPr>
          <w:rFonts w:ascii="仿宋_GB2312" w:hAnsi="仿宋_GB2312" w:eastAsia="仿宋_GB2312" w:cs="仿宋_GB2312"/>
          <w:b/>
          <w:sz w:val="15"/>
        </w:rPr>
        <w:t>2.采购代理机构信息</w:t>
      </w:r>
    </w:p>
    <w:p w14:paraId="12BE605C">
      <w:pPr>
        <w:pStyle w:val="4"/>
      </w:pPr>
      <w:r>
        <w:rPr>
          <w:rFonts w:ascii="仿宋_GB2312" w:hAnsi="仿宋_GB2312" w:eastAsia="仿宋_GB2312" w:cs="仿宋_GB2312"/>
        </w:rPr>
        <w:t>名称：同正项目管理有限公司</w:t>
      </w:r>
    </w:p>
    <w:p w14:paraId="49456323">
      <w:pPr>
        <w:pStyle w:val="4"/>
      </w:pPr>
      <w:r>
        <w:rPr>
          <w:rFonts w:ascii="仿宋_GB2312" w:hAnsi="仿宋_GB2312" w:eastAsia="仿宋_GB2312" w:cs="仿宋_GB2312"/>
        </w:rPr>
        <w:t>地址：陕西省西安市未央区西安市经开区凤城八路180号长和国际F座22层</w:t>
      </w:r>
    </w:p>
    <w:p w14:paraId="6284F2E4">
      <w:pPr>
        <w:pStyle w:val="4"/>
      </w:pPr>
      <w:r>
        <w:rPr>
          <w:rFonts w:ascii="仿宋_GB2312" w:hAnsi="仿宋_GB2312" w:eastAsia="仿宋_GB2312" w:cs="仿宋_GB2312"/>
        </w:rPr>
        <w:t>联系方式：18091855711</w:t>
      </w:r>
    </w:p>
    <w:p w14:paraId="52A804B8">
      <w:pPr>
        <w:pStyle w:val="4"/>
        <w:outlineLvl w:val="5"/>
      </w:pPr>
      <w:r>
        <w:rPr>
          <w:rFonts w:ascii="仿宋_GB2312" w:hAnsi="仿宋_GB2312" w:eastAsia="仿宋_GB2312" w:cs="仿宋_GB2312"/>
          <w:b/>
          <w:sz w:val="15"/>
        </w:rPr>
        <w:t>3.项目联系方式</w:t>
      </w:r>
    </w:p>
    <w:p w14:paraId="6CDFABB2">
      <w:pPr>
        <w:pStyle w:val="4"/>
      </w:pPr>
      <w:r>
        <w:rPr>
          <w:rFonts w:ascii="仿宋_GB2312" w:hAnsi="仿宋_GB2312" w:eastAsia="仿宋_GB2312" w:cs="仿宋_GB2312"/>
        </w:rPr>
        <w:t>项目联系人：康静</w:t>
      </w:r>
    </w:p>
    <w:p w14:paraId="59E6C34E">
      <w:pPr>
        <w:pStyle w:val="4"/>
      </w:pPr>
      <w:r>
        <w:rPr>
          <w:rFonts w:ascii="仿宋_GB2312" w:hAnsi="仿宋_GB2312" w:eastAsia="仿宋_GB2312" w:cs="仿宋_GB2312"/>
        </w:rPr>
        <w:t>电话：15091704259</w:t>
      </w:r>
    </w:p>
    <w:p w14:paraId="7C8D266C">
      <w:pPr>
        <w:pStyle w:val="4"/>
        <w:jc w:val="right"/>
      </w:pPr>
      <w:r>
        <w:rPr>
          <w:rFonts w:ascii="仿宋_GB2312" w:hAnsi="仿宋_GB2312" w:eastAsia="仿宋_GB2312" w:cs="仿宋_GB2312"/>
        </w:rPr>
        <w:t>同正项目管理有限公司</w:t>
      </w:r>
      <w:r>
        <w:br w:type="textWrapping"/>
      </w:r>
    </w:p>
    <w:p w14:paraId="44B415A1">
      <w:pPr>
        <w:pStyle w:val="4"/>
        <w:rPr>
          <w:rFonts w:hint="eastAsia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10BE3ADE"/>
    <w:rsid w:val="177F50ED"/>
    <w:rsid w:val="53B52B8D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479</Words>
  <Characters>609</Characters>
  <Lines>0</Lines>
  <Paragraphs>0</Paragraphs>
  <TotalTime>0</TotalTime>
  <ScaleCrop>false</ScaleCrop>
  <LinksUpToDate>false</LinksUpToDate>
  <CharactersWithSpaces>609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陕西省政府采购综合管理平台</dc:creator>
  <cp:lastModifiedBy>王萌</cp:lastModifiedBy>
  <dcterms:modified xsi:type="dcterms:W3CDTF">2025-12-03T08:47:12Z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CF3D652F93EF4019991F7C63E7B312C5_13</vt:lpwstr>
  </property>
</Properties>
</file>