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045FA0">
      <w:pPr>
        <w:pStyle w:val="9"/>
        <w:jc w:val="both"/>
        <w:rPr>
          <w:rFonts w:hint="eastAsia" w:ascii="宋体" w:hAnsi="宋体" w:eastAsia="宋体" w:cs="宋体"/>
          <w:b/>
          <w:bCs/>
          <w:color w:val="auto"/>
          <w:sz w:val="48"/>
          <w:szCs w:val="48"/>
          <w:highlight w:val="none"/>
        </w:rPr>
      </w:pPr>
      <w:bookmarkStart w:id="0" w:name="_Toc268"/>
      <w:bookmarkStart w:id="1" w:name="_Toc495908398"/>
      <w:bookmarkStart w:id="2" w:name="_Toc519156735"/>
      <w:bookmarkStart w:id="3" w:name="_Toc21955"/>
    </w:p>
    <w:p w14:paraId="3C59CC6F">
      <w:pPr>
        <w:tabs>
          <w:tab w:val="left" w:pos="5145"/>
        </w:tabs>
        <w:spacing w:line="360" w:lineRule="auto"/>
        <w:jc w:val="center"/>
        <w:rPr>
          <w:rFonts w:hint="eastAsia" w:ascii="宋体" w:hAnsi="宋体" w:cs="宋体"/>
          <w:b/>
          <w:bCs/>
          <w:color w:val="auto"/>
          <w:sz w:val="48"/>
          <w:szCs w:val="48"/>
          <w:highlight w:val="none"/>
          <w:lang w:val="en-US" w:eastAsia="zh-CN"/>
        </w:rPr>
      </w:pPr>
      <w:r>
        <w:rPr>
          <w:rFonts w:hint="eastAsia" w:ascii="宋体" w:hAnsi="宋体" w:cs="宋体"/>
          <w:b/>
          <w:bCs/>
          <w:color w:val="auto"/>
          <w:sz w:val="48"/>
          <w:szCs w:val="48"/>
          <w:highlight w:val="none"/>
          <w:lang w:val="en-US" w:eastAsia="zh-CN"/>
        </w:rPr>
        <w:t>道路材料与桥梁运维协同创新技术</w:t>
      </w:r>
    </w:p>
    <w:p w14:paraId="3D4AB4F9">
      <w:pPr>
        <w:tabs>
          <w:tab w:val="left" w:pos="5145"/>
        </w:tabs>
        <w:spacing w:line="360" w:lineRule="auto"/>
        <w:jc w:val="center"/>
        <w:rPr>
          <w:rFonts w:hint="eastAsia" w:ascii="宋体" w:hAnsi="宋体" w:cs="宋体"/>
          <w:b/>
          <w:bCs/>
          <w:color w:val="auto"/>
          <w:sz w:val="48"/>
          <w:szCs w:val="48"/>
          <w:highlight w:val="none"/>
          <w:lang w:val="en-US" w:eastAsia="zh-CN"/>
        </w:rPr>
      </w:pPr>
    </w:p>
    <w:p w14:paraId="19F27FBD">
      <w:pPr>
        <w:tabs>
          <w:tab w:val="left" w:pos="5145"/>
        </w:tabs>
        <w:spacing w:line="360" w:lineRule="auto"/>
        <w:jc w:val="center"/>
        <w:rPr>
          <w:rFonts w:hint="eastAsia" w:ascii="宋体" w:hAnsi="宋体" w:cs="宋体"/>
          <w:b/>
          <w:bCs/>
          <w:color w:val="auto"/>
          <w:sz w:val="48"/>
          <w:szCs w:val="48"/>
          <w:highlight w:val="none"/>
          <w:lang w:val="en-US" w:eastAsia="zh-CN"/>
        </w:rPr>
      </w:pPr>
    </w:p>
    <w:p w14:paraId="2368FAC6">
      <w:pPr>
        <w:tabs>
          <w:tab w:val="left" w:pos="5145"/>
        </w:tabs>
        <w:spacing w:line="360" w:lineRule="auto"/>
        <w:jc w:val="center"/>
        <w:rPr>
          <w:rFonts w:hint="eastAsia" w:ascii="宋体" w:hAnsi="宋体" w:eastAsia="宋体" w:cs="宋体"/>
          <w:b/>
          <w:bCs/>
          <w:sz w:val="72"/>
          <w:szCs w:val="72"/>
          <w:highlight w:val="none"/>
        </w:rPr>
      </w:pPr>
      <w:r>
        <w:rPr>
          <w:rFonts w:hint="eastAsia" w:ascii="宋体" w:hAnsi="宋体" w:eastAsia="宋体" w:cs="宋体"/>
          <w:b/>
          <w:bCs/>
          <w:sz w:val="72"/>
          <w:szCs w:val="72"/>
          <w:highlight w:val="none"/>
        </w:rPr>
        <w:t>竞争性磋商文件</w:t>
      </w:r>
    </w:p>
    <w:p w14:paraId="07C3569D">
      <w:pPr>
        <w:tabs>
          <w:tab w:val="left" w:pos="5145"/>
        </w:tabs>
        <w:spacing w:line="360" w:lineRule="auto"/>
        <w:jc w:val="center"/>
        <w:rPr>
          <w:rFonts w:hint="eastAsia" w:ascii="宋体" w:hAnsi="宋体" w:eastAsia="宋体" w:cs="宋体"/>
          <w:sz w:val="28"/>
          <w:szCs w:val="28"/>
          <w:highlight w:val="none"/>
        </w:rPr>
      </w:pPr>
    </w:p>
    <w:p w14:paraId="14385935">
      <w:pPr>
        <w:tabs>
          <w:tab w:val="left" w:pos="5145"/>
        </w:tabs>
        <w:spacing w:line="360" w:lineRule="auto"/>
        <w:jc w:val="center"/>
        <w:rPr>
          <w:rFonts w:hint="eastAsia" w:ascii="宋体" w:hAnsi="宋体" w:eastAsia="宋体" w:cs="宋体"/>
          <w:sz w:val="28"/>
          <w:szCs w:val="28"/>
          <w:highlight w:val="none"/>
        </w:rPr>
      </w:pPr>
    </w:p>
    <w:p w14:paraId="10E99641">
      <w:pPr>
        <w:pStyle w:val="9"/>
        <w:rPr>
          <w:rFonts w:hint="eastAsia" w:ascii="宋体" w:hAnsi="宋体" w:eastAsia="宋体" w:cs="宋体"/>
        </w:rPr>
      </w:pPr>
    </w:p>
    <w:p w14:paraId="7048AC31">
      <w:pPr>
        <w:pStyle w:val="26"/>
        <w:rPr>
          <w:rFonts w:hint="eastAsia" w:ascii="宋体" w:hAnsi="宋体" w:eastAsia="宋体" w:cs="宋体"/>
        </w:rPr>
      </w:pPr>
    </w:p>
    <w:p w14:paraId="42C18816">
      <w:pPr>
        <w:pStyle w:val="9"/>
        <w:keepNext w:val="0"/>
        <w:keepLines w:val="0"/>
        <w:pageBreakBefore w:val="0"/>
        <w:widowControl/>
        <w:kinsoku w:val="0"/>
        <w:wordWrap/>
        <w:overflowPunct/>
        <w:topLinePunct w:val="0"/>
        <w:autoSpaceDE w:val="0"/>
        <w:autoSpaceDN w:val="0"/>
        <w:bidi w:val="0"/>
        <w:adjustRightInd w:val="0"/>
        <w:snapToGrid w:val="0"/>
        <w:spacing w:before="114" w:line="240" w:lineRule="auto"/>
        <w:ind w:firstLine="1453" w:firstLineChars="400"/>
        <w:jc w:val="left"/>
        <w:textAlignment w:val="baseline"/>
        <w:rPr>
          <w:rFonts w:hint="eastAsia" w:ascii="宋体" w:hAnsi="宋体" w:eastAsia="宋体" w:cs="宋体"/>
          <w:b/>
          <w:bCs/>
          <w:i w:val="0"/>
          <w:iCs w:val="0"/>
          <w:snapToGrid w:val="0"/>
          <w:color w:val="000000"/>
          <w:spacing w:val="6"/>
          <w:kern w:val="0"/>
          <w:position w:val="32"/>
          <w:sz w:val="35"/>
          <w:szCs w:val="35"/>
          <w:u w:val="none"/>
          <w:lang w:val="en-US" w:eastAsia="en-US"/>
        </w:rPr>
      </w:pPr>
      <w:r>
        <w:rPr>
          <w:rFonts w:hint="eastAsia" w:ascii="宋体" w:hAnsi="宋体" w:eastAsia="宋体" w:cs="宋体"/>
          <w:b/>
          <w:bCs/>
          <w:i w:val="0"/>
          <w:iCs w:val="0"/>
          <w:snapToGrid w:val="0"/>
          <w:color w:val="000000"/>
          <w:spacing w:val="6"/>
          <w:kern w:val="0"/>
          <w:position w:val="32"/>
          <w:sz w:val="35"/>
          <w:szCs w:val="35"/>
          <w:lang w:eastAsia="en-US"/>
        </w:rPr>
        <w:t>项目编号：</w:t>
      </w:r>
      <w:r>
        <w:rPr>
          <w:rFonts w:hint="eastAsia" w:ascii="宋体" w:hAnsi="宋体" w:eastAsia="宋体" w:cs="宋体"/>
          <w:b/>
          <w:bCs/>
          <w:i w:val="0"/>
          <w:iCs w:val="0"/>
          <w:snapToGrid w:val="0"/>
          <w:color w:val="000000"/>
          <w:spacing w:val="6"/>
          <w:kern w:val="0"/>
          <w:position w:val="32"/>
          <w:sz w:val="35"/>
          <w:szCs w:val="35"/>
          <w:u w:val="single"/>
          <w:lang w:val="en-US" w:eastAsia="zh-CN"/>
        </w:rPr>
        <w:t xml:space="preserve">  XHZB-25-</w:t>
      </w:r>
      <w:r>
        <w:rPr>
          <w:rFonts w:hint="eastAsia" w:ascii="宋体" w:hAnsi="宋体" w:cs="宋体"/>
          <w:b/>
          <w:bCs/>
          <w:i w:val="0"/>
          <w:iCs w:val="0"/>
          <w:snapToGrid w:val="0"/>
          <w:color w:val="000000"/>
          <w:spacing w:val="6"/>
          <w:kern w:val="0"/>
          <w:position w:val="32"/>
          <w:sz w:val="35"/>
          <w:szCs w:val="35"/>
          <w:u w:val="single"/>
          <w:lang w:val="en-US" w:eastAsia="zh-CN"/>
        </w:rPr>
        <w:t>101</w:t>
      </w:r>
      <w:r>
        <w:rPr>
          <w:rFonts w:hint="eastAsia" w:ascii="宋体" w:hAnsi="宋体" w:eastAsia="宋体" w:cs="宋体"/>
          <w:b/>
          <w:bCs/>
          <w:i w:val="0"/>
          <w:iCs w:val="0"/>
          <w:snapToGrid w:val="0"/>
          <w:color w:val="000000"/>
          <w:spacing w:val="6"/>
          <w:kern w:val="0"/>
          <w:position w:val="32"/>
          <w:sz w:val="35"/>
          <w:szCs w:val="35"/>
          <w:u w:val="single"/>
          <w:lang w:val="en-US" w:eastAsia="zh-CN"/>
        </w:rPr>
        <w:t xml:space="preserve"> </w:t>
      </w:r>
      <w:r>
        <w:rPr>
          <w:rFonts w:hint="eastAsia" w:ascii="宋体" w:hAnsi="宋体" w:eastAsia="宋体" w:cs="宋体"/>
          <w:b/>
          <w:bCs/>
          <w:i w:val="0"/>
          <w:iCs w:val="0"/>
          <w:snapToGrid w:val="0"/>
          <w:color w:val="000000"/>
          <w:spacing w:val="6"/>
          <w:kern w:val="0"/>
          <w:position w:val="32"/>
          <w:sz w:val="35"/>
          <w:szCs w:val="35"/>
          <w:u w:val="none"/>
          <w:lang w:val="en-US" w:eastAsia="zh-CN"/>
        </w:rPr>
        <w:t xml:space="preserve">                  </w:t>
      </w:r>
    </w:p>
    <w:p w14:paraId="59895BC3">
      <w:pPr>
        <w:pStyle w:val="9"/>
        <w:keepNext w:val="0"/>
        <w:keepLines w:val="0"/>
        <w:pageBreakBefore w:val="0"/>
        <w:widowControl/>
        <w:kinsoku w:val="0"/>
        <w:wordWrap/>
        <w:overflowPunct/>
        <w:topLinePunct w:val="0"/>
        <w:autoSpaceDE w:val="0"/>
        <w:autoSpaceDN w:val="0"/>
        <w:bidi w:val="0"/>
        <w:adjustRightInd w:val="0"/>
        <w:snapToGrid w:val="0"/>
        <w:spacing w:before="114" w:line="240" w:lineRule="auto"/>
        <w:ind w:firstLine="1453" w:firstLineChars="400"/>
        <w:jc w:val="left"/>
        <w:textAlignment w:val="baseline"/>
        <w:rPr>
          <w:rFonts w:hint="eastAsia" w:ascii="宋体" w:hAnsi="宋体" w:eastAsia="宋体" w:cs="宋体"/>
          <w:b/>
          <w:bCs/>
          <w:i w:val="0"/>
          <w:iCs w:val="0"/>
          <w:snapToGrid w:val="0"/>
          <w:color w:val="000000"/>
          <w:spacing w:val="6"/>
          <w:kern w:val="0"/>
          <w:position w:val="32"/>
          <w:sz w:val="35"/>
          <w:szCs w:val="35"/>
          <w:u w:val="single"/>
          <w:lang w:val="en-US" w:eastAsia="zh-CN"/>
        </w:rPr>
      </w:pPr>
      <w:r>
        <w:rPr>
          <w:rFonts w:hint="eastAsia" w:ascii="宋体" w:hAnsi="宋体" w:eastAsia="宋体" w:cs="宋体"/>
          <w:b/>
          <w:bCs/>
          <w:i w:val="0"/>
          <w:iCs w:val="0"/>
          <w:snapToGrid w:val="0"/>
          <w:color w:val="000000"/>
          <w:spacing w:val="6"/>
          <w:kern w:val="0"/>
          <w:position w:val="32"/>
          <w:sz w:val="35"/>
          <w:szCs w:val="35"/>
          <w:lang w:eastAsia="en-US"/>
        </w:rPr>
        <w:t>采</w:t>
      </w:r>
      <w:r>
        <w:rPr>
          <w:rFonts w:hint="eastAsia" w:ascii="宋体" w:hAnsi="宋体" w:eastAsia="宋体" w:cs="宋体"/>
          <w:b/>
          <w:bCs/>
          <w:i w:val="0"/>
          <w:iCs w:val="0"/>
          <w:snapToGrid w:val="0"/>
          <w:color w:val="000000"/>
          <w:spacing w:val="6"/>
          <w:kern w:val="0"/>
          <w:position w:val="32"/>
          <w:sz w:val="35"/>
          <w:szCs w:val="35"/>
          <w:lang w:val="en-US" w:eastAsia="zh-CN"/>
        </w:rPr>
        <w:t xml:space="preserve"> </w:t>
      </w:r>
      <w:r>
        <w:rPr>
          <w:rFonts w:hint="eastAsia" w:ascii="宋体" w:hAnsi="宋体" w:eastAsia="宋体" w:cs="宋体"/>
          <w:b/>
          <w:bCs/>
          <w:i w:val="0"/>
          <w:iCs w:val="0"/>
          <w:snapToGrid w:val="0"/>
          <w:color w:val="000000"/>
          <w:spacing w:val="6"/>
          <w:kern w:val="0"/>
          <w:position w:val="32"/>
          <w:sz w:val="35"/>
          <w:szCs w:val="35"/>
          <w:lang w:eastAsia="en-US"/>
        </w:rPr>
        <w:t>购</w:t>
      </w:r>
      <w:r>
        <w:rPr>
          <w:rFonts w:hint="eastAsia" w:ascii="宋体" w:hAnsi="宋体" w:eastAsia="宋体" w:cs="宋体"/>
          <w:b/>
          <w:bCs/>
          <w:i w:val="0"/>
          <w:iCs w:val="0"/>
          <w:snapToGrid w:val="0"/>
          <w:color w:val="000000"/>
          <w:spacing w:val="6"/>
          <w:kern w:val="0"/>
          <w:position w:val="32"/>
          <w:sz w:val="35"/>
          <w:szCs w:val="35"/>
          <w:lang w:val="en-US" w:eastAsia="zh-CN"/>
        </w:rPr>
        <w:t xml:space="preserve"> </w:t>
      </w:r>
      <w:r>
        <w:rPr>
          <w:rFonts w:hint="eastAsia" w:ascii="宋体" w:hAnsi="宋体" w:eastAsia="宋体" w:cs="宋体"/>
          <w:b/>
          <w:bCs/>
          <w:i w:val="0"/>
          <w:iCs w:val="0"/>
          <w:snapToGrid w:val="0"/>
          <w:color w:val="000000"/>
          <w:spacing w:val="6"/>
          <w:kern w:val="0"/>
          <w:position w:val="32"/>
          <w:sz w:val="35"/>
          <w:szCs w:val="35"/>
          <w:lang w:eastAsia="en-US"/>
        </w:rPr>
        <w:t>人：</w:t>
      </w:r>
      <w:r>
        <w:rPr>
          <w:rFonts w:hint="eastAsia" w:ascii="宋体" w:hAnsi="宋体" w:eastAsia="宋体" w:cs="宋体"/>
          <w:b/>
          <w:bCs/>
          <w:i w:val="0"/>
          <w:iCs w:val="0"/>
          <w:snapToGrid w:val="0"/>
          <w:color w:val="000000"/>
          <w:spacing w:val="6"/>
          <w:kern w:val="0"/>
          <w:position w:val="32"/>
          <w:sz w:val="35"/>
          <w:szCs w:val="35"/>
          <w:u w:val="single"/>
          <w:lang w:val="en-US" w:eastAsia="zh-CN"/>
        </w:rPr>
        <w:t xml:space="preserve">  </w:t>
      </w:r>
      <w:r>
        <w:rPr>
          <w:rFonts w:hint="eastAsia" w:ascii="宋体" w:hAnsi="宋体" w:eastAsia="宋体" w:cs="宋体"/>
          <w:b/>
          <w:bCs/>
          <w:i w:val="0"/>
          <w:iCs w:val="0"/>
          <w:snapToGrid w:val="0"/>
          <w:color w:val="000000"/>
          <w:spacing w:val="6"/>
          <w:kern w:val="0"/>
          <w:position w:val="32"/>
          <w:sz w:val="35"/>
          <w:szCs w:val="35"/>
          <w:u w:val="single"/>
          <w:lang w:eastAsia="zh-CN"/>
        </w:rPr>
        <w:t>陕西省交通运输厅</w:t>
      </w:r>
      <w:r>
        <w:rPr>
          <w:rFonts w:hint="eastAsia" w:ascii="宋体" w:hAnsi="宋体" w:eastAsia="宋体" w:cs="宋体"/>
          <w:b/>
          <w:bCs/>
          <w:i w:val="0"/>
          <w:iCs w:val="0"/>
          <w:snapToGrid w:val="0"/>
          <w:color w:val="000000"/>
          <w:spacing w:val="6"/>
          <w:kern w:val="0"/>
          <w:position w:val="32"/>
          <w:sz w:val="35"/>
          <w:szCs w:val="35"/>
          <w:u w:val="single"/>
          <w:lang w:val="en-US" w:eastAsia="zh-CN"/>
        </w:rPr>
        <w:t xml:space="preserve"> </w:t>
      </w:r>
    </w:p>
    <w:p w14:paraId="719209C6">
      <w:pPr>
        <w:outlineLvl w:val="9"/>
        <w:rPr>
          <w:rFonts w:hint="eastAsia" w:ascii="宋体" w:hAnsi="宋体" w:eastAsia="宋体" w:cs="宋体"/>
          <w:sz w:val="32"/>
          <w:szCs w:val="36"/>
          <w:highlight w:val="none"/>
        </w:rPr>
      </w:pPr>
    </w:p>
    <w:p w14:paraId="575F0691">
      <w:pPr>
        <w:pStyle w:val="9"/>
        <w:rPr>
          <w:rFonts w:hint="eastAsia" w:ascii="宋体" w:hAnsi="宋体" w:eastAsia="宋体" w:cs="宋体"/>
        </w:rPr>
      </w:pPr>
    </w:p>
    <w:p w14:paraId="074361A1">
      <w:pPr>
        <w:pStyle w:val="9"/>
        <w:rPr>
          <w:rFonts w:hint="eastAsia" w:ascii="宋体" w:hAnsi="宋体" w:eastAsia="宋体" w:cs="宋体"/>
          <w:sz w:val="28"/>
          <w:szCs w:val="28"/>
          <w:highlight w:val="none"/>
        </w:rPr>
      </w:pPr>
    </w:p>
    <w:p w14:paraId="213DACF4">
      <w:pPr>
        <w:spacing w:line="800" w:lineRule="exact"/>
        <w:jc w:val="center"/>
        <w:rPr>
          <w:rFonts w:hint="eastAsia" w:ascii="宋体" w:hAnsi="宋体" w:eastAsia="宋体" w:cs="宋体"/>
          <w:b/>
          <w:bCs/>
          <w:sz w:val="36"/>
          <w:szCs w:val="36"/>
          <w:highlight w:val="none"/>
          <w:lang w:eastAsia="zh-CN"/>
        </w:rPr>
      </w:pPr>
      <w:r>
        <w:rPr>
          <w:rFonts w:hint="eastAsia" w:ascii="宋体" w:hAnsi="宋体" w:eastAsia="宋体" w:cs="宋体"/>
          <w:b/>
          <w:bCs/>
          <w:sz w:val="36"/>
          <w:szCs w:val="36"/>
          <w:highlight w:val="none"/>
          <w:lang w:eastAsia="zh-CN"/>
        </w:rPr>
        <w:t>信宏工程咨询有限公司</w:t>
      </w:r>
    </w:p>
    <w:p w14:paraId="4382786A">
      <w:pPr>
        <w:spacing w:line="800" w:lineRule="exact"/>
        <w:jc w:val="center"/>
        <w:rPr>
          <w:rFonts w:hint="eastAsia" w:ascii="宋体" w:hAnsi="宋体" w:eastAsia="宋体" w:cs="宋体"/>
          <w:b/>
          <w:sz w:val="40"/>
          <w:szCs w:val="40"/>
          <w:highlight w:val="none"/>
        </w:rPr>
        <w:sectPr>
          <w:headerReference r:id="rId5" w:type="default"/>
          <w:pgSz w:w="11906" w:h="16838"/>
          <w:pgMar w:top="1440" w:right="1417" w:bottom="1440" w:left="1587" w:header="850" w:footer="992" w:gutter="0"/>
          <w:pgNumType w:fmt="numberInDash" w:start="1"/>
          <w:cols w:space="0" w:num="1"/>
          <w:titlePg/>
          <w:docGrid w:linePitch="312" w:charSpace="0"/>
        </w:sectPr>
      </w:pPr>
      <w:r>
        <w:rPr>
          <w:rFonts w:hint="eastAsia" w:ascii="宋体" w:hAnsi="宋体" w:eastAsia="宋体" w:cs="宋体"/>
          <w:b/>
          <w:bCs/>
          <w:sz w:val="36"/>
          <w:szCs w:val="36"/>
          <w:highlight w:val="none"/>
        </w:rPr>
        <w:t>二〇二</w:t>
      </w:r>
      <w:r>
        <w:rPr>
          <w:rFonts w:hint="eastAsia" w:ascii="宋体" w:hAnsi="宋体" w:eastAsia="宋体" w:cs="宋体"/>
          <w:b/>
          <w:bCs/>
          <w:sz w:val="36"/>
          <w:szCs w:val="36"/>
          <w:highlight w:val="none"/>
          <w:lang w:val="en-US" w:eastAsia="zh-CN"/>
        </w:rPr>
        <w:t>五</w:t>
      </w:r>
      <w:r>
        <w:rPr>
          <w:rFonts w:hint="eastAsia" w:ascii="宋体" w:hAnsi="宋体" w:eastAsia="宋体" w:cs="宋体"/>
          <w:b/>
          <w:bCs/>
          <w:sz w:val="36"/>
          <w:szCs w:val="36"/>
          <w:highlight w:val="none"/>
        </w:rPr>
        <w:t>年</w:t>
      </w:r>
      <w:r>
        <w:rPr>
          <w:rFonts w:hint="eastAsia" w:ascii="宋体" w:hAnsi="宋体" w:eastAsia="宋体" w:cs="宋体"/>
          <w:b/>
          <w:bCs/>
          <w:sz w:val="36"/>
          <w:szCs w:val="36"/>
          <w:highlight w:val="none"/>
          <w:lang w:val="en-US" w:eastAsia="zh-CN"/>
        </w:rPr>
        <w:t>十一</w:t>
      </w:r>
      <w:r>
        <w:rPr>
          <w:rFonts w:hint="eastAsia" w:ascii="宋体" w:hAnsi="宋体" w:eastAsia="宋体" w:cs="宋体"/>
          <w:b/>
          <w:bCs/>
          <w:sz w:val="36"/>
          <w:szCs w:val="36"/>
          <w:highlight w:val="none"/>
        </w:rPr>
        <w:t>月</w:t>
      </w:r>
    </w:p>
    <w:p w14:paraId="4783169C">
      <w:pPr>
        <w:tabs>
          <w:tab w:val="left" w:pos="2530"/>
          <w:tab w:val="center" w:pos="4513"/>
        </w:tabs>
        <w:snapToGrid w:val="0"/>
        <w:spacing w:line="360" w:lineRule="auto"/>
        <w:jc w:val="center"/>
        <w:rPr>
          <w:rFonts w:hint="eastAsia" w:ascii="宋体" w:hAnsi="宋体" w:eastAsia="宋体" w:cs="宋体"/>
          <w:b/>
          <w:bCs/>
          <w:sz w:val="44"/>
          <w:szCs w:val="44"/>
          <w:highlight w:val="none"/>
        </w:rPr>
      </w:pPr>
      <w:r>
        <w:rPr>
          <w:rFonts w:hint="eastAsia" w:ascii="宋体" w:hAnsi="宋体" w:eastAsia="宋体" w:cs="宋体"/>
          <w:b/>
          <w:bCs/>
          <w:sz w:val="56"/>
          <w:szCs w:val="56"/>
          <w:highlight w:val="none"/>
        </w:rPr>
        <w:t>目    录</w:t>
      </w:r>
    </w:p>
    <w:p w14:paraId="154D38A5">
      <w:pPr>
        <w:pStyle w:val="19"/>
        <w:tabs>
          <w:tab w:val="right" w:leader="dot" w:pos="8902"/>
        </w:tabs>
        <w:rPr>
          <w:rFonts w:hint="eastAsia" w:ascii="宋体" w:hAnsi="宋体" w:eastAsia="宋体" w:cs="宋体"/>
          <w:sz w:val="24"/>
          <w:szCs w:val="24"/>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TOC \o "1-2" \h \u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_Toc22951 </w:instrText>
      </w:r>
      <w:r>
        <w:rPr>
          <w:rFonts w:hint="eastAsia" w:ascii="宋体" w:hAnsi="宋体" w:eastAsia="宋体" w:cs="宋体"/>
          <w:sz w:val="24"/>
          <w:szCs w:val="24"/>
          <w:highlight w:val="none"/>
        </w:rPr>
        <w:fldChar w:fldCharType="separate"/>
      </w:r>
      <w:r>
        <w:rPr>
          <w:rFonts w:hint="eastAsia" w:ascii="宋体" w:hAnsi="宋体" w:eastAsia="宋体" w:cs="宋体"/>
          <w:bCs/>
          <w:sz w:val="24"/>
          <w:szCs w:val="24"/>
          <w:highlight w:val="none"/>
        </w:rPr>
        <w:t>第一章  竞争性磋商公告</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_Toc22951 \h </w:instrText>
      </w:r>
      <w:r>
        <w:rPr>
          <w:rFonts w:hint="eastAsia" w:ascii="宋体" w:hAnsi="宋体" w:eastAsia="宋体" w:cs="宋体"/>
          <w:sz w:val="24"/>
          <w:szCs w:val="24"/>
        </w:rPr>
        <w:fldChar w:fldCharType="separate"/>
      </w:r>
      <w:r>
        <w:rPr>
          <w:rFonts w:hint="eastAsia" w:ascii="宋体" w:hAnsi="宋体" w:eastAsia="宋体" w:cs="宋体"/>
          <w:sz w:val="24"/>
          <w:szCs w:val="24"/>
        </w:rPr>
        <w:t>- 1 -</w:t>
      </w:r>
      <w:r>
        <w:rPr>
          <w:rFonts w:hint="eastAsia" w:ascii="宋体" w:hAnsi="宋体" w:eastAsia="宋体" w:cs="宋体"/>
          <w:sz w:val="24"/>
          <w:szCs w:val="24"/>
        </w:rPr>
        <w:fldChar w:fldCharType="end"/>
      </w:r>
      <w:r>
        <w:rPr>
          <w:rFonts w:hint="eastAsia" w:ascii="宋体" w:hAnsi="宋体" w:eastAsia="宋体" w:cs="宋体"/>
          <w:sz w:val="24"/>
          <w:szCs w:val="24"/>
          <w:highlight w:val="none"/>
        </w:rPr>
        <w:fldChar w:fldCharType="end"/>
      </w:r>
    </w:p>
    <w:p w14:paraId="7ABF5D2B">
      <w:pPr>
        <w:pStyle w:val="19"/>
        <w:tabs>
          <w:tab w:val="right" w:leader="dot" w:pos="8902"/>
        </w:tabs>
        <w:rPr>
          <w:rFonts w:hint="eastAsia" w:ascii="宋体" w:hAnsi="宋体" w:eastAsia="宋体" w:cs="宋体"/>
          <w:sz w:val="24"/>
          <w:szCs w:val="24"/>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_Toc31519 </w:instrText>
      </w:r>
      <w:r>
        <w:rPr>
          <w:rFonts w:hint="eastAsia" w:ascii="宋体" w:hAnsi="宋体" w:eastAsia="宋体" w:cs="宋体"/>
          <w:sz w:val="24"/>
          <w:szCs w:val="24"/>
          <w:highlight w:val="none"/>
        </w:rPr>
        <w:fldChar w:fldCharType="separate"/>
      </w:r>
      <w:r>
        <w:rPr>
          <w:rFonts w:hint="eastAsia" w:ascii="宋体" w:hAnsi="宋体" w:eastAsia="宋体" w:cs="宋体"/>
          <w:bCs/>
          <w:sz w:val="24"/>
          <w:szCs w:val="24"/>
          <w:highlight w:val="none"/>
        </w:rPr>
        <w:t>第二章  磋商供应商须知</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_Toc31519 \h </w:instrText>
      </w:r>
      <w:r>
        <w:rPr>
          <w:rFonts w:hint="eastAsia" w:ascii="宋体" w:hAnsi="宋体" w:eastAsia="宋体" w:cs="宋体"/>
          <w:sz w:val="24"/>
          <w:szCs w:val="24"/>
        </w:rPr>
        <w:fldChar w:fldCharType="separate"/>
      </w:r>
      <w:r>
        <w:rPr>
          <w:rFonts w:hint="eastAsia" w:ascii="宋体" w:hAnsi="宋体" w:eastAsia="宋体" w:cs="宋体"/>
          <w:sz w:val="24"/>
          <w:szCs w:val="24"/>
        </w:rPr>
        <w:t>- 6 -</w:t>
      </w:r>
      <w:r>
        <w:rPr>
          <w:rFonts w:hint="eastAsia" w:ascii="宋体" w:hAnsi="宋体" w:eastAsia="宋体" w:cs="宋体"/>
          <w:sz w:val="24"/>
          <w:szCs w:val="24"/>
        </w:rPr>
        <w:fldChar w:fldCharType="end"/>
      </w:r>
      <w:r>
        <w:rPr>
          <w:rFonts w:hint="eastAsia" w:ascii="宋体" w:hAnsi="宋体" w:eastAsia="宋体" w:cs="宋体"/>
          <w:sz w:val="24"/>
          <w:szCs w:val="24"/>
          <w:highlight w:val="none"/>
        </w:rPr>
        <w:fldChar w:fldCharType="end"/>
      </w:r>
    </w:p>
    <w:p w14:paraId="3086E0C7">
      <w:pPr>
        <w:pStyle w:val="19"/>
        <w:tabs>
          <w:tab w:val="right" w:leader="dot" w:pos="8902"/>
        </w:tabs>
        <w:rPr>
          <w:rFonts w:hint="eastAsia" w:ascii="宋体" w:hAnsi="宋体" w:eastAsia="宋体" w:cs="宋体"/>
          <w:sz w:val="24"/>
          <w:szCs w:val="24"/>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_Toc2350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lang w:val="en-US" w:eastAsia="zh-CN"/>
        </w:rPr>
        <w:t>第三章  评审办法及标准</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_Toc2350 \h </w:instrText>
      </w:r>
      <w:r>
        <w:rPr>
          <w:rFonts w:hint="eastAsia" w:ascii="宋体" w:hAnsi="宋体" w:eastAsia="宋体" w:cs="宋体"/>
          <w:sz w:val="24"/>
          <w:szCs w:val="24"/>
        </w:rPr>
        <w:fldChar w:fldCharType="separate"/>
      </w:r>
      <w:r>
        <w:rPr>
          <w:rFonts w:hint="eastAsia" w:ascii="宋体" w:hAnsi="宋体" w:eastAsia="宋体" w:cs="宋体"/>
          <w:sz w:val="24"/>
          <w:szCs w:val="24"/>
        </w:rPr>
        <w:t>- 28 -</w:t>
      </w:r>
      <w:r>
        <w:rPr>
          <w:rFonts w:hint="eastAsia" w:ascii="宋体" w:hAnsi="宋体" w:eastAsia="宋体" w:cs="宋体"/>
          <w:sz w:val="24"/>
          <w:szCs w:val="24"/>
        </w:rPr>
        <w:fldChar w:fldCharType="end"/>
      </w:r>
      <w:r>
        <w:rPr>
          <w:rFonts w:hint="eastAsia" w:ascii="宋体" w:hAnsi="宋体" w:eastAsia="宋体" w:cs="宋体"/>
          <w:sz w:val="24"/>
          <w:szCs w:val="24"/>
          <w:highlight w:val="none"/>
        </w:rPr>
        <w:fldChar w:fldCharType="end"/>
      </w:r>
    </w:p>
    <w:p w14:paraId="6A7D793C">
      <w:pPr>
        <w:pStyle w:val="19"/>
        <w:tabs>
          <w:tab w:val="right" w:leader="dot" w:pos="8902"/>
        </w:tabs>
        <w:rPr>
          <w:rFonts w:hint="eastAsia" w:ascii="宋体" w:hAnsi="宋体" w:eastAsia="宋体" w:cs="宋体"/>
          <w:sz w:val="24"/>
          <w:szCs w:val="24"/>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_Toc16214 </w:instrText>
      </w:r>
      <w:r>
        <w:rPr>
          <w:rFonts w:hint="eastAsia" w:ascii="宋体" w:hAnsi="宋体" w:eastAsia="宋体" w:cs="宋体"/>
          <w:sz w:val="24"/>
          <w:szCs w:val="24"/>
          <w:highlight w:val="none"/>
        </w:rPr>
        <w:fldChar w:fldCharType="separate"/>
      </w:r>
      <w:r>
        <w:rPr>
          <w:rFonts w:hint="eastAsia" w:ascii="宋体" w:hAnsi="宋体" w:eastAsia="宋体" w:cs="宋体"/>
          <w:bCs/>
          <w:sz w:val="24"/>
          <w:szCs w:val="24"/>
          <w:highlight w:val="none"/>
          <w:lang w:val="en-US" w:eastAsia="zh-CN"/>
        </w:rPr>
        <w:t>第四章</w:t>
      </w:r>
      <w:r>
        <w:rPr>
          <w:rFonts w:hint="eastAsia" w:ascii="宋体" w:hAnsi="宋体" w:eastAsia="宋体" w:cs="宋体"/>
          <w:bCs/>
          <w:sz w:val="24"/>
          <w:szCs w:val="24"/>
          <w:highlight w:val="none"/>
        </w:rPr>
        <w:t xml:space="preserve"> </w:t>
      </w:r>
      <w:r>
        <w:rPr>
          <w:rFonts w:hint="eastAsia" w:ascii="宋体" w:hAnsi="宋体" w:eastAsia="宋体" w:cs="宋体"/>
          <w:bCs/>
          <w:sz w:val="24"/>
          <w:szCs w:val="24"/>
          <w:highlight w:val="none"/>
          <w:lang w:val="en-US" w:eastAsia="zh-CN"/>
        </w:rPr>
        <w:t xml:space="preserve"> </w:t>
      </w:r>
      <w:r>
        <w:rPr>
          <w:rFonts w:hint="eastAsia" w:ascii="宋体" w:hAnsi="宋体" w:eastAsia="宋体" w:cs="宋体"/>
          <w:bCs/>
          <w:sz w:val="24"/>
          <w:szCs w:val="24"/>
          <w:highlight w:val="none"/>
        </w:rPr>
        <w:t>磋商要求及说明</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_Toc16214 \h </w:instrText>
      </w:r>
      <w:r>
        <w:rPr>
          <w:rFonts w:hint="eastAsia" w:ascii="宋体" w:hAnsi="宋体" w:eastAsia="宋体" w:cs="宋体"/>
          <w:sz w:val="24"/>
          <w:szCs w:val="24"/>
        </w:rPr>
        <w:fldChar w:fldCharType="separate"/>
      </w:r>
      <w:r>
        <w:rPr>
          <w:rFonts w:hint="eastAsia" w:ascii="宋体" w:hAnsi="宋体" w:eastAsia="宋体" w:cs="宋体"/>
          <w:sz w:val="24"/>
          <w:szCs w:val="24"/>
        </w:rPr>
        <w:t>- 39 -</w:t>
      </w:r>
      <w:r>
        <w:rPr>
          <w:rFonts w:hint="eastAsia" w:ascii="宋体" w:hAnsi="宋体" w:eastAsia="宋体" w:cs="宋体"/>
          <w:sz w:val="24"/>
          <w:szCs w:val="24"/>
        </w:rPr>
        <w:fldChar w:fldCharType="end"/>
      </w:r>
      <w:r>
        <w:rPr>
          <w:rFonts w:hint="eastAsia" w:ascii="宋体" w:hAnsi="宋体" w:eastAsia="宋体" w:cs="宋体"/>
          <w:sz w:val="24"/>
          <w:szCs w:val="24"/>
          <w:highlight w:val="none"/>
        </w:rPr>
        <w:fldChar w:fldCharType="end"/>
      </w:r>
    </w:p>
    <w:p w14:paraId="3E8296C7">
      <w:pPr>
        <w:pStyle w:val="19"/>
        <w:tabs>
          <w:tab w:val="right" w:leader="dot" w:pos="8902"/>
        </w:tabs>
        <w:rPr>
          <w:rFonts w:hint="eastAsia" w:ascii="宋体" w:hAnsi="宋体" w:eastAsia="宋体" w:cs="宋体"/>
          <w:sz w:val="24"/>
          <w:szCs w:val="24"/>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_Toc30531 </w:instrText>
      </w:r>
      <w:r>
        <w:rPr>
          <w:rFonts w:hint="eastAsia" w:ascii="宋体" w:hAnsi="宋体" w:eastAsia="宋体" w:cs="宋体"/>
          <w:sz w:val="24"/>
          <w:szCs w:val="24"/>
          <w:highlight w:val="none"/>
        </w:rPr>
        <w:fldChar w:fldCharType="separate"/>
      </w:r>
      <w:r>
        <w:rPr>
          <w:rFonts w:hint="eastAsia" w:ascii="宋体" w:hAnsi="宋体" w:eastAsia="宋体" w:cs="宋体"/>
          <w:bCs/>
          <w:sz w:val="24"/>
          <w:szCs w:val="24"/>
          <w:highlight w:val="none"/>
        </w:rPr>
        <w:t>第</w:t>
      </w:r>
      <w:r>
        <w:rPr>
          <w:rFonts w:hint="eastAsia" w:ascii="宋体" w:hAnsi="宋体" w:eastAsia="宋体" w:cs="宋体"/>
          <w:bCs/>
          <w:sz w:val="24"/>
          <w:szCs w:val="24"/>
          <w:highlight w:val="none"/>
          <w:lang w:val="en-US" w:eastAsia="zh-CN"/>
        </w:rPr>
        <w:t>五</w:t>
      </w:r>
      <w:r>
        <w:rPr>
          <w:rFonts w:hint="eastAsia" w:ascii="宋体" w:hAnsi="宋体" w:eastAsia="宋体" w:cs="宋体"/>
          <w:bCs/>
          <w:sz w:val="24"/>
          <w:szCs w:val="24"/>
          <w:highlight w:val="none"/>
        </w:rPr>
        <w:t>章  商务及合同主要条款</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_Toc30531 \h </w:instrText>
      </w:r>
      <w:r>
        <w:rPr>
          <w:rFonts w:hint="eastAsia" w:ascii="宋体" w:hAnsi="宋体" w:eastAsia="宋体" w:cs="宋体"/>
          <w:sz w:val="24"/>
          <w:szCs w:val="24"/>
        </w:rPr>
        <w:fldChar w:fldCharType="separate"/>
      </w:r>
      <w:r>
        <w:rPr>
          <w:rFonts w:hint="eastAsia" w:ascii="宋体" w:hAnsi="宋体" w:eastAsia="宋体" w:cs="宋体"/>
          <w:sz w:val="24"/>
          <w:szCs w:val="24"/>
        </w:rPr>
        <w:t>- 41 -</w:t>
      </w:r>
      <w:r>
        <w:rPr>
          <w:rFonts w:hint="eastAsia" w:ascii="宋体" w:hAnsi="宋体" w:eastAsia="宋体" w:cs="宋体"/>
          <w:sz w:val="24"/>
          <w:szCs w:val="24"/>
        </w:rPr>
        <w:fldChar w:fldCharType="end"/>
      </w:r>
      <w:r>
        <w:rPr>
          <w:rFonts w:hint="eastAsia" w:ascii="宋体" w:hAnsi="宋体" w:eastAsia="宋体" w:cs="宋体"/>
          <w:sz w:val="24"/>
          <w:szCs w:val="24"/>
          <w:highlight w:val="none"/>
        </w:rPr>
        <w:fldChar w:fldCharType="end"/>
      </w:r>
    </w:p>
    <w:p w14:paraId="61F53D42">
      <w:pPr>
        <w:pStyle w:val="19"/>
        <w:tabs>
          <w:tab w:val="right" w:leader="dot" w:pos="8902"/>
        </w:tabs>
        <w:rPr>
          <w:rFonts w:hint="eastAsia" w:ascii="宋体" w:hAnsi="宋体" w:eastAsia="宋体" w:cs="宋体"/>
          <w:sz w:val="24"/>
          <w:szCs w:val="24"/>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_Toc2484 </w:instrText>
      </w:r>
      <w:r>
        <w:rPr>
          <w:rFonts w:hint="eastAsia" w:ascii="宋体" w:hAnsi="宋体" w:eastAsia="宋体" w:cs="宋体"/>
          <w:sz w:val="24"/>
          <w:szCs w:val="24"/>
          <w:highlight w:val="none"/>
        </w:rPr>
        <w:fldChar w:fldCharType="separate"/>
      </w:r>
      <w:r>
        <w:rPr>
          <w:rFonts w:hint="eastAsia" w:ascii="宋体" w:hAnsi="宋体" w:eastAsia="宋体" w:cs="宋体"/>
          <w:bCs/>
          <w:sz w:val="24"/>
          <w:szCs w:val="24"/>
          <w:highlight w:val="none"/>
        </w:rPr>
        <w:t>第六章  竞争性磋商响应文件格式</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_Toc2484 \h </w:instrText>
      </w:r>
      <w:r>
        <w:rPr>
          <w:rFonts w:hint="eastAsia" w:ascii="宋体" w:hAnsi="宋体" w:eastAsia="宋体" w:cs="宋体"/>
          <w:sz w:val="24"/>
          <w:szCs w:val="24"/>
        </w:rPr>
        <w:fldChar w:fldCharType="separate"/>
      </w:r>
      <w:r>
        <w:rPr>
          <w:rFonts w:hint="eastAsia" w:ascii="宋体" w:hAnsi="宋体" w:eastAsia="宋体" w:cs="宋体"/>
          <w:sz w:val="24"/>
          <w:szCs w:val="24"/>
        </w:rPr>
        <w:t>- 55 -</w:t>
      </w:r>
      <w:r>
        <w:rPr>
          <w:rFonts w:hint="eastAsia" w:ascii="宋体" w:hAnsi="宋体" w:eastAsia="宋体" w:cs="宋体"/>
          <w:sz w:val="24"/>
          <w:szCs w:val="24"/>
        </w:rPr>
        <w:fldChar w:fldCharType="end"/>
      </w:r>
      <w:r>
        <w:rPr>
          <w:rFonts w:hint="eastAsia" w:ascii="宋体" w:hAnsi="宋体" w:eastAsia="宋体" w:cs="宋体"/>
          <w:sz w:val="24"/>
          <w:szCs w:val="24"/>
          <w:highlight w:val="none"/>
        </w:rPr>
        <w:fldChar w:fldCharType="end"/>
      </w:r>
    </w:p>
    <w:p w14:paraId="61643708">
      <w:pPr>
        <w:pStyle w:val="25"/>
        <w:tabs>
          <w:tab w:val="right" w:leader="dot" w:pos="8902"/>
        </w:tabs>
        <w:rPr>
          <w:rFonts w:hint="eastAsia" w:ascii="宋体" w:hAnsi="宋体" w:eastAsia="宋体" w:cs="宋体"/>
          <w:sz w:val="24"/>
          <w:szCs w:val="24"/>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_Toc19688 </w:instrText>
      </w:r>
      <w:r>
        <w:rPr>
          <w:rFonts w:hint="eastAsia" w:ascii="宋体" w:hAnsi="宋体" w:eastAsia="宋体" w:cs="宋体"/>
          <w:sz w:val="24"/>
          <w:szCs w:val="24"/>
          <w:highlight w:val="none"/>
        </w:rPr>
        <w:fldChar w:fldCharType="separate"/>
      </w:r>
      <w:r>
        <w:rPr>
          <w:rFonts w:hint="eastAsia" w:ascii="宋体" w:hAnsi="宋体" w:eastAsia="宋体" w:cs="宋体"/>
          <w:bCs/>
          <w:sz w:val="24"/>
          <w:szCs w:val="24"/>
          <w:highlight w:val="none"/>
        </w:rPr>
        <w:t>一、</w:t>
      </w:r>
      <w:r>
        <w:rPr>
          <w:rFonts w:hint="eastAsia" w:ascii="宋体" w:hAnsi="宋体" w:eastAsia="宋体" w:cs="宋体"/>
          <w:sz w:val="24"/>
          <w:szCs w:val="24"/>
        </w:rPr>
        <w:t>磋商函</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_Toc19688 \h </w:instrText>
      </w:r>
      <w:r>
        <w:rPr>
          <w:rFonts w:hint="eastAsia" w:ascii="宋体" w:hAnsi="宋体" w:eastAsia="宋体" w:cs="宋体"/>
          <w:sz w:val="24"/>
          <w:szCs w:val="24"/>
        </w:rPr>
        <w:fldChar w:fldCharType="separate"/>
      </w:r>
      <w:r>
        <w:rPr>
          <w:rFonts w:hint="eastAsia" w:ascii="宋体" w:hAnsi="宋体" w:eastAsia="宋体" w:cs="宋体"/>
          <w:sz w:val="24"/>
          <w:szCs w:val="24"/>
        </w:rPr>
        <w:t>- 57 -</w:t>
      </w:r>
      <w:r>
        <w:rPr>
          <w:rFonts w:hint="eastAsia" w:ascii="宋体" w:hAnsi="宋体" w:eastAsia="宋体" w:cs="宋体"/>
          <w:sz w:val="24"/>
          <w:szCs w:val="24"/>
        </w:rPr>
        <w:fldChar w:fldCharType="end"/>
      </w:r>
      <w:r>
        <w:rPr>
          <w:rFonts w:hint="eastAsia" w:ascii="宋体" w:hAnsi="宋体" w:eastAsia="宋体" w:cs="宋体"/>
          <w:sz w:val="24"/>
          <w:szCs w:val="24"/>
          <w:highlight w:val="none"/>
        </w:rPr>
        <w:fldChar w:fldCharType="end"/>
      </w:r>
    </w:p>
    <w:p w14:paraId="0F764F40">
      <w:pPr>
        <w:pStyle w:val="25"/>
        <w:tabs>
          <w:tab w:val="right" w:leader="dot" w:pos="8902"/>
        </w:tabs>
        <w:rPr>
          <w:rFonts w:hint="eastAsia" w:ascii="宋体" w:hAnsi="宋体" w:eastAsia="宋体" w:cs="宋体"/>
          <w:sz w:val="24"/>
          <w:szCs w:val="24"/>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_Toc22569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rPr>
        <w:t>二、法定代表人身份证明</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_Toc22569 \h </w:instrText>
      </w:r>
      <w:r>
        <w:rPr>
          <w:rFonts w:hint="eastAsia" w:ascii="宋体" w:hAnsi="宋体" w:eastAsia="宋体" w:cs="宋体"/>
          <w:sz w:val="24"/>
          <w:szCs w:val="24"/>
        </w:rPr>
        <w:fldChar w:fldCharType="separate"/>
      </w:r>
      <w:r>
        <w:rPr>
          <w:rFonts w:hint="eastAsia" w:ascii="宋体" w:hAnsi="宋体" w:eastAsia="宋体" w:cs="宋体"/>
          <w:sz w:val="24"/>
          <w:szCs w:val="24"/>
        </w:rPr>
        <w:t>- 58 -</w:t>
      </w:r>
      <w:r>
        <w:rPr>
          <w:rFonts w:hint="eastAsia" w:ascii="宋体" w:hAnsi="宋体" w:eastAsia="宋体" w:cs="宋体"/>
          <w:sz w:val="24"/>
          <w:szCs w:val="24"/>
        </w:rPr>
        <w:fldChar w:fldCharType="end"/>
      </w:r>
      <w:r>
        <w:rPr>
          <w:rFonts w:hint="eastAsia" w:ascii="宋体" w:hAnsi="宋体" w:eastAsia="宋体" w:cs="宋体"/>
          <w:sz w:val="24"/>
          <w:szCs w:val="24"/>
          <w:highlight w:val="none"/>
        </w:rPr>
        <w:fldChar w:fldCharType="end"/>
      </w:r>
    </w:p>
    <w:p w14:paraId="04DA1EF8">
      <w:pPr>
        <w:pStyle w:val="25"/>
        <w:tabs>
          <w:tab w:val="right" w:leader="dot" w:pos="8902"/>
        </w:tabs>
        <w:rPr>
          <w:rFonts w:hint="eastAsia" w:ascii="宋体" w:hAnsi="宋体" w:eastAsia="宋体" w:cs="宋体"/>
          <w:sz w:val="24"/>
          <w:szCs w:val="24"/>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_Toc10878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rPr>
        <w:t>三、</w:t>
      </w:r>
      <w:r>
        <w:rPr>
          <w:rFonts w:hint="eastAsia" w:ascii="宋体" w:hAnsi="宋体" w:eastAsia="宋体" w:cs="宋体"/>
          <w:sz w:val="24"/>
          <w:szCs w:val="24"/>
          <w:lang w:eastAsia="zh-CN"/>
        </w:rPr>
        <w:t>法定代表人授权委托书</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_Toc10878 \h </w:instrText>
      </w:r>
      <w:r>
        <w:rPr>
          <w:rFonts w:hint="eastAsia" w:ascii="宋体" w:hAnsi="宋体" w:eastAsia="宋体" w:cs="宋体"/>
          <w:sz w:val="24"/>
          <w:szCs w:val="24"/>
        </w:rPr>
        <w:fldChar w:fldCharType="separate"/>
      </w:r>
      <w:r>
        <w:rPr>
          <w:rFonts w:hint="eastAsia" w:ascii="宋体" w:hAnsi="宋体" w:eastAsia="宋体" w:cs="宋体"/>
          <w:sz w:val="24"/>
          <w:szCs w:val="24"/>
        </w:rPr>
        <w:t>- 59 -</w:t>
      </w:r>
      <w:r>
        <w:rPr>
          <w:rFonts w:hint="eastAsia" w:ascii="宋体" w:hAnsi="宋体" w:eastAsia="宋体" w:cs="宋体"/>
          <w:sz w:val="24"/>
          <w:szCs w:val="24"/>
        </w:rPr>
        <w:fldChar w:fldCharType="end"/>
      </w:r>
      <w:r>
        <w:rPr>
          <w:rFonts w:hint="eastAsia" w:ascii="宋体" w:hAnsi="宋体" w:eastAsia="宋体" w:cs="宋体"/>
          <w:sz w:val="24"/>
          <w:szCs w:val="24"/>
          <w:highlight w:val="none"/>
        </w:rPr>
        <w:fldChar w:fldCharType="end"/>
      </w:r>
    </w:p>
    <w:p w14:paraId="75D1E2C8">
      <w:pPr>
        <w:pStyle w:val="25"/>
        <w:tabs>
          <w:tab w:val="right" w:leader="dot" w:pos="8902"/>
        </w:tabs>
        <w:rPr>
          <w:rFonts w:hint="eastAsia" w:ascii="宋体" w:hAnsi="宋体" w:eastAsia="宋体" w:cs="宋体"/>
          <w:sz w:val="24"/>
          <w:szCs w:val="24"/>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_Toc16163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rPr>
        <w:t>四、报价表（第一次）</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_Toc16163 \h </w:instrText>
      </w:r>
      <w:r>
        <w:rPr>
          <w:rFonts w:hint="eastAsia" w:ascii="宋体" w:hAnsi="宋体" w:eastAsia="宋体" w:cs="宋体"/>
          <w:sz w:val="24"/>
          <w:szCs w:val="24"/>
        </w:rPr>
        <w:fldChar w:fldCharType="separate"/>
      </w:r>
      <w:r>
        <w:rPr>
          <w:rFonts w:hint="eastAsia" w:ascii="宋体" w:hAnsi="宋体" w:eastAsia="宋体" w:cs="宋体"/>
          <w:sz w:val="24"/>
          <w:szCs w:val="24"/>
        </w:rPr>
        <w:t>- 61 -</w:t>
      </w:r>
      <w:r>
        <w:rPr>
          <w:rFonts w:hint="eastAsia" w:ascii="宋体" w:hAnsi="宋体" w:eastAsia="宋体" w:cs="宋体"/>
          <w:sz w:val="24"/>
          <w:szCs w:val="24"/>
        </w:rPr>
        <w:fldChar w:fldCharType="end"/>
      </w:r>
      <w:r>
        <w:rPr>
          <w:rFonts w:hint="eastAsia" w:ascii="宋体" w:hAnsi="宋体" w:eastAsia="宋体" w:cs="宋体"/>
          <w:sz w:val="24"/>
          <w:szCs w:val="24"/>
          <w:highlight w:val="none"/>
        </w:rPr>
        <w:fldChar w:fldCharType="end"/>
      </w:r>
    </w:p>
    <w:p w14:paraId="74B5587C">
      <w:pPr>
        <w:pStyle w:val="25"/>
        <w:tabs>
          <w:tab w:val="right" w:leader="dot" w:pos="8902"/>
        </w:tabs>
        <w:rPr>
          <w:rFonts w:hint="eastAsia" w:ascii="宋体" w:hAnsi="宋体" w:eastAsia="宋体" w:cs="宋体"/>
          <w:sz w:val="24"/>
          <w:szCs w:val="24"/>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_Toc26231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rPr>
        <w:t>五、近年承接的类似项目情况表</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_Toc26231 \h </w:instrText>
      </w:r>
      <w:r>
        <w:rPr>
          <w:rFonts w:hint="eastAsia" w:ascii="宋体" w:hAnsi="宋体" w:eastAsia="宋体" w:cs="宋体"/>
          <w:sz w:val="24"/>
          <w:szCs w:val="24"/>
        </w:rPr>
        <w:fldChar w:fldCharType="separate"/>
      </w:r>
      <w:r>
        <w:rPr>
          <w:rFonts w:hint="eastAsia" w:ascii="宋体" w:hAnsi="宋体" w:eastAsia="宋体" w:cs="宋体"/>
          <w:sz w:val="24"/>
          <w:szCs w:val="24"/>
        </w:rPr>
        <w:t>- 63 -</w:t>
      </w:r>
      <w:r>
        <w:rPr>
          <w:rFonts w:hint="eastAsia" w:ascii="宋体" w:hAnsi="宋体" w:eastAsia="宋体" w:cs="宋体"/>
          <w:sz w:val="24"/>
          <w:szCs w:val="24"/>
        </w:rPr>
        <w:fldChar w:fldCharType="end"/>
      </w:r>
      <w:r>
        <w:rPr>
          <w:rFonts w:hint="eastAsia" w:ascii="宋体" w:hAnsi="宋体" w:eastAsia="宋体" w:cs="宋体"/>
          <w:sz w:val="24"/>
          <w:szCs w:val="24"/>
          <w:highlight w:val="none"/>
        </w:rPr>
        <w:fldChar w:fldCharType="end"/>
      </w:r>
    </w:p>
    <w:p w14:paraId="61E9F0C1">
      <w:pPr>
        <w:pStyle w:val="25"/>
        <w:tabs>
          <w:tab w:val="right" w:leader="dot" w:pos="8902"/>
        </w:tabs>
        <w:rPr>
          <w:rFonts w:hint="eastAsia" w:ascii="宋体" w:hAnsi="宋体" w:eastAsia="宋体" w:cs="宋体"/>
          <w:sz w:val="24"/>
          <w:szCs w:val="24"/>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_Toc26657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rPr>
        <w:t>六、项目</w:t>
      </w:r>
      <w:r>
        <w:rPr>
          <w:rFonts w:hint="eastAsia" w:ascii="宋体" w:hAnsi="宋体" w:eastAsia="宋体" w:cs="宋体"/>
          <w:sz w:val="24"/>
          <w:szCs w:val="24"/>
          <w:lang w:val="en-US" w:eastAsia="zh-CN"/>
        </w:rPr>
        <w:t>服务</w:t>
      </w:r>
      <w:r>
        <w:rPr>
          <w:rFonts w:hint="eastAsia" w:ascii="宋体" w:hAnsi="宋体" w:eastAsia="宋体" w:cs="宋体"/>
          <w:sz w:val="24"/>
          <w:szCs w:val="24"/>
        </w:rPr>
        <w:t>方案</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_Toc26657 \h </w:instrText>
      </w:r>
      <w:r>
        <w:rPr>
          <w:rFonts w:hint="eastAsia" w:ascii="宋体" w:hAnsi="宋体" w:eastAsia="宋体" w:cs="宋体"/>
          <w:sz w:val="24"/>
          <w:szCs w:val="24"/>
        </w:rPr>
        <w:fldChar w:fldCharType="separate"/>
      </w:r>
      <w:r>
        <w:rPr>
          <w:rFonts w:hint="eastAsia" w:ascii="宋体" w:hAnsi="宋体" w:eastAsia="宋体" w:cs="宋体"/>
          <w:sz w:val="24"/>
          <w:szCs w:val="24"/>
        </w:rPr>
        <w:t>- 64 -</w:t>
      </w:r>
      <w:r>
        <w:rPr>
          <w:rFonts w:hint="eastAsia" w:ascii="宋体" w:hAnsi="宋体" w:eastAsia="宋体" w:cs="宋体"/>
          <w:sz w:val="24"/>
          <w:szCs w:val="24"/>
        </w:rPr>
        <w:fldChar w:fldCharType="end"/>
      </w:r>
      <w:r>
        <w:rPr>
          <w:rFonts w:hint="eastAsia" w:ascii="宋体" w:hAnsi="宋体" w:eastAsia="宋体" w:cs="宋体"/>
          <w:sz w:val="24"/>
          <w:szCs w:val="24"/>
          <w:highlight w:val="none"/>
        </w:rPr>
        <w:fldChar w:fldCharType="end"/>
      </w:r>
    </w:p>
    <w:p w14:paraId="7CC489BD">
      <w:pPr>
        <w:pStyle w:val="25"/>
        <w:tabs>
          <w:tab w:val="right" w:leader="dot" w:pos="8902"/>
        </w:tabs>
        <w:rPr>
          <w:rFonts w:hint="eastAsia" w:ascii="宋体" w:hAnsi="宋体" w:eastAsia="宋体" w:cs="宋体"/>
          <w:sz w:val="24"/>
          <w:szCs w:val="24"/>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_Toc17889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lang w:val="en-US" w:eastAsia="zh-CN"/>
        </w:rPr>
        <w:t>七</w:t>
      </w:r>
      <w:r>
        <w:rPr>
          <w:rFonts w:hint="eastAsia" w:ascii="宋体" w:hAnsi="宋体" w:eastAsia="宋体" w:cs="宋体"/>
          <w:sz w:val="24"/>
          <w:szCs w:val="24"/>
        </w:rPr>
        <w:t>、商务和</w:t>
      </w:r>
      <w:r>
        <w:rPr>
          <w:rFonts w:hint="eastAsia" w:ascii="宋体" w:hAnsi="宋体" w:eastAsia="宋体" w:cs="宋体"/>
          <w:sz w:val="24"/>
          <w:szCs w:val="24"/>
          <w:lang w:val="en-US" w:eastAsia="zh-CN"/>
        </w:rPr>
        <w:t>服务</w:t>
      </w:r>
      <w:r>
        <w:rPr>
          <w:rFonts w:hint="eastAsia" w:ascii="宋体" w:hAnsi="宋体" w:eastAsia="宋体" w:cs="宋体"/>
          <w:sz w:val="24"/>
          <w:szCs w:val="24"/>
        </w:rPr>
        <w:t>响应说明</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_Toc17889 \h </w:instrText>
      </w:r>
      <w:r>
        <w:rPr>
          <w:rFonts w:hint="eastAsia" w:ascii="宋体" w:hAnsi="宋体" w:eastAsia="宋体" w:cs="宋体"/>
          <w:sz w:val="24"/>
          <w:szCs w:val="24"/>
        </w:rPr>
        <w:fldChar w:fldCharType="separate"/>
      </w:r>
      <w:r>
        <w:rPr>
          <w:rFonts w:hint="eastAsia" w:ascii="宋体" w:hAnsi="宋体" w:eastAsia="宋体" w:cs="宋体"/>
          <w:sz w:val="24"/>
          <w:szCs w:val="24"/>
        </w:rPr>
        <w:t>- 67 -</w:t>
      </w:r>
      <w:r>
        <w:rPr>
          <w:rFonts w:hint="eastAsia" w:ascii="宋体" w:hAnsi="宋体" w:eastAsia="宋体" w:cs="宋体"/>
          <w:sz w:val="24"/>
          <w:szCs w:val="24"/>
        </w:rPr>
        <w:fldChar w:fldCharType="end"/>
      </w:r>
      <w:r>
        <w:rPr>
          <w:rFonts w:hint="eastAsia" w:ascii="宋体" w:hAnsi="宋体" w:eastAsia="宋体" w:cs="宋体"/>
          <w:sz w:val="24"/>
          <w:szCs w:val="24"/>
          <w:highlight w:val="none"/>
        </w:rPr>
        <w:fldChar w:fldCharType="end"/>
      </w:r>
    </w:p>
    <w:p w14:paraId="02656E59">
      <w:pPr>
        <w:pStyle w:val="25"/>
        <w:tabs>
          <w:tab w:val="right" w:leader="dot" w:pos="8902"/>
        </w:tabs>
        <w:rPr>
          <w:rFonts w:hint="eastAsia" w:ascii="宋体" w:hAnsi="宋体" w:eastAsia="宋体" w:cs="宋体"/>
          <w:sz w:val="24"/>
          <w:szCs w:val="24"/>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_Toc26460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rPr>
        <w:t>八、资格证明文件</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_Toc26460 \h </w:instrText>
      </w:r>
      <w:r>
        <w:rPr>
          <w:rFonts w:hint="eastAsia" w:ascii="宋体" w:hAnsi="宋体" w:eastAsia="宋体" w:cs="宋体"/>
          <w:sz w:val="24"/>
          <w:szCs w:val="24"/>
        </w:rPr>
        <w:fldChar w:fldCharType="separate"/>
      </w:r>
      <w:r>
        <w:rPr>
          <w:rFonts w:hint="eastAsia" w:ascii="宋体" w:hAnsi="宋体" w:eastAsia="宋体" w:cs="宋体"/>
          <w:sz w:val="24"/>
          <w:szCs w:val="24"/>
        </w:rPr>
        <w:t>- 69 -</w:t>
      </w:r>
      <w:r>
        <w:rPr>
          <w:rFonts w:hint="eastAsia" w:ascii="宋体" w:hAnsi="宋体" w:eastAsia="宋体" w:cs="宋体"/>
          <w:sz w:val="24"/>
          <w:szCs w:val="24"/>
        </w:rPr>
        <w:fldChar w:fldCharType="end"/>
      </w:r>
      <w:r>
        <w:rPr>
          <w:rFonts w:hint="eastAsia" w:ascii="宋体" w:hAnsi="宋体" w:eastAsia="宋体" w:cs="宋体"/>
          <w:sz w:val="24"/>
          <w:szCs w:val="24"/>
          <w:highlight w:val="none"/>
        </w:rPr>
        <w:fldChar w:fldCharType="end"/>
      </w:r>
    </w:p>
    <w:p w14:paraId="24F41362">
      <w:pPr>
        <w:pStyle w:val="25"/>
        <w:tabs>
          <w:tab w:val="right" w:leader="dot" w:pos="8902"/>
        </w:tabs>
        <w:rPr>
          <w:rFonts w:hint="eastAsia" w:ascii="宋体" w:hAnsi="宋体" w:eastAsia="宋体" w:cs="宋体"/>
          <w:sz w:val="24"/>
          <w:szCs w:val="24"/>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_Toc10175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lang w:val="en-US" w:eastAsia="zh-CN"/>
        </w:rPr>
        <w:t>九</w:t>
      </w:r>
      <w:r>
        <w:rPr>
          <w:rFonts w:hint="eastAsia" w:ascii="宋体" w:hAnsi="宋体" w:eastAsia="宋体" w:cs="宋体"/>
          <w:sz w:val="24"/>
          <w:szCs w:val="24"/>
        </w:rPr>
        <w:t>、</w:t>
      </w:r>
      <w:r>
        <w:rPr>
          <w:rFonts w:hint="eastAsia" w:ascii="宋体" w:hAnsi="宋体" w:eastAsia="宋体" w:cs="宋体"/>
          <w:sz w:val="24"/>
          <w:szCs w:val="24"/>
          <w:lang w:val="en-US" w:eastAsia="zh-CN"/>
        </w:rPr>
        <w:t>其他资料（如有）</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_Toc10175 \h </w:instrText>
      </w:r>
      <w:r>
        <w:rPr>
          <w:rFonts w:hint="eastAsia" w:ascii="宋体" w:hAnsi="宋体" w:eastAsia="宋体" w:cs="宋体"/>
          <w:sz w:val="24"/>
          <w:szCs w:val="24"/>
        </w:rPr>
        <w:fldChar w:fldCharType="separate"/>
      </w:r>
      <w:r>
        <w:rPr>
          <w:rFonts w:hint="eastAsia" w:ascii="宋体" w:hAnsi="宋体" w:eastAsia="宋体" w:cs="宋体"/>
          <w:sz w:val="24"/>
          <w:szCs w:val="24"/>
        </w:rPr>
        <w:t>- 82 -</w:t>
      </w:r>
      <w:r>
        <w:rPr>
          <w:rFonts w:hint="eastAsia" w:ascii="宋体" w:hAnsi="宋体" w:eastAsia="宋体" w:cs="宋体"/>
          <w:sz w:val="24"/>
          <w:szCs w:val="24"/>
        </w:rPr>
        <w:fldChar w:fldCharType="end"/>
      </w:r>
      <w:r>
        <w:rPr>
          <w:rFonts w:hint="eastAsia" w:ascii="宋体" w:hAnsi="宋体" w:eastAsia="宋体" w:cs="宋体"/>
          <w:sz w:val="24"/>
          <w:szCs w:val="24"/>
          <w:highlight w:val="none"/>
        </w:rPr>
        <w:fldChar w:fldCharType="end"/>
      </w:r>
    </w:p>
    <w:p w14:paraId="7F555D0C">
      <w:pPr>
        <w:pStyle w:val="25"/>
        <w:keepNext w:val="0"/>
        <w:keepLines w:val="0"/>
        <w:pageBreakBefore w:val="0"/>
        <w:widowControl w:val="0"/>
        <w:tabs>
          <w:tab w:val="right" w:leader="hyphen" w:pos="9016"/>
        </w:tabs>
        <w:kinsoku/>
        <w:wordWrap/>
        <w:overflowPunct/>
        <w:topLinePunct w:val="0"/>
        <w:autoSpaceDE/>
        <w:autoSpaceDN/>
        <w:bidi w:val="0"/>
        <w:adjustRightInd/>
        <w:snapToGrid w:val="0"/>
        <w:spacing w:line="360" w:lineRule="auto"/>
        <w:ind w:left="0" w:leftChars="0"/>
        <w:jc w:val="center"/>
        <w:textAlignment w:val="auto"/>
        <w:rPr>
          <w:rFonts w:hint="eastAsia" w:ascii="宋体" w:hAnsi="宋体" w:eastAsia="宋体" w:cs="宋体"/>
          <w:sz w:val="28"/>
          <w:szCs w:val="28"/>
          <w:highlight w:val="none"/>
        </w:rPr>
      </w:pPr>
      <w:r>
        <w:rPr>
          <w:rFonts w:hint="eastAsia" w:ascii="宋体" w:hAnsi="宋体" w:eastAsia="宋体" w:cs="宋体"/>
          <w:sz w:val="24"/>
          <w:szCs w:val="24"/>
          <w:highlight w:val="none"/>
        </w:rPr>
        <w:fldChar w:fldCharType="end"/>
      </w:r>
    </w:p>
    <w:p w14:paraId="2EF6EDE6">
      <w:pPr>
        <w:rPr>
          <w:rFonts w:hint="eastAsia" w:ascii="宋体" w:hAnsi="宋体" w:eastAsia="宋体" w:cs="宋体"/>
          <w:sz w:val="22"/>
          <w:szCs w:val="28"/>
          <w:highlight w:val="none"/>
        </w:rPr>
      </w:pPr>
    </w:p>
    <w:p w14:paraId="26C10AAA">
      <w:pPr>
        <w:tabs>
          <w:tab w:val="center" w:pos="4451"/>
        </w:tabs>
        <w:jc w:val="left"/>
        <w:rPr>
          <w:rFonts w:hint="eastAsia" w:ascii="宋体" w:hAnsi="宋体" w:eastAsia="宋体" w:cs="宋体"/>
          <w:sz w:val="22"/>
          <w:szCs w:val="28"/>
          <w:highlight w:val="none"/>
        </w:rPr>
        <w:sectPr>
          <w:headerReference r:id="rId7" w:type="first"/>
          <w:headerReference r:id="rId6" w:type="default"/>
          <w:footerReference r:id="rId8" w:type="default"/>
          <w:pgSz w:w="11906" w:h="16838"/>
          <w:pgMar w:top="1440" w:right="1417" w:bottom="1440" w:left="1587" w:header="850" w:footer="992" w:gutter="0"/>
          <w:pgNumType w:fmt="numberInDash" w:start="1"/>
          <w:cols w:space="0" w:num="1"/>
          <w:titlePg/>
          <w:docGrid w:type="lines" w:linePitch="312" w:charSpace="0"/>
        </w:sectPr>
      </w:pPr>
      <w:r>
        <w:rPr>
          <w:rFonts w:hint="eastAsia" w:ascii="宋体" w:hAnsi="宋体" w:eastAsia="宋体" w:cs="宋体"/>
          <w:sz w:val="22"/>
          <w:szCs w:val="28"/>
          <w:highlight w:val="none"/>
        </w:rPr>
        <w:tab/>
      </w:r>
    </w:p>
    <w:bookmarkEnd w:id="0"/>
    <w:bookmarkEnd w:id="1"/>
    <w:bookmarkEnd w:id="2"/>
    <w:bookmarkEnd w:id="3"/>
    <w:p w14:paraId="4DA0CD27">
      <w:pPr>
        <w:jc w:val="center"/>
        <w:outlineLvl w:val="0"/>
        <w:rPr>
          <w:rFonts w:hint="eastAsia" w:ascii="宋体" w:hAnsi="宋体" w:eastAsia="宋体" w:cs="宋体"/>
          <w:b/>
          <w:bCs/>
          <w:sz w:val="36"/>
          <w:szCs w:val="36"/>
          <w:highlight w:val="none"/>
        </w:rPr>
      </w:pPr>
      <w:bookmarkStart w:id="4" w:name="_Toc22951"/>
      <w:bookmarkStart w:id="5" w:name="_Toc28842"/>
      <w:bookmarkStart w:id="6" w:name="_Toc2990"/>
      <w:bookmarkStart w:id="7" w:name="_Toc519156736"/>
      <w:bookmarkStart w:id="8" w:name="_Toc495908399"/>
      <w:bookmarkStart w:id="9" w:name="_Toc8474"/>
      <w:bookmarkStart w:id="10" w:name="_Toc26933"/>
      <w:r>
        <w:rPr>
          <w:rFonts w:hint="eastAsia" w:ascii="宋体" w:hAnsi="宋体" w:eastAsia="宋体" w:cs="宋体"/>
          <w:b/>
          <w:bCs/>
          <w:sz w:val="36"/>
          <w:szCs w:val="36"/>
          <w:highlight w:val="none"/>
        </w:rPr>
        <w:t>第一章  竞争性磋商公告</w:t>
      </w:r>
      <w:bookmarkEnd w:id="4"/>
    </w:p>
    <w:p w14:paraId="4FC57C6C">
      <w:pPr>
        <w:keepNext w:val="0"/>
        <w:keepLines w:val="0"/>
        <w:widowControl/>
        <w:pBdr>
          <w:top w:val="single" w:color="auto" w:sz="4" w:space="0"/>
          <w:left w:val="single" w:color="auto" w:sz="4" w:space="0"/>
          <w:bottom w:val="single" w:color="auto" w:sz="4" w:space="0"/>
          <w:right w:val="single" w:color="auto" w:sz="4" w:space="0"/>
        </w:pBdr>
        <w:wordWrap w:val="0"/>
        <w:spacing w:before="150" w:after="150" w:line="360" w:lineRule="auto"/>
        <w:jc w:val="left"/>
        <w:outlineLvl w:val="9"/>
        <w:rPr>
          <w:rFonts w:hint="eastAsia" w:ascii="宋体" w:hAnsi="宋体" w:eastAsia="宋体" w:cs="宋体"/>
          <w:b w:val="0"/>
          <w:bCs w:val="0"/>
          <w:highlight w:val="none"/>
        </w:rPr>
      </w:pPr>
      <w:r>
        <w:rPr>
          <w:rStyle w:val="35"/>
          <w:rFonts w:hint="eastAsia" w:ascii="宋体" w:hAnsi="宋体" w:eastAsia="宋体" w:cs="宋体"/>
          <w:b/>
          <w:bCs/>
          <w:highlight w:val="none"/>
        </w:rPr>
        <w:t>项目概况</w:t>
      </w:r>
    </w:p>
    <w:p w14:paraId="6D4E853F">
      <w:pPr>
        <w:pStyle w:val="28"/>
        <w:pBdr>
          <w:top w:val="single" w:color="auto" w:sz="4" w:space="0"/>
          <w:left w:val="single" w:color="auto" w:sz="4" w:space="0"/>
          <w:bottom w:val="single" w:color="auto" w:sz="4" w:space="0"/>
          <w:right w:val="single" w:color="auto" w:sz="4" w:space="0"/>
        </w:pBdr>
        <w:wordWrap w:val="0"/>
        <w:spacing w:before="150" w:beforeAutospacing="0" w:after="150" w:afterAutospacing="0" w:line="360" w:lineRule="auto"/>
        <w:ind w:firstLine="480"/>
        <w:jc w:val="both"/>
        <w:rPr>
          <w:rFonts w:hint="eastAsia" w:ascii="宋体" w:hAnsi="宋体" w:eastAsia="宋体" w:cs="宋体"/>
          <w:highlight w:val="none"/>
        </w:rPr>
      </w:pPr>
      <w:r>
        <w:rPr>
          <w:rFonts w:hint="eastAsia" w:cs="宋体"/>
          <w:highlight w:val="none"/>
          <w:lang w:eastAsia="zh-CN"/>
        </w:rPr>
        <w:t>道路材料与桥梁运维协同创新技术</w:t>
      </w:r>
      <w:r>
        <w:rPr>
          <w:rFonts w:hint="eastAsia" w:ascii="宋体" w:hAnsi="宋体" w:eastAsia="宋体" w:cs="宋体"/>
          <w:highlight w:val="none"/>
        </w:rPr>
        <w:t>的潜在供应商应在</w:t>
      </w:r>
      <w:r>
        <w:rPr>
          <w:rFonts w:hint="eastAsia" w:ascii="宋体" w:hAnsi="宋体" w:eastAsia="宋体" w:cs="宋体"/>
          <w:highlight w:val="none"/>
          <w:lang w:eastAsia="zh-CN"/>
        </w:rPr>
        <w:t>陕西省西安市雁塔区二环南路东段22号凯森盛世一号A座13A04室</w:t>
      </w:r>
      <w:r>
        <w:rPr>
          <w:rFonts w:hint="eastAsia" w:ascii="宋体" w:hAnsi="宋体" w:eastAsia="宋体" w:cs="宋体"/>
          <w:highlight w:val="none"/>
        </w:rPr>
        <w:t>获取采购文件，并于202</w:t>
      </w:r>
      <w:r>
        <w:rPr>
          <w:rFonts w:hint="eastAsia" w:ascii="宋体" w:hAnsi="宋体" w:eastAsia="宋体" w:cs="宋体"/>
          <w:highlight w:val="none"/>
          <w:lang w:val="en-US" w:eastAsia="zh-CN"/>
        </w:rPr>
        <w:t>5</w:t>
      </w:r>
      <w:r>
        <w:rPr>
          <w:rFonts w:hint="eastAsia" w:ascii="宋体" w:hAnsi="宋体" w:eastAsia="宋体" w:cs="宋体"/>
          <w:highlight w:val="none"/>
        </w:rPr>
        <w:t>年</w:t>
      </w:r>
      <w:r>
        <w:rPr>
          <w:rFonts w:hint="eastAsia" w:cs="宋体"/>
          <w:highlight w:val="none"/>
          <w:lang w:val="en-US" w:eastAsia="zh-CN"/>
        </w:rPr>
        <w:t>11</w:t>
      </w:r>
      <w:r>
        <w:rPr>
          <w:rFonts w:hint="eastAsia" w:ascii="宋体" w:hAnsi="宋体" w:eastAsia="宋体" w:cs="宋体"/>
          <w:highlight w:val="none"/>
        </w:rPr>
        <w:t>月</w:t>
      </w:r>
      <w:r>
        <w:rPr>
          <w:rFonts w:hint="eastAsia" w:cs="宋体"/>
          <w:highlight w:val="none"/>
          <w:lang w:val="en-US" w:eastAsia="zh-CN"/>
        </w:rPr>
        <w:t>28</w:t>
      </w:r>
      <w:r>
        <w:rPr>
          <w:rFonts w:hint="eastAsia" w:ascii="宋体" w:hAnsi="宋体" w:eastAsia="宋体" w:cs="宋体"/>
          <w:highlight w:val="none"/>
        </w:rPr>
        <w:t>日</w:t>
      </w:r>
      <w:r>
        <w:rPr>
          <w:rFonts w:hint="eastAsia" w:cs="宋体"/>
          <w:highlight w:val="none"/>
          <w:lang w:val="en-US" w:eastAsia="zh-CN"/>
        </w:rPr>
        <w:t>14</w:t>
      </w:r>
      <w:r>
        <w:rPr>
          <w:rFonts w:hint="eastAsia" w:ascii="宋体" w:hAnsi="宋体" w:eastAsia="宋体" w:cs="宋体"/>
          <w:highlight w:val="none"/>
        </w:rPr>
        <w:t>时</w:t>
      </w:r>
      <w:r>
        <w:rPr>
          <w:rFonts w:hint="eastAsia" w:cs="宋体"/>
          <w:highlight w:val="none"/>
          <w:lang w:val="en-US" w:eastAsia="zh-CN"/>
        </w:rPr>
        <w:t>00</w:t>
      </w:r>
      <w:r>
        <w:rPr>
          <w:rFonts w:hint="eastAsia" w:ascii="宋体" w:hAnsi="宋体" w:eastAsia="宋体" w:cs="宋体"/>
          <w:highlight w:val="none"/>
        </w:rPr>
        <w:t>分（北京时间）前提交响应文件。</w:t>
      </w:r>
    </w:p>
    <w:p w14:paraId="42A829C7">
      <w:pPr>
        <w:keepNext w:val="0"/>
        <w:keepLines w:val="0"/>
        <w:widowControl/>
        <w:wordWrap w:val="0"/>
        <w:spacing w:before="150" w:after="0" w:line="360" w:lineRule="auto"/>
        <w:jc w:val="left"/>
        <w:outlineLvl w:val="9"/>
        <w:rPr>
          <w:rFonts w:hint="eastAsia" w:ascii="宋体" w:hAnsi="宋体" w:eastAsia="宋体" w:cs="宋体"/>
          <w:b w:val="0"/>
          <w:sz w:val="24"/>
          <w:highlight w:val="none"/>
        </w:rPr>
      </w:pPr>
      <w:r>
        <w:rPr>
          <w:rStyle w:val="35"/>
          <w:rFonts w:hint="eastAsia" w:ascii="宋体" w:hAnsi="宋体" w:eastAsia="宋体" w:cs="宋体"/>
          <w:b/>
          <w:spacing w:val="0"/>
          <w:sz w:val="24"/>
          <w:highlight w:val="none"/>
        </w:rPr>
        <w:t>一、项目基本情况</w:t>
      </w:r>
    </w:p>
    <w:p w14:paraId="090A1383">
      <w:pPr>
        <w:pStyle w:val="28"/>
        <w:wordWrap w:val="0"/>
        <w:spacing w:beforeAutospacing="0" w:afterAutospacing="0" w:line="360" w:lineRule="auto"/>
        <w:ind w:firstLine="480"/>
        <w:jc w:val="both"/>
        <w:outlineLvl w:val="9"/>
        <w:rPr>
          <w:rFonts w:hint="default" w:ascii="宋体" w:hAnsi="宋体" w:eastAsia="宋体" w:cs="宋体"/>
          <w:highlight w:val="none"/>
          <w:lang w:val="en-US" w:eastAsia="zh-CN"/>
        </w:rPr>
      </w:pPr>
      <w:r>
        <w:rPr>
          <w:rFonts w:hint="eastAsia" w:ascii="宋体" w:hAnsi="宋体" w:eastAsia="宋体" w:cs="宋体"/>
          <w:highlight w:val="none"/>
        </w:rPr>
        <w:t>项目编号：XHZB-25-</w:t>
      </w:r>
      <w:r>
        <w:rPr>
          <w:rFonts w:hint="eastAsia" w:cs="宋体"/>
          <w:highlight w:val="none"/>
          <w:lang w:val="en-US" w:eastAsia="zh-CN"/>
        </w:rPr>
        <w:t>101</w:t>
      </w:r>
    </w:p>
    <w:p w14:paraId="73A20CE0">
      <w:pPr>
        <w:pStyle w:val="28"/>
        <w:wordWrap w:val="0"/>
        <w:spacing w:beforeAutospacing="0" w:afterAutospacing="0" w:line="360" w:lineRule="auto"/>
        <w:ind w:firstLine="480"/>
        <w:jc w:val="both"/>
        <w:outlineLvl w:val="9"/>
        <w:rPr>
          <w:rFonts w:hint="eastAsia" w:cs="宋体"/>
          <w:highlight w:val="none"/>
          <w:lang w:eastAsia="zh-CN"/>
        </w:rPr>
      </w:pPr>
      <w:r>
        <w:rPr>
          <w:rFonts w:hint="eastAsia" w:ascii="宋体" w:hAnsi="宋体" w:eastAsia="宋体" w:cs="宋体"/>
          <w:highlight w:val="none"/>
        </w:rPr>
        <w:t>项目名称：</w:t>
      </w:r>
      <w:r>
        <w:rPr>
          <w:rFonts w:hint="eastAsia" w:cs="宋体"/>
          <w:highlight w:val="none"/>
          <w:lang w:eastAsia="zh-CN"/>
        </w:rPr>
        <w:t>道路材料与桥梁运维协同创新技术</w:t>
      </w:r>
    </w:p>
    <w:p w14:paraId="1EFE8A9F">
      <w:pPr>
        <w:pStyle w:val="28"/>
        <w:wordWrap w:val="0"/>
        <w:spacing w:beforeAutospacing="0" w:afterAutospacing="0" w:line="360" w:lineRule="auto"/>
        <w:ind w:firstLine="480"/>
        <w:jc w:val="both"/>
        <w:outlineLvl w:val="9"/>
        <w:rPr>
          <w:rFonts w:hint="eastAsia" w:ascii="宋体" w:hAnsi="宋体" w:eastAsia="宋体" w:cs="宋体"/>
          <w:highlight w:val="none"/>
        </w:rPr>
      </w:pPr>
      <w:r>
        <w:rPr>
          <w:rFonts w:hint="eastAsia" w:ascii="宋体" w:hAnsi="宋体" w:eastAsia="宋体" w:cs="宋体"/>
          <w:highlight w:val="none"/>
        </w:rPr>
        <w:t>采购方式：竞争性磋商</w:t>
      </w:r>
    </w:p>
    <w:p w14:paraId="121CD08F">
      <w:pPr>
        <w:pStyle w:val="28"/>
        <w:wordWrap w:val="0"/>
        <w:spacing w:beforeAutospacing="0" w:afterAutospacing="0" w:line="360" w:lineRule="auto"/>
        <w:ind w:firstLine="480"/>
        <w:jc w:val="both"/>
        <w:outlineLvl w:val="9"/>
        <w:rPr>
          <w:rFonts w:hint="eastAsia" w:ascii="宋体" w:hAnsi="宋体" w:eastAsia="宋体" w:cs="宋体"/>
          <w:highlight w:val="none"/>
        </w:rPr>
      </w:pPr>
      <w:r>
        <w:rPr>
          <w:rFonts w:hint="eastAsia" w:ascii="宋体" w:hAnsi="宋体" w:eastAsia="宋体" w:cs="宋体"/>
          <w:highlight w:val="none"/>
        </w:rPr>
        <w:t>预算金额：</w:t>
      </w:r>
      <w:r>
        <w:rPr>
          <w:rFonts w:hint="eastAsia" w:cs="宋体"/>
          <w:highlight w:val="none"/>
          <w:lang w:val="en-US" w:eastAsia="zh-CN"/>
        </w:rPr>
        <w:t>4</w:t>
      </w:r>
      <w:r>
        <w:rPr>
          <w:rFonts w:hint="eastAsia" w:ascii="宋体" w:hAnsi="宋体" w:eastAsia="宋体" w:cs="宋体"/>
          <w:highlight w:val="none"/>
          <w:lang w:val="en-US" w:eastAsia="zh-CN"/>
        </w:rPr>
        <w:t>0</w:t>
      </w:r>
      <w:r>
        <w:rPr>
          <w:rFonts w:hint="eastAsia" w:ascii="宋体" w:hAnsi="宋体" w:eastAsia="宋体" w:cs="宋体"/>
          <w:highlight w:val="none"/>
          <w:lang w:eastAsia="zh-CN"/>
        </w:rPr>
        <w:t>0000.00</w:t>
      </w:r>
      <w:r>
        <w:rPr>
          <w:rFonts w:hint="eastAsia" w:ascii="宋体" w:hAnsi="宋体" w:eastAsia="宋体" w:cs="宋体"/>
          <w:highlight w:val="none"/>
        </w:rPr>
        <w:t>元</w:t>
      </w:r>
    </w:p>
    <w:p w14:paraId="5123347C">
      <w:pPr>
        <w:pStyle w:val="28"/>
        <w:wordWrap w:val="0"/>
        <w:spacing w:beforeAutospacing="0" w:afterAutospacing="0" w:line="360" w:lineRule="auto"/>
        <w:ind w:firstLine="480"/>
        <w:jc w:val="both"/>
        <w:outlineLvl w:val="9"/>
        <w:rPr>
          <w:rFonts w:hint="eastAsia" w:ascii="宋体" w:hAnsi="宋体" w:eastAsia="宋体" w:cs="宋体"/>
          <w:highlight w:val="none"/>
        </w:rPr>
      </w:pPr>
      <w:r>
        <w:rPr>
          <w:rFonts w:hint="eastAsia" w:ascii="宋体" w:hAnsi="宋体" w:eastAsia="宋体" w:cs="宋体"/>
          <w:highlight w:val="none"/>
        </w:rPr>
        <w:t>采购需求：</w:t>
      </w:r>
    </w:p>
    <w:p w14:paraId="1698E80F">
      <w:pPr>
        <w:pStyle w:val="28"/>
        <w:wordWrap w:val="0"/>
        <w:spacing w:beforeAutospacing="0" w:afterAutospacing="0" w:line="360" w:lineRule="auto"/>
        <w:ind w:firstLine="480"/>
        <w:jc w:val="both"/>
        <w:outlineLvl w:val="9"/>
        <w:rPr>
          <w:rFonts w:hint="eastAsia" w:ascii="宋体" w:hAnsi="宋体" w:eastAsia="宋体" w:cs="宋体"/>
          <w:highlight w:val="none"/>
        </w:rPr>
      </w:pPr>
      <w:r>
        <w:rPr>
          <w:rFonts w:hint="eastAsia" w:ascii="宋体" w:hAnsi="宋体" w:eastAsia="宋体" w:cs="宋体"/>
          <w:highlight w:val="none"/>
        </w:rPr>
        <w:t>合同包1(</w:t>
      </w:r>
      <w:r>
        <w:rPr>
          <w:rFonts w:hint="eastAsia" w:cs="宋体"/>
          <w:highlight w:val="none"/>
          <w:lang w:eastAsia="zh-CN"/>
        </w:rPr>
        <w:t>干法SBS改性技术研究</w:t>
      </w:r>
      <w:r>
        <w:rPr>
          <w:rFonts w:hint="eastAsia" w:ascii="宋体" w:hAnsi="宋体" w:eastAsia="宋体" w:cs="宋体"/>
          <w:highlight w:val="none"/>
        </w:rPr>
        <w:t>):</w:t>
      </w:r>
    </w:p>
    <w:p w14:paraId="55CA55E2">
      <w:pPr>
        <w:pStyle w:val="28"/>
        <w:wordWrap w:val="0"/>
        <w:spacing w:beforeAutospacing="0" w:afterAutospacing="0" w:line="360" w:lineRule="auto"/>
        <w:ind w:firstLine="630"/>
        <w:jc w:val="both"/>
        <w:outlineLvl w:val="9"/>
        <w:rPr>
          <w:rFonts w:hint="eastAsia" w:ascii="宋体" w:hAnsi="宋体" w:eastAsia="宋体" w:cs="宋体"/>
          <w:highlight w:val="none"/>
        </w:rPr>
      </w:pPr>
      <w:r>
        <w:rPr>
          <w:rFonts w:hint="eastAsia" w:ascii="宋体" w:hAnsi="宋体" w:eastAsia="宋体" w:cs="宋体"/>
          <w:highlight w:val="none"/>
        </w:rPr>
        <w:t>合同包预算金额：</w:t>
      </w:r>
      <w:r>
        <w:rPr>
          <w:rFonts w:hint="eastAsia" w:ascii="宋体" w:hAnsi="宋体" w:eastAsia="宋体" w:cs="宋体"/>
          <w:highlight w:val="none"/>
          <w:lang w:val="en-US" w:eastAsia="zh-CN"/>
        </w:rPr>
        <w:t>20</w:t>
      </w:r>
      <w:r>
        <w:rPr>
          <w:rFonts w:hint="eastAsia" w:ascii="宋体" w:hAnsi="宋体" w:eastAsia="宋体" w:cs="宋体"/>
          <w:highlight w:val="none"/>
          <w:lang w:eastAsia="zh-CN"/>
        </w:rPr>
        <w:t>0000.00</w:t>
      </w:r>
      <w:r>
        <w:rPr>
          <w:rFonts w:hint="eastAsia" w:ascii="宋体" w:hAnsi="宋体" w:eastAsia="宋体" w:cs="宋体"/>
          <w:highlight w:val="none"/>
        </w:rPr>
        <w:t>元</w:t>
      </w:r>
    </w:p>
    <w:p w14:paraId="44EF5EA9">
      <w:pPr>
        <w:pStyle w:val="28"/>
        <w:wordWrap w:val="0"/>
        <w:spacing w:beforeAutospacing="0" w:afterAutospacing="0" w:line="360" w:lineRule="auto"/>
        <w:ind w:firstLine="630"/>
        <w:jc w:val="both"/>
        <w:outlineLvl w:val="9"/>
        <w:rPr>
          <w:rFonts w:hint="eastAsia" w:ascii="宋体" w:hAnsi="宋体" w:eastAsia="宋体" w:cs="宋体"/>
          <w:highlight w:val="none"/>
        </w:rPr>
      </w:pPr>
      <w:r>
        <w:rPr>
          <w:rFonts w:hint="eastAsia" w:ascii="宋体" w:hAnsi="宋体" w:eastAsia="宋体" w:cs="宋体"/>
          <w:highlight w:val="none"/>
        </w:rPr>
        <w:t>合同包最高限价：</w:t>
      </w:r>
      <w:r>
        <w:rPr>
          <w:rFonts w:hint="eastAsia" w:ascii="宋体" w:hAnsi="宋体" w:eastAsia="宋体" w:cs="宋体"/>
          <w:highlight w:val="none"/>
          <w:lang w:val="en-US" w:eastAsia="zh-CN"/>
        </w:rPr>
        <w:t>20</w:t>
      </w:r>
      <w:r>
        <w:rPr>
          <w:rFonts w:hint="eastAsia" w:ascii="宋体" w:hAnsi="宋体" w:eastAsia="宋体" w:cs="宋体"/>
          <w:highlight w:val="none"/>
          <w:lang w:eastAsia="zh-CN"/>
        </w:rPr>
        <w:t>0000.00</w:t>
      </w:r>
      <w:r>
        <w:rPr>
          <w:rFonts w:hint="eastAsia" w:ascii="宋体" w:hAnsi="宋体" w:eastAsia="宋体" w:cs="宋体"/>
          <w:highlight w:val="none"/>
        </w:rPr>
        <w:t>元</w:t>
      </w:r>
    </w:p>
    <w:tbl>
      <w:tblPr>
        <w:tblStyle w:val="32"/>
        <w:tblW w:w="9217"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696"/>
        <w:gridCol w:w="907"/>
        <w:gridCol w:w="1718"/>
        <w:gridCol w:w="1221"/>
        <w:gridCol w:w="1687"/>
        <w:gridCol w:w="1488"/>
        <w:gridCol w:w="1500"/>
      </w:tblGrid>
      <w:tr w14:paraId="78A3F7B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259" w:hRule="atLeast"/>
          <w:tblHeader/>
          <w:jc w:val="center"/>
        </w:trPr>
        <w:tc>
          <w:tcPr>
            <w:tcW w:w="69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E143D56">
            <w:pPr>
              <w:widowControl/>
              <w:wordWrap w:val="0"/>
              <w:spacing w:line="360" w:lineRule="auto"/>
              <w:jc w:val="both"/>
              <w:outlineLvl w:val="9"/>
              <w:rPr>
                <w:rFonts w:hint="eastAsia" w:ascii="宋体" w:hAnsi="宋体" w:eastAsia="宋体" w:cs="宋体"/>
                <w:b/>
                <w:bCs/>
                <w:highlight w:val="none"/>
              </w:rPr>
            </w:pPr>
            <w:r>
              <w:rPr>
                <w:rFonts w:hint="eastAsia" w:ascii="宋体" w:hAnsi="宋体" w:eastAsia="宋体" w:cs="宋体"/>
                <w:b/>
                <w:bCs/>
                <w:kern w:val="0"/>
                <w:highlight w:val="none"/>
                <w:lang w:bidi="ar"/>
              </w:rPr>
              <w:t>品目号</w:t>
            </w:r>
          </w:p>
        </w:tc>
        <w:tc>
          <w:tcPr>
            <w:tcW w:w="90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6D3FCDA">
            <w:pPr>
              <w:widowControl/>
              <w:wordWrap w:val="0"/>
              <w:spacing w:line="360" w:lineRule="auto"/>
              <w:jc w:val="center"/>
              <w:outlineLvl w:val="9"/>
              <w:rPr>
                <w:rFonts w:hint="eastAsia" w:ascii="宋体" w:hAnsi="宋体" w:eastAsia="宋体" w:cs="宋体"/>
                <w:b/>
                <w:bCs/>
                <w:highlight w:val="none"/>
              </w:rPr>
            </w:pPr>
            <w:r>
              <w:rPr>
                <w:rFonts w:hint="eastAsia" w:ascii="宋体" w:hAnsi="宋体" w:eastAsia="宋体" w:cs="宋体"/>
                <w:b/>
                <w:bCs/>
                <w:kern w:val="0"/>
                <w:highlight w:val="none"/>
                <w:lang w:bidi="ar"/>
              </w:rPr>
              <w:t>品目名称</w:t>
            </w:r>
          </w:p>
        </w:tc>
        <w:tc>
          <w:tcPr>
            <w:tcW w:w="171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973C805">
            <w:pPr>
              <w:widowControl/>
              <w:wordWrap w:val="0"/>
              <w:spacing w:line="360" w:lineRule="auto"/>
              <w:jc w:val="center"/>
              <w:outlineLvl w:val="9"/>
              <w:rPr>
                <w:rFonts w:hint="eastAsia" w:ascii="宋体" w:hAnsi="宋体" w:eastAsia="宋体" w:cs="宋体"/>
                <w:b/>
                <w:bCs/>
                <w:highlight w:val="none"/>
              </w:rPr>
            </w:pPr>
            <w:r>
              <w:rPr>
                <w:rFonts w:hint="eastAsia" w:ascii="宋体" w:hAnsi="宋体" w:eastAsia="宋体" w:cs="宋体"/>
                <w:b/>
                <w:bCs/>
                <w:kern w:val="0"/>
                <w:highlight w:val="none"/>
                <w:lang w:bidi="ar"/>
              </w:rPr>
              <w:t>采购标的</w:t>
            </w:r>
          </w:p>
        </w:tc>
        <w:tc>
          <w:tcPr>
            <w:tcW w:w="122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B660C94">
            <w:pPr>
              <w:widowControl/>
              <w:wordWrap w:val="0"/>
              <w:spacing w:line="360" w:lineRule="auto"/>
              <w:jc w:val="center"/>
              <w:outlineLvl w:val="9"/>
              <w:rPr>
                <w:rFonts w:hint="eastAsia" w:ascii="宋体" w:hAnsi="宋体" w:eastAsia="宋体" w:cs="宋体"/>
                <w:b/>
                <w:bCs/>
                <w:highlight w:val="none"/>
              </w:rPr>
            </w:pPr>
            <w:r>
              <w:rPr>
                <w:rFonts w:hint="eastAsia" w:ascii="宋体" w:hAnsi="宋体" w:eastAsia="宋体" w:cs="宋体"/>
                <w:b/>
                <w:bCs/>
                <w:kern w:val="0"/>
                <w:highlight w:val="none"/>
                <w:lang w:bidi="ar"/>
              </w:rPr>
              <w:t>数量（单位）</w:t>
            </w:r>
          </w:p>
        </w:tc>
        <w:tc>
          <w:tcPr>
            <w:tcW w:w="168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EAFFDF6">
            <w:pPr>
              <w:widowControl/>
              <w:wordWrap w:val="0"/>
              <w:spacing w:line="360" w:lineRule="auto"/>
              <w:jc w:val="center"/>
              <w:outlineLvl w:val="9"/>
              <w:rPr>
                <w:rFonts w:hint="eastAsia" w:ascii="宋体" w:hAnsi="宋体" w:eastAsia="宋体" w:cs="宋体"/>
                <w:b/>
                <w:bCs/>
                <w:highlight w:val="none"/>
              </w:rPr>
            </w:pPr>
            <w:r>
              <w:rPr>
                <w:rFonts w:hint="eastAsia" w:ascii="宋体" w:hAnsi="宋体" w:eastAsia="宋体" w:cs="宋体"/>
                <w:b/>
                <w:bCs/>
                <w:kern w:val="0"/>
                <w:highlight w:val="none"/>
                <w:lang w:bidi="ar"/>
              </w:rPr>
              <w:t>技术规格、参数及要求</w:t>
            </w:r>
          </w:p>
        </w:tc>
        <w:tc>
          <w:tcPr>
            <w:tcW w:w="148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2896A08">
            <w:pPr>
              <w:widowControl/>
              <w:wordWrap w:val="0"/>
              <w:spacing w:line="360" w:lineRule="auto"/>
              <w:jc w:val="center"/>
              <w:outlineLvl w:val="9"/>
              <w:rPr>
                <w:rFonts w:hint="eastAsia" w:ascii="宋体" w:hAnsi="宋体" w:eastAsia="宋体" w:cs="宋体"/>
                <w:b/>
                <w:bCs/>
                <w:highlight w:val="none"/>
              </w:rPr>
            </w:pPr>
            <w:r>
              <w:rPr>
                <w:rFonts w:hint="eastAsia" w:ascii="宋体" w:hAnsi="宋体" w:eastAsia="宋体" w:cs="宋体"/>
                <w:b/>
                <w:bCs/>
                <w:kern w:val="0"/>
                <w:highlight w:val="none"/>
                <w:lang w:bidi="ar"/>
              </w:rPr>
              <w:t>品目预算(元)</w:t>
            </w:r>
          </w:p>
        </w:tc>
        <w:tc>
          <w:tcPr>
            <w:tcW w:w="150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5B472DE">
            <w:pPr>
              <w:widowControl/>
              <w:wordWrap w:val="0"/>
              <w:spacing w:line="360" w:lineRule="auto"/>
              <w:jc w:val="center"/>
              <w:outlineLvl w:val="9"/>
              <w:rPr>
                <w:rFonts w:hint="eastAsia" w:ascii="宋体" w:hAnsi="宋体" w:eastAsia="宋体" w:cs="宋体"/>
                <w:b/>
                <w:bCs/>
                <w:highlight w:val="none"/>
              </w:rPr>
            </w:pPr>
            <w:r>
              <w:rPr>
                <w:rFonts w:hint="eastAsia" w:ascii="宋体" w:hAnsi="宋体" w:eastAsia="宋体" w:cs="宋体"/>
                <w:b/>
                <w:bCs/>
                <w:kern w:val="0"/>
                <w:highlight w:val="none"/>
                <w:lang w:bidi="ar"/>
              </w:rPr>
              <w:t>最高限价(元)</w:t>
            </w:r>
          </w:p>
        </w:tc>
      </w:tr>
      <w:tr w14:paraId="25898B9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028" w:hRule="atLeast"/>
          <w:jc w:val="center"/>
        </w:trPr>
        <w:tc>
          <w:tcPr>
            <w:tcW w:w="69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322ED89">
            <w:pPr>
              <w:widowControl/>
              <w:wordWrap w:val="0"/>
              <w:spacing w:line="360" w:lineRule="auto"/>
              <w:jc w:val="center"/>
              <w:outlineLvl w:val="9"/>
              <w:rPr>
                <w:rFonts w:hint="eastAsia" w:ascii="宋体" w:hAnsi="宋体" w:eastAsia="宋体" w:cs="宋体"/>
                <w:highlight w:val="none"/>
              </w:rPr>
            </w:pPr>
            <w:r>
              <w:rPr>
                <w:rFonts w:hint="eastAsia" w:ascii="宋体" w:hAnsi="宋体" w:eastAsia="宋体" w:cs="宋体"/>
                <w:kern w:val="0"/>
                <w:highlight w:val="none"/>
                <w:lang w:bidi="ar"/>
              </w:rPr>
              <w:t>1-1</w:t>
            </w:r>
          </w:p>
        </w:tc>
        <w:tc>
          <w:tcPr>
            <w:tcW w:w="90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ECCCC5C">
            <w:pPr>
              <w:widowControl/>
              <w:wordWrap w:val="0"/>
              <w:spacing w:line="360" w:lineRule="auto"/>
              <w:jc w:val="center"/>
              <w:outlineLvl w:val="9"/>
              <w:rPr>
                <w:rFonts w:hint="eastAsia" w:ascii="宋体" w:hAnsi="宋体" w:eastAsia="宋体" w:cs="宋体"/>
                <w:kern w:val="0"/>
                <w:highlight w:val="none"/>
                <w:lang w:eastAsia="zh-CN"/>
              </w:rPr>
            </w:pPr>
            <w:r>
              <w:rPr>
                <w:rFonts w:hint="eastAsia" w:ascii="宋体" w:hAnsi="宋体" w:cs="宋体"/>
                <w:highlight w:val="none"/>
                <w:lang w:eastAsia="zh-CN"/>
              </w:rPr>
              <w:t>交通运输工程研究服务</w:t>
            </w:r>
          </w:p>
        </w:tc>
        <w:tc>
          <w:tcPr>
            <w:tcW w:w="171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291EBBD">
            <w:pPr>
              <w:widowControl/>
              <w:wordWrap w:val="0"/>
              <w:spacing w:line="360" w:lineRule="auto"/>
              <w:jc w:val="center"/>
              <w:outlineLvl w:val="9"/>
              <w:rPr>
                <w:rFonts w:hint="eastAsia" w:ascii="宋体" w:hAnsi="宋体" w:eastAsia="宋体" w:cs="宋体"/>
                <w:kern w:val="0"/>
                <w:highlight w:val="none"/>
              </w:rPr>
            </w:pPr>
            <w:r>
              <w:rPr>
                <w:rFonts w:hint="eastAsia" w:ascii="宋体" w:hAnsi="宋体" w:cs="宋体"/>
                <w:highlight w:val="none"/>
                <w:lang w:eastAsia="zh-CN"/>
              </w:rPr>
              <w:t>干法SBS改性技术研究</w:t>
            </w:r>
          </w:p>
        </w:tc>
        <w:tc>
          <w:tcPr>
            <w:tcW w:w="122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66B7C73">
            <w:pPr>
              <w:widowControl/>
              <w:wordWrap w:val="0"/>
              <w:spacing w:line="360" w:lineRule="auto"/>
              <w:jc w:val="center"/>
              <w:outlineLvl w:val="9"/>
              <w:rPr>
                <w:rFonts w:hint="eastAsia" w:ascii="宋体" w:hAnsi="宋体" w:eastAsia="宋体" w:cs="宋体"/>
                <w:highlight w:val="none"/>
              </w:rPr>
            </w:pPr>
            <w:r>
              <w:rPr>
                <w:rFonts w:hint="eastAsia" w:ascii="宋体" w:hAnsi="宋体" w:eastAsia="宋体" w:cs="宋体"/>
                <w:kern w:val="0"/>
                <w:highlight w:val="none"/>
                <w:lang w:bidi="ar"/>
              </w:rPr>
              <w:t>1(项)</w:t>
            </w:r>
          </w:p>
        </w:tc>
        <w:tc>
          <w:tcPr>
            <w:tcW w:w="168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EA794FB">
            <w:pPr>
              <w:widowControl/>
              <w:wordWrap w:val="0"/>
              <w:spacing w:line="360" w:lineRule="auto"/>
              <w:jc w:val="center"/>
              <w:outlineLvl w:val="9"/>
              <w:rPr>
                <w:rFonts w:hint="eastAsia" w:ascii="宋体" w:hAnsi="宋体" w:eastAsia="宋体" w:cs="宋体"/>
                <w:highlight w:val="none"/>
              </w:rPr>
            </w:pPr>
            <w:r>
              <w:rPr>
                <w:rFonts w:hint="eastAsia" w:ascii="宋体" w:hAnsi="宋体" w:cs="宋体"/>
                <w:highlight w:val="none"/>
                <w:lang w:eastAsia="zh-CN"/>
              </w:rPr>
              <w:t>干法SBS改性技术研究</w:t>
            </w:r>
            <w:r>
              <w:rPr>
                <w:rFonts w:hint="eastAsia" w:ascii="宋体" w:hAnsi="宋体" w:eastAsia="宋体" w:cs="宋体"/>
                <w:highlight w:val="none"/>
                <w:lang w:eastAsia="zh-CN"/>
              </w:rPr>
              <w:t>，</w:t>
            </w:r>
            <w:r>
              <w:rPr>
                <w:rFonts w:hint="eastAsia" w:ascii="宋体" w:hAnsi="宋体" w:eastAsia="宋体" w:cs="宋体"/>
                <w:kern w:val="0"/>
                <w:highlight w:val="none"/>
                <w:lang w:bidi="ar"/>
              </w:rPr>
              <w:t>详见采购文件</w:t>
            </w:r>
          </w:p>
        </w:tc>
        <w:tc>
          <w:tcPr>
            <w:tcW w:w="148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B9117BC">
            <w:pPr>
              <w:widowControl/>
              <w:spacing w:line="360" w:lineRule="auto"/>
              <w:jc w:val="right"/>
              <w:outlineLvl w:val="9"/>
              <w:rPr>
                <w:rFonts w:hint="eastAsia" w:ascii="宋体" w:hAnsi="宋体" w:eastAsia="宋体" w:cs="宋体"/>
                <w:highlight w:val="none"/>
                <w:lang w:eastAsia="zh-CN"/>
              </w:rPr>
            </w:pPr>
            <w:r>
              <w:rPr>
                <w:rFonts w:hint="eastAsia" w:ascii="宋体" w:hAnsi="宋体" w:eastAsia="宋体" w:cs="宋体"/>
                <w:highlight w:val="none"/>
                <w:lang w:val="en-US" w:eastAsia="zh-CN"/>
              </w:rPr>
              <w:t>20</w:t>
            </w:r>
            <w:r>
              <w:rPr>
                <w:rFonts w:hint="eastAsia" w:ascii="宋体" w:hAnsi="宋体" w:eastAsia="宋体" w:cs="宋体"/>
                <w:highlight w:val="none"/>
                <w:lang w:eastAsia="zh-CN"/>
              </w:rPr>
              <w:t>0000.00</w:t>
            </w:r>
          </w:p>
        </w:tc>
        <w:tc>
          <w:tcPr>
            <w:tcW w:w="150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86EAD34">
            <w:pPr>
              <w:widowControl/>
              <w:spacing w:line="360" w:lineRule="auto"/>
              <w:jc w:val="right"/>
              <w:outlineLvl w:val="9"/>
              <w:rPr>
                <w:rFonts w:hint="eastAsia" w:ascii="宋体" w:hAnsi="宋体" w:eastAsia="宋体" w:cs="宋体"/>
                <w:highlight w:val="none"/>
                <w:lang w:eastAsia="zh-CN"/>
              </w:rPr>
            </w:pPr>
            <w:r>
              <w:rPr>
                <w:rFonts w:hint="eastAsia" w:ascii="宋体" w:hAnsi="宋体" w:eastAsia="宋体" w:cs="宋体"/>
                <w:highlight w:val="none"/>
                <w:lang w:val="en-US" w:eastAsia="zh-CN"/>
              </w:rPr>
              <w:t>20</w:t>
            </w:r>
            <w:r>
              <w:rPr>
                <w:rFonts w:hint="eastAsia" w:ascii="宋体" w:hAnsi="宋体" w:eastAsia="宋体" w:cs="宋体"/>
                <w:highlight w:val="none"/>
                <w:lang w:eastAsia="zh-CN"/>
              </w:rPr>
              <w:t>0000.00</w:t>
            </w:r>
          </w:p>
        </w:tc>
      </w:tr>
    </w:tbl>
    <w:p w14:paraId="101479CA">
      <w:pPr>
        <w:pStyle w:val="28"/>
        <w:wordWrap w:val="0"/>
        <w:spacing w:beforeAutospacing="0" w:afterAutospacing="0" w:line="360" w:lineRule="auto"/>
        <w:ind w:firstLine="630"/>
        <w:jc w:val="both"/>
        <w:outlineLvl w:val="9"/>
        <w:rPr>
          <w:rFonts w:hint="eastAsia" w:ascii="宋体" w:hAnsi="宋体" w:eastAsia="宋体" w:cs="宋体"/>
          <w:highlight w:val="none"/>
        </w:rPr>
      </w:pPr>
      <w:r>
        <w:rPr>
          <w:rFonts w:hint="eastAsia" w:ascii="宋体" w:hAnsi="宋体" w:eastAsia="宋体" w:cs="宋体"/>
          <w:highlight w:val="none"/>
        </w:rPr>
        <w:t>本合同包不接受联合体投标</w:t>
      </w:r>
    </w:p>
    <w:p w14:paraId="0884E81A">
      <w:pPr>
        <w:pStyle w:val="28"/>
        <w:wordWrap w:val="0"/>
        <w:spacing w:beforeAutospacing="0" w:afterAutospacing="0" w:line="360" w:lineRule="auto"/>
        <w:ind w:firstLine="630"/>
        <w:jc w:val="both"/>
        <w:outlineLvl w:val="9"/>
        <w:rPr>
          <w:rFonts w:hint="eastAsia" w:ascii="宋体" w:hAnsi="宋体" w:eastAsia="宋体" w:cs="宋体"/>
          <w:highlight w:val="none"/>
        </w:rPr>
      </w:pPr>
      <w:r>
        <w:rPr>
          <w:rFonts w:hint="eastAsia" w:ascii="宋体" w:hAnsi="宋体" w:eastAsia="宋体" w:cs="宋体"/>
          <w:highlight w:val="none"/>
        </w:rPr>
        <w:t>合同履行期限：合同签订之日起</w:t>
      </w:r>
      <w:r>
        <w:rPr>
          <w:rFonts w:hint="eastAsia" w:ascii="宋体" w:hAnsi="宋体" w:eastAsia="宋体" w:cs="宋体"/>
          <w:highlight w:val="none"/>
          <w:lang w:val="en-US" w:eastAsia="zh-CN"/>
        </w:rPr>
        <w:t>2年内</w:t>
      </w:r>
      <w:r>
        <w:rPr>
          <w:rFonts w:hint="eastAsia" w:ascii="宋体" w:hAnsi="宋体" w:eastAsia="宋体" w:cs="宋体"/>
          <w:highlight w:val="none"/>
        </w:rPr>
        <w:t>‌。</w:t>
      </w:r>
    </w:p>
    <w:p w14:paraId="12505DE8">
      <w:pPr>
        <w:pStyle w:val="28"/>
        <w:wordWrap w:val="0"/>
        <w:spacing w:beforeAutospacing="0" w:afterAutospacing="0" w:line="360" w:lineRule="auto"/>
        <w:ind w:firstLine="480"/>
        <w:jc w:val="both"/>
        <w:outlineLvl w:val="9"/>
        <w:rPr>
          <w:rFonts w:hint="eastAsia" w:ascii="宋体" w:hAnsi="宋体" w:eastAsia="宋体" w:cs="宋体"/>
          <w:highlight w:val="none"/>
        </w:rPr>
      </w:pPr>
      <w:r>
        <w:rPr>
          <w:rFonts w:hint="eastAsia" w:ascii="宋体" w:hAnsi="宋体" w:eastAsia="宋体" w:cs="宋体"/>
          <w:highlight w:val="none"/>
        </w:rPr>
        <w:t>合同包</w:t>
      </w:r>
      <w:r>
        <w:rPr>
          <w:rFonts w:hint="eastAsia" w:cs="宋体"/>
          <w:highlight w:val="none"/>
          <w:lang w:val="en-US" w:eastAsia="zh-CN"/>
        </w:rPr>
        <w:t>2</w:t>
      </w:r>
      <w:r>
        <w:rPr>
          <w:rFonts w:hint="eastAsia" w:ascii="宋体" w:hAnsi="宋体" w:eastAsia="宋体" w:cs="宋体"/>
          <w:highlight w:val="none"/>
        </w:rPr>
        <w:t>(</w:t>
      </w:r>
      <w:r>
        <w:rPr>
          <w:rFonts w:hint="eastAsia" w:cs="宋体"/>
          <w:highlight w:val="none"/>
          <w:lang w:eastAsia="zh-CN"/>
        </w:rPr>
        <w:t>桥梁数字化运维下的智能检测与诊断评估方法研究</w:t>
      </w:r>
      <w:r>
        <w:rPr>
          <w:rFonts w:hint="eastAsia" w:ascii="宋体" w:hAnsi="宋体" w:eastAsia="宋体" w:cs="宋体"/>
          <w:highlight w:val="none"/>
        </w:rPr>
        <w:t>):</w:t>
      </w:r>
    </w:p>
    <w:p w14:paraId="2CBC6ECD">
      <w:pPr>
        <w:pStyle w:val="28"/>
        <w:wordWrap w:val="0"/>
        <w:spacing w:beforeAutospacing="0" w:afterAutospacing="0" w:line="360" w:lineRule="auto"/>
        <w:ind w:firstLine="630"/>
        <w:jc w:val="both"/>
        <w:outlineLvl w:val="9"/>
        <w:rPr>
          <w:rFonts w:hint="eastAsia" w:ascii="宋体" w:hAnsi="宋体" w:eastAsia="宋体" w:cs="宋体"/>
          <w:highlight w:val="none"/>
        </w:rPr>
      </w:pPr>
      <w:r>
        <w:rPr>
          <w:rFonts w:hint="eastAsia" w:ascii="宋体" w:hAnsi="宋体" w:eastAsia="宋体" w:cs="宋体"/>
          <w:highlight w:val="none"/>
        </w:rPr>
        <w:t>合同包预算金额：</w:t>
      </w:r>
      <w:r>
        <w:rPr>
          <w:rFonts w:hint="eastAsia" w:ascii="宋体" w:hAnsi="宋体" w:eastAsia="宋体" w:cs="宋体"/>
          <w:highlight w:val="none"/>
          <w:lang w:val="en-US" w:eastAsia="zh-CN"/>
        </w:rPr>
        <w:t>20</w:t>
      </w:r>
      <w:r>
        <w:rPr>
          <w:rFonts w:hint="eastAsia" w:ascii="宋体" w:hAnsi="宋体" w:eastAsia="宋体" w:cs="宋体"/>
          <w:highlight w:val="none"/>
          <w:lang w:eastAsia="zh-CN"/>
        </w:rPr>
        <w:t>0000.00</w:t>
      </w:r>
      <w:r>
        <w:rPr>
          <w:rFonts w:hint="eastAsia" w:ascii="宋体" w:hAnsi="宋体" w:eastAsia="宋体" w:cs="宋体"/>
          <w:highlight w:val="none"/>
        </w:rPr>
        <w:t>元</w:t>
      </w:r>
    </w:p>
    <w:p w14:paraId="080DE075">
      <w:pPr>
        <w:pStyle w:val="28"/>
        <w:wordWrap w:val="0"/>
        <w:spacing w:beforeAutospacing="0" w:afterAutospacing="0" w:line="360" w:lineRule="auto"/>
        <w:ind w:firstLine="630"/>
        <w:jc w:val="both"/>
        <w:outlineLvl w:val="9"/>
        <w:rPr>
          <w:rFonts w:hint="eastAsia" w:ascii="宋体" w:hAnsi="宋体" w:eastAsia="宋体" w:cs="宋体"/>
          <w:highlight w:val="none"/>
        </w:rPr>
      </w:pPr>
      <w:r>
        <w:rPr>
          <w:rFonts w:hint="eastAsia" w:ascii="宋体" w:hAnsi="宋体" w:eastAsia="宋体" w:cs="宋体"/>
          <w:highlight w:val="none"/>
        </w:rPr>
        <w:t>合同包最高限价：</w:t>
      </w:r>
      <w:r>
        <w:rPr>
          <w:rFonts w:hint="eastAsia" w:ascii="宋体" w:hAnsi="宋体" w:eastAsia="宋体" w:cs="宋体"/>
          <w:highlight w:val="none"/>
          <w:lang w:val="en-US" w:eastAsia="zh-CN"/>
        </w:rPr>
        <w:t>20</w:t>
      </w:r>
      <w:r>
        <w:rPr>
          <w:rFonts w:hint="eastAsia" w:ascii="宋体" w:hAnsi="宋体" w:eastAsia="宋体" w:cs="宋体"/>
          <w:highlight w:val="none"/>
          <w:lang w:eastAsia="zh-CN"/>
        </w:rPr>
        <w:t>0000.00</w:t>
      </w:r>
      <w:r>
        <w:rPr>
          <w:rFonts w:hint="eastAsia" w:ascii="宋体" w:hAnsi="宋体" w:eastAsia="宋体" w:cs="宋体"/>
          <w:highlight w:val="none"/>
        </w:rPr>
        <w:t>元</w:t>
      </w:r>
    </w:p>
    <w:tbl>
      <w:tblPr>
        <w:tblStyle w:val="32"/>
        <w:tblW w:w="9217"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696"/>
        <w:gridCol w:w="907"/>
        <w:gridCol w:w="1718"/>
        <w:gridCol w:w="1221"/>
        <w:gridCol w:w="1687"/>
        <w:gridCol w:w="1488"/>
        <w:gridCol w:w="1500"/>
      </w:tblGrid>
      <w:tr w14:paraId="1EC6A46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259" w:hRule="atLeast"/>
          <w:tblHeader/>
          <w:jc w:val="center"/>
        </w:trPr>
        <w:tc>
          <w:tcPr>
            <w:tcW w:w="69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DF67453">
            <w:pPr>
              <w:widowControl/>
              <w:wordWrap w:val="0"/>
              <w:spacing w:line="360" w:lineRule="auto"/>
              <w:jc w:val="both"/>
              <w:outlineLvl w:val="9"/>
              <w:rPr>
                <w:rFonts w:hint="eastAsia" w:ascii="宋体" w:hAnsi="宋体" w:eastAsia="宋体" w:cs="宋体"/>
                <w:b/>
                <w:bCs/>
                <w:highlight w:val="none"/>
              </w:rPr>
            </w:pPr>
            <w:r>
              <w:rPr>
                <w:rFonts w:hint="eastAsia" w:ascii="宋体" w:hAnsi="宋体" w:eastAsia="宋体" w:cs="宋体"/>
                <w:b/>
                <w:bCs/>
                <w:kern w:val="0"/>
                <w:highlight w:val="none"/>
                <w:lang w:bidi="ar"/>
              </w:rPr>
              <w:t>品目号</w:t>
            </w:r>
          </w:p>
        </w:tc>
        <w:tc>
          <w:tcPr>
            <w:tcW w:w="90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A30F3F5">
            <w:pPr>
              <w:widowControl/>
              <w:wordWrap w:val="0"/>
              <w:spacing w:line="360" w:lineRule="auto"/>
              <w:jc w:val="center"/>
              <w:outlineLvl w:val="9"/>
              <w:rPr>
                <w:rFonts w:hint="eastAsia" w:ascii="宋体" w:hAnsi="宋体" w:eastAsia="宋体" w:cs="宋体"/>
                <w:b/>
                <w:bCs/>
                <w:highlight w:val="none"/>
              </w:rPr>
            </w:pPr>
            <w:r>
              <w:rPr>
                <w:rFonts w:hint="eastAsia" w:ascii="宋体" w:hAnsi="宋体" w:eastAsia="宋体" w:cs="宋体"/>
                <w:b/>
                <w:bCs/>
                <w:kern w:val="0"/>
                <w:highlight w:val="none"/>
                <w:lang w:bidi="ar"/>
              </w:rPr>
              <w:t>品目名称</w:t>
            </w:r>
          </w:p>
        </w:tc>
        <w:tc>
          <w:tcPr>
            <w:tcW w:w="171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58A5BD3">
            <w:pPr>
              <w:widowControl/>
              <w:wordWrap w:val="0"/>
              <w:spacing w:line="360" w:lineRule="auto"/>
              <w:jc w:val="center"/>
              <w:outlineLvl w:val="9"/>
              <w:rPr>
                <w:rFonts w:hint="eastAsia" w:ascii="宋体" w:hAnsi="宋体" w:eastAsia="宋体" w:cs="宋体"/>
                <w:b/>
                <w:bCs/>
                <w:highlight w:val="none"/>
              </w:rPr>
            </w:pPr>
            <w:r>
              <w:rPr>
                <w:rFonts w:hint="eastAsia" w:ascii="宋体" w:hAnsi="宋体" w:eastAsia="宋体" w:cs="宋体"/>
                <w:b/>
                <w:bCs/>
                <w:kern w:val="0"/>
                <w:highlight w:val="none"/>
                <w:lang w:bidi="ar"/>
              </w:rPr>
              <w:t>采购标的</w:t>
            </w:r>
          </w:p>
        </w:tc>
        <w:tc>
          <w:tcPr>
            <w:tcW w:w="122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A4C0D14">
            <w:pPr>
              <w:widowControl/>
              <w:wordWrap w:val="0"/>
              <w:spacing w:line="360" w:lineRule="auto"/>
              <w:jc w:val="center"/>
              <w:outlineLvl w:val="9"/>
              <w:rPr>
                <w:rFonts w:hint="eastAsia" w:ascii="宋体" w:hAnsi="宋体" w:eastAsia="宋体" w:cs="宋体"/>
                <w:b/>
                <w:bCs/>
                <w:highlight w:val="none"/>
              </w:rPr>
            </w:pPr>
            <w:r>
              <w:rPr>
                <w:rFonts w:hint="eastAsia" w:ascii="宋体" w:hAnsi="宋体" w:eastAsia="宋体" w:cs="宋体"/>
                <w:b/>
                <w:bCs/>
                <w:kern w:val="0"/>
                <w:highlight w:val="none"/>
                <w:lang w:bidi="ar"/>
              </w:rPr>
              <w:t>数量（单位）</w:t>
            </w:r>
          </w:p>
        </w:tc>
        <w:tc>
          <w:tcPr>
            <w:tcW w:w="168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B394B89">
            <w:pPr>
              <w:widowControl/>
              <w:wordWrap w:val="0"/>
              <w:spacing w:line="360" w:lineRule="auto"/>
              <w:jc w:val="center"/>
              <w:outlineLvl w:val="9"/>
              <w:rPr>
                <w:rFonts w:hint="eastAsia" w:ascii="宋体" w:hAnsi="宋体" w:eastAsia="宋体" w:cs="宋体"/>
                <w:b/>
                <w:bCs/>
                <w:highlight w:val="none"/>
              </w:rPr>
            </w:pPr>
            <w:r>
              <w:rPr>
                <w:rFonts w:hint="eastAsia" w:ascii="宋体" w:hAnsi="宋体" w:eastAsia="宋体" w:cs="宋体"/>
                <w:b/>
                <w:bCs/>
                <w:kern w:val="0"/>
                <w:highlight w:val="none"/>
                <w:lang w:bidi="ar"/>
              </w:rPr>
              <w:t>技术规格、参数及要求</w:t>
            </w:r>
          </w:p>
        </w:tc>
        <w:tc>
          <w:tcPr>
            <w:tcW w:w="148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C80B0D4">
            <w:pPr>
              <w:widowControl/>
              <w:wordWrap w:val="0"/>
              <w:spacing w:line="360" w:lineRule="auto"/>
              <w:jc w:val="center"/>
              <w:outlineLvl w:val="9"/>
              <w:rPr>
                <w:rFonts w:hint="eastAsia" w:ascii="宋体" w:hAnsi="宋体" w:eastAsia="宋体" w:cs="宋体"/>
                <w:b/>
                <w:bCs/>
                <w:highlight w:val="none"/>
              </w:rPr>
            </w:pPr>
            <w:r>
              <w:rPr>
                <w:rFonts w:hint="eastAsia" w:ascii="宋体" w:hAnsi="宋体" w:eastAsia="宋体" w:cs="宋体"/>
                <w:b/>
                <w:bCs/>
                <w:kern w:val="0"/>
                <w:highlight w:val="none"/>
                <w:lang w:bidi="ar"/>
              </w:rPr>
              <w:t>品目预算(元)</w:t>
            </w:r>
          </w:p>
        </w:tc>
        <w:tc>
          <w:tcPr>
            <w:tcW w:w="150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62CDAB0">
            <w:pPr>
              <w:widowControl/>
              <w:wordWrap w:val="0"/>
              <w:spacing w:line="360" w:lineRule="auto"/>
              <w:jc w:val="center"/>
              <w:outlineLvl w:val="9"/>
              <w:rPr>
                <w:rFonts w:hint="eastAsia" w:ascii="宋体" w:hAnsi="宋体" w:eastAsia="宋体" w:cs="宋体"/>
                <w:b/>
                <w:bCs/>
                <w:highlight w:val="none"/>
              </w:rPr>
            </w:pPr>
            <w:r>
              <w:rPr>
                <w:rFonts w:hint="eastAsia" w:ascii="宋体" w:hAnsi="宋体" w:eastAsia="宋体" w:cs="宋体"/>
                <w:b/>
                <w:bCs/>
                <w:kern w:val="0"/>
                <w:highlight w:val="none"/>
                <w:lang w:bidi="ar"/>
              </w:rPr>
              <w:t>最高限价(元)</w:t>
            </w:r>
          </w:p>
        </w:tc>
      </w:tr>
      <w:tr w14:paraId="3AF77A6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028" w:hRule="atLeast"/>
          <w:jc w:val="center"/>
        </w:trPr>
        <w:tc>
          <w:tcPr>
            <w:tcW w:w="69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1219EA8">
            <w:pPr>
              <w:widowControl/>
              <w:wordWrap w:val="0"/>
              <w:spacing w:line="360" w:lineRule="auto"/>
              <w:jc w:val="center"/>
              <w:outlineLvl w:val="9"/>
              <w:rPr>
                <w:rFonts w:hint="eastAsia" w:ascii="宋体" w:hAnsi="宋体" w:eastAsia="宋体" w:cs="宋体"/>
                <w:highlight w:val="none"/>
              </w:rPr>
            </w:pPr>
            <w:r>
              <w:rPr>
                <w:rFonts w:hint="eastAsia" w:ascii="宋体" w:hAnsi="宋体" w:cs="宋体"/>
                <w:kern w:val="0"/>
                <w:highlight w:val="none"/>
                <w:lang w:val="en-US" w:eastAsia="zh-CN" w:bidi="ar"/>
              </w:rPr>
              <w:t>2</w:t>
            </w:r>
            <w:r>
              <w:rPr>
                <w:rFonts w:hint="eastAsia" w:ascii="宋体" w:hAnsi="宋体" w:eastAsia="宋体" w:cs="宋体"/>
                <w:kern w:val="0"/>
                <w:highlight w:val="none"/>
                <w:lang w:bidi="ar"/>
              </w:rPr>
              <w:t>-1</w:t>
            </w:r>
          </w:p>
        </w:tc>
        <w:tc>
          <w:tcPr>
            <w:tcW w:w="90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C2BE9B0">
            <w:pPr>
              <w:widowControl/>
              <w:wordWrap w:val="0"/>
              <w:spacing w:line="360" w:lineRule="auto"/>
              <w:jc w:val="center"/>
              <w:outlineLvl w:val="9"/>
              <w:rPr>
                <w:rFonts w:hint="eastAsia" w:ascii="宋体" w:hAnsi="宋体" w:eastAsia="宋体" w:cs="宋体"/>
                <w:kern w:val="0"/>
                <w:highlight w:val="none"/>
                <w:lang w:eastAsia="zh-CN"/>
              </w:rPr>
            </w:pPr>
            <w:r>
              <w:rPr>
                <w:rFonts w:hint="eastAsia" w:ascii="宋体" w:hAnsi="宋体" w:cs="宋体"/>
                <w:highlight w:val="none"/>
                <w:lang w:eastAsia="zh-CN"/>
              </w:rPr>
              <w:t>交通运输工程研究服务</w:t>
            </w:r>
            <w:bookmarkStart w:id="123" w:name="_GoBack"/>
            <w:bookmarkEnd w:id="123"/>
          </w:p>
        </w:tc>
        <w:tc>
          <w:tcPr>
            <w:tcW w:w="171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8B415F4">
            <w:pPr>
              <w:widowControl/>
              <w:wordWrap w:val="0"/>
              <w:spacing w:line="360" w:lineRule="auto"/>
              <w:jc w:val="center"/>
              <w:outlineLvl w:val="9"/>
              <w:rPr>
                <w:rFonts w:hint="eastAsia" w:ascii="宋体" w:hAnsi="宋体" w:eastAsia="宋体" w:cs="宋体"/>
                <w:kern w:val="0"/>
                <w:highlight w:val="none"/>
              </w:rPr>
            </w:pPr>
            <w:r>
              <w:rPr>
                <w:rFonts w:hint="eastAsia" w:ascii="宋体" w:hAnsi="宋体" w:cs="宋体"/>
                <w:highlight w:val="none"/>
                <w:lang w:eastAsia="zh-CN"/>
              </w:rPr>
              <w:t>桥梁数字化运维下的智能检测与诊断评估方法研究</w:t>
            </w:r>
          </w:p>
        </w:tc>
        <w:tc>
          <w:tcPr>
            <w:tcW w:w="122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271A33D">
            <w:pPr>
              <w:widowControl/>
              <w:wordWrap w:val="0"/>
              <w:spacing w:line="360" w:lineRule="auto"/>
              <w:jc w:val="center"/>
              <w:outlineLvl w:val="9"/>
              <w:rPr>
                <w:rFonts w:hint="eastAsia" w:ascii="宋体" w:hAnsi="宋体" w:eastAsia="宋体" w:cs="宋体"/>
                <w:highlight w:val="none"/>
              </w:rPr>
            </w:pPr>
            <w:r>
              <w:rPr>
                <w:rFonts w:hint="eastAsia" w:ascii="宋体" w:hAnsi="宋体" w:eastAsia="宋体" w:cs="宋体"/>
                <w:kern w:val="0"/>
                <w:highlight w:val="none"/>
                <w:lang w:bidi="ar"/>
              </w:rPr>
              <w:t>1(项)</w:t>
            </w:r>
          </w:p>
        </w:tc>
        <w:tc>
          <w:tcPr>
            <w:tcW w:w="168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B0DD714">
            <w:pPr>
              <w:widowControl/>
              <w:wordWrap w:val="0"/>
              <w:spacing w:line="360" w:lineRule="auto"/>
              <w:jc w:val="center"/>
              <w:outlineLvl w:val="9"/>
              <w:rPr>
                <w:rFonts w:hint="eastAsia" w:ascii="宋体" w:hAnsi="宋体" w:eastAsia="宋体" w:cs="宋体"/>
                <w:highlight w:val="none"/>
              </w:rPr>
            </w:pPr>
            <w:r>
              <w:rPr>
                <w:rFonts w:hint="eastAsia" w:ascii="宋体" w:hAnsi="宋体" w:cs="宋体"/>
                <w:highlight w:val="none"/>
                <w:lang w:eastAsia="zh-CN"/>
              </w:rPr>
              <w:t>桥梁数字化运维下的智能检测与诊断评估方法研究</w:t>
            </w:r>
            <w:r>
              <w:rPr>
                <w:rFonts w:hint="eastAsia" w:ascii="宋体" w:hAnsi="宋体" w:eastAsia="宋体" w:cs="宋体"/>
                <w:highlight w:val="none"/>
                <w:lang w:eastAsia="zh-CN"/>
              </w:rPr>
              <w:t>，</w:t>
            </w:r>
            <w:r>
              <w:rPr>
                <w:rFonts w:hint="eastAsia" w:ascii="宋体" w:hAnsi="宋体" w:eastAsia="宋体" w:cs="宋体"/>
                <w:kern w:val="0"/>
                <w:highlight w:val="none"/>
                <w:lang w:bidi="ar"/>
              </w:rPr>
              <w:t>详见采购文件</w:t>
            </w:r>
          </w:p>
        </w:tc>
        <w:tc>
          <w:tcPr>
            <w:tcW w:w="148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BE364E3">
            <w:pPr>
              <w:widowControl/>
              <w:spacing w:line="360" w:lineRule="auto"/>
              <w:jc w:val="right"/>
              <w:outlineLvl w:val="9"/>
              <w:rPr>
                <w:rFonts w:hint="eastAsia" w:ascii="宋体" w:hAnsi="宋体" w:eastAsia="宋体" w:cs="宋体"/>
                <w:highlight w:val="none"/>
                <w:lang w:eastAsia="zh-CN"/>
              </w:rPr>
            </w:pPr>
            <w:r>
              <w:rPr>
                <w:rFonts w:hint="eastAsia" w:ascii="宋体" w:hAnsi="宋体" w:eastAsia="宋体" w:cs="宋体"/>
                <w:highlight w:val="none"/>
                <w:lang w:val="en-US" w:eastAsia="zh-CN"/>
              </w:rPr>
              <w:t>20</w:t>
            </w:r>
            <w:r>
              <w:rPr>
                <w:rFonts w:hint="eastAsia" w:ascii="宋体" w:hAnsi="宋体" w:eastAsia="宋体" w:cs="宋体"/>
                <w:highlight w:val="none"/>
                <w:lang w:eastAsia="zh-CN"/>
              </w:rPr>
              <w:t>0000.00</w:t>
            </w:r>
          </w:p>
        </w:tc>
        <w:tc>
          <w:tcPr>
            <w:tcW w:w="150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B6F6CD5">
            <w:pPr>
              <w:widowControl/>
              <w:spacing w:line="360" w:lineRule="auto"/>
              <w:jc w:val="right"/>
              <w:outlineLvl w:val="9"/>
              <w:rPr>
                <w:rFonts w:hint="eastAsia" w:ascii="宋体" w:hAnsi="宋体" w:eastAsia="宋体" w:cs="宋体"/>
                <w:highlight w:val="none"/>
                <w:lang w:eastAsia="zh-CN"/>
              </w:rPr>
            </w:pPr>
            <w:r>
              <w:rPr>
                <w:rFonts w:hint="eastAsia" w:ascii="宋体" w:hAnsi="宋体" w:eastAsia="宋体" w:cs="宋体"/>
                <w:highlight w:val="none"/>
                <w:lang w:val="en-US" w:eastAsia="zh-CN"/>
              </w:rPr>
              <w:t>20</w:t>
            </w:r>
            <w:r>
              <w:rPr>
                <w:rFonts w:hint="eastAsia" w:ascii="宋体" w:hAnsi="宋体" w:eastAsia="宋体" w:cs="宋体"/>
                <w:highlight w:val="none"/>
                <w:lang w:eastAsia="zh-CN"/>
              </w:rPr>
              <w:t>0000.00</w:t>
            </w:r>
          </w:p>
        </w:tc>
      </w:tr>
    </w:tbl>
    <w:p w14:paraId="4E60EE5B">
      <w:pPr>
        <w:pStyle w:val="28"/>
        <w:wordWrap w:val="0"/>
        <w:spacing w:beforeAutospacing="0" w:afterAutospacing="0" w:line="360" w:lineRule="auto"/>
        <w:ind w:firstLine="630"/>
        <w:jc w:val="both"/>
        <w:outlineLvl w:val="9"/>
        <w:rPr>
          <w:rFonts w:hint="eastAsia" w:ascii="宋体" w:hAnsi="宋体" w:eastAsia="宋体" w:cs="宋体"/>
          <w:highlight w:val="none"/>
        </w:rPr>
      </w:pPr>
      <w:r>
        <w:rPr>
          <w:rFonts w:hint="eastAsia" w:ascii="宋体" w:hAnsi="宋体" w:eastAsia="宋体" w:cs="宋体"/>
          <w:highlight w:val="none"/>
        </w:rPr>
        <w:t>本合同包不接受联合体投标</w:t>
      </w:r>
    </w:p>
    <w:p w14:paraId="18A2AC75">
      <w:pPr>
        <w:pStyle w:val="28"/>
        <w:wordWrap w:val="0"/>
        <w:spacing w:beforeAutospacing="0" w:afterAutospacing="0" w:line="360" w:lineRule="auto"/>
        <w:ind w:firstLine="630"/>
        <w:jc w:val="both"/>
        <w:outlineLvl w:val="9"/>
        <w:rPr>
          <w:rFonts w:hint="eastAsia" w:ascii="宋体" w:hAnsi="宋体" w:eastAsia="宋体" w:cs="宋体"/>
          <w:highlight w:val="none"/>
          <w:lang w:val="en-US" w:eastAsia="zh-CN"/>
        </w:rPr>
      </w:pPr>
      <w:r>
        <w:rPr>
          <w:rFonts w:hint="eastAsia" w:ascii="宋体" w:hAnsi="宋体" w:eastAsia="宋体" w:cs="宋体"/>
          <w:highlight w:val="none"/>
        </w:rPr>
        <w:t>合同履行期限：合同签订之日起</w:t>
      </w:r>
      <w:r>
        <w:rPr>
          <w:rFonts w:hint="eastAsia" w:ascii="宋体" w:hAnsi="宋体" w:eastAsia="宋体" w:cs="宋体"/>
          <w:highlight w:val="none"/>
          <w:lang w:val="en-US" w:eastAsia="zh-CN"/>
        </w:rPr>
        <w:t>2年内</w:t>
      </w:r>
      <w:r>
        <w:rPr>
          <w:rFonts w:hint="eastAsia" w:ascii="宋体" w:hAnsi="宋体" w:eastAsia="宋体" w:cs="宋体"/>
          <w:highlight w:val="none"/>
        </w:rPr>
        <w:t>‌。</w:t>
      </w:r>
    </w:p>
    <w:p w14:paraId="53400118">
      <w:pPr>
        <w:pStyle w:val="28"/>
        <w:wordWrap w:val="0"/>
        <w:spacing w:beforeAutospacing="0" w:afterAutospacing="0" w:line="360" w:lineRule="auto"/>
        <w:ind w:firstLine="630"/>
        <w:jc w:val="both"/>
        <w:outlineLvl w:val="9"/>
        <w:rPr>
          <w:rFonts w:hint="eastAsia" w:ascii="宋体" w:hAnsi="宋体" w:eastAsia="宋体" w:cs="宋体"/>
          <w:highlight w:val="none"/>
          <w:lang w:val="en-US" w:eastAsia="zh-CN"/>
        </w:rPr>
      </w:pPr>
    </w:p>
    <w:p w14:paraId="67AB15F0">
      <w:pPr>
        <w:keepNext w:val="0"/>
        <w:keepLines w:val="0"/>
        <w:widowControl/>
        <w:wordWrap w:val="0"/>
        <w:spacing w:before="150" w:after="0" w:line="360" w:lineRule="auto"/>
        <w:jc w:val="left"/>
        <w:outlineLvl w:val="9"/>
        <w:rPr>
          <w:rFonts w:hint="eastAsia" w:ascii="宋体" w:hAnsi="宋体" w:eastAsia="宋体" w:cs="宋体"/>
          <w:b w:val="0"/>
          <w:sz w:val="24"/>
          <w:highlight w:val="none"/>
        </w:rPr>
      </w:pPr>
      <w:r>
        <w:rPr>
          <w:rStyle w:val="35"/>
          <w:rFonts w:hint="eastAsia" w:ascii="宋体" w:hAnsi="宋体" w:eastAsia="宋体" w:cs="宋体"/>
          <w:b/>
          <w:spacing w:val="0"/>
          <w:sz w:val="24"/>
          <w:highlight w:val="none"/>
        </w:rPr>
        <w:t>二、申请人的资格要求</w:t>
      </w:r>
      <w:r>
        <w:rPr>
          <w:rStyle w:val="35"/>
          <w:rFonts w:hint="eastAsia" w:ascii="宋体" w:hAnsi="宋体" w:cs="宋体"/>
          <w:b/>
          <w:spacing w:val="0"/>
          <w:sz w:val="24"/>
          <w:highlight w:val="none"/>
          <w:lang w:eastAsia="zh-CN"/>
        </w:rPr>
        <w:t>（</w:t>
      </w:r>
      <w:r>
        <w:rPr>
          <w:rStyle w:val="35"/>
          <w:rFonts w:hint="eastAsia" w:ascii="宋体" w:hAnsi="宋体" w:cs="宋体"/>
          <w:b/>
          <w:spacing w:val="0"/>
          <w:sz w:val="24"/>
          <w:highlight w:val="none"/>
          <w:lang w:val="en-US" w:eastAsia="zh-CN"/>
        </w:rPr>
        <w:t>包1包2</w:t>
      </w:r>
      <w:r>
        <w:rPr>
          <w:rStyle w:val="35"/>
          <w:rFonts w:hint="eastAsia" w:ascii="宋体" w:hAnsi="宋体" w:cs="宋体"/>
          <w:b/>
          <w:spacing w:val="0"/>
          <w:sz w:val="24"/>
          <w:highlight w:val="none"/>
          <w:lang w:eastAsia="zh-CN"/>
        </w:rPr>
        <w:t>）</w:t>
      </w:r>
      <w:r>
        <w:rPr>
          <w:rStyle w:val="35"/>
          <w:rFonts w:hint="eastAsia" w:ascii="宋体" w:hAnsi="宋体" w:eastAsia="宋体" w:cs="宋体"/>
          <w:b/>
          <w:spacing w:val="0"/>
          <w:sz w:val="24"/>
          <w:highlight w:val="none"/>
        </w:rPr>
        <w:t>：</w:t>
      </w:r>
    </w:p>
    <w:p w14:paraId="658DA1D8">
      <w:pPr>
        <w:pStyle w:val="28"/>
        <w:wordWrap w:val="0"/>
        <w:spacing w:beforeAutospacing="0" w:afterAutospacing="0" w:line="360" w:lineRule="auto"/>
        <w:ind w:firstLine="480"/>
        <w:jc w:val="both"/>
        <w:outlineLvl w:val="9"/>
        <w:rPr>
          <w:rFonts w:hint="eastAsia" w:ascii="宋体" w:hAnsi="宋体" w:eastAsia="宋体" w:cs="宋体"/>
          <w:highlight w:val="none"/>
        </w:rPr>
      </w:pPr>
      <w:r>
        <w:rPr>
          <w:rFonts w:hint="eastAsia" w:ascii="宋体" w:hAnsi="宋体" w:eastAsia="宋体" w:cs="宋体"/>
          <w:highlight w:val="none"/>
        </w:rPr>
        <w:t>1.满足《中华人民共和国政府釆购法》第二十二条规定;</w:t>
      </w:r>
    </w:p>
    <w:p w14:paraId="1368941A">
      <w:pPr>
        <w:pStyle w:val="28"/>
        <w:wordWrap w:val="0"/>
        <w:spacing w:beforeAutospacing="0" w:afterAutospacing="0" w:line="360" w:lineRule="auto"/>
        <w:ind w:firstLine="480"/>
        <w:jc w:val="both"/>
        <w:outlineLvl w:val="9"/>
        <w:rPr>
          <w:rFonts w:hint="eastAsia" w:ascii="宋体" w:hAnsi="宋体" w:eastAsia="宋体" w:cs="宋体"/>
          <w:highlight w:val="none"/>
        </w:rPr>
      </w:pPr>
      <w:r>
        <w:rPr>
          <w:rFonts w:hint="eastAsia" w:ascii="宋体" w:hAnsi="宋体" w:eastAsia="宋体" w:cs="宋体"/>
          <w:highlight w:val="none"/>
        </w:rPr>
        <w:t>2.落实政府采购政策需满足的资格要求：</w:t>
      </w:r>
    </w:p>
    <w:p w14:paraId="05D8569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i w:val="0"/>
          <w:iCs w:val="0"/>
          <w:caps w:val="0"/>
          <w:spacing w:val="0"/>
          <w:sz w:val="24"/>
          <w:szCs w:val="24"/>
          <w:highlight w:val="none"/>
          <w:lang w:eastAsia="zh-CN"/>
        </w:rPr>
      </w:pPr>
      <w:r>
        <w:rPr>
          <w:rFonts w:hint="eastAsia" w:ascii="宋体" w:hAnsi="宋体" w:eastAsia="宋体" w:cs="宋体"/>
          <w:highlight w:val="none"/>
        </w:rPr>
        <w:t>(</w:t>
      </w:r>
      <w:r>
        <w:rPr>
          <w:rFonts w:hint="eastAsia" w:ascii="宋体" w:hAnsi="宋体" w:cs="宋体"/>
          <w:highlight w:val="none"/>
          <w:lang w:eastAsia="zh-CN"/>
        </w:rPr>
        <w:t>道路材料与桥梁运维协同创新技术</w:t>
      </w:r>
      <w:r>
        <w:rPr>
          <w:rFonts w:hint="eastAsia" w:ascii="宋体" w:hAnsi="宋体" w:eastAsia="宋体" w:cs="宋体"/>
          <w:highlight w:val="none"/>
        </w:rPr>
        <w:t>)落实政府采购政策需满足的资格要求如下:</w:t>
      </w:r>
      <w:r>
        <w:rPr>
          <w:rFonts w:hint="eastAsia" w:ascii="宋体" w:hAnsi="宋体" w:eastAsia="宋体" w:cs="宋体"/>
          <w:sz w:val="24"/>
          <w:szCs w:val="24"/>
          <w:highlight w:val="none"/>
          <w:lang w:val="en-US" w:eastAsia="zh-CN"/>
        </w:rPr>
        <w:t>本项目非专门面向中小企业采购</w:t>
      </w:r>
      <w:r>
        <w:rPr>
          <w:rFonts w:hint="eastAsia" w:ascii="宋体" w:hAnsi="宋体" w:eastAsia="宋体" w:cs="宋体"/>
          <w:sz w:val="24"/>
          <w:highlight w:val="none"/>
          <w:lang w:val="en-US" w:eastAsia="zh-CN"/>
        </w:rPr>
        <w:t>。</w:t>
      </w:r>
    </w:p>
    <w:p w14:paraId="0C468FE0">
      <w:pPr>
        <w:pStyle w:val="28"/>
        <w:wordWrap w:val="0"/>
        <w:spacing w:beforeAutospacing="0" w:afterAutospacing="0" w:line="360" w:lineRule="auto"/>
        <w:ind w:firstLine="480"/>
        <w:jc w:val="both"/>
        <w:outlineLvl w:val="9"/>
        <w:rPr>
          <w:rFonts w:hint="eastAsia" w:ascii="宋体" w:hAnsi="宋体" w:eastAsia="宋体" w:cs="宋体"/>
          <w:highlight w:val="none"/>
        </w:rPr>
      </w:pPr>
      <w:r>
        <w:rPr>
          <w:rFonts w:hint="eastAsia" w:ascii="宋体" w:hAnsi="宋体" w:eastAsia="宋体" w:cs="宋体"/>
          <w:highlight w:val="none"/>
        </w:rPr>
        <w:t>3.本项目的特定资格要求：</w:t>
      </w:r>
    </w:p>
    <w:p w14:paraId="4FEE9DC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1、具有独立承担民事责任能力的法人、其他组织或自然人， 提供合法有效的统一社会信用代码营业执照（事业单位法人证书/专业服务机构执业许可证/民办非企业单位登记证书，自然人提供身份证）；</w:t>
      </w:r>
    </w:p>
    <w:p w14:paraId="3BBD436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2、财务状况报告：提供完整的2024年度经审计的财务报告，审计报告须在注册会计师行业统一监管平台报备并附验证码（成立时间至提交响应文件截止时间不足一年的可提供成立后任意时段的资产负债表），或其递交响应文件截止之日前三个月内基本开户银行出具的资信证明，或信用担保机构出具的投标担保函（以上三种形式的资料提供任何一种即可）；</w:t>
      </w:r>
    </w:p>
    <w:p w14:paraId="4DAF8D1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3、税收缴纳证明：提供递交响应文件截止之日前六个月内任意一个月的依法缴纳税收的相关凭据，凭据应有税务机关或代收机关的公章或业务专用章。依法免税或无须缴纳税收的供应商，应提供相应证明文件；</w:t>
      </w:r>
    </w:p>
    <w:p w14:paraId="676FF97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4、社会保障资金缴纳证明：提供递交响应文件截止之日前六个月内任意一个月的社会保障资金缴存单据或社保机构开具的社会保险参保缴费情况证明。依法不需要缴纳社会保障资金的供应商应提供相关证明文件；</w:t>
      </w:r>
    </w:p>
    <w:p w14:paraId="7343F15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5、提供具有履行本合同所必需的专业技术能力的书面声明；</w:t>
      </w:r>
    </w:p>
    <w:p w14:paraId="66DFD04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6、参加本次政府采购活动前3年内在经营活动中没有重大违纪，以及未被列入失信被执行人、重大税收违法失信主体、政府采购严重违法失信行为记录名单的书面声明；</w:t>
      </w:r>
    </w:p>
    <w:p w14:paraId="25B63E5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7、法定代表人直接参加磋商的，须出具法定代表人身份证明书及身份证；授权代表参加磋商的，须出具法定代表人授权书及授权代表身份证</w:t>
      </w:r>
      <w:r>
        <w:rPr>
          <w:rFonts w:hint="eastAsia" w:ascii="宋体" w:hAnsi="宋体" w:eastAsia="宋体" w:cs="宋体"/>
          <w:i w:val="0"/>
          <w:iCs w:val="0"/>
          <w:caps w:val="0"/>
          <w:color w:val="auto"/>
          <w:spacing w:val="0"/>
          <w:sz w:val="24"/>
          <w:szCs w:val="24"/>
          <w:highlight w:val="none"/>
          <w:lang w:eastAsia="zh-CN"/>
        </w:rPr>
        <w:t>（被授权人需提供文件递交截止时间前六个月内任意一个月的社会保障资金的缴纳证明）</w:t>
      </w:r>
      <w:r>
        <w:rPr>
          <w:rFonts w:hint="eastAsia" w:ascii="宋体" w:hAnsi="宋体" w:eastAsia="宋体" w:cs="宋体"/>
          <w:sz w:val="24"/>
          <w:highlight w:val="none"/>
          <w:lang w:val="en-US" w:eastAsia="zh-CN"/>
        </w:rPr>
        <w:t>；</w:t>
      </w:r>
    </w:p>
    <w:p w14:paraId="33B6B48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8、供应商不得为“信用中国”网站（www.creditchina.gov.cn）中列入失信被执行人和重大税收违法失信主体的供应商，不得为中国政府采购网（www.ccgp.gov.cn）政府采购严重违法失信行为记录名单中被财政部门禁止参加政府采购活动的供应商；</w:t>
      </w:r>
    </w:p>
    <w:p w14:paraId="3085AFF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9、供应商关联关系声明，包括：①控股管理关系（不得与参加本项目的其他供应商单位负责人为同一人或者存在直接控股、管理关系），②未为本项目提供整体设计、规范编制或者 项目管理、监理、检测等服务；</w:t>
      </w:r>
    </w:p>
    <w:p w14:paraId="3457287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10、本项目不接受联合体响应。</w:t>
      </w:r>
    </w:p>
    <w:p w14:paraId="57CB6BE7">
      <w:pPr>
        <w:keepNext w:val="0"/>
        <w:keepLines w:val="0"/>
        <w:pageBreakBefore w:val="0"/>
        <w:widowControl/>
        <w:kinsoku/>
        <w:wordWrap w:val="0"/>
        <w:overflowPunct/>
        <w:topLinePunct w:val="0"/>
        <w:autoSpaceDE/>
        <w:autoSpaceDN/>
        <w:bidi w:val="0"/>
        <w:adjustRightInd w:val="0"/>
        <w:snapToGrid/>
        <w:spacing w:before="0" w:after="0" w:line="360" w:lineRule="auto"/>
        <w:jc w:val="left"/>
        <w:textAlignment w:val="baseline"/>
        <w:outlineLvl w:val="9"/>
        <w:rPr>
          <w:rFonts w:hint="eastAsia" w:ascii="宋体" w:hAnsi="宋体" w:eastAsia="宋体" w:cs="宋体"/>
          <w:b w:val="0"/>
          <w:sz w:val="24"/>
          <w:highlight w:val="none"/>
        </w:rPr>
      </w:pPr>
      <w:r>
        <w:rPr>
          <w:rStyle w:val="35"/>
          <w:rFonts w:hint="eastAsia" w:ascii="宋体" w:hAnsi="宋体" w:eastAsia="宋体" w:cs="宋体"/>
          <w:b/>
          <w:spacing w:val="0"/>
          <w:sz w:val="24"/>
          <w:highlight w:val="none"/>
        </w:rPr>
        <w:t>三、获取采购文件</w:t>
      </w:r>
    </w:p>
    <w:p w14:paraId="36BD628D">
      <w:pPr>
        <w:pStyle w:val="28"/>
        <w:wordWrap w:val="0"/>
        <w:spacing w:beforeAutospacing="0" w:afterAutospacing="0" w:line="360" w:lineRule="auto"/>
        <w:ind w:firstLine="480"/>
        <w:jc w:val="both"/>
        <w:outlineLvl w:val="9"/>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highlight w:val="none"/>
        </w:rPr>
        <w:t>时间：</w:t>
      </w:r>
      <w:r>
        <w:rPr>
          <w:rFonts w:hint="eastAsia" w:ascii="宋体" w:hAnsi="宋体" w:eastAsia="宋体" w:cs="宋体"/>
          <w:i w:val="0"/>
          <w:iCs w:val="0"/>
          <w:caps w:val="0"/>
          <w:color w:val="auto"/>
          <w:spacing w:val="0"/>
          <w:sz w:val="24"/>
          <w:szCs w:val="24"/>
          <w:highlight w:val="none"/>
        </w:rPr>
        <w:t>202</w:t>
      </w:r>
      <w:r>
        <w:rPr>
          <w:rFonts w:hint="eastAsia" w:ascii="宋体" w:hAnsi="宋体" w:eastAsia="宋体" w:cs="宋体"/>
          <w:i w:val="0"/>
          <w:iCs w:val="0"/>
          <w:caps w:val="0"/>
          <w:color w:val="auto"/>
          <w:spacing w:val="0"/>
          <w:sz w:val="24"/>
          <w:szCs w:val="24"/>
          <w:highlight w:val="none"/>
          <w:lang w:val="en-US" w:eastAsia="zh-CN"/>
        </w:rPr>
        <w:t>5</w:t>
      </w:r>
      <w:r>
        <w:rPr>
          <w:rFonts w:hint="eastAsia" w:ascii="宋体" w:hAnsi="宋体" w:eastAsia="宋体" w:cs="宋体"/>
          <w:i w:val="0"/>
          <w:iCs w:val="0"/>
          <w:caps w:val="0"/>
          <w:color w:val="auto"/>
          <w:spacing w:val="0"/>
          <w:sz w:val="24"/>
          <w:szCs w:val="24"/>
          <w:highlight w:val="none"/>
        </w:rPr>
        <w:t>年</w:t>
      </w:r>
      <w:r>
        <w:rPr>
          <w:rFonts w:hint="eastAsia" w:ascii="宋体" w:hAnsi="宋体" w:eastAsia="宋体" w:cs="宋体"/>
          <w:i w:val="0"/>
          <w:iCs w:val="0"/>
          <w:caps w:val="0"/>
          <w:color w:val="auto"/>
          <w:spacing w:val="0"/>
          <w:sz w:val="24"/>
          <w:szCs w:val="24"/>
          <w:highlight w:val="none"/>
          <w:lang w:val="en-US" w:eastAsia="zh-CN"/>
        </w:rPr>
        <w:t>11</w:t>
      </w:r>
      <w:r>
        <w:rPr>
          <w:rFonts w:hint="eastAsia" w:ascii="宋体" w:hAnsi="宋体" w:eastAsia="宋体" w:cs="宋体"/>
          <w:i w:val="0"/>
          <w:iCs w:val="0"/>
          <w:caps w:val="0"/>
          <w:color w:val="auto"/>
          <w:spacing w:val="0"/>
          <w:sz w:val="24"/>
          <w:szCs w:val="24"/>
          <w:highlight w:val="none"/>
        </w:rPr>
        <w:t>月</w:t>
      </w:r>
      <w:r>
        <w:rPr>
          <w:rFonts w:hint="eastAsia" w:cs="宋体"/>
          <w:i w:val="0"/>
          <w:iCs w:val="0"/>
          <w:caps w:val="0"/>
          <w:color w:val="auto"/>
          <w:spacing w:val="0"/>
          <w:sz w:val="24"/>
          <w:szCs w:val="24"/>
          <w:highlight w:val="none"/>
          <w:lang w:val="en-US" w:eastAsia="zh-CN"/>
        </w:rPr>
        <w:t>18</w:t>
      </w:r>
      <w:r>
        <w:rPr>
          <w:rFonts w:hint="eastAsia" w:ascii="宋体" w:hAnsi="宋体" w:eastAsia="宋体" w:cs="宋体"/>
          <w:i w:val="0"/>
          <w:iCs w:val="0"/>
          <w:caps w:val="0"/>
          <w:color w:val="auto"/>
          <w:spacing w:val="0"/>
          <w:sz w:val="24"/>
          <w:szCs w:val="24"/>
          <w:highlight w:val="none"/>
        </w:rPr>
        <w:t>日至202</w:t>
      </w:r>
      <w:r>
        <w:rPr>
          <w:rFonts w:hint="eastAsia" w:ascii="宋体" w:hAnsi="宋体" w:eastAsia="宋体" w:cs="宋体"/>
          <w:i w:val="0"/>
          <w:iCs w:val="0"/>
          <w:caps w:val="0"/>
          <w:color w:val="auto"/>
          <w:spacing w:val="0"/>
          <w:sz w:val="24"/>
          <w:szCs w:val="24"/>
          <w:highlight w:val="none"/>
          <w:lang w:val="en-US" w:eastAsia="zh-CN"/>
        </w:rPr>
        <w:t>5</w:t>
      </w:r>
      <w:r>
        <w:rPr>
          <w:rFonts w:hint="eastAsia" w:ascii="宋体" w:hAnsi="宋体" w:eastAsia="宋体" w:cs="宋体"/>
          <w:i w:val="0"/>
          <w:iCs w:val="0"/>
          <w:caps w:val="0"/>
          <w:color w:val="auto"/>
          <w:spacing w:val="0"/>
          <w:sz w:val="24"/>
          <w:szCs w:val="24"/>
          <w:highlight w:val="none"/>
        </w:rPr>
        <w:t>年</w:t>
      </w:r>
      <w:r>
        <w:rPr>
          <w:rFonts w:hint="eastAsia" w:ascii="宋体" w:hAnsi="宋体" w:eastAsia="宋体" w:cs="宋体"/>
          <w:i w:val="0"/>
          <w:iCs w:val="0"/>
          <w:caps w:val="0"/>
          <w:color w:val="auto"/>
          <w:spacing w:val="0"/>
          <w:sz w:val="24"/>
          <w:szCs w:val="24"/>
          <w:highlight w:val="none"/>
          <w:lang w:val="en-US" w:eastAsia="zh-CN"/>
        </w:rPr>
        <w:t>11</w:t>
      </w:r>
      <w:r>
        <w:rPr>
          <w:rFonts w:hint="eastAsia" w:ascii="宋体" w:hAnsi="宋体" w:eastAsia="宋体" w:cs="宋体"/>
          <w:i w:val="0"/>
          <w:iCs w:val="0"/>
          <w:caps w:val="0"/>
          <w:color w:val="auto"/>
          <w:spacing w:val="0"/>
          <w:sz w:val="24"/>
          <w:szCs w:val="24"/>
          <w:highlight w:val="none"/>
        </w:rPr>
        <w:t>月</w:t>
      </w:r>
      <w:r>
        <w:rPr>
          <w:rFonts w:hint="eastAsia" w:cs="宋体"/>
          <w:i w:val="0"/>
          <w:iCs w:val="0"/>
          <w:caps w:val="0"/>
          <w:color w:val="auto"/>
          <w:spacing w:val="0"/>
          <w:sz w:val="24"/>
          <w:szCs w:val="24"/>
          <w:highlight w:val="none"/>
          <w:lang w:val="en-US" w:eastAsia="zh-CN"/>
        </w:rPr>
        <w:t>24</w:t>
      </w:r>
      <w:r>
        <w:rPr>
          <w:rFonts w:hint="eastAsia" w:ascii="宋体" w:hAnsi="宋体" w:eastAsia="宋体" w:cs="宋体"/>
          <w:i w:val="0"/>
          <w:iCs w:val="0"/>
          <w:caps w:val="0"/>
          <w:color w:val="auto"/>
          <w:spacing w:val="0"/>
          <w:sz w:val="24"/>
          <w:szCs w:val="24"/>
          <w:highlight w:val="none"/>
        </w:rPr>
        <w:t>日，每天上午09:00:00至12:00:00，下午1</w:t>
      </w:r>
      <w:r>
        <w:rPr>
          <w:rFonts w:hint="eastAsia" w:ascii="宋体" w:hAnsi="宋体" w:eastAsia="宋体" w:cs="宋体"/>
          <w:i w:val="0"/>
          <w:iCs w:val="0"/>
          <w:caps w:val="0"/>
          <w:color w:val="auto"/>
          <w:spacing w:val="0"/>
          <w:sz w:val="24"/>
          <w:szCs w:val="24"/>
          <w:highlight w:val="none"/>
          <w:lang w:val="en-US" w:eastAsia="zh-CN"/>
        </w:rPr>
        <w:t>4</w:t>
      </w:r>
      <w:r>
        <w:rPr>
          <w:rFonts w:hint="eastAsia" w:ascii="宋体" w:hAnsi="宋体" w:eastAsia="宋体" w:cs="宋体"/>
          <w:i w:val="0"/>
          <w:iCs w:val="0"/>
          <w:caps w:val="0"/>
          <w:color w:val="auto"/>
          <w:spacing w:val="0"/>
          <w:sz w:val="24"/>
          <w:szCs w:val="24"/>
          <w:highlight w:val="none"/>
        </w:rPr>
        <w:t>:00:00至17:00:00（北京时间,法定节假日除外）</w:t>
      </w:r>
    </w:p>
    <w:p w14:paraId="1BDFB4BA">
      <w:pPr>
        <w:pStyle w:val="28"/>
        <w:wordWrap w:val="0"/>
        <w:spacing w:beforeAutospacing="0" w:afterAutospacing="0" w:line="360" w:lineRule="auto"/>
        <w:ind w:firstLine="480"/>
        <w:jc w:val="both"/>
        <w:outlineLvl w:val="9"/>
        <w:rPr>
          <w:rFonts w:hint="eastAsia" w:ascii="宋体" w:hAnsi="宋体" w:eastAsia="宋体" w:cs="宋体"/>
          <w:highlight w:val="none"/>
          <w:lang w:eastAsia="zh-CN"/>
        </w:rPr>
      </w:pPr>
      <w:r>
        <w:rPr>
          <w:rFonts w:hint="eastAsia" w:ascii="宋体" w:hAnsi="宋体" w:eastAsia="宋体" w:cs="宋体"/>
          <w:highlight w:val="none"/>
        </w:rPr>
        <w:t>地点：</w:t>
      </w:r>
      <w:r>
        <w:rPr>
          <w:rFonts w:hint="eastAsia" w:ascii="宋体" w:hAnsi="宋体" w:eastAsia="宋体" w:cs="宋体"/>
          <w:highlight w:val="none"/>
          <w:lang w:eastAsia="zh-CN"/>
        </w:rPr>
        <w:t>陕西省西安市雁塔区二环南路东段22号凯森盛世一号A座13A04室</w:t>
      </w:r>
    </w:p>
    <w:p w14:paraId="47785651">
      <w:pPr>
        <w:pStyle w:val="28"/>
        <w:wordWrap w:val="0"/>
        <w:spacing w:beforeAutospacing="0" w:afterAutospacing="0" w:line="360" w:lineRule="auto"/>
        <w:ind w:firstLine="480"/>
        <w:jc w:val="both"/>
        <w:outlineLvl w:val="9"/>
        <w:rPr>
          <w:rFonts w:hint="eastAsia" w:ascii="宋体" w:hAnsi="宋体" w:eastAsia="宋体" w:cs="宋体"/>
          <w:highlight w:val="none"/>
        </w:rPr>
      </w:pPr>
      <w:r>
        <w:rPr>
          <w:rFonts w:hint="eastAsia" w:ascii="宋体" w:hAnsi="宋体" w:eastAsia="宋体" w:cs="宋体"/>
          <w:highlight w:val="none"/>
        </w:rPr>
        <w:t>方式：现场获取</w:t>
      </w:r>
    </w:p>
    <w:p w14:paraId="40FC127B">
      <w:pPr>
        <w:pStyle w:val="28"/>
        <w:wordWrap w:val="0"/>
        <w:spacing w:beforeAutospacing="0" w:afterAutospacing="0" w:line="360" w:lineRule="auto"/>
        <w:ind w:firstLine="480"/>
        <w:jc w:val="both"/>
        <w:outlineLvl w:val="9"/>
        <w:rPr>
          <w:rFonts w:hint="eastAsia" w:ascii="宋体" w:hAnsi="宋体" w:eastAsia="宋体" w:cs="宋体"/>
          <w:highlight w:val="none"/>
        </w:rPr>
      </w:pPr>
      <w:r>
        <w:rPr>
          <w:rFonts w:hint="eastAsia" w:ascii="宋体" w:hAnsi="宋体" w:eastAsia="宋体" w:cs="宋体"/>
          <w:highlight w:val="none"/>
        </w:rPr>
        <w:t>售价：500元</w:t>
      </w:r>
    </w:p>
    <w:p w14:paraId="3DED19BD">
      <w:pPr>
        <w:keepNext w:val="0"/>
        <w:keepLines w:val="0"/>
        <w:widowControl/>
        <w:wordWrap w:val="0"/>
        <w:spacing w:before="150" w:after="0" w:line="360" w:lineRule="auto"/>
        <w:jc w:val="left"/>
        <w:outlineLvl w:val="9"/>
        <w:rPr>
          <w:rFonts w:hint="eastAsia" w:ascii="宋体" w:hAnsi="宋体" w:eastAsia="宋体" w:cs="宋体"/>
          <w:b w:val="0"/>
          <w:sz w:val="24"/>
          <w:highlight w:val="none"/>
        </w:rPr>
      </w:pPr>
      <w:r>
        <w:rPr>
          <w:rStyle w:val="35"/>
          <w:rFonts w:hint="eastAsia" w:ascii="宋体" w:hAnsi="宋体" w:eastAsia="宋体" w:cs="宋体"/>
          <w:b/>
          <w:spacing w:val="0"/>
          <w:sz w:val="24"/>
          <w:highlight w:val="none"/>
        </w:rPr>
        <w:t>四、响应文件提交</w:t>
      </w:r>
    </w:p>
    <w:p w14:paraId="06B46C7D">
      <w:pPr>
        <w:pStyle w:val="28"/>
        <w:wordWrap w:val="0"/>
        <w:spacing w:beforeAutospacing="0" w:afterAutospacing="0" w:line="360" w:lineRule="auto"/>
        <w:ind w:firstLine="480"/>
        <w:jc w:val="both"/>
        <w:outlineLvl w:val="9"/>
        <w:rPr>
          <w:rFonts w:hint="eastAsia" w:ascii="宋体" w:hAnsi="宋体" w:eastAsia="宋体" w:cs="宋体"/>
          <w:highlight w:val="none"/>
        </w:rPr>
      </w:pPr>
      <w:r>
        <w:rPr>
          <w:rFonts w:hint="eastAsia" w:ascii="宋体" w:hAnsi="宋体" w:eastAsia="宋体" w:cs="宋体"/>
          <w:highlight w:val="none"/>
        </w:rPr>
        <w:t>截止时间：</w:t>
      </w:r>
      <w:r>
        <w:rPr>
          <w:rFonts w:hint="eastAsia" w:ascii="宋体" w:hAnsi="宋体" w:eastAsia="宋体" w:cs="宋体"/>
          <w:i w:val="0"/>
          <w:iCs w:val="0"/>
          <w:caps w:val="0"/>
          <w:color w:val="auto"/>
          <w:spacing w:val="0"/>
          <w:sz w:val="24"/>
          <w:szCs w:val="24"/>
          <w:highlight w:val="none"/>
        </w:rPr>
        <w:t>202</w:t>
      </w:r>
      <w:r>
        <w:rPr>
          <w:rFonts w:hint="eastAsia" w:ascii="宋体" w:hAnsi="宋体" w:eastAsia="宋体" w:cs="宋体"/>
          <w:i w:val="0"/>
          <w:iCs w:val="0"/>
          <w:caps w:val="0"/>
          <w:color w:val="auto"/>
          <w:spacing w:val="0"/>
          <w:sz w:val="24"/>
          <w:szCs w:val="24"/>
          <w:highlight w:val="none"/>
          <w:lang w:val="en-US" w:eastAsia="zh-CN"/>
        </w:rPr>
        <w:t>5</w:t>
      </w:r>
      <w:r>
        <w:rPr>
          <w:rFonts w:hint="eastAsia" w:ascii="宋体" w:hAnsi="宋体" w:eastAsia="宋体" w:cs="宋体"/>
          <w:i w:val="0"/>
          <w:iCs w:val="0"/>
          <w:caps w:val="0"/>
          <w:color w:val="auto"/>
          <w:spacing w:val="0"/>
          <w:sz w:val="24"/>
          <w:szCs w:val="24"/>
          <w:highlight w:val="none"/>
        </w:rPr>
        <w:t>年</w:t>
      </w:r>
      <w:r>
        <w:rPr>
          <w:rFonts w:hint="eastAsia" w:ascii="宋体" w:hAnsi="宋体" w:eastAsia="宋体" w:cs="宋体"/>
          <w:i w:val="0"/>
          <w:iCs w:val="0"/>
          <w:caps w:val="0"/>
          <w:color w:val="auto"/>
          <w:spacing w:val="0"/>
          <w:sz w:val="24"/>
          <w:szCs w:val="24"/>
          <w:highlight w:val="none"/>
          <w:lang w:val="en-US" w:eastAsia="zh-CN"/>
        </w:rPr>
        <w:t>11</w:t>
      </w:r>
      <w:r>
        <w:rPr>
          <w:rFonts w:hint="eastAsia" w:ascii="宋体" w:hAnsi="宋体" w:eastAsia="宋体" w:cs="宋体"/>
          <w:i w:val="0"/>
          <w:iCs w:val="0"/>
          <w:caps w:val="0"/>
          <w:color w:val="auto"/>
          <w:spacing w:val="0"/>
          <w:sz w:val="24"/>
          <w:szCs w:val="24"/>
          <w:highlight w:val="none"/>
        </w:rPr>
        <w:t>月</w:t>
      </w:r>
      <w:r>
        <w:rPr>
          <w:rFonts w:hint="eastAsia" w:cs="宋体"/>
          <w:i w:val="0"/>
          <w:iCs w:val="0"/>
          <w:caps w:val="0"/>
          <w:color w:val="auto"/>
          <w:spacing w:val="0"/>
          <w:sz w:val="24"/>
          <w:szCs w:val="24"/>
          <w:highlight w:val="none"/>
          <w:lang w:val="en-US" w:eastAsia="zh-CN"/>
        </w:rPr>
        <w:t>28</w:t>
      </w:r>
      <w:r>
        <w:rPr>
          <w:rFonts w:hint="eastAsia" w:ascii="宋体" w:hAnsi="宋体" w:eastAsia="宋体" w:cs="宋体"/>
          <w:i w:val="0"/>
          <w:iCs w:val="0"/>
          <w:caps w:val="0"/>
          <w:color w:val="auto"/>
          <w:spacing w:val="0"/>
          <w:sz w:val="24"/>
          <w:szCs w:val="24"/>
          <w:highlight w:val="none"/>
        </w:rPr>
        <w:t>日</w:t>
      </w:r>
      <w:r>
        <w:rPr>
          <w:rFonts w:hint="eastAsia" w:cs="宋体"/>
          <w:i w:val="0"/>
          <w:iCs w:val="0"/>
          <w:caps w:val="0"/>
          <w:color w:val="auto"/>
          <w:spacing w:val="0"/>
          <w:sz w:val="24"/>
          <w:szCs w:val="24"/>
          <w:highlight w:val="none"/>
          <w:lang w:val="en-US" w:eastAsia="zh-CN"/>
        </w:rPr>
        <w:t>14</w:t>
      </w:r>
      <w:r>
        <w:rPr>
          <w:rFonts w:hint="eastAsia" w:ascii="宋体" w:hAnsi="宋体" w:eastAsia="宋体" w:cs="宋体"/>
          <w:i w:val="0"/>
          <w:iCs w:val="0"/>
          <w:caps w:val="0"/>
          <w:color w:val="auto"/>
          <w:spacing w:val="0"/>
          <w:sz w:val="24"/>
          <w:szCs w:val="24"/>
          <w:highlight w:val="none"/>
        </w:rPr>
        <w:t>时</w:t>
      </w:r>
      <w:r>
        <w:rPr>
          <w:rFonts w:hint="eastAsia" w:cs="宋体"/>
          <w:i w:val="0"/>
          <w:iCs w:val="0"/>
          <w:caps w:val="0"/>
          <w:color w:val="auto"/>
          <w:spacing w:val="0"/>
          <w:sz w:val="24"/>
          <w:szCs w:val="24"/>
          <w:highlight w:val="none"/>
          <w:lang w:val="en-US" w:eastAsia="zh-CN"/>
        </w:rPr>
        <w:t>00</w:t>
      </w:r>
      <w:r>
        <w:rPr>
          <w:rFonts w:hint="eastAsia" w:ascii="宋体" w:hAnsi="宋体" w:eastAsia="宋体" w:cs="宋体"/>
          <w:i w:val="0"/>
          <w:iCs w:val="0"/>
          <w:caps w:val="0"/>
          <w:color w:val="auto"/>
          <w:spacing w:val="0"/>
          <w:sz w:val="24"/>
          <w:szCs w:val="24"/>
          <w:highlight w:val="none"/>
        </w:rPr>
        <w:t>分</w:t>
      </w:r>
      <w:r>
        <w:rPr>
          <w:rFonts w:hint="eastAsia" w:ascii="宋体" w:hAnsi="宋体" w:eastAsia="宋体" w:cs="宋体"/>
          <w:i w:val="0"/>
          <w:iCs w:val="0"/>
          <w:caps w:val="0"/>
          <w:color w:val="auto"/>
          <w:spacing w:val="0"/>
          <w:sz w:val="24"/>
          <w:szCs w:val="24"/>
          <w:highlight w:val="none"/>
          <w:lang w:val="en-US" w:eastAsia="zh-CN"/>
        </w:rPr>
        <w:t>00</w:t>
      </w:r>
      <w:r>
        <w:rPr>
          <w:rFonts w:hint="eastAsia" w:ascii="宋体" w:hAnsi="宋体" w:eastAsia="宋体" w:cs="宋体"/>
          <w:i w:val="0"/>
          <w:iCs w:val="0"/>
          <w:caps w:val="0"/>
          <w:color w:val="auto"/>
          <w:spacing w:val="0"/>
          <w:sz w:val="24"/>
          <w:szCs w:val="24"/>
          <w:highlight w:val="none"/>
        </w:rPr>
        <w:t>秒（北京时间）</w:t>
      </w:r>
    </w:p>
    <w:p w14:paraId="7E5BACCF">
      <w:pPr>
        <w:pStyle w:val="28"/>
        <w:wordWrap w:val="0"/>
        <w:spacing w:beforeAutospacing="0" w:afterAutospacing="0" w:line="360" w:lineRule="auto"/>
        <w:ind w:firstLine="480"/>
        <w:jc w:val="both"/>
        <w:outlineLvl w:val="9"/>
        <w:rPr>
          <w:rFonts w:hint="eastAsia" w:ascii="宋体" w:hAnsi="宋体" w:eastAsia="宋体" w:cs="宋体"/>
          <w:highlight w:val="none"/>
          <w:lang w:eastAsia="zh-CN"/>
        </w:rPr>
      </w:pPr>
      <w:r>
        <w:rPr>
          <w:rFonts w:hint="eastAsia" w:ascii="宋体" w:hAnsi="宋体" w:eastAsia="宋体" w:cs="宋体"/>
          <w:highlight w:val="none"/>
        </w:rPr>
        <w:t>地点：</w:t>
      </w:r>
      <w:r>
        <w:rPr>
          <w:rFonts w:hint="eastAsia" w:ascii="宋体" w:hAnsi="宋体" w:eastAsia="宋体" w:cs="宋体"/>
          <w:highlight w:val="none"/>
          <w:lang w:eastAsia="zh-CN"/>
        </w:rPr>
        <w:t>陕西省西安市雁塔区二环南路东段22号凯森盛世一号A座13A04室</w:t>
      </w:r>
    </w:p>
    <w:p w14:paraId="50ECE4BA">
      <w:pPr>
        <w:keepNext w:val="0"/>
        <w:keepLines w:val="0"/>
        <w:widowControl/>
        <w:wordWrap w:val="0"/>
        <w:spacing w:before="150" w:after="0" w:line="360" w:lineRule="auto"/>
        <w:jc w:val="left"/>
        <w:outlineLvl w:val="9"/>
        <w:rPr>
          <w:rFonts w:hint="eastAsia" w:ascii="宋体" w:hAnsi="宋体" w:eastAsia="宋体" w:cs="宋体"/>
          <w:b w:val="0"/>
          <w:sz w:val="24"/>
          <w:highlight w:val="none"/>
        </w:rPr>
      </w:pPr>
      <w:r>
        <w:rPr>
          <w:rStyle w:val="35"/>
          <w:rFonts w:hint="eastAsia" w:ascii="宋体" w:hAnsi="宋体" w:eastAsia="宋体" w:cs="宋体"/>
          <w:b/>
          <w:spacing w:val="0"/>
          <w:sz w:val="24"/>
          <w:highlight w:val="none"/>
        </w:rPr>
        <w:t>五、开启</w:t>
      </w:r>
    </w:p>
    <w:p w14:paraId="26A06BD2">
      <w:pPr>
        <w:pStyle w:val="28"/>
        <w:wordWrap w:val="0"/>
        <w:spacing w:beforeAutospacing="0" w:afterAutospacing="0" w:line="360" w:lineRule="auto"/>
        <w:ind w:firstLine="480"/>
        <w:jc w:val="both"/>
        <w:outlineLvl w:val="9"/>
        <w:rPr>
          <w:rFonts w:hint="eastAsia" w:ascii="宋体" w:hAnsi="宋体" w:eastAsia="宋体" w:cs="宋体"/>
          <w:highlight w:val="none"/>
        </w:rPr>
      </w:pPr>
      <w:r>
        <w:rPr>
          <w:rFonts w:hint="eastAsia" w:ascii="宋体" w:hAnsi="宋体" w:eastAsia="宋体" w:cs="宋体"/>
          <w:highlight w:val="none"/>
        </w:rPr>
        <w:t>时间：</w:t>
      </w:r>
      <w:r>
        <w:rPr>
          <w:rFonts w:hint="eastAsia" w:ascii="宋体" w:hAnsi="宋体" w:eastAsia="宋体" w:cs="宋体"/>
          <w:i w:val="0"/>
          <w:iCs w:val="0"/>
          <w:caps w:val="0"/>
          <w:color w:val="auto"/>
          <w:spacing w:val="0"/>
          <w:sz w:val="24"/>
          <w:szCs w:val="24"/>
          <w:highlight w:val="none"/>
        </w:rPr>
        <w:t>202</w:t>
      </w:r>
      <w:r>
        <w:rPr>
          <w:rFonts w:hint="eastAsia" w:ascii="宋体" w:hAnsi="宋体" w:eastAsia="宋体" w:cs="宋体"/>
          <w:i w:val="0"/>
          <w:iCs w:val="0"/>
          <w:caps w:val="0"/>
          <w:color w:val="auto"/>
          <w:spacing w:val="0"/>
          <w:sz w:val="24"/>
          <w:szCs w:val="24"/>
          <w:highlight w:val="none"/>
          <w:lang w:val="en-US" w:eastAsia="zh-CN"/>
        </w:rPr>
        <w:t>5</w:t>
      </w:r>
      <w:r>
        <w:rPr>
          <w:rFonts w:hint="eastAsia" w:ascii="宋体" w:hAnsi="宋体" w:eastAsia="宋体" w:cs="宋体"/>
          <w:i w:val="0"/>
          <w:iCs w:val="0"/>
          <w:caps w:val="0"/>
          <w:color w:val="auto"/>
          <w:spacing w:val="0"/>
          <w:sz w:val="24"/>
          <w:szCs w:val="24"/>
          <w:highlight w:val="none"/>
        </w:rPr>
        <w:t>年</w:t>
      </w:r>
      <w:r>
        <w:rPr>
          <w:rFonts w:hint="eastAsia" w:ascii="宋体" w:hAnsi="宋体" w:eastAsia="宋体" w:cs="宋体"/>
          <w:i w:val="0"/>
          <w:iCs w:val="0"/>
          <w:caps w:val="0"/>
          <w:color w:val="auto"/>
          <w:spacing w:val="0"/>
          <w:sz w:val="24"/>
          <w:szCs w:val="24"/>
          <w:highlight w:val="none"/>
          <w:lang w:val="en-US" w:eastAsia="zh-CN"/>
        </w:rPr>
        <w:t>11</w:t>
      </w:r>
      <w:r>
        <w:rPr>
          <w:rFonts w:hint="eastAsia" w:ascii="宋体" w:hAnsi="宋体" w:eastAsia="宋体" w:cs="宋体"/>
          <w:i w:val="0"/>
          <w:iCs w:val="0"/>
          <w:caps w:val="0"/>
          <w:color w:val="auto"/>
          <w:spacing w:val="0"/>
          <w:sz w:val="24"/>
          <w:szCs w:val="24"/>
          <w:highlight w:val="none"/>
        </w:rPr>
        <w:t>月</w:t>
      </w:r>
      <w:r>
        <w:rPr>
          <w:rFonts w:hint="eastAsia" w:ascii="宋体" w:hAnsi="宋体" w:eastAsia="宋体" w:cs="宋体"/>
          <w:i w:val="0"/>
          <w:iCs w:val="0"/>
          <w:caps w:val="0"/>
          <w:color w:val="auto"/>
          <w:spacing w:val="0"/>
          <w:sz w:val="24"/>
          <w:szCs w:val="24"/>
          <w:highlight w:val="none"/>
          <w:lang w:val="en-US" w:eastAsia="zh-CN"/>
        </w:rPr>
        <w:t xml:space="preserve"> </w:t>
      </w:r>
      <w:r>
        <w:rPr>
          <w:rFonts w:hint="eastAsia" w:cs="宋体"/>
          <w:i w:val="0"/>
          <w:iCs w:val="0"/>
          <w:caps w:val="0"/>
          <w:color w:val="auto"/>
          <w:spacing w:val="0"/>
          <w:sz w:val="24"/>
          <w:szCs w:val="24"/>
          <w:highlight w:val="none"/>
          <w:lang w:val="en-US" w:eastAsia="zh-CN"/>
        </w:rPr>
        <w:t>28</w:t>
      </w:r>
      <w:r>
        <w:rPr>
          <w:rFonts w:hint="eastAsia" w:ascii="宋体" w:hAnsi="宋体" w:eastAsia="宋体" w:cs="宋体"/>
          <w:i w:val="0"/>
          <w:iCs w:val="0"/>
          <w:caps w:val="0"/>
          <w:color w:val="auto"/>
          <w:spacing w:val="0"/>
          <w:sz w:val="24"/>
          <w:szCs w:val="24"/>
          <w:highlight w:val="none"/>
        </w:rPr>
        <w:t>日</w:t>
      </w:r>
      <w:r>
        <w:rPr>
          <w:rFonts w:hint="eastAsia" w:cs="宋体"/>
          <w:i w:val="0"/>
          <w:iCs w:val="0"/>
          <w:caps w:val="0"/>
          <w:color w:val="auto"/>
          <w:spacing w:val="0"/>
          <w:sz w:val="24"/>
          <w:szCs w:val="24"/>
          <w:highlight w:val="none"/>
          <w:lang w:val="en-US" w:eastAsia="zh-CN"/>
        </w:rPr>
        <w:t>14</w:t>
      </w:r>
      <w:r>
        <w:rPr>
          <w:rFonts w:hint="eastAsia" w:ascii="宋体" w:hAnsi="宋体" w:eastAsia="宋体" w:cs="宋体"/>
          <w:i w:val="0"/>
          <w:iCs w:val="0"/>
          <w:caps w:val="0"/>
          <w:color w:val="auto"/>
          <w:spacing w:val="0"/>
          <w:sz w:val="24"/>
          <w:szCs w:val="24"/>
          <w:highlight w:val="none"/>
        </w:rPr>
        <w:t>时</w:t>
      </w:r>
      <w:r>
        <w:rPr>
          <w:rFonts w:hint="eastAsia" w:cs="宋体"/>
          <w:i w:val="0"/>
          <w:iCs w:val="0"/>
          <w:caps w:val="0"/>
          <w:color w:val="auto"/>
          <w:spacing w:val="0"/>
          <w:sz w:val="24"/>
          <w:szCs w:val="24"/>
          <w:highlight w:val="none"/>
          <w:lang w:val="en-US" w:eastAsia="zh-CN"/>
        </w:rPr>
        <w:t>00</w:t>
      </w:r>
      <w:r>
        <w:rPr>
          <w:rFonts w:hint="eastAsia" w:ascii="宋体" w:hAnsi="宋体" w:eastAsia="宋体" w:cs="宋体"/>
          <w:i w:val="0"/>
          <w:iCs w:val="0"/>
          <w:caps w:val="0"/>
          <w:color w:val="auto"/>
          <w:spacing w:val="0"/>
          <w:sz w:val="24"/>
          <w:szCs w:val="24"/>
          <w:highlight w:val="none"/>
        </w:rPr>
        <w:t>分</w:t>
      </w:r>
      <w:r>
        <w:rPr>
          <w:rFonts w:hint="eastAsia" w:ascii="宋体" w:hAnsi="宋体" w:eastAsia="宋体" w:cs="宋体"/>
          <w:i w:val="0"/>
          <w:iCs w:val="0"/>
          <w:caps w:val="0"/>
          <w:color w:val="auto"/>
          <w:spacing w:val="0"/>
          <w:sz w:val="24"/>
          <w:szCs w:val="24"/>
          <w:highlight w:val="none"/>
          <w:lang w:val="en-US" w:eastAsia="zh-CN"/>
        </w:rPr>
        <w:t>00</w:t>
      </w:r>
      <w:r>
        <w:rPr>
          <w:rFonts w:hint="eastAsia" w:ascii="宋体" w:hAnsi="宋体" w:eastAsia="宋体" w:cs="宋体"/>
          <w:i w:val="0"/>
          <w:iCs w:val="0"/>
          <w:caps w:val="0"/>
          <w:color w:val="auto"/>
          <w:spacing w:val="0"/>
          <w:sz w:val="24"/>
          <w:szCs w:val="24"/>
          <w:highlight w:val="none"/>
        </w:rPr>
        <w:t>秒（北京时间）</w:t>
      </w:r>
    </w:p>
    <w:p w14:paraId="79281702">
      <w:pPr>
        <w:pStyle w:val="28"/>
        <w:wordWrap w:val="0"/>
        <w:spacing w:beforeAutospacing="0" w:afterAutospacing="0" w:line="360" w:lineRule="auto"/>
        <w:ind w:firstLine="480"/>
        <w:jc w:val="both"/>
        <w:outlineLvl w:val="9"/>
        <w:rPr>
          <w:rFonts w:hint="eastAsia" w:ascii="宋体" w:hAnsi="宋体" w:eastAsia="宋体" w:cs="宋体"/>
          <w:highlight w:val="none"/>
          <w:lang w:eastAsia="zh-CN"/>
        </w:rPr>
      </w:pPr>
      <w:r>
        <w:rPr>
          <w:rFonts w:hint="eastAsia" w:ascii="宋体" w:hAnsi="宋体" w:eastAsia="宋体" w:cs="宋体"/>
          <w:highlight w:val="none"/>
        </w:rPr>
        <w:t>地点：</w:t>
      </w:r>
      <w:r>
        <w:rPr>
          <w:rFonts w:hint="eastAsia" w:ascii="宋体" w:hAnsi="宋体" w:eastAsia="宋体" w:cs="宋体"/>
          <w:highlight w:val="none"/>
          <w:lang w:eastAsia="zh-CN"/>
        </w:rPr>
        <w:t>陕西省西安市雁塔区二环南路东段22号凯森盛世一号A座13A04室</w:t>
      </w:r>
    </w:p>
    <w:p w14:paraId="49FAB785">
      <w:pPr>
        <w:keepNext w:val="0"/>
        <w:keepLines w:val="0"/>
        <w:widowControl/>
        <w:wordWrap w:val="0"/>
        <w:spacing w:before="150" w:after="0" w:line="360" w:lineRule="auto"/>
        <w:jc w:val="left"/>
        <w:outlineLvl w:val="9"/>
        <w:rPr>
          <w:rFonts w:hint="eastAsia" w:ascii="宋体" w:hAnsi="宋体" w:eastAsia="宋体" w:cs="宋体"/>
          <w:b w:val="0"/>
          <w:sz w:val="24"/>
          <w:highlight w:val="none"/>
        </w:rPr>
      </w:pPr>
      <w:r>
        <w:rPr>
          <w:rStyle w:val="35"/>
          <w:rFonts w:hint="eastAsia" w:ascii="宋体" w:hAnsi="宋体" w:eastAsia="宋体" w:cs="宋体"/>
          <w:b/>
          <w:spacing w:val="0"/>
          <w:sz w:val="24"/>
          <w:highlight w:val="none"/>
        </w:rPr>
        <w:t>六、公告期限</w:t>
      </w:r>
    </w:p>
    <w:p w14:paraId="197596D3">
      <w:pPr>
        <w:pStyle w:val="28"/>
        <w:wordWrap w:val="0"/>
        <w:spacing w:beforeAutospacing="0" w:afterAutospacing="0" w:line="360" w:lineRule="auto"/>
        <w:ind w:firstLine="480"/>
        <w:jc w:val="both"/>
        <w:outlineLvl w:val="9"/>
        <w:rPr>
          <w:rFonts w:hint="eastAsia" w:ascii="宋体" w:hAnsi="宋体" w:eastAsia="宋体" w:cs="宋体"/>
          <w:highlight w:val="none"/>
        </w:rPr>
      </w:pPr>
      <w:r>
        <w:rPr>
          <w:rFonts w:hint="eastAsia" w:ascii="宋体" w:hAnsi="宋体" w:eastAsia="宋体" w:cs="宋体"/>
          <w:highlight w:val="none"/>
        </w:rPr>
        <w:t>自本公告发布之日起3个工作日。</w:t>
      </w:r>
    </w:p>
    <w:p w14:paraId="4728194D">
      <w:pPr>
        <w:keepNext w:val="0"/>
        <w:keepLines w:val="0"/>
        <w:widowControl/>
        <w:wordWrap w:val="0"/>
        <w:spacing w:before="150" w:after="0" w:line="360" w:lineRule="auto"/>
        <w:jc w:val="left"/>
        <w:outlineLvl w:val="9"/>
        <w:rPr>
          <w:rFonts w:hint="eastAsia" w:ascii="宋体" w:hAnsi="宋体" w:eastAsia="宋体" w:cs="宋体"/>
          <w:b w:val="0"/>
          <w:sz w:val="24"/>
          <w:highlight w:val="none"/>
        </w:rPr>
      </w:pPr>
      <w:r>
        <w:rPr>
          <w:rStyle w:val="35"/>
          <w:rFonts w:hint="eastAsia" w:ascii="宋体" w:hAnsi="宋体" w:eastAsia="宋体" w:cs="宋体"/>
          <w:b/>
          <w:spacing w:val="0"/>
          <w:sz w:val="24"/>
          <w:highlight w:val="none"/>
        </w:rPr>
        <w:t>七、其他补充事宜</w:t>
      </w:r>
    </w:p>
    <w:p w14:paraId="2148B932">
      <w:pPr>
        <w:pStyle w:val="28"/>
        <w:shd w:val="clear"/>
        <w:wordWrap w:val="0"/>
        <w:spacing w:beforeAutospacing="0" w:afterAutospacing="0" w:line="360" w:lineRule="auto"/>
        <w:ind w:firstLine="480"/>
        <w:jc w:val="both"/>
        <w:outlineLvl w:val="9"/>
        <w:rPr>
          <w:rFonts w:hint="eastAsia" w:ascii="宋体" w:hAnsi="宋体" w:eastAsia="宋体" w:cs="宋体"/>
          <w:b w:val="0"/>
          <w:bCs w:val="0"/>
          <w:color w:val="000000" w:themeColor="text1"/>
          <w:shd w:val="clear" w:color="auto" w:fill="FFFFFF"/>
          <w:lang w:val="en-US" w:eastAsia="zh-CN"/>
          <w14:textFill>
            <w14:solidFill>
              <w14:schemeClr w14:val="tx1"/>
            </w14:solidFill>
          </w14:textFill>
        </w:rPr>
      </w:pPr>
      <w:r>
        <w:rPr>
          <w:rFonts w:hint="eastAsia" w:ascii="宋体" w:hAnsi="宋体" w:eastAsia="宋体" w:cs="宋体"/>
          <w:b w:val="0"/>
          <w:bCs w:val="0"/>
          <w:color w:val="000000" w:themeColor="text1"/>
          <w:shd w:val="clear" w:color="auto" w:fill="FFFFFF"/>
          <w:lang w:val="en-US" w:eastAsia="zh-CN"/>
          <w14:textFill>
            <w14:solidFill>
              <w14:schemeClr w14:val="tx1"/>
            </w14:solidFill>
          </w14:textFill>
        </w:rPr>
        <w:t>1、本项目报名方</w:t>
      </w:r>
      <w:r>
        <w:rPr>
          <w:rFonts w:hint="eastAsia" w:ascii="宋体" w:hAnsi="宋体" w:eastAsia="宋体" w:cs="宋体"/>
          <w:b w:val="0"/>
          <w:bCs w:val="0"/>
          <w:color w:val="000000" w:themeColor="text1"/>
          <w:highlight w:val="none"/>
          <w:shd w:val="clear" w:color="auto" w:fill="FFFFFF"/>
          <w:lang w:val="en-US" w:eastAsia="zh-CN"/>
          <w14:textFill>
            <w14:solidFill>
              <w14:schemeClr w14:val="tx1"/>
            </w14:solidFill>
          </w14:textFill>
        </w:rPr>
        <w:t>式为</w:t>
      </w:r>
      <w:r>
        <w:rPr>
          <w:rFonts w:hint="eastAsia" w:cs="宋体"/>
          <w:b w:val="0"/>
          <w:bCs w:val="0"/>
          <w:color w:val="000000" w:themeColor="text1"/>
          <w:highlight w:val="none"/>
          <w:shd w:val="clear" w:color="auto" w:fill="FFFFFF"/>
          <w:lang w:val="en-US" w:eastAsia="zh-CN"/>
          <w14:textFill>
            <w14:solidFill>
              <w14:schemeClr w14:val="tx1"/>
            </w14:solidFill>
          </w14:textFill>
        </w:rPr>
        <w:t>现场获取</w:t>
      </w:r>
      <w:r>
        <w:rPr>
          <w:rFonts w:hint="eastAsia" w:ascii="宋体" w:hAnsi="宋体" w:eastAsia="宋体" w:cs="宋体"/>
          <w:b w:val="0"/>
          <w:bCs w:val="0"/>
          <w:color w:val="000000" w:themeColor="text1"/>
          <w:highlight w:val="none"/>
          <w:shd w:val="clear" w:color="auto" w:fill="FFFFFF"/>
          <w:lang w:val="en-US" w:eastAsia="zh-CN"/>
          <w14:textFill>
            <w14:solidFill>
              <w14:schemeClr w14:val="tx1"/>
            </w14:solidFill>
          </w14:textFill>
        </w:rPr>
        <w:t>，购买采购文件时</w:t>
      </w:r>
      <w:r>
        <w:rPr>
          <w:rFonts w:hint="eastAsia" w:cs="宋体"/>
          <w:b w:val="0"/>
          <w:bCs w:val="0"/>
          <w:color w:val="000000" w:themeColor="text1"/>
          <w:highlight w:val="none"/>
          <w:shd w:val="clear" w:color="auto" w:fill="FFFFFF"/>
          <w:lang w:val="en-US" w:eastAsia="zh-CN"/>
          <w14:textFill>
            <w14:solidFill>
              <w14:schemeClr w14:val="tx1"/>
            </w14:solidFill>
          </w14:textFill>
        </w:rPr>
        <w:t>携带</w:t>
      </w:r>
      <w:r>
        <w:rPr>
          <w:rFonts w:hint="eastAsia" w:ascii="宋体" w:hAnsi="宋体" w:eastAsia="宋体" w:cs="宋体"/>
          <w:b w:val="0"/>
          <w:bCs w:val="0"/>
          <w:color w:val="000000" w:themeColor="text1"/>
          <w:highlight w:val="none"/>
          <w:shd w:val="clear" w:color="auto" w:fill="FFFFFF"/>
          <w:lang w:val="en-US" w:eastAsia="zh-CN"/>
          <w14:textFill>
            <w14:solidFill>
              <w14:schemeClr w14:val="tx1"/>
            </w14:solidFill>
          </w14:textFill>
        </w:rPr>
        <w:t>经办人单位介绍信或授权委托书、经办人身份证复印件加盖公章</w:t>
      </w:r>
      <w:r>
        <w:rPr>
          <w:rFonts w:hint="eastAsia" w:cs="宋体"/>
          <w:b w:val="0"/>
          <w:bCs w:val="0"/>
          <w:color w:val="000000" w:themeColor="text1"/>
          <w:highlight w:val="none"/>
          <w:shd w:val="clear" w:color="auto" w:fill="FFFFFF"/>
          <w:lang w:val="en-US" w:eastAsia="zh-CN"/>
          <w14:textFill>
            <w14:solidFill>
              <w14:schemeClr w14:val="tx1"/>
            </w14:solidFill>
          </w14:textFill>
        </w:rPr>
        <w:t>，</w:t>
      </w:r>
      <w:r>
        <w:rPr>
          <w:rFonts w:hint="eastAsia" w:ascii="宋体" w:hAnsi="宋体" w:eastAsia="宋体" w:cs="宋体"/>
          <w:b w:val="0"/>
          <w:bCs w:val="0"/>
          <w:color w:val="000000" w:themeColor="text1"/>
          <w:highlight w:val="none"/>
          <w:shd w:val="clear" w:color="auto" w:fill="FFFFFF"/>
          <w:lang w:val="en-US" w:eastAsia="zh-CN"/>
          <w14:textFill>
            <w14:solidFill>
              <w14:schemeClr w14:val="tx1"/>
            </w14:solidFill>
          </w14:textFill>
        </w:rPr>
        <w:t>地点：陕西省西安市雁塔区二环南路东段22号凯森盛世一号A座13A04室；</w:t>
      </w:r>
      <w:r>
        <w:rPr>
          <w:rFonts w:hint="eastAsia" w:ascii="宋体" w:hAnsi="宋体" w:eastAsia="宋体" w:cs="宋体"/>
          <w:color w:val="auto"/>
          <w:kern w:val="0"/>
          <w:sz w:val="24"/>
          <w:highlight w:val="none"/>
        </w:rPr>
        <w:t>磋商文件每套售价500元</w:t>
      </w:r>
      <w:r>
        <w:rPr>
          <w:rFonts w:hint="eastAsia" w:cs="宋体"/>
          <w:color w:val="auto"/>
          <w:kern w:val="0"/>
          <w:sz w:val="24"/>
          <w:highlight w:val="none"/>
          <w:lang w:eastAsia="zh-CN"/>
        </w:rPr>
        <w:t>（</w:t>
      </w:r>
      <w:r>
        <w:rPr>
          <w:rFonts w:hint="eastAsia" w:cs="宋体"/>
          <w:color w:val="auto"/>
          <w:kern w:val="0"/>
          <w:sz w:val="24"/>
          <w:highlight w:val="none"/>
          <w:lang w:val="en-US" w:eastAsia="zh-CN"/>
        </w:rPr>
        <w:t>现金支付</w:t>
      </w:r>
      <w:r>
        <w:rPr>
          <w:rFonts w:hint="eastAsia" w:cs="宋体"/>
          <w:color w:val="auto"/>
          <w:kern w:val="0"/>
          <w:sz w:val="24"/>
          <w:highlight w:val="none"/>
          <w:lang w:eastAsia="zh-CN"/>
        </w:rPr>
        <w:t>）</w:t>
      </w:r>
      <w:r>
        <w:rPr>
          <w:rFonts w:hint="eastAsia" w:ascii="宋体" w:hAnsi="宋体" w:eastAsia="宋体" w:cs="宋体"/>
          <w:color w:val="auto"/>
          <w:kern w:val="0"/>
          <w:sz w:val="24"/>
          <w:highlight w:val="none"/>
        </w:rPr>
        <w:t>，售后不退</w:t>
      </w:r>
      <w:r>
        <w:rPr>
          <w:rFonts w:hint="eastAsia" w:ascii="宋体" w:hAnsi="宋体" w:eastAsia="宋体" w:cs="宋体"/>
          <w:b w:val="0"/>
          <w:bCs w:val="0"/>
          <w:color w:val="000000" w:themeColor="text1"/>
          <w:highlight w:val="none"/>
          <w:shd w:val="clear" w:color="auto" w:fill="FFFFFF"/>
          <w:lang w:val="en-US" w:eastAsia="zh-CN"/>
          <w14:textFill>
            <w14:solidFill>
              <w14:schemeClr w14:val="tx1"/>
            </w14:solidFill>
          </w14:textFill>
        </w:rPr>
        <w:t>；</w:t>
      </w:r>
    </w:p>
    <w:p w14:paraId="277E29F1">
      <w:pPr>
        <w:pStyle w:val="28"/>
        <w:wordWrap w:val="0"/>
        <w:spacing w:beforeAutospacing="0" w:afterAutospacing="0" w:line="360" w:lineRule="auto"/>
        <w:ind w:firstLine="480"/>
        <w:jc w:val="both"/>
        <w:outlineLvl w:val="9"/>
        <w:rPr>
          <w:rFonts w:hint="eastAsia" w:ascii="宋体" w:hAnsi="宋体" w:eastAsia="宋体" w:cs="宋体"/>
          <w:b w:val="0"/>
          <w:bCs w:val="0"/>
          <w:shd w:val="clear" w:color="auto" w:fill="FFFFFF"/>
        </w:rPr>
      </w:pPr>
      <w:r>
        <w:rPr>
          <w:rFonts w:hint="eastAsia" w:cs="宋体"/>
          <w:b w:val="0"/>
          <w:bCs w:val="0"/>
          <w:shd w:val="clear" w:color="auto" w:fill="FFFFFF"/>
          <w:lang w:val="en-US" w:eastAsia="zh-CN"/>
        </w:rPr>
        <w:t>2</w:t>
      </w:r>
      <w:r>
        <w:rPr>
          <w:rFonts w:hint="eastAsia" w:ascii="宋体" w:hAnsi="宋体" w:eastAsia="宋体" w:cs="宋体"/>
          <w:b w:val="0"/>
          <w:bCs w:val="0"/>
          <w:shd w:val="clear" w:color="auto" w:fill="FFFFFF"/>
          <w:lang w:val="en-US" w:eastAsia="zh-CN"/>
        </w:rPr>
        <w:t>、</w:t>
      </w:r>
      <w:r>
        <w:rPr>
          <w:rFonts w:hint="eastAsia" w:ascii="宋体" w:hAnsi="宋体" w:eastAsia="宋体" w:cs="宋体"/>
          <w:b w:val="0"/>
          <w:bCs w:val="0"/>
          <w:shd w:val="clear" w:color="auto" w:fill="FFFFFF"/>
        </w:rPr>
        <w:t>请供应商按照陕西省财政厅关于政府采购供应商注册登记有关事项的通知中的要求，通过陕西省政府采购网注册登记入库。</w:t>
      </w:r>
    </w:p>
    <w:p w14:paraId="1FC772DE">
      <w:pPr>
        <w:pStyle w:val="28"/>
        <w:wordWrap w:val="0"/>
        <w:spacing w:before="0" w:beforeAutospacing="0" w:after="0" w:afterAutospacing="0" w:line="360" w:lineRule="auto"/>
        <w:ind w:firstLine="420"/>
        <w:outlineLvl w:val="9"/>
        <w:rPr>
          <w:rFonts w:hint="eastAsia" w:ascii="宋体" w:hAnsi="宋体" w:eastAsia="宋体" w:cs="宋体"/>
          <w:color w:val="333333"/>
          <w:shd w:val="clear" w:color="auto" w:fill="FFFFFF"/>
        </w:rPr>
      </w:pPr>
      <w:r>
        <w:rPr>
          <w:rFonts w:hint="eastAsia" w:cs="宋体"/>
          <w:b w:val="0"/>
          <w:bCs w:val="0"/>
          <w:shd w:val="clear" w:color="auto" w:fill="FFFFFF"/>
          <w:lang w:val="en-US" w:eastAsia="zh-CN"/>
        </w:rPr>
        <w:t>3</w:t>
      </w:r>
      <w:r>
        <w:rPr>
          <w:rFonts w:hint="eastAsia" w:ascii="宋体" w:hAnsi="宋体" w:eastAsia="宋体" w:cs="宋体"/>
          <w:b w:val="0"/>
          <w:bCs w:val="0"/>
          <w:shd w:val="clear" w:color="auto" w:fill="FFFFFF"/>
          <w:lang w:val="en-US" w:eastAsia="zh-CN"/>
        </w:rPr>
        <w:t>、落实政府采购政策需满足的政策要求：（1）《国务院办公厅关于建立政府强制采购节能产品制度的通知》（国办发〔2007〕51号）；（2）《财政部、司法部关于政府采购支持监狱企业发展有关问题的通知》（财库〔2014〕68号）；（3）残疾人福利性单位应符合《财政部、民政部、中国残疾人联合会关于促进残疾人就业政府采购政策的通知》（财库〔2017〕141号）；（4）陕西省财政厅关于印发《陕西省中小企业政府采购信用融资办法》（陕财办采〔2018〕23号）；（5）《财政部发展改革委生态环境部市场监管总局关于调整优化节能产品、环境标志产品政府采购执行机制的通知》（财库〔2019〕9号）；（6）《市场监管总局关于发布参与实施政府采购节能产品、环境标志产品认证机构名录的公告》—2019年第16号；（7）《关于印发环境标志产品政府采购品目清单的通知》（财库〔2019〕18号）；（8）《关于印发节能产品政府采购品目清单的通知》（财库〔2019〕19号）；（9）《陕西省财政厅关于加快推进我省中小企业政府采购信用融资工作的通知》（陕财办采〔2020〕15号）；（10）《政府采购促进中小企业发展管办法》（财库〔2020〕46号）；（11）《财政部 农业农村部 国家乡村振兴局关于运用政府采购政策支持乡村产业振兴的通知》（财库〔2021〕19号）；（12）《关于进一步加强政府绿色采购有关问题的通知》（陕财办采〔2021〕29号）；（13）《陕西省财政厅关于进一步加大政府采购支持中小企业力度的通知》（陕财办采〔2022〕5号）；（14）其他需要落实的政府采购政策。注：若享受以上政策优惠的企业，提供相应声明函或品目范围内产品有效认证证书。</w:t>
      </w:r>
    </w:p>
    <w:p w14:paraId="13AB093F">
      <w:pPr>
        <w:keepNext w:val="0"/>
        <w:keepLines w:val="0"/>
        <w:widowControl/>
        <w:wordWrap w:val="0"/>
        <w:spacing w:before="150" w:after="0" w:line="360" w:lineRule="auto"/>
        <w:jc w:val="left"/>
        <w:outlineLvl w:val="9"/>
        <w:rPr>
          <w:rFonts w:hint="eastAsia" w:ascii="宋体" w:hAnsi="宋体" w:eastAsia="宋体" w:cs="宋体"/>
          <w:b w:val="0"/>
          <w:sz w:val="24"/>
          <w:highlight w:val="none"/>
        </w:rPr>
      </w:pPr>
      <w:r>
        <w:rPr>
          <w:rStyle w:val="35"/>
          <w:rFonts w:hint="eastAsia" w:ascii="宋体" w:hAnsi="宋体" w:eastAsia="宋体" w:cs="宋体"/>
          <w:b/>
          <w:spacing w:val="0"/>
          <w:sz w:val="24"/>
          <w:highlight w:val="none"/>
        </w:rPr>
        <w:t>八、凡对本次采购提出询问，请按以下方式联系。</w:t>
      </w:r>
    </w:p>
    <w:p w14:paraId="39444379">
      <w:pPr>
        <w:keepNext w:val="0"/>
        <w:keepLines w:val="0"/>
        <w:widowControl/>
        <w:wordWrap w:val="0"/>
        <w:spacing w:before="0" w:after="0" w:line="360" w:lineRule="auto"/>
        <w:jc w:val="left"/>
        <w:outlineLvl w:val="9"/>
        <w:rPr>
          <w:rFonts w:hint="eastAsia" w:ascii="宋体" w:hAnsi="宋体" w:eastAsia="宋体" w:cs="宋体"/>
          <w:b w:val="0"/>
          <w:bCs w:val="0"/>
          <w:highlight w:val="none"/>
        </w:rPr>
      </w:pPr>
      <w:r>
        <w:rPr>
          <w:rFonts w:hint="eastAsia" w:ascii="宋体" w:hAnsi="宋体" w:eastAsia="宋体" w:cs="宋体"/>
          <w:b w:val="0"/>
          <w:bCs w:val="0"/>
          <w:highlight w:val="none"/>
        </w:rPr>
        <w:t>1.釆购人信息</w:t>
      </w:r>
    </w:p>
    <w:p w14:paraId="13DD7CB4">
      <w:pPr>
        <w:pStyle w:val="28"/>
        <w:wordWrap w:val="0"/>
        <w:spacing w:beforeAutospacing="0" w:afterAutospacing="0" w:line="360" w:lineRule="auto"/>
        <w:ind w:firstLine="480"/>
        <w:jc w:val="both"/>
        <w:outlineLvl w:val="9"/>
        <w:rPr>
          <w:rFonts w:hint="eastAsia" w:ascii="宋体" w:hAnsi="宋体" w:eastAsia="宋体" w:cs="宋体"/>
          <w:highlight w:val="none"/>
          <w:lang w:eastAsia="zh-CN"/>
        </w:rPr>
      </w:pPr>
      <w:r>
        <w:rPr>
          <w:rFonts w:hint="eastAsia" w:ascii="宋体" w:hAnsi="宋体" w:eastAsia="宋体" w:cs="宋体"/>
          <w:highlight w:val="none"/>
        </w:rPr>
        <w:t>名称：</w:t>
      </w:r>
      <w:r>
        <w:rPr>
          <w:rFonts w:hint="eastAsia" w:ascii="宋体" w:hAnsi="宋体" w:eastAsia="宋体" w:cs="宋体"/>
          <w:highlight w:val="none"/>
          <w:lang w:eastAsia="zh-CN"/>
        </w:rPr>
        <w:t>陕西省交通运输厅</w:t>
      </w:r>
    </w:p>
    <w:p w14:paraId="2E8769C9">
      <w:pPr>
        <w:pStyle w:val="28"/>
        <w:wordWrap w:val="0"/>
        <w:spacing w:beforeAutospacing="0" w:afterAutospacing="0" w:line="360" w:lineRule="auto"/>
        <w:ind w:firstLine="480"/>
        <w:jc w:val="both"/>
        <w:outlineLvl w:val="9"/>
        <w:rPr>
          <w:rFonts w:hint="eastAsia" w:ascii="宋体" w:hAnsi="宋体" w:eastAsia="宋体" w:cs="宋体"/>
          <w:highlight w:val="none"/>
          <w:lang w:eastAsia="zh-CN"/>
        </w:rPr>
      </w:pPr>
      <w:r>
        <w:rPr>
          <w:rFonts w:hint="eastAsia" w:ascii="宋体" w:hAnsi="宋体" w:eastAsia="宋体" w:cs="宋体"/>
          <w:highlight w:val="none"/>
        </w:rPr>
        <w:t>地址：</w:t>
      </w:r>
      <w:r>
        <w:rPr>
          <w:rFonts w:hint="eastAsia" w:ascii="宋体" w:hAnsi="宋体" w:eastAsia="宋体" w:cs="宋体"/>
          <w:highlight w:val="none"/>
          <w:lang w:eastAsia="zh-CN"/>
        </w:rPr>
        <w:t>西安市高新区唐延路6号</w:t>
      </w:r>
    </w:p>
    <w:p w14:paraId="14EE68D8">
      <w:pPr>
        <w:pStyle w:val="28"/>
        <w:wordWrap w:val="0"/>
        <w:spacing w:beforeAutospacing="0" w:afterAutospacing="0" w:line="360" w:lineRule="auto"/>
        <w:ind w:firstLine="480"/>
        <w:jc w:val="both"/>
        <w:outlineLvl w:val="9"/>
        <w:rPr>
          <w:rFonts w:hint="eastAsia" w:ascii="宋体" w:hAnsi="宋体" w:eastAsia="宋体" w:cs="宋体"/>
          <w:highlight w:val="none"/>
          <w:lang w:eastAsia="zh-CN"/>
        </w:rPr>
      </w:pPr>
      <w:r>
        <w:rPr>
          <w:rFonts w:hint="eastAsia" w:ascii="宋体" w:hAnsi="宋体" w:eastAsia="宋体" w:cs="宋体"/>
          <w:highlight w:val="none"/>
        </w:rPr>
        <w:t>联系方式：</w:t>
      </w:r>
      <w:r>
        <w:rPr>
          <w:rFonts w:hint="eastAsia" w:ascii="宋体" w:hAnsi="宋体" w:eastAsia="宋体" w:cs="宋体"/>
          <w:highlight w:val="none"/>
          <w:lang w:val="en-US" w:eastAsia="zh-CN"/>
        </w:rPr>
        <w:t>029-88869067</w:t>
      </w:r>
    </w:p>
    <w:p w14:paraId="4E5C13FB">
      <w:pPr>
        <w:keepNext w:val="0"/>
        <w:keepLines w:val="0"/>
        <w:widowControl/>
        <w:wordWrap w:val="0"/>
        <w:spacing w:before="0" w:after="0" w:line="360" w:lineRule="auto"/>
        <w:jc w:val="left"/>
        <w:outlineLvl w:val="9"/>
        <w:rPr>
          <w:rFonts w:hint="eastAsia" w:ascii="宋体" w:hAnsi="宋体" w:eastAsia="宋体" w:cs="宋体"/>
          <w:b w:val="0"/>
          <w:bCs w:val="0"/>
          <w:highlight w:val="none"/>
        </w:rPr>
      </w:pPr>
      <w:r>
        <w:rPr>
          <w:rFonts w:hint="eastAsia" w:ascii="宋体" w:hAnsi="宋体" w:eastAsia="宋体" w:cs="宋体"/>
          <w:b w:val="0"/>
          <w:bCs w:val="0"/>
          <w:highlight w:val="none"/>
        </w:rPr>
        <w:t>2.釆购代理机构信息</w:t>
      </w:r>
    </w:p>
    <w:p w14:paraId="54203E1B">
      <w:pPr>
        <w:pStyle w:val="28"/>
        <w:wordWrap w:val="0"/>
        <w:spacing w:beforeAutospacing="0" w:afterAutospacing="0" w:line="360" w:lineRule="auto"/>
        <w:ind w:firstLine="480"/>
        <w:jc w:val="both"/>
        <w:outlineLvl w:val="9"/>
        <w:rPr>
          <w:rFonts w:hint="eastAsia" w:ascii="宋体" w:hAnsi="宋体" w:eastAsia="宋体" w:cs="宋体"/>
          <w:highlight w:val="none"/>
          <w:lang w:eastAsia="zh-CN"/>
        </w:rPr>
      </w:pPr>
      <w:r>
        <w:rPr>
          <w:rFonts w:hint="eastAsia" w:ascii="宋体" w:hAnsi="宋体" w:eastAsia="宋体" w:cs="宋体"/>
          <w:highlight w:val="none"/>
        </w:rPr>
        <w:t>名称：</w:t>
      </w:r>
      <w:r>
        <w:rPr>
          <w:rFonts w:hint="eastAsia" w:ascii="宋体" w:hAnsi="宋体" w:eastAsia="宋体" w:cs="宋体"/>
          <w:highlight w:val="none"/>
          <w:lang w:eastAsia="zh-CN"/>
        </w:rPr>
        <w:t>信宏工程咨询有限公司</w:t>
      </w:r>
    </w:p>
    <w:p w14:paraId="628FB5ED">
      <w:pPr>
        <w:pStyle w:val="28"/>
        <w:wordWrap w:val="0"/>
        <w:spacing w:beforeAutospacing="0" w:afterAutospacing="0" w:line="360" w:lineRule="auto"/>
        <w:ind w:firstLine="480"/>
        <w:jc w:val="both"/>
        <w:outlineLvl w:val="9"/>
        <w:rPr>
          <w:rFonts w:hint="eastAsia" w:ascii="宋体" w:hAnsi="宋体" w:eastAsia="宋体" w:cs="宋体"/>
          <w:highlight w:val="none"/>
          <w:lang w:eastAsia="zh-CN"/>
        </w:rPr>
      </w:pPr>
      <w:r>
        <w:rPr>
          <w:rFonts w:hint="eastAsia" w:ascii="宋体" w:hAnsi="宋体" w:eastAsia="宋体" w:cs="宋体"/>
          <w:highlight w:val="none"/>
        </w:rPr>
        <w:t>地址：</w:t>
      </w:r>
      <w:r>
        <w:rPr>
          <w:rFonts w:hint="eastAsia" w:ascii="宋体" w:hAnsi="宋体" w:eastAsia="宋体" w:cs="宋体"/>
          <w:highlight w:val="none"/>
          <w:lang w:eastAsia="zh-CN"/>
        </w:rPr>
        <w:t>西安曲江新区雁塔南路金辉环球中心C座514室</w:t>
      </w:r>
    </w:p>
    <w:p w14:paraId="212A6315">
      <w:pPr>
        <w:pStyle w:val="28"/>
        <w:wordWrap w:val="0"/>
        <w:spacing w:beforeAutospacing="0" w:afterAutospacing="0" w:line="360" w:lineRule="auto"/>
        <w:ind w:firstLine="480"/>
        <w:jc w:val="both"/>
        <w:outlineLvl w:val="9"/>
        <w:rPr>
          <w:rFonts w:hint="eastAsia" w:ascii="宋体" w:hAnsi="宋体" w:eastAsia="宋体" w:cs="宋体"/>
          <w:highlight w:val="none"/>
          <w:lang w:val="en-US" w:eastAsia="zh-CN"/>
        </w:rPr>
      </w:pPr>
      <w:r>
        <w:rPr>
          <w:rFonts w:hint="eastAsia" w:ascii="宋体" w:hAnsi="宋体" w:eastAsia="宋体" w:cs="宋体"/>
          <w:highlight w:val="none"/>
        </w:rPr>
        <w:t>联系方式：</w:t>
      </w:r>
      <w:r>
        <w:rPr>
          <w:rFonts w:hint="eastAsia" w:ascii="宋体" w:hAnsi="宋体" w:eastAsia="宋体" w:cs="宋体"/>
          <w:color w:val="333333"/>
          <w:highlight w:val="none"/>
          <w:shd w:val="clear" w:color="auto" w:fill="FFFFFF"/>
          <w:lang w:val="en-US" w:eastAsia="zh-CN"/>
        </w:rPr>
        <w:t>15332301932</w:t>
      </w:r>
    </w:p>
    <w:p w14:paraId="6A6AADD2">
      <w:pPr>
        <w:keepNext w:val="0"/>
        <w:keepLines w:val="0"/>
        <w:widowControl/>
        <w:wordWrap w:val="0"/>
        <w:spacing w:before="0" w:after="0" w:line="360" w:lineRule="auto"/>
        <w:jc w:val="left"/>
        <w:outlineLvl w:val="9"/>
        <w:rPr>
          <w:rFonts w:hint="eastAsia" w:ascii="宋体" w:hAnsi="宋体" w:eastAsia="宋体" w:cs="宋体"/>
          <w:b w:val="0"/>
          <w:bCs w:val="0"/>
          <w:highlight w:val="none"/>
        </w:rPr>
      </w:pPr>
      <w:r>
        <w:rPr>
          <w:rFonts w:hint="eastAsia" w:ascii="宋体" w:hAnsi="宋体" w:eastAsia="宋体" w:cs="宋体"/>
          <w:b w:val="0"/>
          <w:bCs w:val="0"/>
          <w:highlight w:val="none"/>
        </w:rPr>
        <w:t>3.项目联系方式</w:t>
      </w:r>
    </w:p>
    <w:p w14:paraId="77D7887A">
      <w:pPr>
        <w:pStyle w:val="28"/>
        <w:wordWrap w:val="0"/>
        <w:spacing w:beforeAutospacing="0" w:afterAutospacing="0" w:line="360" w:lineRule="auto"/>
        <w:ind w:firstLine="480"/>
        <w:jc w:val="both"/>
        <w:outlineLvl w:val="9"/>
        <w:rPr>
          <w:rFonts w:hint="eastAsia" w:ascii="宋体" w:hAnsi="宋体" w:eastAsia="宋体" w:cs="宋体"/>
          <w:highlight w:val="none"/>
          <w:lang w:eastAsia="zh-CN"/>
        </w:rPr>
      </w:pPr>
      <w:r>
        <w:rPr>
          <w:rFonts w:hint="eastAsia" w:ascii="宋体" w:hAnsi="宋体" w:eastAsia="宋体" w:cs="宋体"/>
          <w:highlight w:val="none"/>
        </w:rPr>
        <w:t>项目联系人：</w:t>
      </w:r>
      <w:r>
        <w:rPr>
          <w:rFonts w:hint="eastAsia" w:ascii="宋体" w:hAnsi="宋体" w:eastAsia="宋体" w:cs="宋体"/>
          <w:color w:val="333333"/>
          <w:highlight w:val="none"/>
          <w:shd w:val="clear" w:color="auto" w:fill="FFFFFF"/>
          <w:lang w:val="en-US" w:eastAsia="zh-CN"/>
        </w:rPr>
        <w:t>王工</w:t>
      </w:r>
    </w:p>
    <w:p w14:paraId="61C07CC1">
      <w:pPr>
        <w:pStyle w:val="28"/>
        <w:wordWrap w:val="0"/>
        <w:spacing w:beforeAutospacing="0" w:afterAutospacing="0" w:line="360" w:lineRule="auto"/>
        <w:ind w:firstLine="480"/>
        <w:jc w:val="both"/>
        <w:outlineLvl w:val="9"/>
        <w:rPr>
          <w:rFonts w:hint="eastAsia" w:ascii="宋体" w:hAnsi="宋体" w:eastAsia="宋体" w:cs="宋体"/>
          <w:highlight w:val="none"/>
          <w:lang w:val="en-US" w:eastAsia="zh-CN"/>
        </w:rPr>
      </w:pPr>
      <w:r>
        <w:rPr>
          <w:rFonts w:hint="eastAsia" w:ascii="宋体" w:hAnsi="宋体" w:eastAsia="宋体" w:cs="宋体"/>
          <w:highlight w:val="none"/>
        </w:rPr>
        <w:t>电话：</w:t>
      </w:r>
      <w:r>
        <w:rPr>
          <w:rFonts w:hint="eastAsia" w:ascii="宋体" w:hAnsi="宋体" w:eastAsia="宋体" w:cs="宋体"/>
          <w:color w:val="333333"/>
          <w:highlight w:val="none"/>
          <w:shd w:val="clear" w:color="auto" w:fill="FFFFFF"/>
          <w:lang w:val="en-US" w:eastAsia="zh-CN"/>
        </w:rPr>
        <w:t>15332301932</w:t>
      </w:r>
    </w:p>
    <w:p w14:paraId="63575770">
      <w:pPr>
        <w:rPr>
          <w:rFonts w:hint="eastAsia" w:ascii="宋体" w:hAnsi="宋体" w:eastAsia="宋体" w:cs="宋体"/>
          <w:b/>
          <w:bCs/>
          <w:sz w:val="36"/>
          <w:szCs w:val="36"/>
          <w:highlight w:val="none"/>
        </w:rPr>
      </w:pPr>
      <w:bookmarkStart w:id="11" w:name="_Toc31519"/>
      <w:r>
        <w:rPr>
          <w:rFonts w:hint="eastAsia" w:ascii="宋体" w:hAnsi="宋体" w:eastAsia="宋体" w:cs="宋体"/>
          <w:b/>
          <w:bCs/>
          <w:sz w:val="36"/>
          <w:szCs w:val="36"/>
          <w:highlight w:val="none"/>
        </w:rPr>
        <w:br w:type="page"/>
      </w:r>
    </w:p>
    <w:p w14:paraId="7EAFB465">
      <w:pPr>
        <w:jc w:val="center"/>
        <w:outlineLvl w:val="0"/>
        <w:rPr>
          <w:rFonts w:hint="eastAsia" w:ascii="宋体" w:hAnsi="宋体" w:eastAsia="宋体" w:cs="宋体"/>
          <w:b/>
          <w:bCs/>
          <w:sz w:val="36"/>
          <w:szCs w:val="36"/>
          <w:highlight w:val="none"/>
        </w:rPr>
      </w:pPr>
      <w:r>
        <w:rPr>
          <w:rFonts w:hint="eastAsia" w:ascii="宋体" w:hAnsi="宋体" w:eastAsia="宋体" w:cs="宋体"/>
          <w:b/>
          <w:bCs/>
          <w:sz w:val="36"/>
          <w:szCs w:val="36"/>
          <w:highlight w:val="none"/>
        </w:rPr>
        <w:t>第二章  磋商供应商须知</w:t>
      </w:r>
      <w:bookmarkEnd w:id="5"/>
      <w:bookmarkEnd w:id="6"/>
      <w:bookmarkEnd w:id="7"/>
      <w:bookmarkEnd w:id="8"/>
      <w:bookmarkEnd w:id="9"/>
      <w:bookmarkEnd w:id="10"/>
      <w:bookmarkEnd w:id="11"/>
    </w:p>
    <w:p w14:paraId="00430953">
      <w:pPr>
        <w:spacing w:line="360" w:lineRule="auto"/>
        <w:jc w:val="center"/>
        <w:rPr>
          <w:rFonts w:hint="eastAsia" w:ascii="宋体" w:hAnsi="宋体" w:eastAsia="宋体" w:cs="宋体"/>
          <w:b/>
          <w:sz w:val="32"/>
          <w:szCs w:val="32"/>
          <w:highlight w:val="none"/>
        </w:rPr>
      </w:pPr>
      <w:r>
        <w:rPr>
          <w:rFonts w:hint="eastAsia" w:ascii="宋体" w:hAnsi="宋体" w:eastAsia="宋体" w:cs="宋体"/>
          <w:b/>
          <w:sz w:val="32"/>
          <w:szCs w:val="32"/>
          <w:highlight w:val="none"/>
        </w:rPr>
        <w:t>须知前附表</w:t>
      </w:r>
    </w:p>
    <w:tbl>
      <w:tblPr>
        <w:tblStyle w:val="32"/>
        <w:tblW w:w="99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4"/>
        <w:gridCol w:w="2173"/>
        <w:gridCol w:w="6981"/>
      </w:tblGrid>
      <w:tr w14:paraId="19BB8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794" w:type="dxa"/>
            <w:vAlign w:val="center"/>
          </w:tcPr>
          <w:p w14:paraId="6F1F0633">
            <w:pPr>
              <w:spacing w:line="360" w:lineRule="auto"/>
              <w:jc w:val="center"/>
              <w:rPr>
                <w:rFonts w:hint="eastAsia" w:ascii="宋体" w:hAnsi="宋体" w:eastAsia="宋体" w:cs="宋体"/>
                <w:highlight w:val="none"/>
              </w:rPr>
            </w:pPr>
            <w:r>
              <w:rPr>
                <w:rFonts w:hint="eastAsia" w:ascii="宋体" w:hAnsi="宋体" w:eastAsia="宋体" w:cs="宋体"/>
                <w:highlight w:val="none"/>
              </w:rPr>
              <w:t>序号</w:t>
            </w:r>
          </w:p>
        </w:tc>
        <w:tc>
          <w:tcPr>
            <w:tcW w:w="2173" w:type="dxa"/>
            <w:vAlign w:val="center"/>
          </w:tcPr>
          <w:p w14:paraId="69342E97">
            <w:pPr>
              <w:spacing w:line="360" w:lineRule="auto"/>
              <w:jc w:val="center"/>
              <w:rPr>
                <w:rFonts w:hint="eastAsia" w:ascii="宋体" w:hAnsi="宋体" w:eastAsia="宋体" w:cs="宋体"/>
                <w:highlight w:val="none"/>
              </w:rPr>
            </w:pPr>
            <w:r>
              <w:rPr>
                <w:rFonts w:hint="eastAsia" w:ascii="宋体" w:hAnsi="宋体" w:eastAsia="宋体" w:cs="宋体"/>
                <w:highlight w:val="none"/>
              </w:rPr>
              <w:t>条款名称</w:t>
            </w:r>
          </w:p>
        </w:tc>
        <w:tc>
          <w:tcPr>
            <w:tcW w:w="6981" w:type="dxa"/>
            <w:vAlign w:val="center"/>
          </w:tcPr>
          <w:p w14:paraId="295F0651">
            <w:pPr>
              <w:spacing w:line="360" w:lineRule="auto"/>
              <w:jc w:val="center"/>
              <w:rPr>
                <w:rFonts w:hint="eastAsia" w:ascii="宋体" w:hAnsi="宋体" w:eastAsia="宋体" w:cs="宋体"/>
                <w:highlight w:val="none"/>
              </w:rPr>
            </w:pPr>
            <w:r>
              <w:rPr>
                <w:rFonts w:hint="eastAsia" w:ascii="宋体" w:hAnsi="宋体" w:eastAsia="宋体" w:cs="宋体"/>
                <w:highlight w:val="none"/>
              </w:rPr>
              <w:t>编列内容</w:t>
            </w:r>
          </w:p>
        </w:tc>
      </w:tr>
      <w:tr w14:paraId="43E76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17E94733">
            <w:pPr>
              <w:widowControl/>
              <w:jc w:val="center"/>
              <w:textAlignment w:val="center"/>
              <w:rPr>
                <w:rFonts w:hint="eastAsia" w:ascii="宋体" w:hAnsi="宋体" w:eastAsia="宋体" w:cs="宋体"/>
                <w:highlight w:val="none"/>
              </w:rPr>
            </w:pPr>
            <w:r>
              <w:rPr>
                <w:rFonts w:hint="eastAsia" w:ascii="宋体" w:hAnsi="宋体" w:eastAsia="宋体" w:cs="宋体"/>
                <w:color w:val="000000"/>
                <w:kern w:val="0"/>
                <w:sz w:val="22"/>
                <w:szCs w:val="22"/>
                <w:highlight w:val="none"/>
                <w:lang w:bidi="ar"/>
              </w:rPr>
              <w:t>1</w:t>
            </w:r>
          </w:p>
        </w:tc>
        <w:tc>
          <w:tcPr>
            <w:tcW w:w="2173" w:type="dxa"/>
            <w:vAlign w:val="center"/>
          </w:tcPr>
          <w:p w14:paraId="16F892A9">
            <w:pPr>
              <w:spacing w:line="396" w:lineRule="exact"/>
              <w:jc w:val="center"/>
              <w:rPr>
                <w:rFonts w:hint="eastAsia" w:ascii="宋体" w:hAnsi="宋体" w:eastAsia="宋体" w:cs="宋体"/>
                <w:highlight w:val="none"/>
              </w:rPr>
            </w:pPr>
            <w:r>
              <w:rPr>
                <w:rFonts w:hint="eastAsia" w:ascii="宋体" w:hAnsi="宋体" w:eastAsia="宋体" w:cs="宋体"/>
                <w:highlight w:val="none"/>
              </w:rPr>
              <w:t>采购人</w:t>
            </w:r>
          </w:p>
        </w:tc>
        <w:tc>
          <w:tcPr>
            <w:tcW w:w="6981" w:type="dxa"/>
            <w:vAlign w:val="center"/>
          </w:tcPr>
          <w:p w14:paraId="2CE0E8AE">
            <w:pPr>
              <w:spacing w:line="440" w:lineRule="exact"/>
              <w:rPr>
                <w:rFonts w:hint="eastAsia" w:ascii="宋体" w:hAnsi="宋体" w:eastAsia="宋体" w:cs="宋体"/>
                <w:kern w:val="0"/>
                <w:highlight w:val="none"/>
                <w:lang w:eastAsia="zh-CN"/>
              </w:rPr>
            </w:pPr>
            <w:r>
              <w:rPr>
                <w:rFonts w:hint="eastAsia" w:ascii="宋体" w:hAnsi="宋体" w:eastAsia="宋体" w:cs="宋体"/>
                <w:kern w:val="0"/>
                <w:highlight w:val="none"/>
              </w:rPr>
              <w:t>名  称：</w:t>
            </w:r>
            <w:r>
              <w:rPr>
                <w:rFonts w:hint="eastAsia" w:ascii="宋体" w:hAnsi="宋体" w:eastAsia="宋体" w:cs="宋体"/>
                <w:highlight w:val="none"/>
                <w:lang w:eastAsia="zh-CN"/>
              </w:rPr>
              <w:t>陕西省交通运输厅</w:t>
            </w:r>
          </w:p>
          <w:p w14:paraId="52F051E3">
            <w:pPr>
              <w:pStyle w:val="28"/>
              <w:wordWrap w:val="0"/>
              <w:spacing w:beforeAutospacing="0" w:afterAutospacing="0" w:line="360" w:lineRule="auto"/>
              <w:jc w:val="both"/>
              <w:rPr>
                <w:rFonts w:hint="eastAsia" w:ascii="宋体" w:hAnsi="宋体" w:eastAsia="宋体" w:cs="宋体"/>
                <w:highlight w:val="none"/>
              </w:rPr>
            </w:pPr>
            <w:r>
              <w:rPr>
                <w:rFonts w:hint="eastAsia" w:ascii="宋体" w:hAnsi="宋体" w:eastAsia="宋体" w:cs="宋体"/>
                <w:highlight w:val="none"/>
              </w:rPr>
              <w:t>地  址：</w:t>
            </w:r>
            <w:r>
              <w:rPr>
                <w:rFonts w:hint="eastAsia" w:ascii="宋体" w:hAnsi="宋体" w:eastAsia="宋体" w:cs="宋体"/>
                <w:highlight w:val="none"/>
                <w:lang w:eastAsia="zh-CN"/>
              </w:rPr>
              <w:t>西安市高新区唐延路6号</w:t>
            </w:r>
            <w:r>
              <w:rPr>
                <w:rFonts w:hint="eastAsia" w:ascii="宋体" w:hAnsi="宋体" w:eastAsia="宋体" w:cs="宋体"/>
                <w:highlight w:val="none"/>
              </w:rPr>
              <w:t xml:space="preserve"> </w:t>
            </w:r>
          </w:p>
          <w:p w14:paraId="46F4F42C">
            <w:pPr>
              <w:spacing w:line="396" w:lineRule="exact"/>
              <w:rPr>
                <w:rFonts w:hint="eastAsia" w:ascii="宋体" w:hAnsi="宋体" w:eastAsia="宋体" w:cs="宋体"/>
                <w:highlight w:val="none"/>
                <w:lang w:val="en-US" w:eastAsia="zh-CN"/>
              </w:rPr>
            </w:pPr>
            <w:r>
              <w:rPr>
                <w:rFonts w:hint="eastAsia" w:ascii="宋体" w:hAnsi="宋体" w:eastAsia="宋体" w:cs="宋体"/>
                <w:highlight w:val="none"/>
                <w:lang w:eastAsia="zh-CN"/>
              </w:rPr>
              <w:t>联 系 人：</w:t>
            </w:r>
            <w:r>
              <w:rPr>
                <w:rFonts w:hint="eastAsia" w:ascii="宋体" w:hAnsi="宋体" w:eastAsia="宋体" w:cs="宋体"/>
                <w:highlight w:val="none"/>
                <w:lang w:val="en-US" w:eastAsia="zh-CN"/>
              </w:rPr>
              <w:t>党振宇</w:t>
            </w:r>
          </w:p>
          <w:p w14:paraId="065FCBE0">
            <w:pPr>
              <w:spacing w:line="396" w:lineRule="exact"/>
              <w:rPr>
                <w:rFonts w:hint="eastAsia" w:ascii="宋体" w:hAnsi="宋体" w:eastAsia="宋体" w:cs="宋体"/>
                <w:highlight w:val="none"/>
                <w:lang w:val="en-US" w:eastAsia="zh-CN"/>
              </w:rPr>
            </w:pPr>
            <w:r>
              <w:rPr>
                <w:rFonts w:hint="eastAsia" w:ascii="宋体" w:hAnsi="宋体" w:eastAsia="宋体" w:cs="宋体"/>
                <w:highlight w:val="none"/>
                <w:lang w:eastAsia="zh-CN"/>
              </w:rPr>
              <w:t>电    话：</w:t>
            </w:r>
            <w:r>
              <w:rPr>
                <w:rFonts w:hint="eastAsia" w:ascii="宋体" w:hAnsi="宋体" w:eastAsia="宋体" w:cs="宋体"/>
                <w:highlight w:val="none"/>
                <w:lang w:val="en-US" w:eastAsia="zh-CN"/>
              </w:rPr>
              <w:t>029-88869067</w:t>
            </w:r>
          </w:p>
        </w:tc>
      </w:tr>
      <w:tr w14:paraId="50925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6F791A5A">
            <w:pPr>
              <w:widowControl/>
              <w:jc w:val="center"/>
              <w:textAlignment w:val="center"/>
              <w:rPr>
                <w:rFonts w:hint="eastAsia" w:ascii="宋体" w:hAnsi="宋体" w:eastAsia="宋体" w:cs="宋体"/>
                <w:highlight w:val="none"/>
              </w:rPr>
            </w:pPr>
            <w:r>
              <w:rPr>
                <w:rFonts w:hint="eastAsia" w:ascii="宋体" w:hAnsi="宋体" w:eastAsia="宋体" w:cs="宋体"/>
                <w:color w:val="000000"/>
                <w:kern w:val="0"/>
                <w:sz w:val="22"/>
                <w:szCs w:val="22"/>
                <w:highlight w:val="none"/>
                <w:lang w:bidi="ar"/>
              </w:rPr>
              <w:t>2</w:t>
            </w:r>
          </w:p>
        </w:tc>
        <w:tc>
          <w:tcPr>
            <w:tcW w:w="2173" w:type="dxa"/>
            <w:vAlign w:val="center"/>
          </w:tcPr>
          <w:p w14:paraId="5D510992">
            <w:pPr>
              <w:spacing w:line="396" w:lineRule="exact"/>
              <w:jc w:val="center"/>
              <w:rPr>
                <w:rFonts w:hint="eastAsia" w:ascii="宋体" w:hAnsi="宋体" w:eastAsia="宋体" w:cs="宋体"/>
                <w:highlight w:val="none"/>
              </w:rPr>
            </w:pPr>
            <w:r>
              <w:rPr>
                <w:rFonts w:hint="eastAsia" w:ascii="宋体" w:hAnsi="宋体" w:eastAsia="宋体" w:cs="宋体"/>
                <w:highlight w:val="none"/>
              </w:rPr>
              <w:t>采购代理机构</w:t>
            </w:r>
          </w:p>
        </w:tc>
        <w:tc>
          <w:tcPr>
            <w:tcW w:w="6981" w:type="dxa"/>
            <w:vAlign w:val="center"/>
          </w:tcPr>
          <w:p w14:paraId="7220D052">
            <w:pPr>
              <w:spacing w:line="360" w:lineRule="auto"/>
              <w:rPr>
                <w:rFonts w:hint="eastAsia" w:ascii="宋体" w:hAnsi="宋体" w:eastAsia="宋体" w:cs="宋体"/>
                <w:kern w:val="0"/>
                <w:highlight w:val="none"/>
                <w:lang w:eastAsia="zh-CN"/>
              </w:rPr>
            </w:pPr>
            <w:r>
              <w:rPr>
                <w:rFonts w:hint="eastAsia" w:ascii="宋体" w:hAnsi="宋体" w:eastAsia="宋体" w:cs="宋体"/>
                <w:kern w:val="0"/>
                <w:highlight w:val="none"/>
              </w:rPr>
              <w:t>名  称：</w:t>
            </w:r>
            <w:r>
              <w:rPr>
                <w:rFonts w:hint="eastAsia" w:ascii="宋体" w:hAnsi="宋体" w:eastAsia="宋体" w:cs="宋体"/>
                <w:kern w:val="0"/>
                <w:highlight w:val="none"/>
                <w:lang w:eastAsia="zh-CN"/>
              </w:rPr>
              <w:t>信宏工程咨询有限公司</w:t>
            </w:r>
          </w:p>
          <w:p w14:paraId="17CA8E1C">
            <w:pPr>
              <w:spacing w:line="360" w:lineRule="auto"/>
              <w:rPr>
                <w:rFonts w:hint="eastAsia" w:ascii="宋体" w:hAnsi="宋体" w:eastAsia="宋体" w:cs="宋体"/>
                <w:highlight w:val="none"/>
                <w:lang w:eastAsia="zh-CN"/>
              </w:rPr>
            </w:pPr>
            <w:r>
              <w:rPr>
                <w:rFonts w:hint="eastAsia" w:ascii="宋体" w:hAnsi="宋体" w:eastAsia="宋体" w:cs="宋体"/>
                <w:kern w:val="0"/>
                <w:highlight w:val="none"/>
              </w:rPr>
              <w:t>地  址：</w:t>
            </w:r>
            <w:r>
              <w:rPr>
                <w:rFonts w:hint="eastAsia" w:ascii="宋体" w:hAnsi="宋体" w:eastAsia="宋体" w:cs="宋体"/>
                <w:highlight w:val="none"/>
                <w:lang w:eastAsia="zh-CN"/>
              </w:rPr>
              <w:t>西安曲江新区雁塔南路金辉环球中心C座514室</w:t>
            </w:r>
          </w:p>
          <w:p w14:paraId="441BDABA">
            <w:pPr>
              <w:spacing w:line="360" w:lineRule="auto"/>
              <w:rPr>
                <w:rFonts w:hint="eastAsia" w:ascii="宋体" w:hAnsi="宋体" w:eastAsia="宋体" w:cs="宋体"/>
                <w:kern w:val="0"/>
                <w:highlight w:val="none"/>
                <w:lang w:eastAsia="zh-CN"/>
              </w:rPr>
            </w:pPr>
            <w:r>
              <w:rPr>
                <w:rFonts w:hint="eastAsia" w:ascii="宋体" w:hAnsi="宋体" w:eastAsia="宋体" w:cs="宋体"/>
                <w:kern w:val="0"/>
                <w:highlight w:val="none"/>
              </w:rPr>
              <w:t>联系人：</w:t>
            </w:r>
            <w:r>
              <w:rPr>
                <w:rFonts w:hint="eastAsia" w:ascii="宋体" w:hAnsi="宋体" w:eastAsia="宋体" w:cs="宋体"/>
                <w:color w:val="333333"/>
                <w:highlight w:val="none"/>
                <w:shd w:val="clear" w:color="auto" w:fill="FFFFFF"/>
                <w:lang w:val="en-US" w:eastAsia="zh-CN"/>
              </w:rPr>
              <w:t>王工</w:t>
            </w:r>
          </w:p>
          <w:p w14:paraId="2F20B5AB">
            <w:pPr>
              <w:spacing w:line="360" w:lineRule="auto"/>
              <w:rPr>
                <w:rFonts w:hint="eastAsia" w:ascii="宋体" w:hAnsi="宋体" w:eastAsia="宋体" w:cs="宋体"/>
                <w:kern w:val="0"/>
                <w:highlight w:val="none"/>
                <w:lang w:eastAsia="zh-CN"/>
              </w:rPr>
            </w:pPr>
            <w:r>
              <w:rPr>
                <w:rFonts w:hint="eastAsia" w:ascii="宋体" w:hAnsi="宋体" w:eastAsia="宋体" w:cs="宋体"/>
                <w:kern w:val="0"/>
                <w:highlight w:val="none"/>
              </w:rPr>
              <w:t>电  话：</w:t>
            </w:r>
            <w:r>
              <w:rPr>
                <w:rFonts w:hint="eastAsia" w:ascii="宋体" w:hAnsi="宋体" w:eastAsia="宋体" w:cs="宋体"/>
                <w:color w:val="333333"/>
                <w:highlight w:val="none"/>
                <w:shd w:val="clear" w:color="auto" w:fill="FFFFFF"/>
                <w:lang w:val="en-US" w:eastAsia="zh-CN"/>
              </w:rPr>
              <w:t>15332301932</w:t>
            </w:r>
          </w:p>
          <w:p w14:paraId="2C1AC732">
            <w:pPr>
              <w:pStyle w:val="28"/>
              <w:shd w:val="clear"/>
              <w:wordWrap w:val="0"/>
              <w:spacing w:beforeAutospacing="0" w:afterAutospacing="0" w:line="360" w:lineRule="auto"/>
              <w:jc w:val="both"/>
              <w:rPr>
                <w:rFonts w:hint="eastAsia" w:ascii="宋体" w:hAnsi="宋体" w:eastAsia="宋体" w:cs="宋体"/>
                <w:kern w:val="0"/>
                <w:highlight w:val="none"/>
                <w:lang w:eastAsia="zh-CN"/>
              </w:rPr>
            </w:pPr>
            <w:r>
              <w:rPr>
                <w:rFonts w:hint="eastAsia" w:ascii="宋体" w:hAnsi="宋体" w:eastAsia="宋体" w:cs="宋体"/>
                <w:color w:val="auto"/>
                <w:spacing w:val="-1"/>
                <w:sz w:val="24"/>
                <w:szCs w:val="24"/>
                <w:highlight w:val="none"/>
              </w:rPr>
              <w:t>电子邮件：</w:t>
            </w:r>
            <w:r>
              <w:rPr>
                <w:rFonts w:hint="eastAsia" w:ascii="宋体" w:hAnsi="宋体" w:eastAsia="宋体" w:cs="宋体"/>
                <w:color w:val="auto"/>
                <w:spacing w:val="-1"/>
                <w:sz w:val="24"/>
                <w:szCs w:val="24"/>
                <w:highlight w:val="none"/>
                <w:lang w:val="en-US" w:eastAsia="zh-CN"/>
              </w:rPr>
              <w:t>903177601@qq.com</w:t>
            </w:r>
          </w:p>
        </w:tc>
      </w:tr>
      <w:tr w14:paraId="777C9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60AAAB26">
            <w:pPr>
              <w:widowControl/>
              <w:jc w:val="center"/>
              <w:textAlignment w:val="center"/>
              <w:rPr>
                <w:rFonts w:hint="eastAsia"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3</w:t>
            </w:r>
          </w:p>
        </w:tc>
        <w:tc>
          <w:tcPr>
            <w:tcW w:w="2173" w:type="dxa"/>
            <w:shd w:val="clear" w:color="auto" w:fill="auto"/>
            <w:vAlign w:val="center"/>
          </w:tcPr>
          <w:p w14:paraId="17D19B1B">
            <w:pPr>
              <w:spacing w:line="396" w:lineRule="exact"/>
              <w:jc w:val="center"/>
              <w:rPr>
                <w:rFonts w:hint="eastAsia" w:ascii="宋体" w:hAnsi="宋体" w:eastAsia="宋体" w:cs="宋体"/>
                <w:highlight w:val="none"/>
                <w:lang w:val="en-US" w:eastAsia="zh-CN"/>
              </w:rPr>
            </w:pPr>
            <w:r>
              <w:rPr>
                <w:rFonts w:hint="eastAsia" w:ascii="宋体" w:hAnsi="宋体" w:eastAsia="宋体" w:cs="宋体"/>
                <w:highlight w:val="none"/>
                <w:lang w:val="en-US" w:eastAsia="zh-CN"/>
              </w:rPr>
              <w:t>采购预算</w:t>
            </w:r>
          </w:p>
        </w:tc>
        <w:tc>
          <w:tcPr>
            <w:tcW w:w="6981" w:type="dxa"/>
            <w:shd w:val="clear" w:color="auto" w:fill="auto"/>
            <w:vAlign w:val="center"/>
          </w:tcPr>
          <w:p w14:paraId="2DFEB6B3">
            <w:pPr>
              <w:spacing w:line="360" w:lineRule="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采购预算：</w:t>
            </w:r>
            <w:r>
              <w:rPr>
                <w:rFonts w:hint="eastAsia" w:ascii="宋体" w:hAnsi="宋体" w:cs="宋体"/>
                <w:highlight w:val="none"/>
                <w:lang w:val="en-US" w:eastAsia="zh-CN"/>
              </w:rPr>
              <w:t>4</w:t>
            </w:r>
            <w:r>
              <w:rPr>
                <w:rFonts w:hint="eastAsia" w:ascii="宋体" w:hAnsi="宋体" w:eastAsia="宋体" w:cs="宋体"/>
                <w:highlight w:val="none"/>
                <w:lang w:val="en-US" w:eastAsia="zh-CN"/>
              </w:rPr>
              <w:t>0万元</w:t>
            </w:r>
          </w:p>
          <w:p w14:paraId="0846663D">
            <w:pPr>
              <w:spacing w:line="360" w:lineRule="auto"/>
              <w:rPr>
                <w:rFonts w:hint="default" w:ascii="宋体" w:hAnsi="宋体" w:eastAsia="宋体" w:cs="宋体"/>
                <w:highlight w:val="none"/>
                <w:lang w:val="en-US" w:eastAsia="zh-CN"/>
              </w:rPr>
            </w:pPr>
            <w:r>
              <w:rPr>
                <w:rFonts w:hint="eastAsia" w:ascii="宋体" w:hAnsi="宋体" w:eastAsia="宋体" w:cs="宋体"/>
                <w:highlight w:val="none"/>
                <w:lang w:val="en-US" w:eastAsia="zh-CN"/>
              </w:rPr>
              <w:t>最高限价：20万元</w:t>
            </w:r>
            <w:r>
              <w:rPr>
                <w:rFonts w:hint="eastAsia" w:ascii="宋体" w:hAnsi="宋体" w:cs="宋体"/>
                <w:highlight w:val="none"/>
                <w:lang w:val="en-US" w:eastAsia="zh-CN"/>
              </w:rPr>
              <w:t>/包</w:t>
            </w:r>
          </w:p>
        </w:tc>
      </w:tr>
      <w:tr w14:paraId="5036D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6A4B05A9">
            <w:pPr>
              <w:widowControl/>
              <w:jc w:val="center"/>
              <w:textAlignment w:val="center"/>
              <w:rPr>
                <w:rFonts w:hint="eastAsia" w:ascii="宋体" w:hAnsi="宋体" w:eastAsia="宋体" w:cs="宋体"/>
                <w:kern w:val="2"/>
                <w:sz w:val="24"/>
                <w:szCs w:val="24"/>
                <w:highlight w:val="none"/>
                <w:lang w:val="en-US" w:eastAsia="zh-CN" w:bidi="ar-SA"/>
              </w:rPr>
            </w:pPr>
            <w:r>
              <w:rPr>
                <w:rFonts w:hint="eastAsia" w:ascii="宋体" w:hAnsi="宋体" w:eastAsia="宋体" w:cs="宋体"/>
                <w:color w:val="000000"/>
                <w:kern w:val="0"/>
                <w:sz w:val="22"/>
                <w:szCs w:val="22"/>
                <w:highlight w:val="none"/>
                <w:lang w:val="en-US" w:eastAsia="zh-CN" w:bidi="ar"/>
              </w:rPr>
              <w:t>4</w:t>
            </w:r>
          </w:p>
        </w:tc>
        <w:tc>
          <w:tcPr>
            <w:tcW w:w="2173" w:type="dxa"/>
            <w:shd w:val="clear" w:color="auto" w:fill="auto"/>
            <w:vAlign w:val="center"/>
          </w:tcPr>
          <w:p w14:paraId="71233476">
            <w:pPr>
              <w:spacing w:line="396" w:lineRule="exact"/>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highlight w:val="none"/>
              </w:rPr>
              <w:t>采购内容</w:t>
            </w:r>
          </w:p>
        </w:tc>
        <w:tc>
          <w:tcPr>
            <w:tcW w:w="6981" w:type="dxa"/>
            <w:shd w:val="clear" w:color="auto" w:fill="auto"/>
            <w:vAlign w:val="center"/>
          </w:tcPr>
          <w:p w14:paraId="47EBCD92">
            <w:pPr>
              <w:spacing w:line="360" w:lineRule="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0"/>
                <w:highlight w:val="none"/>
              </w:rPr>
              <w:t>详见竞争性磋商文件第</w:t>
            </w:r>
            <w:r>
              <w:rPr>
                <w:rFonts w:hint="eastAsia" w:ascii="宋体" w:hAnsi="宋体" w:eastAsia="宋体" w:cs="宋体"/>
                <w:kern w:val="0"/>
                <w:highlight w:val="none"/>
                <w:lang w:val="en-US" w:eastAsia="zh-CN"/>
              </w:rPr>
              <w:t>四章</w:t>
            </w:r>
            <w:r>
              <w:rPr>
                <w:rFonts w:hint="eastAsia" w:ascii="宋体" w:hAnsi="宋体" w:eastAsia="宋体" w:cs="宋体"/>
                <w:kern w:val="0"/>
                <w:highlight w:val="none"/>
              </w:rPr>
              <w:t>磋商要求及说明。</w:t>
            </w:r>
          </w:p>
        </w:tc>
      </w:tr>
      <w:tr w14:paraId="1B01D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53B1CB31">
            <w:pPr>
              <w:widowControl/>
              <w:jc w:val="center"/>
              <w:textAlignment w:val="center"/>
              <w:rPr>
                <w:rFonts w:hint="eastAsia"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5</w:t>
            </w:r>
          </w:p>
        </w:tc>
        <w:tc>
          <w:tcPr>
            <w:tcW w:w="2173" w:type="dxa"/>
            <w:shd w:val="clear" w:color="auto" w:fill="auto"/>
            <w:vAlign w:val="center"/>
          </w:tcPr>
          <w:p w14:paraId="2C3703D4">
            <w:pPr>
              <w:spacing w:line="396" w:lineRule="exact"/>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公告媒体</w:t>
            </w:r>
          </w:p>
        </w:tc>
        <w:tc>
          <w:tcPr>
            <w:tcW w:w="6981" w:type="dxa"/>
            <w:shd w:val="clear" w:color="auto" w:fill="auto"/>
            <w:vAlign w:val="center"/>
          </w:tcPr>
          <w:p w14:paraId="5ED288A3">
            <w:pPr>
              <w:spacing w:line="396" w:lineRule="exact"/>
              <w:jc w:val="left"/>
              <w:rPr>
                <w:rFonts w:hint="eastAsia" w:ascii="宋体" w:hAnsi="宋体" w:eastAsia="宋体" w:cs="宋体"/>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陕西省政府采购网</w:t>
            </w:r>
          </w:p>
        </w:tc>
      </w:tr>
      <w:tr w14:paraId="35611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63F57BB9">
            <w:pPr>
              <w:widowControl/>
              <w:jc w:val="center"/>
              <w:textAlignment w:val="center"/>
              <w:rPr>
                <w:rFonts w:hint="eastAsia" w:ascii="宋体" w:hAnsi="宋体" w:eastAsia="宋体" w:cs="宋体"/>
                <w:highlight w:val="none"/>
                <w:lang w:eastAsia="zh-CN"/>
              </w:rPr>
            </w:pPr>
            <w:r>
              <w:rPr>
                <w:rFonts w:hint="eastAsia" w:ascii="宋体" w:hAnsi="宋体" w:eastAsia="宋体" w:cs="宋体"/>
                <w:color w:val="000000"/>
                <w:kern w:val="0"/>
                <w:sz w:val="22"/>
                <w:szCs w:val="22"/>
                <w:highlight w:val="none"/>
                <w:lang w:val="en-US" w:eastAsia="zh-CN" w:bidi="ar"/>
              </w:rPr>
              <w:t>6</w:t>
            </w:r>
          </w:p>
        </w:tc>
        <w:tc>
          <w:tcPr>
            <w:tcW w:w="2173" w:type="dxa"/>
            <w:vAlign w:val="center"/>
          </w:tcPr>
          <w:p w14:paraId="45D25EFD">
            <w:pPr>
              <w:spacing w:line="240" w:lineRule="auto"/>
              <w:jc w:val="center"/>
              <w:rPr>
                <w:rFonts w:hint="eastAsia" w:ascii="宋体" w:hAnsi="宋体" w:eastAsia="宋体" w:cs="宋体"/>
                <w:highlight w:val="none"/>
              </w:rPr>
            </w:pPr>
            <w:r>
              <w:rPr>
                <w:rFonts w:hint="eastAsia" w:ascii="宋体" w:hAnsi="宋体" w:eastAsia="宋体" w:cs="宋体"/>
                <w:highlight w:val="none"/>
              </w:rPr>
              <w:t>项目属性</w:t>
            </w:r>
          </w:p>
        </w:tc>
        <w:tc>
          <w:tcPr>
            <w:tcW w:w="6981" w:type="dxa"/>
            <w:vAlign w:val="center"/>
          </w:tcPr>
          <w:p w14:paraId="3A788B32">
            <w:pPr>
              <w:pStyle w:val="28"/>
              <w:spacing w:beforeAutospacing="0" w:afterAutospacing="0" w:line="240" w:lineRule="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服务类</w:t>
            </w:r>
          </w:p>
        </w:tc>
      </w:tr>
      <w:tr w14:paraId="35CE3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064F0E42">
            <w:pPr>
              <w:widowControl/>
              <w:jc w:val="center"/>
              <w:textAlignment w:val="center"/>
              <w:rPr>
                <w:rFonts w:hint="eastAsia" w:ascii="宋体" w:hAnsi="宋体" w:eastAsia="宋体" w:cs="宋体"/>
                <w:highlight w:val="none"/>
                <w:lang w:eastAsia="zh-CN"/>
              </w:rPr>
            </w:pPr>
            <w:r>
              <w:rPr>
                <w:rFonts w:hint="eastAsia" w:ascii="宋体" w:hAnsi="宋体" w:eastAsia="宋体" w:cs="宋体"/>
                <w:color w:val="000000"/>
                <w:kern w:val="0"/>
                <w:sz w:val="22"/>
                <w:szCs w:val="22"/>
                <w:highlight w:val="none"/>
                <w:lang w:val="en-US" w:eastAsia="zh-CN" w:bidi="ar"/>
              </w:rPr>
              <w:t>7</w:t>
            </w:r>
          </w:p>
        </w:tc>
        <w:tc>
          <w:tcPr>
            <w:tcW w:w="2173" w:type="dxa"/>
            <w:vAlign w:val="center"/>
          </w:tcPr>
          <w:p w14:paraId="5C0F1111">
            <w:pPr>
              <w:pStyle w:val="13"/>
              <w:jc w:val="left"/>
              <w:rPr>
                <w:rFonts w:hint="eastAsia" w:ascii="宋体" w:hAnsi="宋体" w:eastAsia="宋体" w:cs="宋体"/>
                <w:szCs w:val="24"/>
                <w:highlight w:val="none"/>
              </w:rPr>
            </w:pPr>
            <w:r>
              <w:rPr>
                <w:rFonts w:hint="eastAsia" w:ascii="宋体" w:hAnsi="宋体" w:eastAsia="宋体" w:cs="宋体"/>
                <w:szCs w:val="24"/>
                <w:highlight w:val="none"/>
              </w:rPr>
              <w:t>采购标的所属行业</w:t>
            </w:r>
          </w:p>
        </w:tc>
        <w:tc>
          <w:tcPr>
            <w:tcW w:w="6981" w:type="dxa"/>
            <w:vAlign w:val="center"/>
          </w:tcPr>
          <w:p w14:paraId="4D156CEE">
            <w:pPr>
              <w:pStyle w:val="28"/>
              <w:spacing w:beforeAutospacing="0" w:afterAutospacing="0" w:line="360" w:lineRule="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其他未列明行业</w:t>
            </w:r>
          </w:p>
        </w:tc>
      </w:tr>
      <w:tr w14:paraId="6091A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789886E2">
            <w:pPr>
              <w:widowControl/>
              <w:jc w:val="center"/>
              <w:textAlignment w:val="center"/>
              <w:rPr>
                <w:rFonts w:hint="eastAsia" w:ascii="宋体" w:hAnsi="宋体" w:eastAsia="宋体" w:cs="宋体"/>
                <w:highlight w:val="none"/>
                <w:lang w:eastAsia="zh-CN"/>
              </w:rPr>
            </w:pPr>
            <w:r>
              <w:rPr>
                <w:rFonts w:hint="eastAsia" w:ascii="宋体" w:hAnsi="宋体" w:eastAsia="宋体" w:cs="宋体"/>
                <w:color w:val="000000"/>
                <w:kern w:val="0"/>
                <w:sz w:val="22"/>
                <w:szCs w:val="22"/>
                <w:highlight w:val="none"/>
                <w:lang w:val="en-US" w:eastAsia="zh-CN" w:bidi="ar"/>
              </w:rPr>
              <w:t>8</w:t>
            </w:r>
          </w:p>
        </w:tc>
        <w:tc>
          <w:tcPr>
            <w:tcW w:w="2173" w:type="dxa"/>
            <w:vAlign w:val="center"/>
          </w:tcPr>
          <w:p w14:paraId="03FC1F39">
            <w:pPr>
              <w:pStyle w:val="13"/>
              <w:spacing w:line="500" w:lineRule="exact"/>
              <w:jc w:val="center"/>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是否为专门面向中小企业采购</w:t>
            </w:r>
          </w:p>
        </w:tc>
        <w:tc>
          <w:tcPr>
            <w:tcW w:w="6981" w:type="dxa"/>
            <w:vAlign w:val="center"/>
          </w:tcPr>
          <w:p w14:paraId="387DC34E">
            <w:pPr>
              <w:pStyle w:val="13"/>
              <w:spacing w:line="500" w:lineRule="exact"/>
              <w:jc w:val="left"/>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否</w:t>
            </w:r>
          </w:p>
        </w:tc>
      </w:tr>
      <w:tr w14:paraId="2E2DB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67E27546">
            <w:pPr>
              <w:widowControl/>
              <w:jc w:val="center"/>
              <w:textAlignment w:val="center"/>
              <w:rPr>
                <w:rFonts w:hint="eastAsia" w:ascii="宋体" w:hAnsi="宋体" w:eastAsia="宋体" w:cs="宋体"/>
                <w:highlight w:val="none"/>
                <w:lang w:val="en-US" w:eastAsia="zh-CN"/>
              </w:rPr>
            </w:pPr>
            <w:r>
              <w:rPr>
                <w:rFonts w:hint="eastAsia" w:ascii="宋体" w:hAnsi="宋体" w:eastAsia="宋体" w:cs="宋体"/>
                <w:color w:val="000000"/>
                <w:kern w:val="0"/>
                <w:sz w:val="22"/>
                <w:szCs w:val="22"/>
                <w:highlight w:val="none"/>
                <w:lang w:val="en-US" w:eastAsia="zh-CN" w:bidi="ar"/>
              </w:rPr>
              <w:t>9</w:t>
            </w:r>
          </w:p>
        </w:tc>
        <w:tc>
          <w:tcPr>
            <w:tcW w:w="2173" w:type="dxa"/>
            <w:vAlign w:val="center"/>
          </w:tcPr>
          <w:p w14:paraId="3412DF37">
            <w:pPr>
              <w:spacing w:line="500" w:lineRule="exact"/>
              <w:jc w:val="center"/>
              <w:rPr>
                <w:rFonts w:hint="eastAsia" w:ascii="宋体" w:hAnsi="宋体" w:eastAsia="宋体" w:cs="宋体"/>
                <w:highlight w:val="none"/>
              </w:rPr>
            </w:pPr>
            <w:r>
              <w:rPr>
                <w:rFonts w:hint="eastAsia" w:ascii="宋体" w:hAnsi="宋体" w:eastAsia="宋体" w:cs="宋体"/>
                <w:highlight w:val="none"/>
              </w:rPr>
              <w:t>资金落实情况</w:t>
            </w:r>
          </w:p>
        </w:tc>
        <w:tc>
          <w:tcPr>
            <w:tcW w:w="6981" w:type="dxa"/>
            <w:vAlign w:val="center"/>
          </w:tcPr>
          <w:p w14:paraId="6704A39D">
            <w:pPr>
              <w:spacing w:line="500" w:lineRule="exact"/>
              <w:jc w:val="left"/>
              <w:rPr>
                <w:rFonts w:hint="eastAsia" w:ascii="宋体" w:hAnsi="宋体" w:eastAsia="宋体" w:cs="宋体"/>
                <w:highlight w:val="none"/>
                <w:lang w:val="en-US" w:eastAsia="zh-CN"/>
              </w:rPr>
            </w:pPr>
            <w:r>
              <w:rPr>
                <w:rFonts w:hint="eastAsia" w:ascii="宋体" w:hAnsi="宋体" w:eastAsia="宋体" w:cs="宋体"/>
                <w:highlight w:val="none"/>
              </w:rPr>
              <w:t>资金</w:t>
            </w:r>
            <w:r>
              <w:rPr>
                <w:rFonts w:hint="eastAsia" w:ascii="宋体" w:hAnsi="宋体" w:eastAsia="宋体" w:cs="宋体"/>
                <w:highlight w:val="none"/>
                <w:lang w:val="en-US" w:eastAsia="zh-CN"/>
              </w:rPr>
              <w:t>已落实</w:t>
            </w:r>
          </w:p>
        </w:tc>
      </w:tr>
      <w:tr w14:paraId="6E18A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41C98AB4">
            <w:pPr>
              <w:widowControl/>
              <w:jc w:val="center"/>
              <w:textAlignment w:val="center"/>
              <w:rPr>
                <w:rFonts w:hint="eastAsia"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10</w:t>
            </w:r>
          </w:p>
        </w:tc>
        <w:tc>
          <w:tcPr>
            <w:tcW w:w="2173" w:type="dxa"/>
            <w:vAlign w:val="center"/>
          </w:tcPr>
          <w:p w14:paraId="6463A0F2">
            <w:pPr>
              <w:spacing w:line="500" w:lineRule="exact"/>
              <w:jc w:val="center"/>
              <w:rPr>
                <w:rFonts w:hint="eastAsia" w:ascii="宋体" w:hAnsi="宋体" w:eastAsia="宋体" w:cs="宋体"/>
                <w:highlight w:val="none"/>
              </w:rPr>
            </w:pPr>
            <w:r>
              <w:rPr>
                <w:rFonts w:hint="eastAsia" w:ascii="宋体" w:hAnsi="宋体" w:eastAsia="宋体" w:cs="宋体"/>
                <w:highlight w:val="none"/>
              </w:rPr>
              <w:t>质量标准</w:t>
            </w:r>
          </w:p>
        </w:tc>
        <w:tc>
          <w:tcPr>
            <w:tcW w:w="6981" w:type="dxa"/>
            <w:vAlign w:val="center"/>
          </w:tcPr>
          <w:p w14:paraId="1A3C0B36">
            <w:pPr>
              <w:spacing w:line="500" w:lineRule="exact"/>
              <w:jc w:val="left"/>
              <w:rPr>
                <w:rFonts w:hint="eastAsia" w:ascii="宋体" w:hAnsi="宋体" w:eastAsia="宋体" w:cs="宋体"/>
                <w:highlight w:val="none"/>
              </w:rPr>
            </w:pPr>
            <w:r>
              <w:rPr>
                <w:rFonts w:hint="eastAsia" w:ascii="宋体" w:hAnsi="宋体" w:eastAsia="宋体" w:cs="宋体"/>
                <w:highlight w:val="none"/>
              </w:rPr>
              <w:t>合格</w:t>
            </w:r>
          </w:p>
        </w:tc>
      </w:tr>
      <w:tr w14:paraId="52172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23D4CD6D">
            <w:pPr>
              <w:widowControl/>
              <w:jc w:val="center"/>
              <w:textAlignment w:val="center"/>
              <w:rPr>
                <w:rFonts w:hint="eastAsia"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11</w:t>
            </w:r>
          </w:p>
        </w:tc>
        <w:tc>
          <w:tcPr>
            <w:tcW w:w="2173" w:type="dxa"/>
            <w:vAlign w:val="center"/>
          </w:tcPr>
          <w:p w14:paraId="2AA0E07A">
            <w:pPr>
              <w:pStyle w:val="13"/>
              <w:spacing w:line="500" w:lineRule="exact"/>
              <w:jc w:val="center"/>
              <w:rPr>
                <w:rFonts w:hint="eastAsia" w:ascii="宋体" w:hAnsi="宋体" w:eastAsia="宋体" w:cs="宋体"/>
                <w:highlight w:val="none"/>
              </w:rPr>
            </w:pPr>
            <w:r>
              <w:rPr>
                <w:rFonts w:hint="eastAsia" w:ascii="宋体" w:hAnsi="宋体" w:eastAsia="宋体" w:cs="宋体"/>
                <w:szCs w:val="24"/>
                <w:highlight w:val="none"/>
              </w:rPr>
              <w:t>现场踏勘</w:t>
            </w:r>
          </w:p>
        </w:tc>
        <w:tc>
          <w:tcPr>
            <w:tcW w:w="6981" w:type="dxa"/>
            <w:vAlign w:val="center"/>
          </w:tcPr>
          <w:p w14:paraId="693FE4B3">
            <w:pPr>
              <w:pStyle w:val="13"/>
              <w:spacing w:line="500" w:lineRule="exact"/>
              <w:jc w:val="left"/>
              <w:rPr>
                <w:rFonts w:hint="eastAsia" w:ascii="宋体" w:hAnsi="宋体" w:eastAsia="宋体" w:cs="宋体"/>
                <w:highlight w:val="none"/>
              </w:rPr>
            </w:pPr>
            <w:r>
              <w:rPr>
                <w:rFonts w:hint="eastAsia" w:ascii="宋体" w:hAnsi="宋体" w:eastAsia="宋体" w:cs="宋体"/>
                <w:szCs w:val="24"/>
                <w:highlight w:val="none"/>
              </w:rPr>
              <w:t>不组织</w:t>
            </w:r>
          </w:p>
        </w:tc>
      </w:tr>
      <w:tr w14:paraId="3A284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293006C7">
            <w:pPr>
              <w:widowControl/>
              <w:jc w:val="center"/>
              <w:textAlignment w:val="center"/>
              <w:rPr>
                <w:rFonts w:hint="eastAsia"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15</w:t>
            </w:r>
          </w:p>
        </w:tc>
        <w:tc>
          <w:tcPr>
            <w:tcW w:w="2173" w:type="dxa"/>
            <w:vAlign w:val="center"/>
          </w:tcPr>
          <w:p w14:paraId="788EACC0">
            <w:pPr>
              <w:spacing w:line="396" w:lineRule="exact"/>
              <w:jc w:val="center"/>
              <w:rPr>
                <w:rFonts w:hint="eastAsia" w:ascii="宋体" w:hAnsi="宋体" w:eastAsia="宋体" w:cs="宋体"/>
                <w:highlight w:val="none"/>
              </w:rPr>
            </w:pPr>
            <w:r>
              <w:rPr>
                <w:rFonts w:hint="eastAsia" w:ascii="宋体" w:hAnsi="宋体" w:eastAsia="宋体" w:cs="宋体"/>
                <w:highlight w:val="none"/>
              </w:rPr>
              <w:t>分包/转包</w:t>
            </w:r>
          </w:p>
        </w:tc>
        <w:tc>
          <w:tcPr>
            <w:tcW w:w="6981" w:type="dxa"/>
            <w:vAlign w:val="center"/>
          </w:tcPr>
          <w:p w14:paraId="115D9950">
            <w:pPr>
              <w:spacing w:line="396" w:lineRule="exact"/>
              <w:jc w:val="left"/>
              <w:rPr>
                <w:rFonts w:hint="eastAsia" w:ascii="宋体" w:hAnsi="宋体" w:eastAsia="宋体" w:cs="宋体"/>
                <w:highlight w:val="none"/>
              </w:rPr>
            </w:pPr>
            <w:r>
              <w:rPr>
                <w:rFonts w:hint="eastAsia" w:ascii="宋体" w:hAnsi="宋体" w:eastAsia="宋体" w:cs="宋体"/>
                <w:highlight w:val="none"/>
              </w:rPr>
              <w:t>不允许</w:t>
            </w:r>
          </w:p>
        </w:tc>
      </w:tr>
      <w:tr w14:paraId="0F5A4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45A343D8">
            <w:pPr>
              <w:widowControl/>
              <w:jc w:val="center"/>
              <w:textAlignment w:val="center"/>
              <w:rPr>
                <w:rFonts w:hint="eastAsia" w:ascii="宋体" w:hAnsi="宋体" w:eastAsia="宋体" w:cs="宋体"/>
                <w:highlight w:val="none"/>
                <w:lang w:val="en-US" w:eastAsia="zh-CN"/>
              </w:rPr>
            </w:pPr>
            <w:r>
              <w:rPr>
                <w:rFonts w:hint="eastAsia" w:ascii="宋体" w:hAnsi="宋体" w:eastAsia="宋体" w:cs="宋体"/>
                <w:color w:val="000000"/>
                <w:kern w:val="0"/>
                <w:sz w:val="22"/>
                <w:szCs w:val="22"/>
                <w:highlight w:val="none"/>
                <w:lang w:val="en-US" w:eastAsia="zh-CN" w:bidi="ar"/>
              </w:rPr>
              <w:t>13</w:t>
            </w:r>
          </w:p>
        </w:tc>
        <w:tc>
          <w:tcPr>
            <w:tcW w:w="2173" w:type="dxa"/>
            <w:vAlign w:val="center"/>
          </w:tcPr>
          <w:p w14:paraId="5863DF03">
            <w:pPr>
              <w:spacing w:line="360" w:lineRule="auto"/>
              <w:jc w:val="center"/>
              <w:rPr>
                <w:rFonts w:hint="eastAsia" w:ascii="宋体" w:hAnsi="宋体" w:eastAsia="宋体" w:cs="宋体"/>
                <w:highlight w:val="none"/>
                <w:lang w:val="en-US" w:eastAsia="zh-CN"/>
              </w:rPr>
            </w:pPr>
            <w:r>
              <w:rPr>
                <w:rFonts w:hint="eastAsia" w:ascii="宋体" w:hAnsi="宋体" w:eastAsia="宋体" w:cs="宋体"/>
                <w:highlight w:val="none"/>
                <w:lang w:val="en-US" w:eastAsia="zh-CN"/>
              </w:rPr>
              <w:t>服务期</w:t>
            </w:r>
          </w:p>
        </w:tc>
        <w:tc>
          <w:tcPr>
            <w:tcW w:w="6981" w:type="dxa"/>
            <w:vAlign w:val="center"/>
          </w:tcPr>
          <w:p w14:paraId="26336881">
            <w:pPr>
              <w:spacing w:line="396" w:lineRule="exact"/>
              <w:jc w:val="left"/>
              <w:rPr>
                <w:rFonts w:hint="eastAsia" w:ascii="宋体" w:hAnsi="宋体" w:eastAsia="宋体" w:cs="宋体"/>
                <w:highlight w:val="none"/>
                <w:lang w:val="en-US" w:eastAsia="zh-CN"/>
              </w:rPr>
            </w:pPr>
            <w:r>
              <w:rPr>
                <w:rFonts w:hint="eastAsia" w:ascii="宋体" w:hAnsi="宋体" w:eastAsia="宋体" w:cs="宋体"/>
                <w:highlight w:val="none"/>
              </w:rPr>
              <w:t>合同签订之日起</w:t>
            </w:r>
            <w:r>
              <w:rPr>
                <w:rFonts w:hint="eastAsia" w:ascii="宋体" w:hAnsi="宋体" w:eastAsia="宋体" w:cs="宋体"/>
                <w:highlight w:val="none"/>
                <w:lang w:val="en-US" w:eastAsia="zh-CN"/>
              </w:rPr>
              <w:t>2年内</w:t>
            </w:r>
            <w:r>
              <w:rPr>
                <w:rFonts w:hint="eastAsia" w:ascii="宋体" w:hAnsi="宋体" w:eastAsia="宋体" w:cs="宋体"/>
                <w:highlight w:val="none"/>
              </w:rPr>
              <w:t>‌。</w:t>
            </w:r>
          </w:p>
        </w:tc>
      </w:tr>
      <w:tr w14:paraId="232AC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1A5BE4FF">
            <w:pPr>
              <w:widowControl/>
              <w:jc w:val="center"/>
              <w:textAlignment w:val="center"/>
              <w:rPr>
                <w:rFonts w:hint="eastAsia" w:ascii="宋体" w:hAnsi="宋体" w:eastAsia="宋体" w:cs="宋体"/>
                <w:highlight w:val="none"/>
              </w:rPr>
            </w:pPr>
            <w:r>
              <w:rPr>
                <w:rFonts w:hint="eastAsia" w:ascii="宋体" w:hAnsi="宋体" w:eastAsia="宋体" w:cs="宋体"/>
                <w:color w:val="000000"/>
                <w:kern w:val="0"/>
                <w:sz w:val="22"/>
                <w:szCs w:val="22"/>
                <w:highlight w:val="none"/>
                <w:lang w:bidi="ar"/>
              </w:rPr>
              <w:t>14</w:t>
            </w:r>
          </w:p>
        </w:tc>
        <w:tc>
          <w:tcPr>
            <w:tcW w:w="2173" w:type="dxa"/>
            <w:vAlign w:val="center"/>
          </w:tcPr>
          <w:p w14:paraId="39A5CE69">
            <w:pPr>
              <w:spacing w:line="360" w:lineRule="auto"/>
              <w:jc w:val="center"/>
              <w:rPr>
                <w:rFonts w:hint="eastAsia" w:ascii="宋体" w:hAnsi="宋体" w:eastAsia="宋体" w:cs="宋体"/>
                <w:highlight w:val="none"/>
              </w:rPr>
            </w:pPr>
            <w:r>
              <w:rPr>
                <w:rFonts w:hint="eastAsia" w:ascii="宋体" w:hAnsi="宋体" w:eastAsia="宋体" w:cs="宋体"/>
                <w:highlight w:val="none"/>
              </w:rPr>
              <w:t>采购资金的支付方式和时间</w:t>
            </w:r>
          </w:p>
        </w:tc>
        <w:tc>
          <w:tcPr>
            <w:tcW w:w="6981" w:type="dxa"/>
            <w:vAlign w:val="center"/>
          </w:tcPr>
          <w:p w14:paraId="32FFFD36">
            <w:pPr>
              <w:spacing w:line="360" w:lineRule="auto"/>
              <w:rPr>
                <w:rFonts w:hint="eastAsia" w:ascii="宋体" w:hAnsi="宋体" w:eastAsia="宋体" w:cs="宋体"/>
                <w:highlight w:val="none"/>
              </w:rPr>
            </w:pPr>
            <w:r>
              <w:rPr>
                <w:rFonts w:hint="eastAsia" w:ascii="宋体" w:hAnsi="宋体" w:eastAsia="宋体" w:cs="宋体"/>
                <w:highlight w:val="none"/>
              </w:rPr>
              <w:t>1)结算单位：银行转账，由采购人负责结算。在付款前，供应商必须开具与合同金额相应的发票给采购人，附详细清单。</w:t>
            </w:r>
          </w:p>
          <w:p w14:paraId="0AE35024">
            <w:pPr>
              <w:numPr>
                <w:ilvl w:val="0"/>
                <w:numId w:val="0"/>
              </w:numPr>
              <w:spacing w:line="360" w:lineRule="auto"/>
              <w:rPr>
                <w:rFonts w:hint="eastAsia" w:ascii="宋体" w:hAnsi="宋体" w:eastAsia="宋体" w:cs="宋体"/>
                <w:highlight w:val="none"/>
              </w:rPr>
            </w:pPr>
            <w:r>
              <w:rPr>
                <w:rFonts w:hint="eastAsia" w:ascii="宋体" w:hAnsi="宋体" w:eastAsia="宋体" w:cs="宋体"/>
                <w:highlight w:val="none"/>
              </w:rPr>
              <w:t>2)付款方式:</w:t>
            </w:r>
          </w:p>
          <w:p w14:paraId="44A9E97F">
            <w:pPr>
              <w:pStyle w:val="99"/>
              <w:spacing w:line="360" w:lineRule="auto"/>
              <w:rPr>
                <w:rFonts w:hint="eastAsia" w:ascii="宋体" w:hAnsi="宋体" w:eastAsia="宋体" w:cs="宋体"/>
                <w:highlight w:val="none"/>
              </w:rPr>
            </w:pPr>
            <w:r>
              <w:rPr>
                <w:rFonts w:hint="eastAsia" w:ascii="宋体" w:hAnsi="宋体" w:eastAsia="宋体" w:cs="宋体"/>
                <w:kern w:val="2"/>
                <w:sz w:val="24"/>
                <w:szCs w:val="24"/>
                <w:highlight w:val="none"/>
                <w:lang w:val="en-US" w:eastAsia="zh-CN" w:bidi="ar-SA"/>
              </w:rPr>
              <w:t>乙方应当在合同签订的7日内，按照合同金额的5％，作为履约保证金交付给甲方，此款项不计利息或资金占用费。甲方在收到乙方履约保证金的一个月内，向乙方全额支付合同费用。保证期自甲乙双方签订合同生效之日起至项目验收通过且双方无任何争议后的15日内，保证期后甲方根据乙方合同履行情况，按照合同相关约定无息退还履约保证金给乙方。</w:t>
            </w:r>
          </w:p>
        </w:tc>
      </w:tr>
      <w:tr w14:paraId="7C41E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06FB91C3">
            <w:pPr>
              <w:widowControl/>
              <w:jc w:val="center"/>
              <w:textAlignment w:val="center"/>
              <w:rPr>
                <w:rFonts w:hint="eastAsia" w:ascii="宋体" w:hAnsi="宋体" w:eastAsia="宋体" w:cs="宋体"/>
                <w:highlight w:val="none"/>
              </w:rPr>
            </w:pPr>
            <w:r>
              <w:rPr>
                <w:rFonts w:hint="eastAsia" w:ascii="宋体" w:hAnsi="宋体" w:eastAsia="宋体" w:cs="宋体"/>
                <w:color w:val="000000"/>
                <w:kern w:val="0"/>
                <w:sz w:val="22"/>
                <w:szCs w:val="22"/>
                <w:highlight w:val="none"/>
                <w:lang w:bidi="ar"/>
              </w:rPr>
              <w:t>15</w:t>
            </w:r>
          </w:p>
        </w:tc>
        <w:tc>
          <w:tcPr>
            <w:tcW w:w="2173" w:type="dxa"/>
            <w:vAlign w:val="center"/>
          </w:tcPr>
          <w:p w14:paraId="5FEEB7BE">
            <w:pPr>
              <w:spacing w:line="360" w:lineRule="auto"/>
              <w:jc w:val="center"/>
              <w:rPr>
                <w:rFonts w:hint="eastAsia" w:ascii="宋体" w:hAnsi="宋体" w:eastAsia="宋体" w:cs="宋体"/>
                <w:highlight w:val="none"/>
              </w:rPr>
            </w:pPr>
            <w:r>
              <w:rPr>
                <w:rFonts w:hint="eastAsia" w:ascii="宋体" w:hAnsi="宋体" w:eastAsia="宋体" w:cs="宋体"/>
                <w:highlight w:val="none"/>
              </w:rPr>
              <w:t>供应商</w:t>
            </w:r>
          </w:p>
          <w:p w14:paraId="48D39C40">
            <w:pPr>
              <w:spacing w:line="396" w:lineRule="exact"/>
              <w:jc w:val="center"/>
              <w:rPr>
                <w:rFonts w:hint="eastAsia" w:ascii="宋体" w:hAnsi="宋体" w:eastAsia="宋体" w:cs="宋体"/>
                <w:highlight w:val="none"/>
              </w:rPr>
            </w:pPr>
            <w:r>
              <w:rPr>
                <w:rFonts w:hint="eastAsia" w:ascii="宋体" w:hAnsi="宋体" w:eastAsia="宋体" w:cs="宋体"/>
                <w:highlight w:val="none"/>
              </w:rPr>
              <w:t>资质证明资料</w:t>
            </w:r>
          </w:p>
        </w:tc>
        <w:tc>
          <w:tcPr>
            <w:tcW w:w="6981" w:type="dxa"/>
            <w:vAlign w:val="center"/>
          </w:tcPr>
          <w:p w14:paraId="6186954B">
            <w:pPr>
              <w:pStyle w:val="28"/>
              <w:shd w:val="clear" w:color="auto"/>
              <w:spacing w:before="0" w:beforeAutospacing="0" w:after="0" w:afterAutospacing="0" w:line="360" w:lineRule="auto"/>
              <w:rPr>
                <w:rFonts w:hint="eastAsia" w:ascii="宋体" w:hAnsi="宋体" w:eastAsia="宋体" w:cs="宋体"/>
                <w:b/>
                <w:bCs/>
                <w:kern w:val="2"/>
                <w:sz w:val="24"/>
                <w:szCs w:val="24"/>
                <w:highlight w:val="none"/>
                <w:lang w:val="en-US" w:eastAsia="zh-CN" w:bidi="ar-SA"/>
              </w:rPr>
            </w:pPr>
            <w:r>
              <w:rPr>
                <w:rFonts w:hint="eastAsia" w:ascii="宋体" w:hAnsi="宋体" w:eastAsia="宋体" w:cs="宋体"/>
                <w:b/>
                <w:bCs/>
                <w:kern w:val="2"/>
                <w:sz w:val="24"/>
                <w:szCs w:val="24"/>
                <w:highlight w:val="none"/>
                <w:lang w:val="en-US" w:eastAsia="zh-CN" w:bidi="ar-SA"/>
              </w:rPr>
              <w:t>（1）基本资格条件：符合《中华人民共和国政府采购法》第二十二条的规定的投标人条件，提供以下文件：</w:t>
            </w:r>
          </w:p>
          <w:p w14:paraId="6137F493">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1、具有独立承担民事责任能力的法人、其他组织或自然人， 提供合法有效的统一社会信用代码营业执照（事业单位法人证书/专业服务机构执业许可证/民办非企业单位登记证书，自然人提供身份证）；</w:t>
            </w:r>
          </w:p>
          <w:p w14:paraId="03421A1F">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2、财务状况报告：提供完整的2024年度经审计的财务报告，审计报告须在注册会计师行业统一监管平台报备并附验证码（成立时间至提交响应文件截止时间不足一年的可提供成立后任意时段的资产负债表），或其递交响应文件截止之日前三个月内基本开户银行出具的资信证明，或信用担保机构出具的投标担保函（以上三种形式的资料提供任何一种即可）；</w:t>
            </w:r>
          </w:p>
          <w:p w14:paraId="73799663">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3、税收缴纳证明：提供递交响应文件截止之日前六个月内任意一个月的依法缴纳税收的相关凭据，凭据应有税务机关或代收机关的公章或业务专用章。依法免税或无须缴纳税收的供应商，应提供相应证明文件；</w:t>
            </w:r>
          </w:p>
          <w:p w14:paraId="62F118B6">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4、社会保障资金缴纳证明：提供递交响应文件截止之日前六个月内任意一个月的社会保障资金缴存单据或社保机构开具的社会保险参保缴费情况证明。依法不需要缴纳社会保障资金的供应商应提供相关证明文件；</w:t>
            </w:r>
          </w:p>
          <w:p w14:paraId="2851E1E7">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5、提供具有履行本合同所必需的专业技术能力的书面声明；</w:t>
            </w:r>
          </w:p>
          <w:p w14:paraId="787C1AB5">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6、参加本次政府采购活动前3年内在经营活动中没有重大违纪，以及未被列入失信被执行人、重大税收违法失信主体、政府采购严重违法失信行为记录名单的书面声明；</w:t>
            </w:r>
          </w:p>
          <w:p w14:paraId="46348FEE">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7、法定代表人直接参加磋商的，须出具法定代表人身份证明书及身份证；授权代表参加磋商的，须出具法定代表人授权书及授权代表身份证</w:t>
            </w:r>
            <w:r>
              <w:rPr>
                <w:rFonts w:hint="eastAsia" w:ascii="宋体" w:hAnsi="宋体" w:eastAsia="宋体" w:cs="宋体"/>
                <w:i w:val="0"/>
                <w:iCs w:val="0"/>
                <w:caps w:val="0"/>
                <w:color w:val="auto"/>
                <w:spacing w:val="0"/>
                <w:sz w:val="24"/>
                <w:szCs w:val="24"/>
                <w:highlight w:val="none"/>
                <w:lang w:eastAsia="zh-CN"/>
              </w:rPr>
              <w:t>（被授权人需提供文件递交截止时间前六个月内任意一个月的社会保障资金的缴纳证明）</w:t>
            </w:r>
            <w:r>
              <w:rPr>
                <w:rFonts w:hint="eastAsia" w:ascii="宋体" w:hAnsi="宋体" w:eastAsia="宋体" w:cs="宋体"/>
                <w:sz w:val="24"/>
                <w:highlight w:val="none"/>
                <w:lang w:val="en-US" w:eastAsia="zh-CN"/>
              </w:rPr>
              <w:t>；</w:t>
            </w:r>
          </w:p>
          <w:p w14:paraId="287CF67D">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8、供应商不得为“信用中国”网站（www.creditchina.gov.cn）中列入失信被执行人和重大税收违法失信主体的供应商，不得为中国政府采购网（www.ccgp.gov.cn）政府采购严重违法失信行为记录名单中被财政部门禁止参加政府采购活动的供应商；</w:t>
            </w:r>
          </w:p>
          <w:p w14:paraId="53440C73">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9、供应商关联关系声明，包括：①控股管理关系（不得与参加本项目的其他供应商单位负责人为同一人或者存在直接控股、管理关系），②未为本项目提供整体设计、规范编制或者 项目管理、监理、检测等服务；</w:t>
            </w:r>
          </w:p>
          <w:p w14:paraId="6F3CF5E0">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highlight w:val="none"/>
              </w:rPr>
            </w:pPr>
            <w:r>
              <w:rPr>
                <w:rFonts w:hint="eastAsia" w:ascii="宋体" w:hAnsi="宋体" w:eastAsia="宋体" w:cs="宋体"/>
                <w:sz w:val="24"/>
                <w:highlight w:val="none"/>
                <w:lang w:val="en-US" w:eastAsia="zh-CN"/>
              </w:rPr>
              <w:t>10、本项目不接受联合体响应。</w:t>
            </w:r>
          </w:p>
          <w:p w14:paraId="4C81A5AE">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备注：</w:t>
            </w:r>
          </w:p>
          <w:p w14:paraId="794326A4">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①以上资格证明文件供应商必须完全提供，复印件胶装在响应文件中并加盖供应商公章（如相关证明材料由第三方出具，应有第三方公章），缺项或未按要求响应的视为无效响应；</w:t>
            </w:r>
          </w:p>
          <w:p w14:paraId="18EA2157">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②分支机构参与磋商时，须提供分支机构的资格要求证明文件； 响应文件中应附法人（非负责人）出具的法定代表人授权委托书。法人只能授权一家分支机构参与本项目采购活动，且不能与分支机构同时参加；</w:t>
            </w:r>
          </w:p>
          <w:p w14:paraId="787B43B7">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③事业单位法人参与响应可不提供财务状况报告、社会保障资金缴纳证明及税收缴纳证明。</w:t>
            </w:r>
          </w:p>
          <w:p w14:paraId="25A4D487">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 w:val="24"/>
                <w:highlight w:val="none"/>
                <w:lang w:val="en-US" w:eastAsia="zh-CN"/>
              </w:rPr>
            </w:pPr>
            <w:r>
              <w:rPr>
                <w:rFonts w:hint="eastAsia" w:ascii="宋体" w:hAnsi="宋体" w:eastAsia="宋体" w:cs="宋体"/>
                <w:b/>
                <w:bCs/>
                <w:sz w:val="24"/>
                <w:highlight w:val="none"/>
                <w:lang w:val="en-US" w:eastAsia="zh-CN"/>
              </w:rPr>
              <w:t>以上资格证明文件（除信用查</w:t>
            </w:r>
            <w:r>
              <w:rPr>
                <w:rFonts w:hint="eastAsia" w:ascii="宋体" w:hAnsi="宋体" w:eastAsia="宋体" w:cs="宋体"/>
                <w:b/>
                <w:bCs/>
                <w:sz w:val="24"/>
                <w:highlight w:val="none"/>
              </w:rPr>
              <w:t>询结果外）供应商必须完全提供，复印件胶装在响应文件中并加盖单位公章，缺项或未按要求提供的，不通过资格性审查。</w:t>
            </w:r>
          </w:p>
        </w:tc>
      </w:tr>
      <w:tr w14:paraId="4D8B0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794" w:type="dxa"/>
            <w:vAlign w:val="center"/>
          </w:tcPr>
          <w:p w14:paraId="60B13BA3">
            <w:pPr>
              <w:widowControl/>
              <w:jc w:val="center"/>
              <w:textAlignment w:val="center"/>
              <w:rPr>
                <w:rFonts w:hint="eastAsia" w:ascii="宋体" w:hAnsi="宋体" w:eastAsia="宋体" w:cs="宋体"/>
                <w:highlight w:val="none"/>
              </w:rPr>
            </w:pPr>
            <w:r>
              <w:rPr>
                <w:rFonts w:hint="eastAsia" w:ascii="宋体" w:hAnsi="宋体" w:eastAsia="宋体" w:cs="宋体"/>
                <w:color w:val="000000"/>
                <w:kern w:val="0"/>
                <w:sz w:val="22"/>
                <w:szCs w:val="22"/>
                <w:highlight w:val="none"/>
                <w:lang w:bidi="ar"/>
              </w:rPr>
              <w:t>16</w:t>
            </w:r>
          </w:p>
        </w:tc>
        <w:tc>
          <w:tcPr>
            <w:tcW w:w="2173" w:type="dxa"/>
            <w:vAlign w:val="center"/>
          </w:tcPr>
          <w:p w14:paraId="1AAF8F12">
            <w:pPr>
              <w:spacing w:line="360" w:lineRule="auto"/>
              <w:jc w:val="center"/>
              <w:rPr>
                <w:rFonts w:hint="eastAsia" w:ascii="宋体" w:hAnsi="宋体" w:eastAsia="宋体" w:cs="宋体"/>
                <w:highlight w:val="none"/>
              </w:rPr>
            </w:pPr>
            <w:r>
              <w:rPr>
                <w:rFonts w:hint="eastAsia" w:ascii="宋体" w:hAnsi="宋体" w:eastAsia="宋体" w:cs="宋体"/>
                <w:highlight w:val="none"/>
              </w:rPr>
              <w:t>联合体竞争性</w:t>
            </w:r>
          </w:p>
          <w:p w14:paraId="1BBAA1CD">
            <w:pPr>
              <w:spacing w:line="360" w:lineRule="auto"/>
              <w:jc w:val="center"/>
              <w:rPr>
                <w:rFonts w:hint="eastAsia" w:ascii="宋体" w:hAnsi="宋体" w:eastAsia="宋体" w:cs="宋体"/>
                <w:highlight w:val="none"/>
              </w:rPr>
            </w:pPr>
            <w:r>
              <w:rPr>
                <w:rFonts w:hint="eastAsia" w:ascii="宋体" w:hAnsi="宋体" w:eastAsia="宋体" w:cs="宋体"/>
                <w:highlight w:val="none"/>
              </w:rPr>
              <w:t>磋商</w:t>
            </w:r>
          </w:p>
        </w:tc>
        <w:tc>
          <w:tcPr>
            <w:tcW w:w="6981" w:type="dxa"/>
            <w:vAlign w:val="center"/>
          </w:tcPr>
          <w:p w14:paraId="43557497">
            <w:pPr>
              <w:spacing w:line="360" w:lineRule="auto"/>
              <w:jc w:val="left"/>
              <w:rPr>
                <w:rFonts w:hint="eastAsia" w:ascii="宋体" w:hAnsi="宋体" w:eastAsia="宋体" w:cs="宋体"/>
                <w:highlight w:val="none"/>
              </w:rPr>
            </w:pPr>
            <w:r>
              <w:rPr>
                <w:rFonts w:hint="eastAsia" w:ascii="宋体" w:hAnsi="宋体" w:eastAsia="宋体" w:cs="宋体"/>
                <w:highlight w:val="none"/>
              </w:rPr>
              <w:t>不接受</w:t>
            </w:r>
          </w:p>
        </w:tc>
      </w:tr>
      <w:tr w14:paraId="31FBA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4B15F6D2">
            <w:pPr>
              <w:widowControl/>
              <w:jc w:val="center"/>
              <w:textAlignment w:val="center"/>
              <w:rPr>
                <w:rFonts w:hint="eastAsia" w:ascii="宋体" w:hAnsi="宋体" w:eastAsia="宋体" w:cs="宋体"/>
                <w:highlight w:val="none"/>
              </w:rPr>
            </w:pPr>
            <w:r>
              <w:rPr>
                <w:rFonts w:hint="eastAsia" w:ascii="宋体" w:hAnsi="宋体" w:eastAsia="宋体" w:cs="宋体"/>
                <w:color w:val="000000"/>
                <w:kern w:val="0"/>
                <w:sz w:val="22"/>
                <w:szCs w:val="22"/>
                <w:highlight w:val="none"/>
                <w:lang w:bidi="ar"/>
              </w:rPr>
              <w:t>17</w:t>
            </w:r>
          </w:p>
        </w:tc>
        <w:tc>
          <w:tcPr>
            <w:tcW w:w="2173" w:type="dxa"/>
            <w:vAlign w:val="center"/>
          </w:tcPr>
          <w:p w14:paraId="64710B78">
            <w:pPr>
              <w:spacing w:line="500" w:lineRule="exact"/>
              <w:jc w:val="center"/>
              <w:rPr>
                <w:rFonts w:hint="eastAsia" w:ascii="宋体" w:hAnsi="宋体" w:eastAsia="宋体" w:cs="宋体"/>
                <w:highlight w:val="none"/>
              </w:rPr>
            </w:pPr>
            <w:r>
              <w:rPr>
                <w:rFonts w:hint="eastAsia" w:ascii="宋体" w:hAnsi="宋体" w:eastAsia="宋体" w:cs="宋体"/>
                <w:highlight w:val="none"/>
              </w:rPr>
              <w:t>磋商前答疑会</w:t>
            </w:r>
          </w:p>
        </w:tc>
        <w:tc>
          <w:tcPr>
            <w:tcW w:w="6981" w:type="dxa"/>
            <w:vAlign w:val="center"/>
          </w:tcPr>
          <w:p w14:paraId="308E0C80">
            <w:pPr>
              <w:spacing w:line="500" w:lineRule="exact"/>
              <w:jc w:val="left"/>
              <w:rPr>
                <w:rFonts w:hint="eastAsia" w:ascii="宋体" w:hAnsi="宋体" w:eastAsia="宋体" w:cs="宋体"/>
                <w:highlight w:val="none"/>
              </w:rPr>
            </w:pPr>
            <w:r>
              <w:rPr>
                <w:rFonts w:hint="eastAsia" w:ascii="宋体" w:hAnsi="宋体" w:eastAsia="宋体" w:cs="宋体"/>
                <w:highlight w:val="none"/>
              </w:rPr>
              <w:t>不组织</w:t>
            </w:r>
          </w:p>
        </w:tc>
      </w:tr>
      <w:tr w14:paraId="0D257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7FF9AE2C">
            <w:pPr>
              <w:widowControl/>
              <w:jc w:val="center"/>
              <w:textAlignment w:val="center"/>
              <w:rPr>
                <w:rFonts w:hint="eastAsia" w:ascii="宋体" w:hAnsi="宋体" w:eastAsia="宋体" w:cs="宋体"/>
                <w:highlight w:val="none"/>
              </w:rPr>
            </w:pPr>
            <w:r>
              <w:rPr>
                <w:rFonts w:hint="eastAsia" w:ascii="宋体" w:hAnsi="宋体" w:eastAsia="宋体" w:cs="宋体"/>
                <w:color w:val="000000"/>
                <w:kern w:val="0"/>
                <w:sz w:val="22"/>
                <w:szCs w:val="22"/>
                <w:highlight w:val="none"/>
                <w:lang w:bidi="ar"/>
              </w:rPr>
              <w:t>18</w:t>
            </w:r>
          </w:p>
        </w:tc>
        <w:tc>
          <w:tcPr>
            <w:tcW w:w="2173" w:type="dxa"/>
            <w:vAlign w:val="center"/>
          </w:tcPr>
          <w:p w14:paraId="44C537B5">
            <w:pPr>
              <w:spacing w:line="500" w:lineRule="exact"/>
              <w:jc w:val="center"/>
              <w:rPr>
                <w:rFonts w:hint="eastAsia" w:ascii="宋体" w:hAnsi="宋体" w:eastAsia="宋体" w:cs="宋体"/>
                <w:highlight w:val="none"/>
              </w:rPr>
            </w:pPr>
            <w:r>
              <w:rPr>
                <w:rFonts w:hint="eastAsia" w:ascii="宋体" w:hAnsi="宋体" w:eastAsia="宋体" w:cs="宋体"/>
                <w:highlight w:val="none"/>
              </w:rPr>
              <w:t>供应商质疑</w:t>
            </w:r>
          </w:p>
        </w:tc>
        <w:tc>
          <w:tcPr>
            <w:tcW w:w="6981" w:type="dxa"/>
            <w:vAlign w:val="center"/>
          </w:tcPr>
          <w:p w14:paraId="31AF27DC">
            <w:pPr>
              <w:spacing w:line="500" w:lineRule="exact"/>
              <w:rPr>
                <w:rFonts w:hint="eastAsia" w:ascii="宋体" w:hAnsi="宋体" w:eastAsia="宋体" w:cs="宋体"/>
                <w:highlight w:val="none"/>
              </w:rPr>
            </w:pPr>
            <w:r>
              <w:rPr>
                <w:rFonts w:hint="eastAsia" w:ascii="宋体" w:hAnsi="宋体" w:eastAsia="宋体" w:cs="宋体"/>
                <w:sz w:val="24"/>
                <w:highlight w:val="none"/>
              </w:rPr>
              <w:t>已经购买采购文件的供应商认为采购文件、采购过程和中标、成交结果使自己的权益受到损害的，可以在知道或者应知其权益受到损害之日起七个工作日内，一次性提出针对同一采购程序环节的书面质疑。采购人或采购代理机构将在收到供应商的书面质疑后七个工作日内作出答复。</w:t>
            </w:r>
          </w:p>
        </w:tc>
      </w:tr>
      <w:tr w14:paraId="0B004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437CF39C">
            <w:pPr>
              <w:widowControl/>
              <w:jc w:val="center"/>
              <w:textAlignment w:val="center"/>
              <w:rPr>
                <w:rFonts w:hint="eastAsia" w:ascii="宋体" w:hAnsi="宋体" w:eastAsia="宋体" w:cs="宋体"/>
                <w:highlight w:val="none"/>
              </w:rPr>
            </w:pPr>
            <w:r>
              <w:rPr>
                <w:rFonts w:hint="eastAsia" w:ascii="宋体" w:hAnsi="宋体" w:eastAsia="宋体" w:cs="宋体"/>
                <w:color w:val="000000"/>
                <w:kern w:val="0"/>
                <w:sz w:val="22"/>
                <w:szCs w:val="22"/>
                <w:highlight w:val="none"/>
                <w:lang w:bidi="ar"/>
              </w:rPr>
              <w:t>19</w:t>
            </w:r>
          </w:p>
        </w:tc>
        <w:tc>
          <w:tcPr>
            <w:tcW w:w="2173" w:type="dxa"/>
            <w:vAlign w:val="center"/>
          </w:tcPr>
          <w:p w14:paraId="7993281A">
            <w:pPr>
              <w:spacing w:line="360" w:lineRule="auto"/>
              <w:jc w:val="center"/>
              <w:rPr>
                <w:rFonts w:hint="eastAsia" w:ascii="宋体" w:hAnsi="宋体" w:eastAsia="宋体" w:cs="宋体"/>
                <w:highlight w:val="none"/>
              </w:rPr>
            </w:pPr>
            <w:r>
              <w:rPr>
                <w:rFonts w:hint="eastAsia" w:ascii="宋体" w:hAnsi="宋体" w:eastAsia="宋体" w:cs="宋体"/>
                <w:sz w:val="24"/>
                <w:highlight w:val="none"/>
              </w:rPr>
              <w:t>供应商询问</w:t>
            </w:r>
          </w:p>
        </w:tc>
        <w:tc>
          <w:tcPr>
            <w:tcW w:w="6981" w:type="dxa"/>
            <w:vAlign w:val="center"/>
          </w:tcPr>
          <w:p w14:paraId="0BC86801">
            <w:pPr>
              <w:spacing w:line="360" w:lineRule="auto"/>
              <w:rPr>
                <w:rFonts w:hint="eastAsia" w:ascii="宋体" w:hAnsi="宋体" w:eastAsia="宋体" w:cs="宋体"/>
                <w:highlight w:val="none"/>
              </w:rPr>
            </w:pPr>
            <w:r>
              <w:rPr>
                <w:rFonts w:hint="eastAsia" w:ascii="宋体" w:hAnsi="宋体" w:eastAsia="宋体" w:cs="宋体"/>
                <w:sz w:val="24"/>
                <w:highlight w:val="none"/>
              </w:rPr>
              <w:t>供应商对政府采购活动事项有疑问的，可以向采购人或采购代理机构提出询问，采购人或采购代理机构将在三个工作日内答复。</w:t>
            </w:r>
          </w:p>
        </w:tc>
      </w:tr>
      <w:tr w14:paraId="5FA24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31E7C94C">
            <w:pPr>
              <w:widowControl/>
              <w:jc w:val="center"/>
              <w:textAlignment w:val="center"/>
              <w:rPr>
                <w:rFonts w:hint="eastAsia" w:ascii="宋体" w:hAnsi="宋体" w:eastAsia="宋体" w:cs="宋体"/>
                <w:highlight w:val="none"/>
              </w:rPr>
            </w:pPr>
            <w:r>
              <w:rPr>
                <w:rFonts w:hint="eastAsia" w:ascii="宋体" w:hAnsi="宋体" w:eastAsia="宋体" w:cs="宋体"/>
                <w:color w:val="000000"/>
                <w:kern w:val="0"/>
                <w:sz w:val="22"/>
                <w:szCs w:val="22"/>
                <w:highlight w:val="none"/>
                <w:lang w:bidi="ar"/>
              </w:rPr>
              <w:t>20</w:t>
            </w:r>
          </w:p>
        </w:tc>
        <w:tc>
          <w:tcPr>
            <w:tcW w:w="2173" w:type="dxa"/>
            <w:vAlign w:val="center"/>
          </w:tcPr>
          <w:p w14:paraId="5628DC8B">
            <w:pPr>
              <w:spacing w:line="360" w:lineRule="auto"/>
              <w:jc w:val="center"/>
              <w:rPr>
                <w:rFonts w:hint="eastAsia" w:ascii="宋体" w:hAnsi="宋体" w:eastAsia="宋体" w:cs="宋体"/>
                <w:highlight w:val="none"/>
              </w:rPr>
            </w:pPr>
            <w:r>
              <w:rPr>
                <w:rFonts w:hint="eastAsia" w:ascii="宋体" w:hAnsi="宋体" w:eastAsia="宋体" w:cs="宋体"/>
                <w:highlight w:val="none"/>
              </w:rPr>
              <w:t>磋商有效期</w:t>
            </w:r>
          </w:p>
        </w:tc>
        <w:tc>
          <w:tcPr>
            <w:tcW w:w="6981" w:type="dxa"/>
            <w:vAlign w:val="center"/>
          </w:tcPr>
          <w:p w14:paraId="20A228EE">
            <w:pPr>
              <w:spacing w:line="360" w:lineRule="auto"/>
              <w:jc w:val="left"/>
              <w:rPr>
                <w:rFonts w:hint="eastAsia" w:ascii="宋体" w:hAnsi="宋体" w:eastAsia="宋体" w:cs="宋体"/>
                <w:highlight w:val="none"/>
              </w:rPr>
            </w:pPr>
            <w:r>
              <w:rPr>
                <w:rFonts w:hint="eastAsia" w:ascii="宋体" w:hAnsi="宋体" w:eastAsia="宋体" w:cs="宋体"/>
                <w:highlight w:val="none"/>
              </w:rPr>
              <w:t>90日历天（自磋商截止之日算起）</w:t>
            </w:r>
          </w:p>
        </w:tc>
      </w:tr>
      <w:tr w14:paraId="2431C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13BFAE83">
            <w:pPr>
              <w:widowControl/>
              <w:jc w:val="center"/>
              <w:textAlignment w:val="center"/>
              <w:rPr>
                <w:rFonts w:hint="eastAsia" w:ascii="宋体" w:hAnsi="宋体" w:eastAsia="宋体" w:cs="宋体"/>
                <w:highlight w:val="none"/>
              </w:rPr>
            </w:pPr>
            <w:r>
              <w:rPr>
                <w:rFonts w:hint="eastAsia" w:ascii="宋体" w:hAnsi="宋体" w:eastAsia="宋体" w:cs="宋体"/>
                <w:color w:val="000000"/>
                <w:kern w:val="0"/>
                <w:sz w:val="22"/>
                <w:szCs w:val="22"/>
                <w:highlight w:val="none"/>
                <w:lang w:bidi="ar"/>
              </w:rPr>
              <w:t>21</w:t>
            </w:r>
          </w:p>
        </w:tc>
        <w:tc>
          <w:tcPr>
            <w:tcW w:w="2173" w:type="dxa"/>
            <w:vAlign w:val="center"/>
          </w:tcPr>
          <w:p w14:paraId="516289B2">
            <w:pPr>
              <w:spacing w:line="500" w:lineRule="exact"/>
              <w:jc w:val="center"/>
              <w:rPr>
                <w:rFonts w:hint="eastAsia" w:ascii="宋体" w:hAnsi="宋体" w:eastAsia="宋体" w:cs="宋体"/>
                <w:highlight w:val="none"/>
              </w:rPr>
            </w:pPr>
            <w:r>
              <w:rPr>
                <w:rFonts w:hint="eastAsia" w:ascii="宋体" w:hAnsi="宋体" w:eastAsia="宋体" w:cs="宋体"/>
                <w:highlight w:val="none"/>
              </w:rPr>
              <w:t>报价要求</w:t>
            </w:r>
          </w:p>
        </w:tc>
        <w:tc>
          <w:tcPr>
            <w:tcW w:w="6981" w:type="dxa"/>
            <w:vAlign w:val="center"/>
          </w:tcPr>
          <w:p w14:paraId="5635FCFE">
            <w:pPr>
              <w:spacing w:line="500" w:lineRule="exact"/>
              <w:rPr>
                <w:rFonts w:hint="eastAsia" w:ascii="宋体" w:hAnsi="宋体" w:eastAsia="宋体" w:cs="宋体"/>
                <w:highlight w:val="none"/>
              </w:rPr>
            </w:pPr>
            <w:r>
              <w:rPr>
                <w:rFonts w:hint="eastAsia" w:ascii="宋体" w:hAnsi="宋体" w:eastAsia="宋体" w:cs="宋体"/>
                <w:highlight w:val="none"/>
                <w:lang w:val="en-US" w:eastAsia="zh-CN"/>
              </w:rPr>
              <w:t>磋商</w:t>
            </w:r>
            <w:r>
              <w:rPr>
                <w:rFonts w:hint="eastAsia" w:ascii="宋体" w:hAnsi="宋体" w:eastAsia="宋体" w:cs="宋体"/>
                <w:highlight w:val="none"/>
              </w:rPr>
              <w:t>总价及分项报价</w:t>
            </w:r>
          </w:p>
          <w:p w14:paraId="237DE67C">
            <w:pPr>
              <w:spacing w:line="500" w:lineRule="exact"/>
              <w:rPr>
                <w:rFonts w:hint="eastAsia" w:ascii="宋体" w:hAnsi="宋体" w:eastAsia="宋体" w:cs="宋体"/>
                <w:highlight w:val="none"/>
              </w:rPr>
            </w:pPr>
            <w:r>
              <w:rPr>
                <w:rFonts w:hint="eastAsia" w:ascii="宋体" w:hAnsi="宋体" w:eastAsia="宋体" w:cs="宋体"/>
                <w:highlight w:val="none"/>
              </w:rPr>
              <w:t>1）报价应包含完成该项目工作所发生的全部费用以及供应商利润、税金和政策性文件规定及合同包含的所有风险、责任等一切费用；</w:t>
            </w:r>
          </w:p>
          <w:p w14:paraId="121C2A67">
            <w:pPr>
              <w:spacing w:line="500" w:lineRule="exact"/>
              <w:rPr>
                <w:rFonts w:hint="eastAsia" w:ascii="宋体" w:hAnsi="宋体" w:eastAsia="宋体" w:cs="宋体"/>
                <w:highlight w:val="none"/>
              </w:rPr>
            </w:pPr>
            <w:r>
              <w:rPr>
                <w:rFonts w:hint="eastAsia" w:ascii="宋体" w:hAnsi="宋体" w:eastAsia="宋体" w:cs="宋体"/>
                <w:highlight w:val="none"/>
              </w:rPr>
              <w:t>2）供应商必须对所投项目全部内容进行完整报价，并列出明细及价格组成。采购人不接受（将拒绝）只对项目部分内容进行报价的磋商响应。</w:t>
            </w:r>
          </w:p>
        </w:tc>
      </w:tr>
      <w:tr w14:paraId="1FE8D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794" w:type="dxa"/>
            <w:vAlign w:val="center"/>
          </w:tcPr>
          <w:p w14:paraId="095F90F7">
            <w:pPr>
              <w:widowControl/>
              <w:jc w:val="center"/>
              <w:textAlignment w:val="center"/>
              <w:rPr>
                <w:rFonts w:hint="eastAsia" w:ascii="宋体" w:hAnsi="宋体" w:eastAsia="宋体" w:cs="宋体"/>
                <w:highlight w:val="none"/>
              </w:rPr>
            </w:pPr>
            <w:r>
              <w:rPr>
                <w:rFonts w:hint="eastAsia" w:ascii="宋体" w:hAnsi="宋体" w:eastAsia="宋体" w:cs="宋体"/>
                <w:color w:val="000000"/>
                <w:kern w:val="0"/>
                <w:sz w:val="22"/>
                <w:szCs w:val="22"/>
                <w:highlight w:val="none"/>
                <w:lang w:bidi="ar"/>
              </w:rPr>
              <w:t>22</w:t>
            </w:r>
          </w:p>
        </w:tc>
        <w:tc>
          <w:tcPr>
            <w:tcW w:w="2173" w:type="dxa"/>
            <w:vAlign w:val="center"/>
          </w:tcPr>
          <w:p w14:paraId="58CC2081">
            <w:pPr>
              <w:spacing w:line="500" w:lineRule="exact"/>
              <w:jc w:val="center"/>
              <w:rPr>
                <w:rFonts w:hint="eastAsia" w:ascii="宋体" w:hAnsi="宋体" w:eastAsia="宋体" w:cs="宋体"/>
                <w:highlight w:val="none"/>
              </w:rPr>
            </w:pPr>
            <w:r>
              <w:rPr>
                <w:rFonts w:hint="eastAsia" w:ascii="宋体" w:hAnsi="宋体" w:eastAsia="宋体" w:cs="宋体"/>
                <w:highlight w:val="none"/>
              </w:rPr>
              <w:t>是否允许</w:t>
            </w:r>
          </w:p>
          <w:p w14:paraId="3209C6E9">
            <w:pPr>
              <w:spacing w:line="500" w:lineRule="exact"/>
              <w:jc w:val="center"/>
              <w:rPr>
                <w:rFonts w:hint="eastAsia" w:ascii="宋体" w:hAnsi="宋体" w:eastAsia="宋体" w:cs="宋体"/>
                <w:highlight w:val="none"/>
              </w:rPr>
            </w:pPr>
            <w:r>
              <w:rPr>
                <w:rFonts w:hint="eastAsia" w:ascii="宋体" w:hAnsi="宋体" w:eastAsia="宋体" w:cs="宋体"/>
                <w:highlight w:val="none"/>
              </w:rPr>
              <w:t>备选磋商响应方案</w:t>
            </w:r>
          </w:p>
        </w:tc>
        <w:tc>
          <w:tcPr>
            <w:tcW w:w="6981" w:type="dxa"/>
            <w:vAlign w:val="center"/>
          </w:tcPr>
          <w:p w14:paraId="25C2454D">
            <w:pPr>
              <w:spacing w:line="500" w:lineRule="exact"/>
              <w:ind w:left="360" w:hanging="360" w:hangingChars="150"/>
              <w:rPr>
                <w:rFonts w:hint="eastAsia" w:ascii="宋体" w:hAnsi="宋体" w:eastAsia="宋体" w:cs="宋体"/>
                <w:highlight w:val="none"/>
              </w:rPr>
            </w:pPr>
            <w:r>
              <w:rPr>
                <w:rFonts w:hint="eastAsia" w:ascii="宋体" w:hAnsi="宋体" w:eastAsia="宋体" w:cs="宋体"/>
                <w:highlight w:val="none"/>
              </w:rPr>
              <w:t>否</w:t>
            </w:r>
          </w:p>
        </w:tc>
      </w:tr>
      <w:tr w14:paraId="7582E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794" w:type="dxa"/>
            <w:vAlign w:val="center"/>
          </w:tcPr>
          <w:p w14:paraId="5A1E5364">
            <w:pPr>
              <w:widowControl/>
              <w:jc w:val="center"/>
              <w:textAlignment w:val="center"/>
              <w:rPr>
                <w:rFonts w:hint="eastAsia" w:ascii="宋体" w:hAnsi="宋体" w:eastAsia="宋体" w:cs="宋体"/>
                <w:highlight w:val="none"/>
              </w:rPr>
            </w:pPr>
            <w:r>
              <w:rPr>
                <w:rFonts w:hint="eastAsia" w:ascii="宋体" w:hAnsi="宋体" w:eastAsia="宋体" w:cs="宋体"/>
                <w:color w:val="000000"/>
                <w:kern w:val="0"/>
                <w:sz w:val="22"/>
                <w:szCs w:val="22"/>
                <w:highlight w:val="none"/>
                <w:lang w:bidi="ar"/>
              </w:rPr>
              <w:t>23</w:t>
            </w:r>
          </w:p>
        </w:tc>
        <w:tc>
          <w:tcPr>
            <w:tcW w:w="2173" w:type="dxa"/>
            <w:vAlign w:val="center"/>
          </w:tcPr>
          <w:p w14:paraId="370B1E86">
            <w:pPr>
              <w:spacing w:line="500" w:lineRule="exact"/>
              <w:jc w:val="center"/>
              <w:rPr>
                <w:rFonts w:hint="eastAsia" w:ascii="宋体" w:hAnsi="宋体" w:eastAsia="宋体" w:cs="宋体"/>
                <w:highlight w:val="none"/>
              </w:rPr>
            </w:pPr>
            <w:r>
              <w:rPr>
                <w:rFonts w:hint="eastAsia" w:ascii="宋体" w:hAnsi="宋体" w:eastAsia="宋体" w:cs="宋体"/>
                <w:highlight w:val="none"/>
              </w:rPr>
              <w:t>履约保证金</w:t>
            </w:r>
          </w:p>
        </w:tc>
        <w:tc>
          <w:tcPr>
            <w:tcW w:w="6981" w:type="dxa"/>
            <w:vAlign w:val="center"/>
          </w:tcPr>
          <w:p w14:paraId="4049277B">
            <w:pPr>
              <w:keepNext w:val="0"/>
              <w:keepLines w:val="0"/>
              <w:widowControl/>
              <w:suppressLineNumbers w:val="0"/>
              <w:jc w:val="left"/>
              <w:rPr>
                <w:rFonts w:hint="eastAsia" w:ascii="宋体" w:hAnsi="宋体" w:eastAsia="宋体" w:cs="宋体"/>
                <w:highlight w:val="none"/>
              </w:rPr>
            </w:pPr>
            <w:r>
              <w:rPr>
                <w:rFonts w:hint="eastAsia" w:ascii="宋体" w:hAnsi="宋体" w:eastAsia="宋体" w:cs="宋体"/>
                <w:kern w:val="2"/>
                <w:sz w:val="24"/>
                <w:szCs w:val="24"/>
                <w:highlight w:val="none"/>
                <w:lang w:val="en-US" w:eastAsia="zh-CN" w:bidi="ar-SA"/>
              </w:rPr>
              <w:t>乙方应当在合同签订的7日内，按照合同金额的5％，作为履约保证金交付给甲方，此款项不计利息或资金占用费。</w:t>
            </w:r>
          </w:p>
        </w:tc>
      </w:tr>
      <w:tr w14:paraId="159EE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794" w:type="dxa"/>
            <w:vAlign w:val="center"/>
          </w:tcPr>
          <w:p w14:paraId="1570DB74">
            <w:pPr>
              <w:widowControl/>
              <w:jc w:val="center"/>
              <w:textAlignment w:val="center"/>
              <w:rPr>
                <w:rFonts w:hint="eastAsia" w:ascii="宋体" w:hAnsi="宋体" w:eastAsia="宋体" w:cs="宋体"/>
                <w:highlight w:val="none"/>
              </w:rPr>
            </w:pPr>
            <w:r>
              <w:rPr>
                <w:rFonts w:hint="eastAsia" w:ascii="宋体" w:hAnsi="宋体" w:eastAsia="宋体" w:cs="宋体"/>
                <w:color w:val="000000"/>
                <w:kern w:val="0"/>
                <w:sz w:val="22"/>
                <w:szCs w:val="22"/>
                <w:highlight w:val="none"/>
                <w:lang w:bidi="ar"/>
              </w:rPr>
              <w:t>24</w:t>
            </w:r>
          </w:p>
        </w:tc>
        <w:tc>
          <w:tcPr>
            <w:tcW w:w="2173" w:type="dxa"/>
            <w:vAlign w:val="center"/>
          </w:tcPr>
          <w:p w14:paraId="2CD5E1D3">
            <w:pPr>
              <w:spacing w:line="360" w:lineRule="auto"/>
              <w:jc w:val="center"/>
              <w:rPr>
                <w:rFonts w:hint="eastAsia" w:ascii="宋体" w:hAnsi="宋体" w:eastAsia="宋体" w:cs="宋体"/>
                <w:kern w:val="0"/>
                <w:highlight w:val="none"/>
              </w:rPr>
            </w:pPr>
            <w:r>
              <w:rPr>
                <w:rFonts w:hint="eastAsia" w:ascii="宋体" w:hAnsi="宋体" w:eastAsia="宋体" w:cs="宋体"/>
                <w:highlight w:val="none"/>
              </w:rPr>
              <w:t>磋商保证金</w:t>
            </w:r>
          </w:p>
        </w:tc>
        <w:tc>
          <w:tcPr>
            <w:tcW w:w="6981" w:type="dxa"/>
            <w:vAlign w:val="center"/>
          </w:tcPr>
          <w:p w14:paraId="16F9DB50">
            <w:pPr>
              <w:spacing w:line="500" w:lineRule="exact"/>
              <w:rPr>
                <w:rFonts w:hint="eastAsia" w:ascii="宋体" w:hAnsi="宋体" w:eastAsia="宋体" w:cs="宋体"/>
                <w:highlight w:val="none"/>
              </w:rPr>
            </w:pPr>
            <w:r>
              <w:rPr>
                <w:rFonts w:hint="eastAsia" w:ascii="宋体" w:hAnsi="宋体" w:eastAsia="宋体" w:cs="宋体"/>
                <w:highlight w:val="none"/>
              </w:rPr>
              <w:t>1、本项目的磋商保证金为：</w:t>
            </w:r>
            <w:r>
              <w:rPr>
                <w:rFonts w:hint="eastAsia" w:ascii="宋体" w:hAnsi="宋体" w:cs="宋体"/>
                <w:highlight w:val="none"/>
                <w:lang w:val="en-US" w:eastAsia="zh-CN"/>
              </w:rPr>
              <w:t>无</w:t>
            </w:r>
            <w:r>
              <w:rPr>
                <w:rFonts w:hint="eastAsia" w:ascii="宋体" w:hAnsi="宋体" w:eastAsia="宋体" w:cs="宋体"/>
                <w:highlight w:val="none"/>
              </w:rPr>
              <w:t>；</w:t>
            </w:r>
          </w:p>
          <w:p w14:paraId="1492270C">
            <w:pPr>
              <w:spacing w:line="500" w:lineRule="exact"/>
              <w:rPr>
                <w:rFonts w:hint="eastAsia" w:ascii="宋体" w:hAnsi="宋体" w:eastAsia="宋体" w:cs="宋体"/>
                <w:sz w:val="24"/>
                <w:highlight w:val="none"/>
              </w:rPr>
            </w:pPr>
            <w:r>
              <w:rPr>
                <w:rFonts w:hint="eastAsia" w:ascii="宋体" w:hAnsi="宋体" w:eastAsia="宋体" w:cs="宋体"/>
                <w:highlight w:val="none"/>
              </w:rPr>
              <w:t>2、交纳方式：</w:t>
            </w:r>
            <w:r>
              <w:rPr>
                <w:rFonts w:hint="eastAsia" w:ascii="宋体" w:hAnsi="宋体" w:eastAsia="宋体" w:cs="宋体"/>
                <w:sz w:val="24"/>
                <w:highlight w:val="none"/>
              </w:rPr>
              <w:t>磋商保证金应当以网银、支票、汇票、本票或者金融机构、担保机构出具的保函等非现金形式提交。</w:t>
            </w:r>
          </w:p>
          <w:p w14:paraId="71054B82">
            <w:pPr>
              <w:spacing w:line="500" w:lineRule="exact"/>
              <w:rPr>
                <w:rFonts w:hint="eastAsia" w:ascii="宋体" w:hAnsi="宋体" w:eastAsia="宋体" w:cs="宋体"/>
                <w:highlight w:val="none"/>
              </w:rPr>
            </w:pPr>
            <w:r>
              <w:rPr>
                <w:rFonts w:hint="eastAsia" w:ascii="宋体" w:hAnsi="宋体" w:eastAsia="宋体" w:cs="宋体"/>
                <w:highlight w:val="none"/>
              </w:rPr>
              <w:t>3、交纳截止时间：磋商截止时间前到达指定账户。</w:t>
            </w:r>
          </w:p>
          <w:p w14:paraId="2848E28C">
            <w:pPr>
              <w:spacing w:line="500" w:lineRule="exact"/>
              <w:rPr>
                <w:rFonts w:hint="eastAsia" w:ascii="宋体" w:hAnsi="宋体" w:eastAsia="宋体" w:cs="宋体"/>
                <w:highlight w:val="none"/>
              </w:rPr>
            </w:pPr>
            <w:r>
              <w:rPr>
                <w:rFonts w:hint="eastAsia" w:ascii="宋体" w:hAnsi="宋体" w:eastAsia="宋体" w:cs="宋体"/>
                <w:highlight w:val="none"/>
              </w:rPr>
              <w:t>4、以转账方式交纳磋商保证金须注明项目</w:t>
            </w:r>
            <w:r>
              <w:rPr>
                <w:rFonts w:hint="eastAsia" w:ascii="宋体" w:hAnsi="宋体" w:eastAsia="宋体" w:cs="宋体"/>
                <w:b/>
                <w:bCs/>
                <w:highlight w:val="none"/>
              </w:rPr>
              <w:t>编号+用途</w:t>
            </w:r>
            <w:r>
              <w:rPr>
                <w:rFonts w:hint="eastAsia" w:ascii="宋体" w:hAnsi="宋体" w:eastAsia="宋体" w:cs="宋体"/>
                <w:highlight w:val="none"/>
              </w:rPr>
              <w:t>便于采购代理机构财务部查询登记。</w:t>
            </w:r>
          </w:p>
          <w:p w14:paraId="038EA00A">
            <w:pPr>
              <w:keepNext w:val="0"/>
              <w:keepLines w:val="0"/>
              <w:pageBreakBefore w:val="0"/>
              <w:shd w:val="clear"/>
              <w:kinsoku/>
              <w:overflowPunct/>
              <w:topLinePunct w:val="0"/>
              <w:bidi w:val="0"/>
              <w:snapToGrid/>
              <w:spacing w:line="360" w:lineRule="auto"/>
              <w:jc w:val="lef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开户名称</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zh-CN" w:eastAsia="zh-CN"/>
              </w:rPr>
              <w:t>信宏工程咨询有限公司</w:t>
            </w:r>
          </w:p>
          <w:p w14:paraId="08186050">
            <w:pPr>
              <w:keepNext w:val="0"/>
              <w:keepLines w:val="0"/>
              <w:pageBreakBefore w:val="0"/>
              <w:shd w:val="clear"/>
              <w:kinsoku/>
              <w:overflowPunct/>
              <w:topLinePunct w:val="0"/>
              <w:bidi w:val="0"/>
              <w:snapToGrid/>
              <w:spacing w:line="360" w:lineRule="auto"/>
              <w:rPr>
                <w:rFonts w:hint="eastAsia" w:ascii="宋体" w:hAnsi="宋体" w:eastAsia="宋体" w:cs="宋体"/>
                <w:sz w:val="24"/>
                <w:szCs w:val="24"/>
                <w:highlight w:val="none"/>
                <w:lang w:val="zh-CN"/>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开户银行：</w:t>
            </w:r>
            <w:r>
              <w:rPr>
                <w:rFonts w:hint="eastAsia" w:ascii="宋体" w:hAnsi="宋体" w:eastAsia="宋体" w:cs="宋体"/>
                <w:sz w:val="24"/>
                <w:szCs w:val="24"/>
                <w:highlight w:val="none"/>
                <w:lang w:val="zh-CN"/>
              </w:rPr>
              <w:t>中国工商银行西安雁塔南路支行（长安区支行）</w:t>
            </w:r>
          </w:p>
          <w:p w14:paraId="22FBD292">
            <w:pPr>
              <w:keepNext w:val="0"/>
              <w:keepLines w:val="0"/>
              <w:pageBreakBefore w:val="0"/>
              <w:shd w:val="clear"/>
              <w:kinsoku/>
              <w:overflowPunct/>
              <w:topLinePunct w:val="0"/>
              <w:bidi w:val="0"/>
              <w:snapToGrid/>
              <w:spacing w:line="360" w:lineRule="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账     号：3700 0351 1910 0019 340</w:t>
            </w:r>
          </w:p>
          <w:p w14:paraId="60DD56EF">
            <w:pPr>
              <w:pStyle w:val="90"/>
              <w:ind w:firstLine="0" w:firstLineChars="0"/>
              <w:rPr>
                <w:rFonts w:hint="eastAsia" w:ascii="宋体" w:hAnsi="宋体" w:eastAsia="宋体" w:cs="宋体"/>
                <w:sz w:val="24"/>
                <w:highlight w:val="none"/>
              </w:rPr>
            </w:pPr>
            <w:r>
              <w:rPr>
                <w:rFonts w:hint="eastAsia" w:ascii="宋体" w:hAnsi="宋体" w:eastAsia="宋体" w:cs="宋体"/>
                <w:sz w:val="24"/>
                <w:highlight w:val="none"/>
              </w:rPr>
              <w:t>重要提示：</w:t>
            </w:r>
          </w:p>
          <w:p w14:paraId="2E075DA3">
            <w:pPr>
              <w:pStyle w:val="90"/>
              <w:numPr>
                <w:ilvl w:val="0"/>
                <w:numId w:val="0"/>
              </w:numPr>
              <w:rPr>
                <w:rFonts w:hint="eastAsia" w:ascii="宋体" w:hAnsi="宋体" w:eastAsia="宋体" w:cs="宋体"/>
                <w:sz w:val="24"/>
                <w:highlight w:val="none"/>
              </w:rPr>
            </w:pPr>
            <w:r>
              <w:rPr>
                <w:rFonts w:hint="eastAsia" w:ascii="宋体" w:hAnsi="宋体" w:eastAsia="宋体" w:cs="宋体"/>
                <w:sz w:val="24"/>
                <w:highlight w:val="none"/>
                <w:lang w:val="en-US" w:eastAsia="zh-CN"/>
              </w:rPr>
              <w:t>1.</w:t>
            </w:r>
            <w:r>
              <w:rPr>
                <w:rFonts w:hint="eastAsia" w:ascii="宋体" w:hAnsi="宋体" w:eastAsia="宋体" w:cs="宋体"/>
                <w:sz w:val="24"/>
                <w:highlight w:val="none"/>
              </w:rPr>
              <w:t>磋商保证金必须在磋商截止时间之前交纳方为有效。请供应商考虑资金在银行之间的转账要求和时间成本，确保在磋商截止时间之前采购代理机构上述指定的账户能收到所交的磋商保证金，供应商应将保证金缴纳凭证复印件加盖公章装订在响应文件（正、副本）中，凡响应文件中未附保证金缴纳凭证的供应商，其磋商文件无效。</w:t>
            </w:r>
          </w:p>
          <w:p w14:paraId="49421E3E">
            <w:pPr>
              <w:pStyle w:val="90"/>
              <w:numPr>
                <w:ilvl w:val="0"/>
                <w:numId w:val="0"/>
              </w:numPr>
              <w:rPr>
                <w:rFonts w:hint="eastAsia" w:ascii="宋体" w:hAnsi="宋体" w:eastAsia="宋体" w:cs="宋体"/>
                <w:sz w:val="24"/>
                <w:highlight w:val="none"/>
              </w:rPr>
            </w:pPr>
            <w:r>
              <w:rPr>
                <w:rFonts w:hint="eastAsia" w:ascii="宋体" w:hAnsi="宋体" w:eastAsia="宋体" w:cs="宋体"/>
                <w:sz w:val="24"/>
                <w:highlight w:val="none"/>
              </w:rPr>
              <w:t>2.磋商保证金采用保函形式的供应商，需要在响应文件递交截止时间之前，携带保函原件在代理公司处换取保证金收据，并将保函复印件及收据复印件装订在响应文件中。</w:t>
            </w:r>
          </w:p>
        </w:tc>
      </w:tr>
      <w:tr w14:paraId="2DBD3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794" w:type="dxa"/>
            <w:vAlign w:val="center"/>
          </w:tcPr>
          <w:p w14:paraId="0AD7FDC3">
            <w:pPr>
              <w:widowControl/>
              <w:jc w:val="center"/>
              <w:textAlignment w:val="center"/>
              <w:rPr>
                <w:rFonts w:hint="eastAsia" w:ascii="宋体" w:hAnsi="宋体" w:eastAsia="宋体" w:cs="宋体"/>
                <w:highlight w:val="none"/>
                <w:lang w:val="en-US" w:eastAsia="zh-CN"/>
              </w:rPr>
            </w:pPr>
            <w:r>
              <w:rPr>
                <w:rFonts w:hint="eastAsia" w:ascii="宋体" w:hAnsi="宋体" w:eastAsia="宋体" w:cs="宋体"/>
                <w:color w:val="000000"/>
                <w:kern w:val="0"/>
                <w:sz w:val="22"/>
                <w:szCs w:val="22"/>
                <w:highlight w:val="none"/>
                <w:lang w:val="en-US" w:eastAsia="zh-CN" w:bidi="ar"/>
              </w:rPr>
              <w:t>25</w:t>
            </w:r>
          </w:p>
        </w:tc>
        <w:tc>
          <w:tcPr>
            <w:tcW w:w="2173" w:type="dxa"/>
            <w:vAlign w:val="center"/>
          </w:tcPr>
          <w:p w14:paraId="2E18D5F0">
            <w:pPr>
              <w:spacing w:line="500" w:lineRule="exact"/>
              <w:jc w:val="center"/>
              <w:rPr>
                <w:rFonts w:hint="eastAsia" w:ascii="宋体" w:hAnsi="宋体" w:eastAsia="宋体" w:cs="宋体"/>
                <w:highlight w:val="none"/>
              </w:rPr>
            </w:pPr>
            <w:r>
              <w:rPr>
                <w:rFonts w:hint="eastAsia" w:ascii="宋体" w:hAnsi="宋体" w:eastAsia="宋体" w:cs="宋体"/>
                <w:highlight w:val="none"/>
              </w:rPr>
              <w:t>签字或盖章要求</w:t>
            </w:r>
          </w:p>
        </w:tc>
        <w:tc>
          <w:tcPr>
            <w:tcW w:w="6981" w:type="dxa"/>
            <w:vAlign w:val="center"/>
          </w:tcPr>
          <w:p w14:paraId="4E43496A">
            <w:pPr>
              <w:spacing w:line="500" w:lineRule="exact"/>
              <w:jc w:val="left"/>
              <w:rPr>
                <w:rFonts w:hint="eastAsia" w:ascii="宋体" w:hAnsi="宋体" w:eastAsia="宋体" w:cs="宋体"/>
                <w:highlight w:val="none"/>
              </w:rPr>
            </w:pPr>
            <w:r>
              <w:rPr>
                <w:rFonts w:hint="eastAsia" w:ascii="宋体" w:hAnsi="宋体" w:eastAsia="宋体" w:cs="宋体"/>
                <w:highlight w:val="none"/>
              </w:rPr>
              <w:t xml:space="preserve">磋商响应文件中要求盖章签字的地方，均应按竞争性磋商文件要求签字或盖章。副本可以为正本的复印件。 </w:t>
            </w:r>
          </w:p>
        </w:tc>
      </w:tr>
      <w:tr w14:paraId="01E97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5E03861E">
            <w:pPr>
              <w:widowControl/>
              <w:jc w:val="center"/>
              <w:textAlignment w:val="center"/>
              <w:rPr>
                <w:rFonts w:hint="eastAsia" w:ascii="宋体" w:hAnsi="宋体" w:eastAsia="宋体" w:cs="宋体"/>
                <w:highlight w:val="none"/>
                <w:lang w:val="en-US" w:eastAsia="zh-CN"/>
              </w:rPr>
            </w:pPr>
            <w:r>
              <w:rPr>
                <w:rFonts w:hint="eastAsia" w:ascii="宋体" w:hAnsi="宋体" w:eastAsia="宋体" w:cs="宋体"/>
                <w:color w:val="000000"/>
                <w:kern w:val="0"/>
                <w:sz w:val="22"/>
                <w:szCs w:val="22"/>
                <w:highlight w:val="none"/>
                <w:lang w:val="en-US" w:eastAsia="zh-CN" w:bidi="ar"/>
              </w:rPr>
              <w:t>26</w:t>
            </w:r>
          </w:p>
        </w:tc>
        <w:tc>
          <w:tcPr>
            <w:tcW w:w="2173" w:type="dxa"/>
            <w:tcBorders>
              <w:top w:val="single" w:color="auto" w:sz="4" w:space="0"/>
              <w:left w:val="single" w:color="auto" w:sz="4" w:space="0"/>
              <w:bottom w:val="single" w:color="auto" w:sz="4" w:space="0"/>
              <w:right w:val="single" w:color="auto" w:sz="4" w:space="0"/>
            </w:tcBorders>
            <w:vAlign w:val="center"/>
          </w:tcPr>
          <w:p w14:paraId="56DE0828">
            <w:pPr>
              <w:spacing w:line="500" w:lineRule="exact"/>
              <w:jc w:val="center"/>
              <w:rPr>
                <w:rFonts w:hint="eastAsia" w:ascii="宋体" w:hAnsi="宋体" w:eastAsia="宋体" w:cs="宋体"/>
                <w:highlight w:val="none"/>
              </w:rPr>
            </w:pPr>
            <w:r>
              <w:rPr>
                <w:rFonts w:hint="eastAsia" w:ascii="宋体" w:hAnsi="宋体" w:eastAsia="宋体" w:cs="宋体"/>
                <w:highlight w:val="none"/>
              </w:rPr>
              <w:t>磋商响应文件份数</w:t>
            </w:r>
          </w:p>
        </w:tc>
        <w:tc>
          <w:tcPr>
            <w:tcW w:w="6981" w:type="dxa"/>
            <w:tcBorders>
              <w:top w:val="single" w:color="auto" w:sz="4" w:space="0"/>
              <w:left w:val="single" w:color="auto" w:sz="4" w:space="0"/>
              <w:bottom w:val="single" w:color="auto" w:sz="4" w:space="0"/>
              <w:right w:val="single" w:color="auto" w:sz="4" w:space="0"/>
            </w:tcBorders>
            <w:vAlign w:val="center"/>
          </w:tcPr>
          <w:p w14:paraId="25657047">
            <w:pPr>
              <w:spacing w:line="500" w:lineRule="exact"/>
              <w:jc w:val="left"/>
              <w:rPr>
                <w:rFonts w:hint="eastAsia" w:ascii="宋体" w:hAnsi="宋体" w:eastAsia="宋体" w:cs="宋体"/>
                <w:highlight w:val="none"/>
              </w:rPr>
            </w:pPr>
            <w:r>
              <w:rPr>
                <w:rFonts w:hint="eastAsia" w:ascii="宋体" w:hAnsi="宋体" w:eastAsia="宋体" w:cs="宋体"/>
                <w:highlight w:val="none"/>
              </w:rPr>
              <w:t>正本壹份，副本贰份，电子版（U盘）壹份</w:t>
            </w:r>
          </w:p>
        </w:tc>
      </w:tr>
      <w:tr w14:paraId="3FB3D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351B6327">
            <w:pPr>
              <w:widowControl/>
              <w:jc w:val="center"/>
              <w:textAlignment w:val="center"/>
              <w:rPr>
                <w:rFonts w:hint="eastAsia" w:ascii="宋体" w:hAnsi="宋体" w:eastAsia="宋体" w:cs="宋体"/>
                <w:highlight w:val="none"/>
                <w:lang w:val="en-US" w:eastAsia="zh-CN"/>
              </w:rPr>
            </w:pPr>
            <w:r>
              <w:rPr>
                <w:rFonts w:hint="eastAsia" w:ascii="宋体" w:hAnsi="宋体" w:eastAsia="宋体" w:cs="宋体"/>
                <w:color w:val="000000"/>
                <w:kern w:val="0"/>
                <w:sz w:val="22"/>
                <w:szCs w:val="22"/>
                <w:highlight w:val="none"/>
                <w:lang w:val="en-US" w:eastAsia="zh-CN" w:bidi="ar"/>
              </w:rPr>
              <w:t>27</w:t>
            </w:r>
          </w:p>
        </w:tc>
        <w:tc>
          <w:tcPr>
            <w:tcW w:w="2173" w:type="dxa"/>
            <w:tcBorders>
              <w:top w:val="single" w:color="auto" w:sz="4" w:space="0"/>
              <w:left w:val="single" w:color="auto" w:sz="4" w:space="0"/>
              <w:bottom w:val="single" w:color="auto" w:sz="4" w:space="0"/>
              <w:right w:val="single" w:color="auto" w:sz="4" w:space="0"/>
            </w:tcBorders>
            <w:vAlign w:val="center"/>
          </w:tcPr>
          <w:p w14:paraId="2E541C94">
            <w:pPr>
              <w:spacing w:line="500" w:lineRule="exact"/>
              <w:jc w:val="center"/>
              <w:rPr>
                <w:rFonts w:hint="eastAsia" w:ascii="宋体" w:hAnsi="宋体" w:eastAsia="宋体" w:cs="宋体"/>
                <w:highlight w:val="none"/>
              </w:rPr>
            </w:pPr>
            <w:r>
              <w:rPr>
                <w:rFonts w:hint="eastAsia" w:ascii="宋体" w:hAnsi="宋体" w:eastAsia="宋体" w:cs="宋体"/>
                <w:highlight w:val="none"/>
              </w:rPr>
              <w:t>电子版文件要求</w:t>
            </w:r>
          </w:p>
        </w:tc>
        <w:tc>
          <w:tcPr>
            <w:tcW w:w="6981" w:type="dxa"/>
            <w:tcBorders>
              <w:top w:val="single" w:color="auto" w:sz="4" w:space="0"/>
              <w:left w:val="single" w:color="auto" w:sz="4" w:space="0"/>
              <w:bottom w:val="single" w:color="auto" w:sz="4" w:space="0"/>
              <w:right w:val="single" w:color="auto" w:sz="4" w:space="0"/>
            </w:tcBorders>
            <w:vAlign w:val="center"/>
          </w:tcPr>
          <w:p w14:paraId="23002B04">
            <w:pPr>
              <w:spacing w:line="360" w:lineRule="auto"/>
              <w:jc w:val="left"/>
              <w:rPr>
                <w:rFonts w:hint="eastAsia" w:ascii="宋体" w:hAnsi="宋体" w:eastAsia="宋体" w:cs="宋体"/>
                <w:sz w:val="24"/>
                <w:highlight w:val="none"/>
              </w:rPr>
            </w:pPr>
            <w:r>
              <w:rPr>
                <w:rFonts w:hint="eastAsia" w:ascii="宋体" w:hAnsi="宋体" w:eastAsia="宋体" w:cs="宋体"/>
                <w:sz w:val="24"/>
                <w:highlight w:val="none"/>
              </w:rPr>
              <w:t>1.电子文件应与纸质磋商响应文件正本一致，电子文档格式为Word及</w:t>
            </w:r>
            <w:r>
              <w:rPr>
                <w:rFonts w:hint="eastAsia" w:ascii="宋体" w:hAnsi="宋体" w:eastAsia="宋体" w:cs="宋体"/>
                <w:b/>
                <w:bCs/>
                <w:sz w:val="24"/>
                <w:highlight w:val="none"/>
              </w:rPr>
              <w:t>PDF（签字盖章后的扫描件PDF版）</w:t>
            </w:r>
            <w:r>
              <w:rPr>
                <w:rFonts w:hint="eastAsia" w:ascii="宋体" w:hAnsi="宋体" w:eastAsia="宋体" w:cs="宋体"/>
                <w:sz w:val="24"/>
                <w:highlight w:val="none"/>
              </w:rPr>
              <w:t>；</w:t>
            </w:r>
          </w:p>
          <w:p w14:paraId="25EBCB62">
            <w:pPr>
              <w:spacing w:line="360" w:lineRule="auto"/>
              <w:jc w:val="left"/>
              <w:rPr>
                <w:rFonts w:hint="eastAsia" w:ascii="宋体" w:hAnsi="宋体" w:eastAsia="宋体" w:cs="宋体"/>
                <w:sz w:val="24"/>
                <w:highlight w:val="none"/>
              </w:rPr>
            </w:pPr>
            <w:r>
              <w:rPr>
                <w:rFonts w:hint="eastAsia" w:ascii="宋体" w:hAnsi="宋体" w:eastAsia="宋体" w:cs="宋体"/>
                <w:sz w:val="24"/>
                <w:highlight w:val="none"/>
              </w:rPr>
              <w:t>2.当电子文件电子文本与纸质不一致时，以纸质文件为准；</w:t>
            </w:r>
          </w:p>
          <w:p w14:paraId="48844AF8">
            <w:pPr>
              <w:spacing w:line="500" w:lineRule="exact"/>
              <w:jc w:val="left"/>
              <w:rPr>
                <w:rFonts w:hint="eastAsia" w:ascii="宋体" w:hAnsi="宋体" w:eastAsia="宋体" w:cs="宋体"/>
                <w:highlight w:val="none"/>
              </w:rPr>
            </w:pPr>
            <w:r>
              <w:rPr>
                <w:rFonts w:hint="eastAsia" w:ascii="宋体" w:hAnsi="宋体" w:eastAsia="宋体" w:cs="宋体"/>
                <w:sz w:val="24"/>
                <w:highlight w:val="none"/>
              </w:rPr>
              <w:t>3.电子文档需标明项目编号、供应商名称等信息。</w:t>
            </w:r>
          </w:p>
        </w:tc>
      </w:tr>
      <w:tr w14:paraId="64696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7D58D4F9">
            <w:pPr>
              <w:widowControl/>
              <w:jc w:val="center"/>
              <w:textAlignment w:val="center"/>
              <w:rPr>
                <w:rFonts w:hint="eastAsia" w:ascii="宋体" w:hAnsi="宋体" w:eastAsia="宋体" w:cs="宋体"/>
                <w:highlight w:val="none"/>
                <w:lang w:val="en-US" w:eastAsia="zh-CN"/>
              </w:rPr>
            </w:pPr>
            <w:r>
              <w:rPr>
                <w:rFonts w:hint="eastAsia" w:ascii="宋体" w:hAnsi="宋体" w:eastAsia="宋体" w:cs="宋体"/>
                <w:color w:val="000000"/>
                <w:kern w:val="0"/>
                <w:sz w:val="22"/>
                <w:szCs w:val="22"/>
                <w:highlight w:val="none"/>
                <w:lang w:val="en-US" w:eastAsia="zh-CN" w:bidi="ar"/>
              </w:rPr>
              <w:t>28</w:t>
            </w:r>
          </w:p>
        </w:tc>
        <w:tc>
          <w:tcPr>
            <w:tcW w:w="2173" w:type="dxa"/>
            <w:tcBorders>
              <w:top w:val="single" w:color="auto" w:sz="4" w:space="0"/>
              <w:left w:val="single" w:color="auto" w:sz="4" w:space="0"/>
              <w:bottom w:val="single" w:color="auto" w:sz="4" w:space="0"/>
              <w:right w:val="single" w:color="auto" w:sz="4" w:space="0"/>
            </w:tcBorders>
            <w:vAlign w:val="center"/>
          </w:tcPr>
          <w:p w14:paraId="30104B4D">
            <w:pPr>
              <w:spacing w:line="500" w:lineRule="exact"/>
              <w:jc w:val="center"/>
              <w:rPr>
                <w:rFonts w:hint="eastAsia" w:ascii="宋体" w:hAnsi="宋体" w:eastAsia="宋体" w:cs="宋体"/>
                <w:highlight w:val="none"/>
              </w:rPr>
            </w:pPr>
            <w:r>
              <w:rPr>
                <w:rFonts w:hint="eastAsia" w:ascii="宋体" w:hAnsi="宋体" w:eastAsia="宋体" w:cs="宋体"/>
                <w:highlight w:val="none"/>
              </w:rPr>
              <w:t>装订、包装、密封及标记要求</w:t>
            </w:r>
          </w:p>
        </w:tc>
        <w:tc>
          <w:tcPr>
            <w:tcW w:w="6981" w:type="dxa"/>
            <w:tcBorders>
              <w:top w:val="single" w:color="auto" w:sz="4" w:space="0"/>
              <w:left w:val="single" w:color="auto" w:sz="4" w:space="0"/>
              <w:bottom w:val="single" w:color="auto" w:sz="4" w:space="0"/>
              <w:right w:val="single" w:color="auto" w:sz="4" w:space="0"/>
            </w:tcBorders>
            <w:vAlign w:val="center"/>
          </w:tcPr>
          <w:p w14:paraId="01AC46FC">
            <w:pPr>
              <w:spacing w:line="360" w:lineRule="auto"/>
              <w:rPr>
                <w:rFonts w:hint="eastAsia" w:ascii="宋体" w:hAnsi="宋体" w:eastAsia="宋体" w:cs="宋体"/>
                <w:sz w:val="24"/>
                <w:highlight w:val="none"/>
              </w:rPr>
            </w:pPr>
            <w:r>
              <w:rPr>
                <w:rFonts w:hint="eastAsia" w:ascii="宋体" w:hAnsi="宋体" w:eastAsia="宋体" w:cs="宋体"/>
                <w:sz w:val="24"/>
                <w:highlight w:val="none"/>
              </w:rPr>
              <w:t>1．磋商响应文件正、副本应分别胶装成册，胶装应牢固、不易拆散和换页，不得采用活页装订，建议双面打印。</w:t>
            </w:r>
          </w:p>
          <w:p w14:paraId="524A1B29">
            <w:pPr>
              <w:spacing w:line="360" w:lineRule="auto"/>
              <w:rPr>
                <w:rFonts w:hint="eastAsia" w:ascii="宋体" w:hAnsi="宋体" w:eastAsia="宋体" w:cs="宋体"/>
                <w:sz w:val="24"/>
                <w:highlight w:val="none"/>
              </w:rPr>
            </w:pPr>
            <w:r>
              <w:rPr>
                <w:rFonts w:hint="eastAsia" w:ascii="宋体" w:hAnsi="宋体" w:eastAsia="宋体" w:cs="宋体"/>
                <w:sz w:val="24"/>
                <w:highlight w:val="none"/>
              </w:rPr>
              <w:t>2．密封包装方式：</w:t>
            </w:r>
          </w:p>
          <w:p w14:paraId="12745BD9">
            <w:pPr>
              <w:spacing w:line="360" w:lineRule="auto"/>
              <w:rPr>
                <w:rFonts w:hint="eastAsia" w:ascii="宋体" w:hAnsi="宋体" w:eastAsia="宋体" w:cs="宋体"/>
                <w:sz w:val="24"/>
                <w:highlight w:val="none"/>
              </w:rPr>
            </w:pPr>
            <w:r>
              <w:rPr>
                <w:rFonts w:hint="eastAsia" w:ascii="宋体" w:hAnsi="宋体" w:eastAsia="宋体" w:cs="宋体"/>
                <w:sz w:val="24"/>
                <w:highlight w:val="none"/>
              </w:rPr>
              <w:t>（1）磋商响应文件正本一包密封；</w:t>
            </w:r>
          </w:p>
          <w:p w14:paraId="0E6EAE70">
            <w:pPr>
              <w:spacing w:line="360" w:lineRule="auto"/>
              <w:rPr>
                <w:rFonts w:hint="eastAsia" w:ascii="宋体" w:hAnsi="宋体" w:eastAsia="宋体" w:cs="宋体"/>
                <w:sz w:val="24"/>
                <w:highlight w:val="none"/>
              </w:rPr>
            </w:pPr>
            <w:r>
              <w:rPr>
                <w:rFonts w:hint="eastAsia" w:ascii="宋体" w:hAnsi="宋体" w:eastAsia="宋体" w:cs="宋体"/>
                <w:sz w:val="24"/>
                <w:highlight w:val="none"/>
              </w:rPr>
              <w:t>（2）磋商响应文件副本一包密封。</w:t>
            </w:r>
          </w:p>
          <w:p w14:paraId="3629600E">
            <w:pPr>
              <w:spacing w:line="500" w:lineRule="exact"/>
              <w:rPr>
                <w:rFonts w:hint="eastAsia" w:ascii="宋体" w:hAnsi="宋体" w:eastAsia="宋体" w:cs="宋体"/>
                <w:sz w:val="24"/>
                <w:highlight w:val="none"/>
              </w:rPr>
            </w:pPr>
            <w:r>
              <w:rPr>
                <w:rFonts w:hint="eastAsia" w:ascii="宋体" w:hAnsi="宋体" w:eastAsia="宋体" w:cs="宋体"/>
                <w:sz w:val="24"/>
                <w:highlight w:val="none"/>
              </w:rPr>
              <w:t>（3）磋商响应文件电子版一包密封。</w:t>
            </w:r>
          </w:p>
          <w:p w14:paraId="458289B8">
            <w:pPr>
              <w:spacing w:line="500" w:lineRule="exact"/>
              <w:rPr>
                <w:rFonts w:hint="eastAsia" w:ascii="宋体" w:hAnsi="宋体" w:eastAsia="宋体" w:cs="宋体"/>
                <w:highlight w:val="none"/>
              </w:rPr>
            </w:pPr>
            <w:r>
              <w:rPr>
                <w:rFonts w:hint="eastAsia" w:ascii="宋体" w:hAnsi="宋体" w:eastAsia="宋体" w:cs="宋体"/>
                <w:highlight w:val="none"/>
                <w:lang w:val="en-US" w:eastAsia="zh-CN"/>
              </w:rPr>
              <w:t>3.</w:t>
            </w:r>
            <w:r>
              <w:rPr>
                <w:rFonts w:hint="eastAsia" w:ascii="宋体" w:hAnsi="宋体" w:eastAsia="宋体" w:cs="宋体"/>
                <w:highlight w:val="none"/>
              </w:rPr>
              <w:t>封套上应写明：</w:t>
            </w:r>
          </w:p>
          <w:p w14:paraId="46007DFA">
            <w:pPr>
              <w:spacing w:line="500" w:lineRule="exact"/>
              <w:ind w:firstLine="480" w:firstLineChars="200"/>
              <w:rPr>
                <w:rFonts w:hint="eastAsia" w:ascii="宋体" w:hAnsi="宋体" w:eastAsia="宋体" w:cs="宋体"/>
                <w:highlight w:val="none"/>
              </w:rPr>
            </w:pPr>
            <w:r>
              <w:rPr>
                <w:rFonts w:hint="eastAsia" w:ascii="宋体" w:hAnsi="宋体" w:eastAsia="宋体" w:cs="宋体"/>
                <w:highlight w:val="none"/>
              </w:rPr>
              <w:t>项目编号                       正本/副本/电子版</w:t>
            </w:r>
          </w:p>
          <w:p w14:paraId="63600765">
            <w:pPr>
              <w:spacing w:line="500" w:lineRule="exact"/>
              <w:ind w:firstLine="480" w:firstLineChars="200"/>
              <w:rPr>
                <w:rFonts w:hint="default" w:ascii="宋体" w:hAnsi="宋体" w:eastAsia="宋体" w:cs="宋体"/>
                <w:highlight w:val="none"/>
                <w:lang w:val="en-US" w:eastAsia="zh-CN"/>
              </w:rPr>
            </w:pPr>
            <w:r>
              <w:rPr>
                <w:rFonts w:hint="eastAsia" w:ascii="宋体" w:hAnsi="宋体" w:eastAsia="宋体" w:cs="宋体"/>
                <w:highlight w:val="none"/>
              </w:rPr>
              <w:t>项目名称</w:t>
            </w:r>
            <w:r>
              <w:rPr>
                <w:rFonts w:hint="eastAsia" w:ascii="宋体" w:hAnsi="宋体" w:cs="宋体"/>
                <w:highlight w:val="none"/>
                <w:lang w:eastAsia="zh-CN"/>
              </w:rPr>
              <w:t>、</w:t>
            </w:r>
            <w:r>
              <w:rPr>
                <w:rFonts w:hint="eastAsia" w:ascii="宋体" w:hAnsi="宋体" w:cs="宋体"/>
                <w:highlight w:val="none"/>
                <w:lang w:val="en-US" w:eastAsia="zh-CN"/>
              </w:rPr>
              <w:t>包号</w:t>
            </w:r>
          </w:p>
          <w:p w14:paraId="2E60A171">
            <w:pPr>
              <w:spacing w:line="500" w:lineRule="exact"/>
              <w:ind w:firstLine="2160" w:firstLineChars="900"/>
              <w:rPr>
                <w:rFonts w:hint="eastAsia" w:ascii="宋体" w:hAnsi="宋体" w:eastAsia="宋体" w:cs="宋体"/>
                <w:highlight w:val="none"/>
              </w:rPr>
            </w:pPr>
            <w:r>
              <w:rPr>
                <w:rFonts w:hint="eastAsia" w:ascii="宋体" w:hAnsi="宋体" w:eastAsia="宋体" w:cs="宋体"/>
                <w:highlight w:val="none"/>
              </w:rPr>
              <w:t>磋商响应文件</w:t>
            </w:r>
          </w:p>
          <w:p w14:paraId="10B9DB96">
            <w:pPr>
              <w:spacing w:line="500" w:lineRule="exact"/>
              <w:ind w:firstLine="720" w:firstLineChars="300"/>
              <w:rPr>
                <w:rFonts w:hint="eastAsia" w:ascii="宋体" w:hAnsi="宋体" w:eastAsia="宋体" w:cs="宋体"/>
                <w:highlight w:val="none"/>
              </w:rPr>
            </w:pPr>
            <w:r>
              <w:rPr>
                <w:rFonts w:hint="eastAsia" w:ascii="宋体" w:hAnsi="宋体" w:eastAsia="宋体" w:cs="宋体"/>
                <w:highlight w:val="none"/>
                <w:u w:val="single"/>
              </w:rPr>
              <w:t xml:space="preserve"> 在    年  月  日 时  分前</w:t>
            </w:r>
            <w:r>
              <w:rPr>
                <w:rFonts w:hint="eastAsia" w:ascii="宋体" w:hAnsi="宋体" w:eastAsia="宋体" w:cs="宋体"/>
                <w:highlight w:val="none"/>
              </w:rPr>
              <w:t>不得开启</w:t>
            </w:r>
          </w:p>
          <w:p w14:paraId="59582E44">
            <w:pPr>
              <w:spacing w:line="500" w:lineRule="exact"/>
              <w:ind w:firstLine="720" w:firstLineChars="300"/>
              <w:rPr>
                <w:rFonts w:hint="eastAsia" w:ascii="宋体" w:hAnsi="宋体" w:eastAsia="宋体" w:cs="宋体"/>
                <w:highlight w:val="none"/>
              </w:rPr>
            </w:pPr>
            <w:r>
              <w:rPr>
                <w:rFonts w:hint="eastAsia" w:ascii="宋体" w:hAnsi="宋体" w:eastAsia="宋体" w:cs="宋体"/>
                <w:highlight w:val="none"/>
              </w:rPr>
              <w:t>供应商名称：</w:t>
            </w:r>
            <w:r>
              <w:rPr>
                <w:rFonts w:hint="eastAsia" w:ascii="宋体" w:hAnsi="宋体" w:eastAsia="宋体" w:cs="宋体"/>
                <w:highlight w:val="none"/>
                <w:u w:val="single"/>
              </w:rPr>
              <w:t xml:space="preserve">              （公章）</w:t>
            </w:r>
          </w:p>
          <w:p w14:paraId="6A2B26C9">
            <w:pPr>
              <w:spacing w:line="500" w:lineRule="exact"/>
              <w:ind w:left="511" w:leftChars="213" w:firstLine="268" w:firstLineChars="112"/>
              <w:rPr>
                <w:rFonts w:hint="eastAsia" w:ascii="宋体" w:hAnsi="宋体" w:eastAsia="宋体" w:cs="宋体"/>
                <w:highlight w:val="none"/>
              </w:rPr>
            </w:pPr>
            <w:r>
              <w:rPr>
                <w:rFonts w:hint="eastAsia" w:ascii="宋体" w:hAnsi="宋体" w:eastAsia="宋体" w:cs="宋体"/>
                <w:highlight w:val="none"/>
              </w:rPr>
              <w:t>法定代表人或授权代表：</w:t>
            </w:r>
            <w:r>
              <w:rPr>
                <w:rFonts w:hint="eastAsia" w:ascii="宋体" w:hAnsi="宋体" w:eastAsia="宋体" w:cs="宋体"/>
                <w:highlight w:val="none"/>
                <w:u w:val="single"/>
              </w:rPr>
              <w:t xml:space="preserve">   （签字或盖章）</w:t>
            </w:r>
          </w:p>
        </w:tc>
      </w:tr>
      <w:tr w14:paraId="2FC11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2"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3DD56249">
            <w:pPr>
              <w:widowControl/>
              <w:jc w:val="center"/>
              <w:textAlignment w:val="center"/>
              <w:rPr>
                <w:rFonts w:hint="eastAsia" w:ascii="宋体" w:hAnsi="宋体" w:eastAsia="宋体" w:cs="宋体"/>
                <w:highlight w:val="none"/>
                <w:lang w:val="en-US" w:eastAsia="zh-CN"/>
              </w:rPr>
            </w:pPr>
            <w:r>
              <w:rPr>
                <w:rFonts w:hint="eastAsia" w:ascii="宋体" w:hAnsi="宋体" w:eastAsia="宋体" w:cs="宋体"/>
                <w:color w:val="000000"/>
                <w:kern w:val="0"/>
                <w:sz w:val="22"/>
                <w:szCs w:val="22"/>
                <w:highlight w:val="none"/>
                <w:lang w:val="en-US" w:eastAsia="zh-CN" w:bidi="ar"/>
              </w:rPr>
              <w:t>29</w:t>
            </w:r>
          </w:p>
        </w:tc>
        <w:tc>
          <w:tcPr>
            <w:tcW w:w="2173" w:type="dxa"/>
            <w:tcBorders>
              <w:top w:val="single" w:color="auto" w:sz="4" w:space="0"/>
              <w:left w:val="single" w:color="auto" w:sz="4" w:space="0"/>
              <w:bottom w:val="single" w:color="auto" w:sz="4" w:space="0"/>
              <w:right w:val="single" w:color="auto" w:sz="4" w:space="0"/>
            </w:tcBorders>
            <w:vAlign w:val="center"/>
          </w:tcPr>
          <w:p w14:paraId="778BBEE4">
            <w:pPr>
              <w:spacing w:line="360" w:lineRule="auto"/>
              <w:jc w:val="center"/>
              <w:rPr>
                <w:rFonts w:hint="eastAsia" w:ascii="宋体" w:hAnsi="宋体" w:eastAsia="宋体" w:cs="宋体"/>
                <w:highlight w:val="none"/>
              </w:rPr>
            </w:pPr>
            <w:r>
              <w:rPr>
                <w:rFonts w:hint="eastAsia" w:ascii="宋体" w:hAnsi="宋体" w:eastAsia="宋体" w:cs="宋体"/>
                <w:highlight w:val="none"/>
              </w:rPr>
              <w:t>响应文件递交截止时间和地点</w:t>
            </w:r>
          </w:p>
        </w:tc>
        <w:tc>
          <w:tcPr>
            <w:tcW w:w="6981" w:type="dxa"/>
            <w:tcBorders>
              <w:top w:val="single" w:color="auto" w:sz="4" w:space="0"/>
              <w:left w:val="single" w:color="auto" w:sz="4" w:space="0"/>
              <w:bottom w:val="single" w:color="auto" w:sz="4" w:space="0"/>
              <w:right w:val="single" w:color="auto" w:sz="4" w:space="0"/>
            </w:tcBorders>
            <w:vAlign w:val="center"/>
          </w:tcPr>
          <w:p w14:paraId="58EBE167">
            <w:pPr>
              <w:spacing w:line="360" w:lineRule="auto"/>
              <w:jc w:val="left"/>
              <w:rPr>
                <w:rFonts w:hint="eastAsia" w:ascii="宋体" w:hAnsi="宋体" w:eastAsia="宋体" w:cs="宋体"/>
                <w:highlight w:val="none"/>
              </w:rPr>
            </w:pPr>
            <w:r>
              <w:rPr>
                <w:rFonts w:hint="eastAsia" w:ascii="宋体" w:hAnsi="宋体" w:eastAsia="宋体" w:cs="宋体"/>
                <w:highlight w:val="none"/>
              </w:rPr>
              <w:t>时间：</w:t>
            </w:r>
            <w:r>
              <w:rPr>
                <w:rFonts w:hint="eastAsia" w:ascii="宋体" w:hAnsi="宋体" w:eastAsia="宋体" w:cs="宋体"/>
                <w:i w:val="0"/>
                <w:iCs w:val="0"/>
                <w:caps w:val="0"/>
                <w:color w:val="auto"/>
                <w:spacing w:val="0"/>
                <w:sz w:val="24"/>
                <w:szCs w:val="24"/>
                <w:highlight w:val="none"/>
              </w:rPr>
              <w:t>202</w:t>
            </w:r>
            <w:r>
              <w:rPr>
                <w:rFonts w:hint="eastAsia" w:ascii="宋体" w:hAnsi="宋体" w:eastAsia="宋体" w:cs="宋体"/>
                <w:i w:val="0"/>
                <w:iCs w:val="0"/>
                <w:caps w:val="0"/>
                <w:color w:val="auto"/>
                <w:spacing w:val="0"/>
                <w:sz w:val="24"/>
                <w:szCs w:val="24"/>
                <w:highlight w:val="none"/>
                <w:lang w:val="en-US" w:eastAsia="zh-CN"/>
              </w:rPr>
              <w:t>5</w:t>
            </w:r>
            <w:r>
              <w:rPr>
                <w:rFonts w:hint="eastAsia" w:ascii="宋体" w:hAnsi="宋体" w:eastAsia="宋体" w:cs="宋体"/>
                <w:i w:val="0"/>
                <w:iCs w:val="0"/>
                <w:caps w:val="0"/>
                <w:color w:val="auto"/>
                <w:spacing w:val="0"/>
                <w:sz w:val="24"/>
                <w:szCs w:val="24"/>
                <w:highlight w:val="none"/>
              </w:rPr>
              <w:t>年</w:t>
            </w:r>
            <w:r>
              <w:rPr>
                <w:rFonts w:hint="eastAsia" w:ascii="宋体" w:hAnsi="宋体" w:cs="宋体"/>
                <w:i w:val="0"/>
                <w:iCs w:val="0"/>
                <w:caps w:val="0"/>
                <w:color w:val="auto"/>
                <w:spacing w:val="0"/>
                <w:sz w:val="24"/>
                <w:szCs w:val="24"/>
                <w:highlight w:val="none"/>
                <w:lang w:val="en-US" w:eastAsia="zh-CN"/>
              </w:rPr>
              <w:t>11</w:t>
            </w:r>
            <w:r>
              <w:rPr>
                <w:rFonts w:hint="eastAsia" w:ascii="宋体" w:hAnsi="宋体" w:eastAsia="宋体" w:cs="宋体"/>
                <w:i w:val="0"/>
                <w:iCs w:val="0"/>
                <w:caps w:val="0"/>
                <w:color w:val="auto"/>
                <w:spacing w:val="0"/>
                <w:sz w:val="24"/>
                <w:szCs w:val="24"/>
                <w:highlight w:val="none"/>
              </w:rPr>
              <w:t>月</w:t>
            </w:r>
            <w:r>
              <w:rPr>
                <w:rFonts w:hint="eastAsia" w:ascii="宋体" w:hAnsi="宋体" w:cs="宋体"/>
                <w:i w:val="0"/>
                <w:iCs w:val="0"/>
                <w:caps w:val="0"/>
                <w:color w:val="auto"/>
                <w:spacing w:val="0"/>
                <w:sz w:val="24"/>
                <w:szCs w:val="24"/>
                <w:highlight w:val="none"/>
                <w:lang w:val="en-US" w:eastAsia="zh-CN"/>
              </w:rPr>
              <w:t>28</w:t>
            </w:r>
            <w:r>
              <w:rPr>
                <w:rFonts w:hint="eastAsia" w:ascii="宋体" w:hAnsi="宋体" w:eastAsia="宋体" w:cs="宋体"/>
                <w:i w:val="0"/>
                <w:iCs w:val="0"/>
                <w:caps w:val="0"/>
                <w:color w:val="auto"/>
                <w:spacing w:val="0"/>
                <w:sz w:val="24"/>
                <w:szCs w:val="24"/>
                <w:highlight w:val="none"/>
              </w:rPr>
              <w:t>日</w:t>
            </w:r>
            <w:r>
              <w:rPr>
                <w:rFonts w:hint="eastAsia" w:ascii="宋体" w:hAnsi="宋体" w:cs="宋体"/>
                <w:i w:val="0"/>
                <w:iCs w:val="0"/>
                <w:caps w:val="0"/>
                <w:color w:val="auto"/>
                <w:spacing w:val="0"/>
                <w:sz w:val="24"/>
                <w:szCs w:val="24"/>
                <w:highlight w:val="none"/>
                <w:lang w:val="en-US" w:eastAsia="zh-CN"/>
              </w:rPr>
              <w:t>14</w:t>
            </w:r>
            <w:r>
              <w:rPr>
                <w:rFonts w:hint="eastAsia" w:ascii="宋体" w:hAnsi="宋体" w:eastAsia="宋体" w:cs="宋体"/>
                <w:i w:val="0"/>
                <w:iCs w:val="0"/>
                <w:caps w:val="0"/>
                <w:color w:val="auto"/>
                <w:spacing w:val="0"/>
                <w:sz w:val="24"/>
                <w:szCs w:val="24"/>
                <w:highlight w:val="none"/>
              </w:rPr>
              <w:t>时</w:t>
            </w:r>
            <w:r>
              <w:rPr>
                <w:rFonts w:hint="eastAsia" w:ascii="宋体" w:hAnsi="宋体" w:cs="宋体"/>
                <w:i w:val="0"/>
                <w:iCs w:val="0"/>
                <w:caps w:val="0"/>
                <w:color w:val="auto"/>
                <w:spacing w:val="0"/>
                <w:sz w:val="24"/>
                <w:szCs w:val="24"/>
                <w:highlight w:val="none"/>
                <w:lang w:val="en-US" w:eastAsia="zh-CN"/>
              </w:rPr>
              <w:t>00</w:t>
            </w:r>
            <w:r>
              <w:rPr>
                <w:rFonts w:hint="eastAsia" w:ascii="宋体" w:hAnsi="宋体" w:eastAsia="宋体" w:cs="宋体"/>
                <w:i w:val="0"/>
                <w:iCs w:val="0"/>
                <w:caps w:val="0"/>
                <w:color w:val="auto"/>
                <w:spacing w:val="0"/>
                <w:sz w:val="24"/>
                <w:szCs w:val="24"/>
                <w:highlight w:val="none"/>
              </w:rPr>
              <w:t>分</w:t>
            </w:r>
            <w:r>
              <w:rPr>
                <w:rFonts w:hint="eastAsia" w:ascii="宋体" w:hAnsi="宋体" w:eastAsia="宋体" w:cs="宋体"/>
                <w:i w:val="0"/>
                <w:iCs w:val="0"/>
                <w:caps w:val="0"/>
                <w:color w:val="auto"/>
                <w:spacing w:val="0"/>
                <w:sz w:val="24"/>
                <w:szCs w:val="24"/>
                <w:highlight w:val="none"/>
                <w:lang w:val="en-US" w:eastAsia="zh-CN"/>
              </w:rPr>
              <w:t>00</w:t>
            </w:r>
            <w:r>
              <w:rPr>
                <w:rFonts w:hint="eastAsia" w:ascii="宋体" w:hAnsi="宋体" w:eastAsia="宋体" w:cs="宋体"/>
                <w:i w:val="0"/>
                <w:iCs w:val="0"/>
                <w:caps w:val="0"/>
                <w:color w:val="auto"/>
                <w:spacing w:val="0"/>
                <w:sz w:val="24"/>
                <w:szCs w:val="24"/>
                <w:highlight w:val="none"/>
              </w:rPr>
              <w:t>秒</w:t>
            </w:r>
          </w:p>
          <w:p w14:paraId="0062A38C">
            <w:pPr>
              <w:spacing w:line="360" w:lineRule="auto"/>
              <w:jc w:val="left"/>
              <w:rPr>
                <w:rFonts w:hint="eastAsia" w:ascii="宋体" w:hAnsi="宋体" w:eastAsia="宋体" w:cs="宋体"/>
                <w:highlight w:val="none"/>
                <w:lang w:eastAsia="zh-CN"/>
              </w:rPr>
            </w:pPr>
            <w:r>
              <w:rPr>
                <w:rFonts w:hint="eastAsia" w:ascii="宋体" w:hAnsi="宋体" w:eastAsia="宋体" w:cs="宋体"/>
                <w:highlight w:val="none"/>
              </w:rPr>
              <w:t>地点：</w:t>
            </w:r>
            <w:r>
              <w:rPr>
                <w:rFonts w:hint="eastAsia" w:ascii="宋体" w:hAnsi="宋体" w:eastAsia="宋体" w:cs="宋体"/>
                <w:highlight w:val="none"/>
                <w:lang w:eastAsia="zh-CN"/>
              </w:rPr>
              <w:t>陕西省西安市雁塔区二环南路东段22号凯森盛世一号A座13A04室</w:t>
            </w:r>
          </w:p>
        </w:tc>
      </w:tr>
      <w:tr w14:paraId="68814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37AD17EC">
            <w:pPr>
              <w:widowControl/>
              <w:jc w:val="center"/>
              <w:textAlignment w:val="center"/>
              <w:rPr>
                <w:rFonts w:hint="eastAsia" w:ascii="宋体" w:hAnsi="宋体" w:eastAsia="宋体" w:cs="宋体"/>
                <w:highlight w:val="none"/>
                <w:lang w:val="en-US" w:eastAsia="zh-CN"/>
              </w:rPr>
            </w:pPr>
            <w:r>
              <w:rPr>
                <w:rFonts w:hint="eastAsia" w:ascii="宋体" w:hAnsi="宋体" w:eastAsia="宋体" w:cs="宋体"/>
                <w:color w:val="000000"/>
                <w:kern w:val="0"/>
                <w:sz w:val="22"/>
                <w:szCs w:val="22"/>
                <w:highlight w:val="none"/>
                <w:lang w:val="en-US" w:eastAsia="zh-CN" w:bidi="ar"/>
              </w:rPr>
              <w:t>30</w:t>
            </w:r>
          </w:p>
        </w:tc>
        <w:tc>
          <w:tcPr>
            <w:tcW w:w="2173" w:type="dxa"/>
            <w:tcBorders>
              <w:top w:val="single" w:color="auto" w:sz="4" w:space="0"/>
              <w:left w:val="single" w:color="auto" w:sz="4" w:space="0"/>
              <w:bottom w:val="single" w:color="auto" w:sz="4" w:space="0"/>
              <w:right w:val="single" w:color="auto" w:sz="4" w:space="0"/>
            </w:tcBorders>
            <w:vAlign w:val="center"/>
          </w:tcPr>
          <w:p w14:paraId="21FD7A7E">
            <w:pPr>
              <w:spacing w:line="500" w:lineRule="exact"/>
              <w:jc w:val="center"/>
              <w:rPr>
                <w:rFonts w:hint="eastAsia" w:ascii="宋体" w:hAnsi="宋体" w:eastAsia="宋体" w:cs="宋体"/>
                <w:highlight w:val="none"/>
              </w:rPr>
            </w:pPr>
            <w:r>
              <w:rPr>
                <w:rFonts w:hint="eastAsia" w:ascii="宋体" w:hAnsi="宋体" w:eastAsia="宋体" w:cs="宋体"/>
                <w:highlight w:val="none"/>
              </w:rPr>
              <w:t>磋商时间和地点</w:t>
            </w:r>
          </w:p>
        </w:tc>
        <w:tc>
          <w:tcPr>
            <w:tcW w:w="6981" w:type="dxa"/>
            <w:tcBorders>
              <w:top w:val="single" w:color="auto" w:sz="4" w:space="0"/>
              <w:left w:val="single" w:color="auto" w:sz="4" w:space="0"/>
              <w:bottom w:val="single" w:color="auto" w:sz="4" w:space="0"/>
              <w:right w:val="single" w:color="auto" w:sz="4" w:space="0"/>
            </w:tcBorders>
            <w:vAlign w:val="center"/>
          </w:tcPr>
          <w:p w14:paraId="7B290861">
            <w:pPr>
              <w:spacing w:line="360" w:lineRule="auto"/>
              <w:jc w:val="left"/>
              <w:rPr>
                <w:rFonts w:hint="eastAsia" w:ascii="宋体" w:hAnsi="宋体" w:eastAsia="宋体" w:cs="宋体"/>
                <w:highlight w:val="none"/>
                <w:lang w:val="en-US" w:eastAsia="zh-CN"/>
              </w:rPr>
            </w:pPr>
            <w:r>
              <w:rPr>
                <w:rFonts w:hint="eastAsia" w:ascii="宋体" w:hAnsi="宋体" w:eastAsia="宋体" w:cs="宋体"/>
                <w:highlight w:val="none"/>
              </w:rPr>
              <w:t>时间：</w:t>
            </w:r>
            <w:r>
              <w:rPr>
                <w:rFonts w:hint="eastAsia" w:ascii="宋体" w:hAnsi="宋体" w:eastAsia="宋体" w:cs="宋体"/>
                <w:i w:val="0"/>
                <w:iCs w:val="0"/>
                <w:caps w:val="0"/>
                <w:color w:val="auto"/>
                <w:spacing w:val="0"/>
                <w:sz w:val="24"/>
                <w:szCs w:val="24"/>
                <w:highlight w:val="none"/>
              </w:rPr>
              <w:t>202</w:t>
            </w:r>
            <w:r>
              <w:rPr>
                <w:rFonts w:hint="eastAsia" w:ascii="宋体" w:hAnsi="宋体" w:eastAsia="宋体" w:cs="宋体"/>
                <w:i w:val="0"/>
                <w:iCs w:val="0"/>
                <w:caps w:val="0"/>
                <w:color w:val="auto"/>
                <w:spacing w:val="0"/>
                <w:sz w:val="24"/>
                <w:szCs w:val="24"/>
                <w:highlight w:val="none"/>
                <w:lang w:val="en-US" w:eastAsia="zh-CN"/>
              </w:rPr>
              <w:t>5</w:t>
            </w:r>
            <w:r>
              <w:rPr>
                <w:rFonts w:hint="eastAsia" w:ascii="宋体" w:hAnsi="宋体" w:eastAsia="宋体" w:cs="宋体"/>
                <w:i w:val="0"/>
                <w:iCs w:val="0"/>
                <w:caps w:val="0"/>
                <w:color w:val="auto"/>
                <w:spacing w:val="0"/>
                <w:sz w:val="24"/>
                <w:szCs w:val="24"/>
                <w:highlight w:val="none"/>
              </w:rPr>
              <w:t>年</w:t>
            </w:r>
            <w:r>
              <w:rPr>
                <w:rFonts w:hint="eastAsia" w:ascii="宋体" w:hAnsi="宋体" w:cs="宋体"/>
                <w:i w:val="0"/>
                <w:iCs w:val="0"/>
                <w:caps w:val="0"/>
                <w:color w:val="auto"/>
                <w:spacing w:val="0"/>
                <w:sz w:val="24"/>
                <w:szCs w:val="24"/>
                <w:highlight w:val="none"/>
                <w:lang w:val="en-US" w:eastAsia="zh-CN"/>
              </w:rPr>
              <w:t>11</w:t>
            </w:r>
            <w:r>
              <w:rPr>
                <w:rFonts w:hint="eastAsia" w:ascii="宋体" w:hAnsi="宋体" w:eastAsia="宋体" w:cs="宋体"/>
                <w:i w:val="0"/>
                <w:iCs w:val="0"/>
                <w:caps w:val="0"/>
                <w:color w:val="auto"/>
                <w:spacing w:val="0"/>
                <w:sz w:val="24"/>
                <w:szCs w:val="24"/>
                <w:highlight w:val="none"/>
              </w:rPr>
              <w:t>月</w:t>
            </w:r>
            <w:r>
              <w:rPr>
                <w:rFonts w:hint="eastAsia" w:ascii="宋体" w:hAnsi="宋体" w:cs="宋体"/>
                <w:i w:val="0"/>
                <w:iCs w:val="0"/>
                <w:caps w:val="0"/>
                <w:color w:val="auto"/>
                <w:spacing w:val="0"/>
                <w:sz w:val="24"/>
                <w:szCs w:val="24"/>
                <w:highlight w:val="none"/>
                <w:lang w:val="en-US" w:eastAsia="zh-CN"/>
              </w:rPr>
              <w:t>28</w:t>
            </w:r>
            <w:r>
              <w:rPr>
                <w:rFonts w:hint="eastAsia" w:ascii="宋体" w:hAnsi="宋体" w:eastAsia="宋体" w:cs="宋体"/>
                <w:i w:val="0"/>
                <w:iCs w:val="0"/>
                <w:caps w:val="0"/>
                <w:color w:val="auto"/>
                <w:spacing w:val="0"/>
                <w:sz w:val="24"/>
                <w:szCs w:val="24"/>
                <w:highlight w:val="none"/>
              </w:rPr>
              <w:t>日</w:t>
            </w:r>
            <w:r>
              <w:rPr>
                <w:rFonts w:hint="eastAsia" w:ascii="宋体" w:hAnsi="宋体" w:cs="宋体"/>
                <w:i w:val="0"/>
                <w:iCs w:val="0"/>
                <w:caps w:val="0"/>
                <w:color w:val="auto"/>
                <w:spacing w:val="0"/>
                <w:sz w:val="24"/>
                <w:szCs w:val="24"/>
                <w:highlight w:val="none"/>
                <w:lang w:val="en-US" w:eastAsia="zh-CN"/>
              </w:rPr>
              <w:t>14</w:t>
            </w:r>
            <w:r>
              <w:rPr>
                <w:rFonts w:hint="eastAsia" w:ascii="宋体" w:hAnsi="宋体" w:eastAsia="宋体" w:cs="宋体"/>
                <w:i w:val="0"/>
                <w:iCs w:val="0"/>
                <w:caps w:val="0"/>
                <w:color w:val="auto"/>
                <w:spacing w:val="0"/>
                <w:sz w:val="24"/>
                <w:szCs w:val="24"/>
                <w:highlight w:val="none"/>
              </w:rPr>
              <w:t>时</w:t>
            </w:r>
            <w:r>
              <w:rPr>
                <w:rFonts w:hint="eastAsia" w:ascii="宋体" w:hAnsi="宋体" w:cs="宋体"/>
                <w:i w:val="0"/>
                <w:iCs w:val="0"/>
                <w:caps w:val="0"/>
                <w:color w:val="auto"/>
                <w:spacing w:val="0"/>
                <w:sz w:val="24"/>
                <w:szCs w:val="24"/>
                <w:highlight w:val="none"/>
                <w:lang w:val="en-US" w:eastAsia="zh-CN"/>
              </w:rPr>
              <w:t>00</w:t>
            </w:r>
            <w:r>
              <w:rPr>
                <w:rFonts w:hint="eastAsia" w:ascii="宋体" w:hAnsi="宋体" w:eastAsia="宋体" w:cs="宋体"/>
                <w:i w:val="0"/>
                <w:iCs w:val="0"/>
                <w:caps w:val="0"/>
                <w:color w:val="auto"/>
                <w:spacing w:val="0"/>
                <w:sz w:val="24"/>
                <w:szCs w:val="24"/>
                <w:highlight w:val="none"/>
              </w:rPr>
              <w:t>分</w:t>
            </w:r>
            <w:r>
              <w:rPr>
                <w:rFonts w:hint="eastAsia" w:ascii="宋体" w:hAnsi="宋体" w:eastAsia="宋体" w:cs="宋体"/>
                <w:i w:val="0"/>
                <w:iCs w:val="0"/>
                <w:caps w:val="0"/>
                <w:color w:val="auto"/>
                <w:spacing w:val="0"/>
                <w:sz w:val="24"/>
                <w:szCs w:val="24"/>
                <w:highlight w:val="none"/>
                <w:lang w:val="en-US" w:eastAsia="zh-CN"/>
              </w:rPr>
              <w:t>00</w:t>
            </w:r>
            <w:r>
              <w:rPr>
                <w:rFonts w:hint="eastAsia" w:ascii="宋体" w:hAnsi="宋体" w:eastAsia="宋体" w:cs="宋体"/>
                <w:i w:val="0"/>
                <w:iCs w:val="0"/>
                <w:caps w:val="0"/>
                <w:color w:val="auto"/>
                <w:spacing w:val="0"/>
                <w:sz w:val="24"/>
                <w:szCs w:val="24"/>
                <w:highlight w:val="none"/>
              </w:rPr>
              <w:t>秒</w:t>
            </w:r>
          </w:p>
          <w:p w14:paraId="17D0FC11">
            <w:pPr>
              <w:spacing w:line="360" w:lineRule="auto"/>
              <w:jc w:val="left"/>
              <w:rPr>
                <w:rFonts w:hint="eastAsia" w:ascii="宋体" w:hAnsi="宋体" w:eastAsia="宋体" w:cs="宋体"/>
                <w:highlight w:val="none"/>
              </w:rPr>
            </w:pPr>
            <w:r>
              <w:rPr>
                <w:rFonts w:hint="eastAsia" w:ascii="宋体" w:hAnsi="宋体" w:eastAsia="宋体" w:cs="宋体"/>
                <w:highlight w:val="none"/>
                <w:lang w:val="en-US" w:eastAsia="zh-CN"/>
              </w:rPr>
              <w:t>地点：陕西省西安市雁塔区二环南路东段22号凯森盛世一号A座13A04室</w:t>
            </w:r>
          </w:p>
        </w:tc>
      </w:tr>
      <w:tr w14:paraId="74E62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04DE3723">
            <w:pPr>
              <w:widowControl/>
              <w:jc w:val="center"/>
              <w:textAlignment w:val="center"/>
              <w:rPr>
                <w:rFonts w:hint="eastAsia" w:ascii="宋体" w:hAnsi="宋体" w:eastAsia="宋体" w:cs="宋体"/>
                <w:highlight w:val="none"/>
                <w:lang w:val="en-US" w:eastAsia="zh-CN"/>
              </w:rPr>
            </w:pPr>
            <w:r>
              <w:rPr>
                <w:rFonts w:hint="eastAsia" w:ascii="宋体" w:hAnsi="宋体" w:eastAsia="宋体" w:cs="宋体"/>
                <w:color w:val="000000"/>
                <w:kern w:val="0"/>
                <w:sz w:val="22"/>
                <w:szCs w:val="22"/>
                <w:highlight w:val="none"/>
                <w:lang w:val="en-US" w:eastAsia="zh-CN" w:bidi="ar"/>
              </w:rPr>
              <w:t>31</w:t>
            </w:r>
          </w:p>
        </w:tc>
        <w:tc>
          <w:tcPr>
            <w:tcW w:w="2173" w:type="dxa"/>
            <w:tcBorders>
              <w:top w:val="single" w:color="auto" w:sz="4" w:space="0"/>
              <w:left w:val="single" w:color="auto" w:sz="4" w:space="0"/>
              <w:bottom w:val="single" w:color="auto" w:sz="4" w:space="0"/>
              <w:right w:val="single" w:color="auto" w:sz="4" w:space="0"/>
            </w:tcBorders>
            <w:vAlign w:val="center"/>
          </w:tcPr>
          <w:p w14:paraId="07F3EB15">
            <w:pPr>
              <w:spacing w:line="500" w:lineRule="exact"/>
              <w:jc w:val="center"/>
              <w:rPr>
                <w:rFonts w:hint="eastAsia" w:ascii="宋体" w:hAnsi="宋体" w:eastAsia="宋体" w:cs="宋体"/>
                <w:highlight w:val="none"/>
              </w:rPr>
            </w:pPr>
            <w:r>
              <w:rPr>
                <w:rFonts w:hint="eastAsia" w:ascii="宋体" w:hAnsi="宋体" w:eastAsia="宋体" w:cs="宋体"/>
                <w:highlight w:val="none"/>
              </w:rPr>
              <w:t>是否退还磋商响应</w:t>
            </w:r>
          </w:p>
          <w:p w14:paraId="0EA1691D">
            <w:pPr>
              <w:spacing w:line="500" w:lineRule="exact"/>
              <w:jc w:val="center"/>
              <w:rPr>
                <w:rFonts w:hint="eastAsia" w:ascii="宋体" w:hAnsi="宋体" w:eastAsia="宋体" w:cs="宋体"/>
                <w:highlight w:val="none"/>
              </w:rPr>
            </w:pPr>
            <w:r>
              <w:rPr>
                <w:rFonts w:hint="eastAsia" w:ascii="宋体" w:hAnsi="宋体" w:eastAsia="宋体" w:cs="宋体"/>
                <w:highlight w:val="none"/>
              </w:rPr>
              <w:t>文件</w:t>
            </w:r>
          </w:p>
        </w:tc>
        <w:tc>
          <w:tcPr>
            <w:tcW w:w="6981" w:type="dxa"/>
            <w:tcBorders>
              <w:top w:val="single" w:color="auto" w:sz="4" w:space="0"/>
              <w:left w:val="single" w:color="auto" w:sz="4" w:space="0"/>
              <w:bottom w:val="single" w:color="auto" w:sz="4" w:space="0"/>
              <w:right w:val="single" w:color="auto" w:sz="4" w:space="0"/>
            </w:tcBorders>
            <w:vAlign w:val="center"/>
          </w:tcPr>
          <w:p w14:paraId="6BFC7797">
            <w:pPr>
              <w:spacing w:line="500" w:lineRule="exact"/>
              <w:rPr>
                <w:rFonts w:hint="eastAsia" w:ascii="宋体" w:hAnsi="宋体" w:eastAsia="宋体" w:cs="宋体"/>
                <w:highlight w:val="none"/>
              </w:rPr>
            </w:pPr>
            <w:r>
              <w:rPr>
                <w:rFonts w:hint="eastAsia" w:ascii="宋体" w:hAnsi="宋体" w:eastAsia="宋体" w:cs="宋体"/>
                <w:highlight w:val="none"/>
              </w:rPr>
              <w:t>否</w:t>
            </w:r>
          </w:p>
        </w:tc>
      </w:tr>
      <w:tr w14:paraId="2868F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54071E2D">
            <w:pPr>
              <w:widowControl/>
              <w:jc w:val="center"/>
              <w:textAlignment w:val="center"/>
              <w:rPr>
                <w:rFonts w:hint="eastAsia" w:ascii="宋体" w:hAnsi="宋体" w:eastAsia="宋体" w:cs="宋体"/>
                <w:highlight w:val="none"/>
                <w:lang w:val="en-US" w:eastAsia="zh-CN"/>
              </w:rPr>
            </w:pPr>
            <w:r>
              <w:rPr>
                <w:rFonts w:hint="eastAsia" w:ascii="宋体" w:hAnsi="宋体" w:eastAsia="宋体" w:cs="宋体"/>
                <w:color w:val="000000"/>
                <w:kern w:val="0"/>
                <w:sz w:val="22"/>
                <w:szCs w:val="22"/>
                <w:highlight w:val="none"/>
                <w:lang w:val="en-US" w:eastAsia="zh-CN" w:bidi="ar"/>
              </w:rPr>
              <w:t>32</w:t>
            </w:r>
          </w:p>
        </w:tc>
        <w:tc>
          <w:tcPr>
            <w:tcW w:w="2173" w:type="dxa"/>
            <w:tcBorders>
              <w:top w:val="single" w:color="auto" w:sz="4" w:space="0"/>
              <w:left w:val="single" w:color="auto" w:sz="4" w:space="0"/>
              <w:bottom w:val="single" w:color="auto" w:sz="4" w:space="0"/>
              <w:right w:val="single" w:color="auto" w:sz="4" w:space="0"/>
            </w:tcBorders>
            <w:vAlign w:val="center"/>
          </w:tcPr>
          <w:p w14:paraId="3401696A">
            <w:pPr>
              <w:spacing w:line="500" w:lineRule="exact"/>
              <w:jc w:val="center"/>
              <w:rPr>
                <w:rFonts w:hint="eastAsia" w:ascii="宋体" w:hAnsi="宋体" w:eastAsia="宋体" w:cs="宋体"/>
                <w:highlight w:val="none"/>
              </w:rPr>
            </w:pPr>
            <w:r>
              <w:rPr>
                <w:rFonts w:hint="eastAsia" w:ascii="宋体" w:hAnsi="宋体" w:eastAsia="宋体" w:cs="宋体"/>
                <w:highlight w:val="none"/>
              </w:rPr>
              <w:t>磋商小组的组建</w:t>
            </w:r>
          </w:p>
        </w:tc>
        <w:tc>
          <w:tcPr>
            <w:tcW w:w="6981" w:type="dxa"/>
            <w:tcBorders>
              <w:top w:val="single" w:color="auto" w:sz="4" w:space="0"/>
              <w:left w:val="single" w:color="auto" w:sz="4" w:space="0"/>
              <w:bottom w:val="single" w:color="auto" w:sz="4" w:space="0"/>
              <w:right w:val="single" w:color="auto" w:sz="4" w:space="0"/>
            </w:tcBorders>
            <w:vAlign w:val="center"/>
          </w:tcPr>
          <w:p w14:paraId="3F9BB7C2">
            <w:pPr>
              <w:spacing w:line="500" w:lineRule="exact"/>
              <w:jc w:val="left"/>
              <w:rPr>
                <w:rFonts w:hint="eastAsia" w:ascii="宋体" w:hAnsi="宋体" w:eastAsia="宋体" w:cs="宋体"/>
                <w:highlight w:val="none"/>
              </w:rPr>
            </w:pPr>
            <w:r>
              <w:rPr>
                <w:rFonts w:hint="eastAsia" w:ascii="宋体" w:hAnsi="宋体" w:eastAsia="宋体" w:cs="宋体"/>
                <w:highlight w:val="none"/>
              </w:rPr>
              <w:t>磋商小组构成：3人，其中项目采购人代表1人，专家2人；</w:t>
            </w:r>
          </w:p>
          <w:p w14:paraId="740C385D">
            <w:pPr>
              <w:spacing w:line="500" w:lineRule="exact"/>
              <w:jc w:val="left"/>
              <w:rPr>
                <w:rFonts w:hint="eastAsia" w:ascii="宋体" w:hAnsi="宋体" w:eastAsia="宋体" w:cs="宋体"/>
                <w:highlight w:val="none"/>
              </w:rPr>
            </w:pPr>
            <w:r>
              <w:rPr>
                <w:rFonts w:hint="eastAsia" w:ascii="宋体" w:hAnsi="宋体" w:eastAsia="宋体" w:cs="宋体"/>
                <w:highlight w:val="none"/>
              </w:rPr>
              <w:t>专家确定方式：从陕西省财政厅政府采购专家库随机抽取</w:t>
            </w:r>
          </w:p>
        </w:tc>
      </w:tr>
      <w:tr w14:paraId="3D011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1985E623">
            <w:pPr>
              <w:widowControl/>
              <w:jc w:val="center"/>
              <w:textAlignment w:val="center"/>
              <w:rPr>
                <w:rFonts w:hint="eastAsia" w:ascii="宋体" w:hAnsi="宋体" w:eastAsia="宋体" w:cs="宋体"/>
                <w:highlight w:val="none"/>
                <w:lang w:val="en-US" w:eastAsia="zh-CN"/>
              </w:rPr>
            </w:pPr>
            <w:r>
              <w:rPr>
                <w:rFonts w:hint="eastAsia" w:ascii="宋体" w:hAnsi="宋体" w:eastAsia="宋体" w:cs="宋体"/>
                <w:color w:val="000000"/>
                <w:kern w:val="0"/>
                <w:sz w:val="22"/>
                <w:szCs w:val="22"/>
                <w:highlight w:val="none"/>
                <w:lang w:val="en-US" w:eastAsia="zh-CN" w:bidi="ar"/>
              </w:rPr>
              <w:t>33</w:t>
            </w:r>
          </w:p>
        </w:tc>
        <w:tc>
          <w:tcPr>
            <w:tcW w:w="2173" w:type="dxa"/>
            <w:tcBorders>
              <w:top w:val="single" w:color="auto" w:sz="4" w:space="0"/>
              <w:left w:val="single" w:color="auto" w:sz="4" w:space="0"/>
              <w:bottom w:val="single" w:color="auto" w:sz="4" w:space="0"/>
              <w:right w:val="single" w:color="auto" w:sz="4" w:space="0"/>
            </w:tcBorders>
            <w:vAlign w:val="center"/>
          </w:tcPr>
          <w:p w14:paraId="505B43B8">
            <w:pPr>
              <w:spacing w:line="500" w:lineRule="exact"/>
              <w:jc w:val="center"/>
              <w:rPr>
                <w:rFonts w:hint="eastAsia" w:ascii="宋体" w:hAnsi="宋体" w:eastAsia="宋体" w:cs="宋体"/>
                <w:highlight w:val="none"/>
              </w:rPr>
            </w:pPr>
            <w:r>
              <w:rPr>
                <w:rFonts w:hint="eastAsia" w:ascii="宋体" w:hAnsi="宋体" w:eastAsia="宋体" w:cs="宋体"/>
                <w:highlight w:val="none"/>
              </w:rPr>
              <w:t>是否授权磋商小组确定磋商供应商</w:t>
            </w:r>
          </w:p>
        </w:tc>
        <w:tc>
          <w:tcPr>
            <w:tcW w:w="6981" w:type="dxa"/>
            <w:tcBorders>
              <w:top w:val="single" w:color="auto" w:sz="4" w:space="0"/>
              <w:left w:val="single" w:color="auto" w:sz="4" w:space="0"/>
              <w:bottom w:val="single" w:color="auto" w:sz="4" w:space="0"/>
              <w:right w:val="single" w:color="auto" w:sz="4" w:space="0"/>
            </w:tcBorders>
            <w:vAlign w:val="center"/>
          </w:tcPr>
          <w:p w14:paraId="62B07443">
            <w:pPr>
              <w:spacing w:line="460" w:lineRule="exact"/>
              <w:rPr>
                <w:rFonts w:hint="eastAsia" w:ascii="宋体" w:hAnsi="宋体" w:eastAsia="宋体" w:cs="宋体"/>
                <w:highlight w:val="none"/>
              </w:rPr>
            </w:pPr>
            <w:r>
              <w:rPr>
                <w:rFonts w:hint="eastAsia" w:ascii="宋体" w:hAnsi="宋体" w:eastAsia="宋体" w:cs="宋体"/>
                <w:highlight w:val="none"/>
              </w:rPr>
              <w:t>否，</w:t>
            </w:r>
            <w:r>
              <w:rPr>
                <w:rFonts w:hint="eastAsia" w:ascii="宋体" w:hAnsi="宋体" w:eastAsia="宋体" w:cs="宋体"/>
                <w:bCs/>
                <w:sz w:val="24"/>
                <w:highlight w:val="none"/>
              </w:rPr>
              <w:t>根据综合评分情况，按照评审得分由高到低顺序推荐3名成交候选供应商。</w:t>
            </w:r>
          </w:p>
        </w:tc>
      </w:tr>
      <w:tr w14:paraId="6D978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639952FB">
            <w:pPr>
              <w:widowControl/>
              <w:jc w:val="center"/>
              <w:textAlignment w:val="center"/>
              <w:rPr>
                <w:rFonts w:hint="eastAsia"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34</w:t>
            </w:r>
          </w:p>
        </w:tc>
        <w:tc>
          <w:tcPr>
            <w:tcW w:w="2173" w:type="dxa"/>
            <w:tcBorders>
              <w:top w:val="single" w:color="auto" w:sz="4" w:space="0"/>
              <w:left w:val="single" w:color="auto" w:sz="4" w:space="0"/>
              <w:bottom w:val="single" w:color="auto" w:sz="4" w:space="0"/>
              <w:right w:val="single" w:color="auto" w:sz="4" w:space="0"/>
            </w:tcBorders>
            <w:vAlign w:val="center"/>
          </w:tcPr>
          <w:p w14:paraId="0EA6095A">
            <w:pPr>
              <w:spacing w:line="500" w:lineRule="exact"/>
              <w:jc w:val="center"/>
              <w:rPr>
                <w:rFonts w:hint="eastAsia" w:ascii="宋体" w:hAnsi="宋体" w:eastAsia="宋体" w:cs="宋体"/>
                <w:highlight w:val="none"/>
              </w:rPr>
            </w:pPr>
            <w:r>
              <w:rPr>
                <w:rFonts w:hint="eastAsia" w:ascii="宋体" w:hAnsi="宋体" w:eastAsia="宋体" w:cs="宋体"/>
                <w:highlight w:val="none"/>
              </w:rPr>
              <w:t>信用查询</w:t>
            </w:r>
          </w:p>
        </w:tc>
        <w:tc>
          <w:tcPr>
            <w:tcW w:w="6981" w:type="dxa"/>
            <w:tcBorders>
              <w:top w:val="single" w:color="auto" w:sz="4" w:space="0"/>
              <w:left w:val="single" w:color="auto" w:sz="4" w:space="0"/>
              <w:bottom w:val="single" w:color="auto" w:sz="4" w:space="0"/>
              <w:right w:val="single" w:color="auto" w:sz="4" w:space="0"/>
            </w:tcBorders>
            <w:vAlign w:val="top"/>
          </w:tcPr>
          <w:p w14:paraId="73238715">
            <w:pPr>
              <w:pStyle w:val="13"/>
              <w:spacing w:line="500" w:lineRule="exact"/>
              <w:jc w:val="left"/>
              <w:rPr>
                <w:rFonts w:hint="eastAsia" w:ascii="宋体" w:hAnsi="宋体" w:eastAsia="宋体" w:cs="宋体"/>
                <w:highlight w:val="none"/>
              </w:rPr>
            </w:pPr>
            <w:r>
              <w:rPr>
                <w:rFonts w:hint="eastAsia" w:ascii="宋体" w:hAnsi="宋体" w:eastAsia="宋体" w:cs="宋体"/>
                <w:szCs w:val="24"/>
                <w:highlight w:val="none"/>
              </w:rPr>
              <w:t>供应商通过“信用中国”网站(www.creditchina.gov.cn)和中国政府采购网(www.ccgp.gov.cn) 查询相关主体信用记录，查询节点应在采购文件发售期至磋商截止时间之间。（供应商可将“信用中国”网站“中国政府采购网”网页查询截图加盖供应商公章附在响应文件中，采购人、采购代理机构有权对各供应商信用记录情况进行甄别查询，并对查询结果予以截图留存，企业信用记录以现场甄别查询结果为准。对被列入失信被执行人、政府采购严重违法失信行为记录名单及其他不符合《中华人民共和国政府采购法》第二十二条规定条件的供应商，采购代理机构即视为无效磋商）</w:t>
            </w:r>
          </w:p>
        </w:tc>
      </w:tr>
      <w:tr w14:paraId="2AF89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65E0E555">
            <w:pPr>
              <w:widowControl/>
              <w:jc w:val="center"/>
              <w:textAlignment w:val="center"/>
              <w:rPr>
                <w:rFonts w:hint="eastAsia"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35</w:t>
            </w:r>
          </w:p>
        </w:tc>
        <w:tc>
          <w:tcPr>
            <w:tcW w:w="2173" w:type="dxa"/>
            <w:tcBorders>
              <w:top w:val="single" w:color="auto" w:sz="4" w:space="0"/>
              <w:left w:val="single" w:color="auto" w:sz="4" w:space="0"/>
              <w:bottom w:val="single" w:color="auto" w:sz="4" w:space="0"/>
              <w:right w:val="single" w:color="auto" w:sz="4" w:space="0"/>
            </w:tcBorders>
            <w:vAlign w:val="center"/>
          </w:tcPr>
          <w:p w14:paraId="7C1F1563">
            <w:pPr>
              <w:spacing w:line="360" w:lineRule="auto"/>
              <w:jc w:val="center"/>
              <w:rPr>
                <w:rFonts w:hint="eastAsia" w:ascii="宋体" w:hAnsi="宋体" w:eastAsia="宋体" w:cs="宋体"/>
                <w:highlight w:val="none"/>
              </w:rPr>
            </w:pPr>
            <w:r>
              <w:rPr>
                <w:rFonts w:hint="eastAsia" w:ascii="宋体" w:hAnsi="宋体" w:eastAsia="宋体" w:cs="宋体"/>
                <w:highlight w:val="none"/>
              </w:rPr>
              <w:t>投标人失信行为</w:t>
            </w:r>
          </w:p>
        </w:tc>
        <w:tc>
          <w:tcPr>
            <w:tcW w:w="6981" w:type="dxa"/>
            <w:tcBorders>
              <w:top w:val="single" w:color="auto" w:sz="4" w:space="0"/>
              <w:left w:val="single" w:color="auto" w:sz="4" w:space="0"/>
              <w:bottom w:val="single" w:color="auto" w:sz="4" w:space="0"/>
              <w:right w:val="single" w:color="auto" w:sz="4" w:space="0"/>
            </w:tcBorders>
            <w:vAlign w:val="center"/>
          </w:tcPr>
          <w:p w14:paraId="67E90135">
            <w:pPr>
              <w:spacing w:line="360" w:lineRule="auto"/>
              <w:rPr>
                <w:rFonts w:hint="eastAsia" w:ascii="宋体" w:hAnsi="宋体" w:eastAsia="宋体" w:cs="宋体"/>
                <w:highlight w:val="none"/>
              </w:rPr>
            </w:pPr>
            <w:r>
              <w:rPr>
                <w:rFonts w:hint="eastAsia" w:ascii="宋体" w:hAnsi="宋体" w:eastAsia="宋体" w:cs="宋体"/>
                <w:highlight w:val="none"/>
              </w:rPr>
              <w:t>投标人有《陕西省政府采购领域投标人违法失信“黑名单”信息共享和联合惩戒实施办法》第四条规定的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同时纳入黑名单系统。</w:t>
            </w:r>
          </w:p>
        </w:tc>
      </w:tr>
      <w:tr w14:paraId="2BF51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05E89F05">
            <w:pPr>
              <w:widowControl/>
              <w:jc w:val="center"/>
              <w:textAlignment w:val="center"/>
              <w:rPr>
                <w:rFonts w:hint="eastAsia" w:ascii="宋体" w:hAnsi="宋体" w:eastAsia="宋体" w:cs="宋体"/>
                <w:highlight w:val="none"/>
                <w:lang w:val="en-US" w:eastAsia="zh-CN"/>
              </w:rPr>
            </w:pPr>
            <w:r>
              <w:rPr>
                <w:rFonts w:hint="eastAsia" w:ascii="宋体" w:hAnsi="宋体" w:eastAsia="宋体" w:cs="宋体"/>
                <w:highlight w:val="none"/>
                <w:lang w:val="en-US" w:eastAsia="zh-CN"/>
              </w:rPr>
              <w:t>36</w:t>
            </w:r>
          </w:p>
        </w:tc>
        <w:tc>
          <w:tcPr>
            <w:tcW w:w="2173" w:type="dxa"/>
            <w:tcBorders>
              <w:top w:val="single" w:color="auto" w:sz="4" w:space="0"/>
              <w:left w:val="single" w:color="auto" w:sz="4" w:space="0"/>
              <w:bottom w:val="single" w:color="auto" w:sz="4" w:space="0"/>
              <w:right w:val="single" w:color="auto" w:sz="4" w:space="0"/>
            </w:tcBorders>
            <w:vAlign w:val="center"/>
          </w:tcPr>
          <w:p w14:paraId="5A55B93C">
            <w:pPr>
              <w:spacing w:line="500" w:lineRule="exact"/>
              <w:jc w:val="center"/>
              <w:rPr>
                <w:rFonts w:hint="eastAsia" w:ascii="宋体" w:hAnsi="宋体" w:eastAsia="宋体" w:cs="宋体"/>
                <w:highlight w:val="none"/>
              </w:rPr>
            </w:pPr>
            <w:r>
              <w:rPr>
                <w:rFonts w:hint="eastAsia" w:ascii="宋体" w:hAnsi="宋体" w:eastAsia="宋体" w:cs="宋体"/>
                <w:highlight w:val="none"/>
              </w:rPr>
              <w:t>磋商报价次数、磋商程序和最终报价的产生原则</w:t>
            </w:r>
          </w:p>
        </w:tc>
        <w:tc>
          <w:tcPr>
            <w:tcW w:w="6981" w:type="dxa"/>
            <w:tcBorders>
              <w:top w:val="single" w:color="auto" w:sz="4" w:space="0"/>
              <w:left w:val="single" w:color="auto" w:sz="4" w:space="0"/>
              <w:bottom w:val="single" w:color="auto" w:sz="4" w:space="0"/>
              <w:right w:val="single" w:color="auto" w:sz="4" w:space="0"/>
            </w:tcBorders>
            <w:vAlign w:val="center"/>
          </w:tcPr>
          <w:p w14:paraId="781D0719">
            <w:pPr>
              <w:spacing w:line="500" w:lineRule="exact"/>
              <w:jc w:val="left"/>
              <w:rPr>
                <w:rFonts w:hint="eastAsia" w:ascii="宋体" w:hAnsi="宋体" w:eastAsia="宋体" w:cs="宋体"/>
                <w:highlight w:val="none"/>
              </w:rPr>
            </w:pPr>
            <w:r>
              <w:rPr>
                <w:rFonts w:hint="eastAsia" w:ascii="宋体" w:hAnsi="宋体" w:eastAsia="宋体" w:cs="宋体"/>
                <w:highlight w:val="none"/>
              </w:rPr>
              <w:t>本次磋商采用二次报价。</w:t>
            </w:r>
          </w:p>
          <w:p w14:paraId="48FBA37B">
            <w:pPr>
              <w:spacing w:line="500" w:lineRule="exact"/>
              <w:jc w:val="left"/>
              <w:rPr>
                <w:rFonts w:hint="eastAsia" w:ascii="宋体" w:hAnsi="宋体" w:eastAsia="宋体" w:cs="宋体"/>
                <w:highlight w:val="none"/>
              </w:rPr>
            </w:pPr>
            <w:r>
              <w:rPr>
                <w:rFonts w:hint="eastAsia" w:ascii="宋体" w:hAnsi="宋体" w:eastAsia="宋体" w:cs="宋体"/>
                <w:highlight w:val="none"/>
              </w:rPr>
              <w:t>磋商程序为：</w:t>
            </w:r>
          </w:p>
          <w:p w14:paraId="79308B78">
            <w:pPr>
              <w:spacing w:line="500" w:lineRule="exact"/>
              <w:jc w:val="left"/>
              <w:rPr>
                <w:rFonts w:hint="eastAsia" w:ascii="宋体" w:hAnsi="宋体" w:eastAsia="宋体" w:cs="宋体"/>
                <w:highlight w:val="none"/>
              </w:rPr>
            </w:pPr>
            <w:r>
              <w:rPr>
                <w:rFonts w:hint="eastAsia" w:ascii="宋体" w:hAnsi="宋体" w:eastAsia="宋体" w:cs="宋体"/>
                <w:highlight w:val="none"/>
              </w:rPr>
              <w:t>1.磋商小组对所有提交的响应文件进行评审；</w:t>
            </w:r>
          </w:p>
          <w:p w14:paraId="2CEA1D78">
            <w:pPr>
              <w:spacing w:line="500" w:lineRule="exact"/>
              <w:jc w:val="left"/>
              <w:rPr>
                <w:rFonts w:hint="eastAsia" w:ascii="宋体" w:hAnsi="宋体" w:eastAsia="宋体" w:cs="宋体"/>
                <w:highlight w:val="none"/>
              </w:rPr>
            </w:pPr>
            <w:r>
              <w:rPr>
                <w:rFonts w:hint="eastAsia" w:ascii="宋体" w:hAnsi="宋体" w:eastAsia="宋体" w:cs="宋体"/>
                <w:highlight w:val="none"/>
              </w:rPr>
              <w:t>2.磋商小组所有成员集中与单一供应商分别进行磋商；</w:t>
            </w:r>
          </w:p>
          <w:p w14:paraId="0C6308FC">
            <w:pPr>
              <w:spacing w:line="500" w:lineRule="exact"/>
              <w:jc w:val="left"/>
              <w:rPr>
                <w:rFonts w:hint="eastAsia" w:ascii="宋体" w:hAnsi="宋体" w:eastAsia="宋体" w:cs="宋体"/>
                <w:highlight w:val="none"/>
              </w:rPr>
            </w:pPr>
            <w:r>
              <w:rPr>
                <w:rFonts w:hint="eastAsia" w:ascii="宋体" w:hAnsi="宋体" w:eastAsia="宋体" w:cs="宋体"/>
                <w:highlight w:val="none"/>
              </w:rPr>
              <w:t>3.供应商按照要求提交二次报价；</w:t>
            </w:r>
          </w:p>
          <w:p w14:paraId="36638143">
            <w:pPr>
              <w:spacing w:line="500" w:lineRule="exact"/>
              <w:jc w:val="left"/>
              <w:rPr>
                <w:rFonts w:hint="eastAsia" w:ascii="宋体" w:hAnsi="宋体" w:eastAsia="宋体" w:cs="宋体"/>
                <w:highlight w:val="none"/>
              </w:rPr>
            </w:pPr>
            <w:r>
              <w:rPr>
                <w:rFonts w:hint="eastAsia" w:ascii="宋体" w:hAnsi="宋体" w:eastAsia="宋体" w:cs="宋体"/>
                <w:highlight w:val="none"/>
              </w:rPr>
              <w:t>4.磋商小组评审、推荐成交候选人。</w:t>
            </w:r>
          </w:p>
          <w:p w14:paraId="05BC1E99">
            <w:pPr>
              <w:spacing w:line="500" w:lineRule="exact"/>
              <w:jc w:val="left"/>
              <w:rPr>
                <w:rFonts w:hint="eastAsia" w:ascii="宋体" w:hAnsi="宋体" w:eastAsia="宋体" w:cs="宋体"/>
                <w:highlight w:val="none"/>
              </w:rPr>
            </w:pPr>
            <w:r>
              <w:rPr>
                <w:rFonts w:hint="eastAsia" w:ascii="宋体" w:hAnsi="宋体" w:eastAsia="宋体" w:cs="宋体"/>
                <w:highlight w:val="none"/>
              </w:rPr>
              <w:t>在磋商过程中，磋商小组可以根据磋商文件和磋商情况实质性变动采购需求中的技术、服务要求以及合同草案条款，二次报价为最终报价。</w:t>
            </w:r>
          </w:p>
        </w:tc>
      </w:tr>
      <w:tr w14:paraId="2565D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2525376B">
            <w:pPr>
              <w:widowControl/>
              <w:jc w:val="center"/>
              <w:textAlignment w:val="center"/>
              <w:rPr>
                <w:rFonts w:hint="eastAsia" w:ascii="宋体" w:hAnsi="宋体" w:eastAsia="宋体" w:cs="宋体"/>
                <w:highlight w:val="none"/>
                <w:lang w:val="en-US" w:eastAsia="zh-CN"/>
              </w:rPr>
            </w:pPr>
            <w:r>
              <w:rPr>
                <w:rFonts w:hint="eastAsia" w:ascii="宋体" w:hAnsi="宋体" w:eastAsia="宋体" w:cs="宋体"/>
                <w:color w:val="000000"/>
                <w:kern w:val="0"/>
                <w:sz w:val="22"/>
                <w:szCs w:val="22"/>
                <w:highlight w:val="none"/>
                <w:lang w:val="en-US" w:eastAsia="zh-CN" w:bidi="ar"/>
              </w:rPr>
              <w:t>37</w:t>
            </w:r>
          </w:p>
        </w:tc>
        <w:tc>
          <w:tcPr>
            <w:tcW w:w="2173" w:type="dxa"/>
            <w:tcBorders>
              <w:top w:val="single" w:color="auto" w:sz="4" w:space="0"/>
              <w:left w:val="single" w:color="auto" w:sz="4" w:space="0"/>
              <w:bottom w:val="single" w:color="auto" w:sz="4" w:space="0"/>
              <w:right w:val="single" w:color="auto" w:sz="4" w:space="0"/>
            </w:tcBorders>
            <w:vAlign w:val="center"/>
          </w:tcPr>
          <w:p w14:paraId="6C131F11">
            <w:pPr>
              <w:spacing w:line="360" w:lineRule="auto"/>
              <w:jc w:val="center"/>
              <w:rPr>
                <w:rFonts w:hint="eastAsia" w:ascii="宋体" w:hAnsi="宋体" w:eastAsia="宋体" w:cs="宋体"/>
                <w:highlight w:val="none"/>
              </w:rPr>
            </w:pPr>
            <w:r>
              <w:rPr>
                <w:rFonts w:hint="eastAsia" w:ascii="宋体" w:hAnsi="宋体" w:eastAsia="宋体" w:cs="宋体"/>
                <w:highlight w:val="none"/>
              </w:rPr>
              <w:t>招标代理费</w:t>
            </w:r>
          </w:p>
        </w:tc>
        <w:tc>
          <w:tcPr>
            <w:tcW w:w="6981" w:type="dxa"/>
            <w:tcBorders>
              <w:top w:val="single" w:color="auto" w:sz="4" w:space="0"/>
              <w:left w:val="single" w:color="auto" w:sz="4" w:space="0"/>
              <w:bottom w:val="single" w:color="auto" w:sz="4" w:space="0"/>
              <w:right w:val="single" w:color="auto" w:sz="4" w:space="0"/>
            </w:tcBorders>
            <w:vAlign w:val="center"/>
          </w:tcPr>
          <w:p w14:paraId="16D49A20">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highlight w:val="none"/>
                <w:lang w:eastAsia="zh-CN"/>
              </w:rPr>
            </w:pPr>
            <w:r>
              <w:rPr>
                <w:rFonts w:hint="eastAsia" w:ascii="宋体" w:hAnsi="宋体" w:eastAsia="宋体" w:cs="宋体"/>
                <w:sz w:val="24"/>
                <w:highlight w:val="none"/>
              </w:rPr>
              <w:t>代理收费依据2025年陕西交通运输科研项目采购管理专项（</w:t>
            </w:r>
            <w:r>
              <w:rPr>
                <w:rFonts w:hint="eastAsia" w:ascii="宋体" w:hAnsi="宋体" w:eastAsia="宋体" w:cs="宋体"/>
                <w:sz w:val="24"/>
                <w:highlight w:val="none"/>
                <w:lang w:val="en-US" w:eastAsia="zh-CN"/>
              </w:rPr>
              <w:t>二</w:t>
            </w:r>
            <w:r>
              <w:rPr>
                <w:rFonts w:hint="eastAsia" w:ascii="宋体" w:hAnsi="宋体" w:eastAsia="宋体" w:cs="宋体"/>
                <w:sz w:val="24"/>
                <w:highlight w:val="none"/>
              </w:rPr>
              <w:t>标段）服务合同，由</w:t>
            </w:r>
            <w:r>
              <w:rPr>
                <w:rFonts w:hint="eastAsia" w:ascii="宋体" w:hAnsi="宋体" w:eastAsia="宋体" w:cs="宋体"/>
                <w:sz w:val="24"/>
                <w:highlight w:val="none"/>
                <w:lang w:val="en-US" w:eastAsia="zh-CN"/>
              </w:rPr>
              <w:t>采购人</w:t>
            </w:r>
            <w:r>
              <w:rPr>
                <w:rFonts w:hint="eastAsia" w:ascii="宋体" w:hAnsi="宋体" w:eastAsia="宋体" w:cs="宋体"/>
                <w:sz w:val="24"/>
                <w:highlight w:val="none"/>
              </w:rPr>
              <w:t>单位</w:t>
            </w:r>
            <w:r>
              <w:rPr>
                <w:rFonts w:hint="eastAsia" w:ascii="宋体" w:hAnsi="宋体" w:eastAsia="宋体" w:cs="宋体"/>
                <w:sz w:val="24"/>
                <w:highlight w:val="none"/>
                <w:lang w:val="en-US" w:eastAsia="zh-CN"/>
              </w:rPr>
              <w:t>支付</w:t>
            </w:r>
            <w:r>
              <w:rPr>
                <w:rFonts w:hint="eastAsia" w:ascii="宋体" w:hAnsi="宋体" w:eastAsia="宋体" w:cs="宋体"/>
                <w:sz w:val="24"/>
                <w:highlight w:val="none"/>
                <w:lang w:eastAsia="zh-CN"/>
              </w:rPr>
              <w:t>。</w:t>
            </w:r>
          </w:p>
          <w:p w14:paraId="52301A83">
            <w:pPr>
              <w:spacing w:line="440" w:lineRule="exact"/>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代理费缴纳账户：</w:t>
            </w:r>
          </w:p>
          <w:p w14:paraId="4F5E43F6">
            <w:pPr>
              <w:keepNext w:val="0"/>
              <w:keepLines w:val="0"/>
              <w:pageBreakBefore w:val="0"/>
              <w:shd w:val="clear"/>
              <w:kinsoku/>
              <w:overflowPunct/>
              <w:topLinePunct w:val="0"/>
              <w:bidi w:val="0"/>
              <w:snapToGrid/>
              <w:spacing w:line="360" w:lineRule="auto"/>
              <w:jc w:val="lef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开户名称</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zh-CN" w:eastAsia="zh-CN"/>
              </w:rPr>
              <w:t>信宏工程咨询有限公司</w:t>
            </w:r>
          </w:p>
          <w:p w14:paraId="487B5570">
            <w:pPr>
              <w:keepNext w:val="0"/>
              <w:keepLines w:val="0"/>
              <w:pageBreakBefore w:val="0"/>
              <w:shd w:val="clear"/>
              <w:kinsoku/>
              <w:overflowPunct/>
              <w:topLinePunct w:val="0"/>
              <w:bidi w:val="0"/>
              <w:snapToGrid/>
              <w:spacing w:line="360" w:lineRule="auto"/>
              <w:rPr>
                <w:rFonts w:hint="eastAsia" w:ascii="宋体" w:hAnsi="宋体" w:eastAsia="宋体" w:cs="宋体"/>
                <w:sz w:val="24"/>
                <w:szCs w:val="24"/>
                <w:highlight w:val="none"/>
                <w:lang w:val="zh-CN"/>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开户银行：</w:t>
            </w:r>
            <w:r>
              <w:rPr>
                <w:rFonts w:hint="eastAsia" w:ascii="宋体" w:hAnsi="宋体" w:eastAsia="宋体" w:cs="宋体"/>
                <w:sz w:val="24"/>
                <w:szCs w:val="24"/>
                <w:highlight w:val="none"/>
                <w:lang w:val="zh-CN"/>
              </w:rPr>
              <w:t>中国工商银行西安雁塔南路支行（长安区支行）</w:t>
            </w:r>
          </w:p>
          <w:p w14:paraId="71D7F91A">
            <w:pPr>
              <w:keepNext w:val="0"/>
              <w:keepLines w:val="0"/>
              <w:pageBreakBefore w:val="0"/>
              <w:shd w:val="clear"/>
              <w:kinsoku/>
              <w:overflowPunct/>
              <w:topLinePunct w:val="0"/>
              <w:bidi w:val="0"/>
              <w:snapToGrid/>
              <w:spacing w:line="360" w:lineRule="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账     号：3700 0351 1910 0019 340</w:t>
            </w:r>
          </w:p>
          <w:p w14:paraId="55C1C91B">
            <w:pPr>
              <w:pStyle w:val="83"/>
              <w:rPr>
                <w:rFonts w:hint="eastAsia" w:ascii="宋体" w:hAnsi="宋体" w:eastAsia="宋体" w:cs="宋体"/>
                <w:highlight w:val="none"/>
              </w:rPr>
            </w:pPr>
            <w:r>
              <w:rPr>
                <w:rFonts w:hint="eastAsia" w:ascii="宋体" w:hAnsi="宋体" w:eastAsia="宋体" w:cs="宋体"/>
                <w:sz w:val="24"/>
                <w:szCs w:val="24"/>
                <w:highlight w:val="none"/>
                <w:lang w:val="zh-CN" w:eastAsia="zh-CN"/>
              </w:rPr>
              <w:t>联系电话：15332301932</w:t>
            </w:r>
          </w:p>
        </w:tc>
      </w:tr>
      <w:tr w14:paraId="1CD65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794" w:type="dxa"/>
            <w:tcBorders>
              <w:top w:val="single" w:color="auto" w:sz="4" w:space="0"/>
              <w:left w:val="single" w:color="auto" w:sz="4" w:space="0"/>
              <w:bottom w:val="single" w:color="auto" w:sz="4" w:space="0"/>
              <w:right w:val="single" w:color="auto" w:sz="4" w:space="0"/>
            </w:tcBorders>
            <w:shd w:val="clear" w:color="auto" w:fill="auto"/>
            <w:vAlign w:val="center"/>
          </w:tcPr>
          <w:p w14:paraId="3E965413">
            <w:pPr>
              <w:widowControl/>
              <w:jc w:val="center"/>
              <w:textAlignment w:val="center"/>
              <w:rPr>
                <w:rFonts w:hint="eastAsia" w:ascii="宋体" w:hAnsi="宋体" w:eastAsia="宋体" w:cs="宋体"/>
                <w:color w:val="000000"/>
                <w:kern w:val="0"/>
                <w:sz w:val="22"/>
                <w:szCs w:val="22"/>
                <w:highlight w:val="none"/>
                <w:lang w:val="en-US" w:eastAsia="zh-CN" w:bidi="ar"/>
              </w:rPr>
            </w:pPr>
            <w:bookmarkStart w:id="12" w:name="_Toc32286"/>
            <w:bookmarkStart w:id="13" w:name="_Toc519156737"/>
            <w:bookmarkStart w:id="14" w:name="_Toc32045"/>
            <w:r>
              <w:rPr>
                <w:rFonts w:hint="eastAsia" w:ascii="宋体" w:hAnsi="宋体" w:cs="宋体"/>
                <w:color w:val="000000"/>
                <w:kern w:val="0"/>
                <w:sz w:val="22"/>
                <w:szCs w:val="22"/>
                <w:highlight w:val="none"/>
                <w:lang w:val="en-US" w:eastAsia="zh-CN" w:bidi="ar"/>
              </w:rPr>
              <w:t>38</w:t>
            </w:r>
          </w:p>
        </w:tc>
        <w:tc>
          <w:tcPr>
            <w:tcW w:w="2173" w:type="dxa"/>
            <w:tcBorders>
              <w:top w:val="single" w:color="auto" w:sz="4" w:space="0"/>
              <w:left w:val="single" w:color="auto" w:sz="4" w:space="0"/>
              <w:bottom w:val="single" w:color="auto" w:sz="4" w:space="0"/>
              <w:right w:val="single" w:color="auto" w:sz="4" w:space="0"/>
            </w:tcBorders>
            <w:shd w:val="clear" w:color="auto" w:fill="auto"/>
            <w:vAlign w:val="center"/>
          </w:tcPr>
          <w:p w14:paraId="0914172F">
            <w:pPr>
              <w:spacing w:line="360" w:lineRule="auto"/>
              <w:jc w:val="center"/>
              <w:rPr>
                <w:rFonts w:hint="eastAsia" w:ascii="宋体" w:hAnsi="宋体" w:eastAsia="宋体" w:cs="宋体"/>
                <w:kern w:val="2"/>
                <w:sz w:val="24"/>
                <w:szCs w:val="24"/>
                <w:highlight w:val="none"/>
                <w:lang w:val="en-US" w:eastAsia="zh-CN" w:bidi="ar-SA"/>
              </w:rPr>
            </w:pPr>
            <w:r>
              <w:rPr>
                <w:rFonts w:hint="eastAsia" w:ascii="宋体" w:hAnsi="宋体" w:cs="宋体"/>
                <w:highlight w:val="none"/>
                <w:lang w:val="en-US" w:eastAsia="zh-CN"/>
              </w:rPr>
              <w:t>其他</w:t>
            </w:r>
          </w:p>
        </w:tc>
        <w:tc>
          <w:tcPr>
            <w:tcW w:w="6981" w:type="dxa"/>
            <w:tcBorders>
              <w:top w:val="single" w:color="auto" w:sz="4" w:space="0"/>
              <w:left w:val="single" w:color="auto" w:sz="4" w:space="0"/>
              <w:bottom w:val="single" w:color="auto" w:sz="4" w:space="0"/>
              <w:right w:val="single" w:color="auto" w:sz="4" w:space="0"/>
            </w:tcBorders>
            <w:shd w:val="clear" w:color="auto" w:fill="auto"/>
            <w:vAlign w:val="center"/>
          </w:tcPr>
          <w:p w14:paraId="661D6066">
            <w:pPr>
              <w:pStyle w:val="83"/>
              <w:rPr>
                <w:rFonts w:hint="eastAsia" w:ascii="宋体" w:hAnsi="宋体" w:eastAsia="宋体" w:cs="宋体"/>
                <w:color w:val="000000"/>
                <w:sz w:val="24"/>
                <w:szCs w:val="24"/>
                <w:highlight w:val="none"/>
                <w:lang w:val="zh-CN" w:eastAsia="zh-CN" w:bidi="ar-SA"/>
              </w:rPr>
            </w:pPr>
            <w:r>
              <w:rPr>
                <w:rFonts w:hint="eastAsia" w:ascii="宋体" w:hAnsi="宋体" w:eastAsia="宋体" w:cs="宋体"/>
                <w:sz w:val="24"/>
                <w:szCs w:val="24"/>
                <w:highlight w:val="none"/>
                <w:lang w:val="en-US" w:eastAsia="zh-CN"/>
              </w:rPr>
              <w:t>供应商</w:t>
            </w:r>
            <w:r>
              <w:rPr>
                <w:rFonts w:hint="eastAsia" w:ascii="宋体" w:hAnsi="宋体" w:eastAsia="宋体" w:cs="宋体"/>
                <w:sz w:val="24"/>
                <w:szCs w:val="24"/>
                <w:highlight w:val="none"/>
                <w:lang w:val="zh-CN" w:eastAsia="zh-CN"/>
              </w:rPr>
              <w:t>在为</w:t>
            </w:r>
            <w:r>
              <w:rPr>
                <w:rFonts w:hint="eastAsia" w:ascii="宋体" w:hAnsi="宋体" w:eastAsia="宋体" w:cs="宋体"/>
                <w:sz w:val="24"/>
                <w:szCs w:val="24"/>
                <w:highlight w:val="none"/>
                <w:lang w:val="en-US" w:eastAsia="zh-CN"/>
              </w:rPr>
              <w:t>采购方</w:t>
            </w:r>
            <w:r>
              <w:rPr>
                <w:rFonts w:hint="eastAsia" w:ascii="宋体" w:hAnsi="宋体" w:eastAsia="宋体" w:cs="宋体"/>
                <w:sz w:val="24"/>
                <w:szCs w:val="24"/>
                <w:highlight w:val="none"/>
                <w:lang w:val="zh-CN" w:eastAsia="zh-CN"/>
              </w:rPr>
              <w:t>提供服务过程中所产生的所有成果，其知识产权归甲</w:t>
            </w:r>
            <w:r>
              <w:rPr>
                <w:rFonts w:hint="eastAsia" w:ascii="宋体" w:hAnsi="宋体" w:eastAsia="宋体" w:cs="宋体"/>
                <w:sz w:val="24"/>
                <w:szCs w:val="24"/>
                <w:highlight w:val="none"/>
                <w:lang w:val="en-US" w:eastAsia="zh-CN"/>
              </w:rPr>
              <w:t>采购方</w:t>
            </w:r>
            <w:r>
              <w:rPr>
                <w:rFonts w:hint="eastAsia" w:ascii="宋体" w:hAnsi="宋体" w:eastAsia="宋体" w:cs="宋体"/>
                <w:sz w:val="24"/>
                <w:szCs w:val="24"/>
                <w:highlight w:val="none"/>
                <w:lang w:val="zh-CN" w:eastAsia="zh-CN"/>
              </w:rPr>
              <w:t>所有。未经</w:t>
            </w:r>
            <w:r>
              <w:rPr>
                <w:rFonts w:hint="eastAsia" w:ascii="宋体" w:hAnsi="宋体" w:eastAsia="宋体" w:cs="宋体"/>
                <w:sz w:val="24"/>
                <w:szCs w:val="24"/>
                <w:highlight w:val="none"/>
                <w:lang w:val="en-US" w:eastAsia="zh-CN"/>
              </w:rPr>
              <w:t>采购方</w:t>
            </w:r>
            <w:r>
              <w:rPr>
                <w:rFonts w:hint="eastAsia" w:ascii="宋体" w:hAnsi="宋体" w:eastAsia="宋体" w:cs="宋体"/>
                <w:sz w:val="24"/>
                <w:szCs w:val="24"/>
                <w:highlight w:val="none"/>
                <w:lang w:val="zh-CN" w:eastAsia="zh-CN"/>
              </w:rPr>
              <w:t>同意</w:t>
            </w:r>
            <w:r>
              <w:rPr>
                <w:rFonts w:hint="eastAsia" w:ascii="宋体" w:hAnsi="宋体" w:eastAsia="宋体" w:cs="宋体"/>
                <w:sz w:val="24"/>
                <w:szCs w:val="24"/>
                <w:highlight w:val="none"/>
                <w:lang w:val="en-US" w:eastAsia="zh-CN"/>
              </w:rPr>
              <w:t>供应商</w:t>
            </w:r>
            <w:r>
              <w:rPr>
                <w:rFonts w:hint="eastAsia" w:ascii="宋体" w:hAnsi="宋体" w:eastAsia="宋体" w:cs="宋体"/>
                <w:sz w:val="24"/>
                <w:szCs w:val="24"/>
                <w:highlight w:val="none"/>
                <w:lang w:val="zh-CN" w:eastAsia="zh-CN"/>
              </w:rPr>
              <w:t>不得给与本项目无关的第三方使用。</w:t>
            </w:r>
          </w:p>
        </w:tc>
      </w:tr>
    </w:tbl>
    <w:p w14:paraId="5524B0B8">
      <w:pPr>
        <w:spacing w:line="400" w:lineRule="exact"/>
        <w:rPr>
          <w:rFonts w:hint="eastAsia" w:ascii="宋体" w:hAnsi="宋体" w:eastAsia="宋体" w:cs="宋体"/>
          <w:b/>
          <w:sz w:val="32"/>
          <w:szCs w:val="32"/>
          <w:highlight w:val="none"/>
        </w:rPr>
      </w:pPr>
      <w:r>
        <w:rPr>
          <w:rFonts w:hint="eastAsia" w:ascii="宋体" w:hAnsi="宋体" w:eastAsia="宋体" w:cs="宋体"/>
          <w:b/>
          <w:sz w:val="22"/>
          <w:szCs w:val="22"/>
          <w:highlight w:val="none"/>
        </w:rPr>
        <w:t>注：供应商须知前附表与采购文件正文对同一事项描述不一致的，以供应商须知前附表为准</w:t>
      </w:r>
      <w:r>
        <w:rPr>
          <w:rFonts w:hint="eastAsia" w:ascii="宋体" w:hAnsi="宋体" w:eastAsia="宋体" w:cs="宋体"/>
          <w:b/>
          <w:sz w:val="28"/>
          <w:szCs w:val="28"/>
          <w:highlight w:val="none"/>
        </w:rPr>
        <w:t>。</w:t>
      </w:r>
    </w:p>
    <w:p w14:paraId="4E517AFD">
      <w:pPr>
        <w:rPr>
          <w:rFonts w:hint="eastAsia" w:ascii="宋体" w:hAnsi="宋体" w:eastAsia="宋体" w:cs="宋体"/>
          <w:b/>
          <w:sz w:val="32"/>
          <w:szCs w:val="32"/>
          <w:highlight w:val="none"/>
        </w:rPr>
      </w:pPr>
      <w:r>
        <w:rPr>
          <w:rFonts w:hint="eastAsia" w:ascii="宋体" w:hAnsi="宋体" w:eastAsia="宋体" w:cs="宋体"/>
          <w:b/>
          <w:sz w:val="32"/>
          <w:szCs w:val="32"/>
          <w:highlight w:val="none"/>
        </w:rPr>
        <w:br w:type="page"/>
      </w:r>
    </w:p>
    <w:bookmarkEnd w:id="12"/>
    <w:bookmarkEnd w:id="13"/>
    <w:bookmarkEnd w:id="14"/>
    <w:p w14:paraId="68DAA3FD">
      <w:pPr>
        <w:pStyle w:val="3"/>
        <w:rPr>
          <w:rFonts w:hint="eastAsia" w:ascii="宋体" w:hAnsi="宋体" w:eastAsia="宋体" w:cs="宋体"/>
          <w:sz w:val="28"/>
          <w:szCs w:val="28"/>
          <w:highlight w:val="none"/>
        </w:rPr>
      </w:pPr>
      <w:bookmarkStart w:id="15" w:name="_Toc23167"/>
      <w:bookmarkStart w:id="16" w:name="_Toc10488"/>
      <w:bookmarkStart w:id="17" w:name="_Toc3716"/>
      <w:bookmarkStart w:id="18" w:name="_Toc26143"/>
      <w:bookmarkStart w:id="19" w:name="_Toc29597"/>
      <w:bookmarkStart w:id="20" w:name="_Toc519156746"/>
      <w:r>
        <w:rPr>
          <w:rFonts w:hint="eastAsia" w:ascii="宋体" w:hAnsi="宋体" w:eastAsia="宋体" w:cs="宋体"/>
          <w:sz w:val="28"/>
          <w:szCs w:val="28"/>
          <w:highlight w:val="none"/>
        </w:rPr>
        <w:t>一、名词解释</w:t>
      </w:r>
      <w:bookmarkEnd w:id="15"/>
      <w:bookmarkEnd w:id="16"/>
      <w:bookmarkEnd w:id="17"/>
    </w:p>
    <w:p w14:paraId="3DB4ED2E">
      <w:pPr>
        <w:numPr>
          <w:ilvl w:val="0"/>
          <w:numId w:val="2"/>
        </w:numPr>
        <w:tabs>
          <w:tab w:val="left" w:pos="240"/>
          <w:tab w:val="clear" w:pos="840"/>
        </w:tabs>
        <w:spacing w:line="460" w:lineRule="exact"/>
        <w:ind w:left="-137" w:leftChars="-57" w:firstLine="0"/>
        <w:rPr>
          <w:rFonts w:hint="eastAsia" w:ascii="宋体" w:hAnsi="宋体" w:eastAsia="宋体" w:cs="宋体"/>
          <w:highlight w:val="none"/>
        </w:rPr>
      </w:pPr>
      <w:r>
        <w:rPr>
          <w:rFonts w:hint="eastAsia" w:ascii="宋体" w:hAnsi="宋体" w:eastAsia="宋体" w:cs="宋体"/>
          <w:highlight w:val="none"/>
        </w:rPr>
        <w:t>采购人：</w:t>
      </w:r>
      <w:r>
        <w:rPr>
          <w:rFonts w:hint="eastAsia" w:ascii="宋体" w:hAnsi="宋体" w:eastAsia="宋体" w:cs="宋体"/>
          <w:highlight w:val="none"/>
          <w:lang w:eastAsia="zh-CN"/>
        </w:rPr>
        <w:t>陕西省交通运输厅</w:t>
      </w:r>
    </w:p>
    <w:p w14:paraId="7E668179">
      <w:pPr>
        <w:numPr>
          <w:ilvl w:val="0"/>
          <w:numId w:val="2"/>
        </w:numPr>
        <w:tabs>
          <w:tab w:val="left" w:pos="240"/>
          <w:tab w:val="clear" w:pos="840"/>
        </w:tabs>
        <w:spacing w:line="460" w:lineRule="exact"/>
        <w:ind w:left="-137" w:leftChars="-57" w:firstLine="0"/>
        <w:rPr>
          <w:rFonts w:hint="eastAsia" w:ascii="宋体" w:hAnsi="宋体" w:eastAsia="宋体" w:cs="宋体"/>
          <w:highlight w:val="none"/>
        </w:rPr>
      </w:pPr>
      <w:r>
        <w:rPr>
          <w:rFonts w:hint="eastAsia" w:ascii="宋体" w:hAnsi="宋体" w:eastAsia="宋体" w:cs="宋体"/>
          <w:highlight w:val="none"/>
        </w:rPr>
        <w:t>监督机构：政府采购监督管理部门及监察部门</w:t>
      </w:r>
    </w:p>
    <w:p w14:paraId="1C051FD6">
      <w:pPr>
        <w:numPr>
          <w:ilvl w:val="0"/>
          <w:numId w:val="2"/>
        </w:numPr>
        <w:tabs>
          <w:tab w:val="left" w:pos="240"/>
          <w:tab w:val="clear" w:pos="840"/>
        </w:tabs>
        <w:spacing w:line="460" w:lineRule="exact"/>
        <w:ind w:left="-137" w:leftChars="-57" w:firstLine="0"/>
        <w:rPr>
          <w:rFonts w:hint="eastAsia" w:ascii="宋体" w:hAnsi="宋体" w:eastAsia="宋体" w:cs="宋体"/>
          <w:highlight w:val="none"/>
        </w:rPr>
      </w:pPr>
      <w:r>
        <w:rPr>
          <w:rFonts w:hint="eastAsia" w:ascii="宋体" w:hAnsi="宋体" w:eastAsia="宋体" w:cs="宋体"/>
          <w:highlight w:val="none"/>
        </w:rPr>
        <w:t>采购代理机构：</w:t>
      </w:r>
      <w:r>
        <w:rPr>
          <w:rFonts w:hint="eastAsia" w:ascii="宋体" w:hAnsi="宋体" w:eastAsia="宋体" w:cs="宋体"/>
          <w:highlight w:val="none"/>
          <w:lang w:eastAsia="zh-CN"/>
        </w:rPr>
        <w:t>信宏工程咨询有限公司</w:t>
      </w:r>
    </w:p>
    <w:p w14:paraId="684BB7BF">
      <w:pPr>
        <w:numPr>
          <w:ilvl w:val="0"/>
          <w:numId w:val="2"/>
        </w:numPr>
        <w:tabs>
          <w:tab w:val="left" w:pos="240"/>
          <w:tab w:val="clear" w:pos="840"/>
        </w:tabs>
        <w:spacing w:line="460" w:lineRule="exact"/>
        <w:ind w:left="-137" w:leftChars="-57" w:firstLine="0"/>
        <w:rPr>
          <w:rFonts w:hint="eastAsia" w:ascii="宋体" w:hAnsi="宋体" w:eastAsia="宋体" w:cs="宋体"/>
          <w:highlight w:val="none"/>
        </w:rPr>
      </w:pPr>
      <w:r>
        <w:rPr>
          <w:rFonts w:hint="eastAsia" w:ascii="宋体" w:hAnsi="宋体" w:eastAsia="宋体" w:cs="宋体"/>
          <w:highlight w:val="none"/>
        </w:rPr>
        <w:t>磋商供应商：满足本次磋商要求具有相应资质和完成项目能力的供应商</w:t>
      </w:r>
    </w:p>
    <w:p w14:paraId="5FA41F55">
      <w:pPr>
        <w:numPr>
          <w:ilvl w:val="0"/>
          <w:numId w:val="2"/>
        </w:numPr>
        <w:tabs>
          <w:tab w:val="left" w:pos="240"/>
          <w:tab w:val="clear" w:pos="840"/>
        </w:tabs>
        <w:spacing w:line="460" w:lineRule="exact"/>
        <w:ind w:left="-137" w:leftChars="-57" w:firstLine="0"/>
        <w:rPr>
          <w:rFonts w:hint="eastAsia" w:ascii="宋体" w:hAnsi="宋体" w:eastAsia="宋体" w:cs="宋体"/>
          <w:highlight w:val="none"/>
        </w:rPr>
      </w:pPr>
      <w:r>
        <w:rPr>
          <w:rFonts w:hint="eastAsia" w:ascii="宋体" w:hAnsi="宋体" w:eastAsia="宋体" w:cs="宋体"/>
          <w:highlight w:val="none"/>
        </w:rPr>
        <w:t>成交供应商：由磋商小组推荐经采购人确认的磋商供应商</w:t>
      </w:r>
    </w:p>
    <w:p w14:paraId="4AAF09E6">
      <w:pPr>
        <w:pStyle w:val="3"/>
        <w:rPr>
          <w:rFonts w:hint="eastAsia" w:ascii="宋体" w:hAnsi="宋体" w:eastAsia="宋体" w:cs="宋体"/>
          <w:sz w:val="28"/>
          <w:szCs w:val="28"/>
          <w:highlight w:val="none"/>
        </w:rPr>
      </w:pPr>
      <w:bookmarkStart w:id="21" w:name="_Toc12414"/>
      <w:bookmarkStart w:id="22" w:name="_Toc7253"/>
      <w:bookmarkStart w:id="23" w:name="_Toc12298"/>
      <w:bookmarkStart w:id="24" w:name="_Toc519156738"/>
      <w:bookmarkStart w:id="25" w:name="_Toc24454"/>
      <w:bookmarkStart w:id="26" w:name="_Toc13421"/>
      <w:bookmarkStart w:id="27" w:name="_Toc25586"/>
      <w:r>
        <w:rPr>
          <w:rFonts w:hint="eastAsia" w:ascii="宋体" w:hAnsi="宋体" w:eastAsia="宋体" w:cs="宋体"/>
          <w:sz w:val="28"/>
          <w:szCs w:val="28"/>
          <w:highlight w:val="none"/>
        </w:rPr>
        <w:t>二、磋商供应商</w:t>
      </w:r>
      <w:bookmarkEnd w:id="21"/>
      <w:bookmarkEnd w:id="22"/>
      <w:bookmarkEnd w:id="23"/>
      <w:bookmarkEnd w:id="24"/>
      <w:bookmarkEnd w:id="25"/>
      <w:bookmarkEnd w:id="26"/>
      <w:bookmarkEnd w:id="27"/>
    </w:p>
    <w:p w14:paraId="477486F8">
      <w:pPr>
        <w:spacing w:line="460" w:lineRule="exact"/>
        <w:ind w:firstLine="120" w:firstLineChars="50"/>
        <w:rPr>
          <w:rFonts w:hint="eastAsia" w:ascii="宋体" w:hAnsi="宋体" w:eastAsia="宋体" w:cs="宋体"/>
          <w:b/>
          <w:highlight w:val="none"/>
        </w:rPr>
      </w:pPr>
      <w:r>
        <w:rPr>
          <w:rFonts w:hint="eastAsia" w:ascii="宋体" w:hAnsi="宋体" w:eastAsia="宋体" w:cs="宋体"/>
          <w:b/>
          <w:highlight w:val="none"/>
        </w:rPr>
        <w:t>1.合格磋商供应商</w:t>
      </w:r>
    </w:p>
    <w:p w14:paraId="4EE1731A">
      <w:pPr>
        <w:spacing w:line="460" w:lineRule="exact"/>
        <w:ind w:left="1130" w:leftChars="172" w:hanging="717" w:hangingChars="299"/>
        <w:rPr>
          <w:rFonts w:hint="eastAsia" w:ascii="宋体" w:hAnsi="宋体" w:eastAsia="宋体" w:cs="宋体"/>
          <w:highlight w:val="none"/>
        </w:rPr>
      </w:pPr>
      <w:r>
        <w:rPr>
          <w:rFonts w:hint="eastAsia" w:ascii="宋体" w:hAnsi="宋体" w:eastAsia="宋体" w:cs="宋体"/>
          <w:highlight w:val="none"/>
        </w:rPr>
        <w:t>1）具有独立承担民事责任的能力</w:t>
      </w:r>
    </w:p>
    <w:p w14:paraId="6BE45B38">
      <w:pPr>
        <w:spacing w:line="460" w:lineRule="exact"/>
        <w:ind w:left="1130" w:leftChars="172" w:hanging="717" w:hangingChars="299"/>
        <w:rPr>
          <w:rFonts w:hint="eastAsia" w:ascii="宋体" w:hAnsi="宋体" w:eastAsia="宋体" w:cs="宋体"/>
          <w:highlight w:val="none"/>
        </w:rPr>
      </w:pPr>
      <w:r>
        <w:rPr>
          <w:rFonts w:hint="eastAsia" w:ascii="宋体" w:hAnsi="宋体" w:eastAsia="宋体" w:cs="宋体"/>
          <w:highlight w:val="none"/>
        </w:rPr>
        <w:t>2）具有良好的商业信誉和健全的财务会计制度</w:t>
      </w:r>
    </w:p>
    <w:p w14:paraId="7A067257">
      <w:pPr>
        <w:spacing w:line="460" w:lineRule="exact"/>
        <w:ind w:left="1130" w:leftChars="172" w:hanging="717" w:hangingChars="299"/>
        <w:rPr>
          <w:rFonts w:hint="eastAsia" w:ascii="宋体" w:hAnsi="宋体" w:eastAsia="宋体" w:cs="宋体"/>
          <w:highlight w:val="none"/>
        </w:rPr>
      </w:pPr>
      <w:r>
        <w:rPr>
          <w:rFonts w:hint="eastAsia" w:ascii="宋体" w:hAnsi="宋体" w:eastAsia="宋体" w:cs="宋体"/>
          <w:highlight w:val="none"/>
        </w:rPr>
        <w:t>3）具有履行合同所必需的专业技术能力</w:t>
      </w:r>
    </w:p>
    <w:p w14:paraId="29CF6E61">
      <w:pPr>
        <w:spacing w:line="460" w:lineRule="exact"/>
        <w:ind w:left="1130" w:leftChars="172" w:hanging="717" w:hangingChars="299"/>
        <w:rPr>
          <w:rFonts w:hint="eastAsia" w:ascii="宋体" w:hAnsi="宋体" w:eastAsia="宋体" w:cs="宋体"/>
          <w:highlight w:val="none"/>
        </w:rPr>
      </w:pPr>
      <w:r>
        <w:rPr>
          <w:rFonts w:hint="eastAsia" w:ascii="宋体" w:hAnsi="宋体" w:eastAsia="宋体" w:cs="宋体"/>
          <w:highlight w:val="none"/>
        </w:rPr>
        <w:t>4）有依法缴纳税收和社会保障资金的良好记录</w:t>
      </w:r>
    </w:p>
    <w:p w14:paraId="3D7C91A7">
      <w:pPr>
        <w:spacing w:line="460" w:lineRule="exact"/>
        <w:ind w:left="1130" w:leftChars="172" w:hanging="717" w:hangingChars="299"/>
        <w:rPr>
          <w:rFonts w:hint="eastAsia" w:ascii="宋体" w:hAnsi="宋体" w:eastAsia="宋体" w:cs="宋体"/>
          <w:highlight w:val="none"/>
        </w:rPr>
      </w:pPr>
      <w:r>
        <w:rPr>
          <w:rFonts w:hint="eastAsia" w:ascii="宋体" w:hAnsi="宋体" w:eastAsia="宋体" w:cs="宋体"/>
          <w:highlight w:val="none"/>
        </w:rPr>
        <w:t>5）参加政府采购活动前三年内，在经营活动中没有重大违法记录</w:t>
      </w:r>
    </w:p>
    <w:p w14:paraId="72DFB6F5">
      <w:pPr>
        <w:spacing w:line="460" w:lineRule="exact"/>
        <w:ind w:left="1130" w:leftChars="172" w:hanging="717" w:hangingChars="299"/>
        <w:rPr>
          <w:rFonts w:hint="eastAsia" w:ascii="宋体" w:hAnsi="宋体" w:eastAsia="宋体" w:cs="宋体"/>
          <w:highlight w:val="none"/>
        </w:rPr>
      </w:pPr>
      <w:r>
        <w:rPr>
          <w:rFonts w:hint="eastAsia" w:ascii="宋体" w:hAnsi="宋体" w:eastAsia="宋体" w:cs="宋体"/>
          <w:highlight w:val="none"/>
        </w:rPr>
        <w:t>6）法律、行政法规规定的其它条件</w:t>
      </w:r>
    </w:p>
    <w:p w14:paraId="3359FCB1">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1.1单位负责人为同一人或者存在直接控股、管理关系的不同供应商，不得参加本项目同一合同项下的磋商响应。如果磋商供应商在磋商响应中隐瞒了上述关系，则该响应无效。</w:t>
      </w:r>
    </w:p>
    <w:p w14:paraId="432EDA50">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1.2为本采购项目提供整体设计、规范编制或者项目管理、监理、检测等服务的供应商，不得再参加本采购项目的磋商响应</w:t>
      </w:r>
      <w:r>
        <w:rPr>
          <w:rFonts w:hint="eastAsia" w:ascii="宋体" w:hAnsi="宋体" w:eastAsia="宋体" w:cs="宋体"/>
          <w:kern w:val="0"/>
          <w:highlight w:val="none"/>
        </w:rPr>
        <w:t>。</w:t>
      </w:r>
      <w:r>
        <w:rPr>
          <w:rFonts w:hint="eastAsia" w:ascii="宋体" w:hAnsi="宋体" w:eastAsia="宋体" w:cs="宋体"/>
          <w:highlight w:val="none"/>
        </w:rPr>
        <w:t>如果磋商供应商在磋商响应中隐瞒了上述事实，则该响应无效。</w:t>
      </w:r>
    </w:p>
    <w:p w14:paraId="7680F986">
      <w:pPr>
        <w:spacing w:line="460" w:lineRule="exact"/>
        <w:ind w:firstLine="120" w:firstLineChars="50"/>
        <w:rPr>
          <w:rFonts w:hint="eastAsia" w:ascii="宋体" w:hAnsi="宋体" w:eastAsia="宋体" w:cs="宋体"/>
          <w:b/>
          <w:highlight w:val="none"/>
        </w:rPr>
      </w:pPr>
      <w:r>
        <w:rPr>
          <w:rFonts w:hint="eastAsia" w:ascii="宋体" w:hAnsi="宋体" w:eastAsia="宋体" w:cs="宋体"/>
          <w:b/>
          <w:highlight w:val="none"/>
        </w:rPr>
        <w:t>2.磋商委托</w:t>
      </w:r>
    </w:p>
    <w:p w14:paraId="6AA7C13B">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如磋商供应商代表不是法定代表人，须持有《法定代表人授权书》（原件）及授权代表在本单位社保证明。</w:t>
      </w:r>
    </w:p>
    <w:p w14:paraId="4954E083">
      <w:pPr>
        <w:spacing w:line="460" w:lineRule="exact"/>
        <w:ind w:firstLine="120" w:firstLineChars="50"/>
        <w:rPr>
          <w:rFonts w:hint="eastAsia" w:ascii="宋体" w:hAnsi="宋体" w:eastAsia="宋体" w:cs="宋体"/>
          <w:b/>
          <w:highlight w:val="none"/>
        </w:rPr>
      </w:pPr>
      <w:r>
        <w:rPr>
          <w:rFonts w:hint="eastAsia" w:ascii="宋体" w:hAnsi="宋体" w:eastAsia="宋体" w:cs="宋体"/>
          <w:b/>
          <w:highlight w:val="none"/>
        </w:rPr>
        <w:t>3.磋商响应文件内容的真实性</w:t>
      </w:r>
    </w:p>
    <w:p w14:paraId="2E25BD9E">
      <w:pPr>
        <w:spacing w:line="460" w:lineRule="exact"/>
        <w:ind w:firstLine="472" w:firstLineChars="197"/>
        <w:rPr>
          <w:rFonts w:hint="eastAsia" w:ascii="宋体" w:hAnsi="宋体" w:eastAsia="宋体" w:cs="宋体"/>
          <w:highlight w:val="none"/>
        </w:rPr>
      </w:pPr>
      <w:r>
        <w:rPr>
          <w:rFonts w:hint="eastAsia" w:ascii="宋体" w:hAnsi="宋体" w:eastAsia="宋体" w:cs="宋体"/>
          <w:highlight w:val="none"/>
        </w:rPr>
        <w:t>磋商供应商应保证其磋商响应文件中所提供的所有有关磋商响应的资料、信息是真实的，并且来源于合法的渠道。因磋商响应文件中所提供的有关磋商响应的资料、信息不真实，或者其来源不合法而导致的所有法律责任，由磋商供应商自行承担。</w:t>
      </w:r>
    </w:p>
    <w:p w14:paraId="3639BF3A">
      <w:pPr>
        <w:spacing w:line="460" w:lineRule="exact"/>
        <w:ind w:firstLine="120" w:firstLineChars="50"/>
        <w:rPr>
          <w:rFonts w:hint="eastAsia" w:ascii="宋体" w:hAnsi="宋体" w:eastAsia="宋体" w:cs="宋体"/>
          <w:highlight w:val="none"/>
        </w:rPr>
      </w:pPr>
      <w:r>
        <w:rPr>
          <w:rFonts w:hint="eastAsia" w:ascii="宋体" w:hAnsi="宋体" w:eastAsia="宋体" w:cs="宋体"/>
          <w:b/>
          <w:highlight w:val="none"/>
        </w:rPr>
        <w:t>4.磋商费用</w:t>
      </w:r>
    </w:p>
    <w:p w14:paraId="23162730">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无论磋商结果如何，磋商供应商自行承担参加磋商相关的全部费用。</w:t>
      </w:r>
    </w:p>
    <w:p w14:paraId="135DA889">
      <w:pPr>
        <w:spacing w:line="460" w:lineRule="exact"/>
        <w:ind w:firstLine="120" w:firstLineChars="50"/>
        <w:rPr>
          <w:rFonts w:hint="eastAsia" w:ascii="宋体" w:hAnsi="宋体" w:eastAsia="宋体" w:cs="宋体"/>
          <w:b/>
          <w:highlight w:val="none"/>
        </w:rPr>
      </w:pPr>
      <w:r>
        <w:rPr>
          <w:rFonts w:hint="eastAsia" w:ascii="宋体" w:hAnsi="宋体" w:eastAsia="宋体" w:cs="宋体"/>
          <w:b/>
          <w:highlight w:val="none"/>
        </w:rPr>
        <w:t>5.联合体形式</w:t>
      </w:r>
    </w:p>
    <w:p w14:paraId="787D0021">
      <w:pPr>
        <w:pStyle w:val="13"/>
        <w:spacing w:line="46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5.1　本项目是否接受联合体参与及相关要求见磋商须知前附表。</w:t>
      </w:r>
    </w:p>
    <w:p w14:paraId="4BFB5AEF">
      <w:pPr>
        <w:pStyle w:val="13"/>
        <w:spacing w:line="46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5.2　供应商为联合体形式的，应同时遵守以下规定：</w:t>
      </w:r>
    </w:p>
    <w:p w14:paraId="12586080">
      <w:pPr>
        <w:pStyle w:val="13"/>
        <w:spacing w:line="46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(1)联合体各方必须签订联合体协议书，明确联合体牵头人和各方权利、义务及分工、合同工作量比例；</w:t>
      </w:r>
    </w:p>
    <w:p w14:paraId="46F14D98">
      <w:pPr>
        <w:pStyle w:val="13"/>
        <w:spacing w:line="46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(2)联合体各方均应当符合供应商须知前附表的供应商基本资格条件；</w:t>
      </w:r>
    </w:p>
    <w:p w14:paraId="4CAE9585">
      <w:pPr>
        <w:pStyle w:val="13"/>
        <w:spacing w:line="46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(3)除磋商须知前附表中另有规定，联合体各方中至少有一方应当符合供应商须知前附表的供应商特定资格条件；</w:t>
      </w:r>
    </w:p>
    <w:p w14:paraId="632DE5D2">
      <w:pPr>
        <w:pStyle w:val="13"/>
        <w:spacing w:line="46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(4)联合体中有同类资质的供应商按照联合体分工承担相同工作的，应当按照资质等级较低的供应商确定资质等级；</w:t>
      </w:r>
    </w:p>
    <w:p w14:paraId="6EA762F3">
      <w:pPr>
        <w:pStyle w:val="13"/>
        <w:spacing w:line="46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(5)联合体各方不得再单独或与其他供应商组成新的联合体参加同一项目的采购活动。</w:t>
      </w:r>
    </w:p>
    <w:p w14:paraId="7C7282E1">
      <w:pPr>
        <w:spacing w:line="460" w:lineRule="exact"/>
        <w:ind w:firstLine="120" w:firstLineChars="50"/>
        <w:rPr>
          <w:rFonts w:hint="eastAsia" w:ascii="宋体" w:hAnsi="宋体" w:eastAsia="宋体" w:cs="宋体"/>
          <w:b/>
          <w:highlight w:val="none"/>
        </w:rPr>
      </w:pPr>
      <w:r>
        <w:rPr>
          <w:rFonts w:hint="eastAsia" w:ascii="宋体" w:hAnsi="宋体" w:eastAsia="宋体" w:cs="宋体"/>
          <w:b/>
          <w:highlight w:val="none"/>
        </w:rPr>
        <w:t>6.项目现场踏勘</w:t>
      </w:r>
    </w:p>
    <w:p w14:paraId="7F5ED203">
      <w:pPr>
        <w:pStyle w:val="13"/>
        <w:spacing w:line="46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6.1　本项目是否组织现场踏勘见磋商须知前附表。</w:t>
      </w:r>
    </w:p>
    <w:p w14:paraId="4EBC9586">
      <w:pPr>
        <w:pStyle w:val="13"/>
        <w:spacing w:line="46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6.2　供应商应按磋商须知前附表中规定对采购项目现场和周围环境进行踏勘。供应商未在指定时间进行踏勘的，其踏勘将被拒绝。</w:t>
      </w:r>
    </w:p>
    <w:p w14:paraId="2DCF3063">
      <w:pPr>
        <w:pStyle w:val="13"/>
        <w:spacing w:line="46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6.3　踏勘现场的费用由供应商自己承担，踏勘期间所发生的人身伤害及财产损失由供应商自己负责。</w:t>
      </w:r>
    </w:p>
    <w:p w14:paraId="7641D11F">
      <w:pPr>
        <w:pStyle w:val="13"/>
        <w:spacing w:line="46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6.4　采购人不对供应商据现场踏勘而做出的推论、理解和结论负责。一旦成交，供应商不得以任何借口，提出额外补偿，或延长合同期限的要求。</w:t>
      </w:r>
    </w:p>
    <w:p w14:paraId="00CBA06A">
      <w:pPr>
        <w:spacing w:line="460" w:lineRule="exact"/>
        <w:ind w:firstLine="120" w:firstLineChars="50"/>
        <w:rPr>
          <w:rFonts w:hint="eastAsia" w:ascii="宋体" w:hAnsi="宋体" w:eastAsia="宋体" w:cs="宋体"/>
          <w:b/>
          <w:highlight w:val="none"/>
        </w:rPr>
      </w:pPr>
      <w:r>
        <w:rPr>
          <w:rFonts w:hint="eastAsia" w:ascii="宋体" w:hAnsi="宋体" w:eastAsia="宋体" w:cs="宋体"/>
          <w:b/>
          <w:highlight w:val="none"/>
        </w:rPr>
        <w:t>7.采购进口产品（购买服务项目不适用）</w:t>
      </w:r>
    </w:p>
    <w:p w14:paraId="7257400D">
      <w:pPr>
        <w:pStyle w:val="13"/>
        <w:spacing w:line="46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7.1　本项目是否采购进口产品及相关要求见磋商须知前附表。</w:t>
      </w:r>
    </w:p>
    <w:p w14:paraId="29A534D9">
      <w:pPr>
        <w:spacing w:line="460" w:lineRule="exact"/>
        <w:ind w:firstLine="120" w:firstLineChars="50"/>
        <w:rPr>
          <w:rFonts w:hint="eastAsia" w:ascii="宋体" w:hAnsi="宋体" w:eastAsia="宋体" w:cs="宋体"/>
          <w:b/>
          <w:highlight w:val="none"/>
        </w:rPr>
      </w:pPr>
      <w:r>
        <w:rPr>
          <w:rFonts w:hint="eastAsia" w:ascii="宋体" w:hAnsi="宋体" w:eastAsia="宋体" w:cs="宋体"/>
          <w:b/>
          <w:highlight w:val="none"/>
        </w:rPr>
        <w:t>8.政府采购政策支持与其他规定</w:t>
      </w:r>
    </w:p>
    <w:p w14:paraId="4B84CC59">
      <w:pPr>
        <w:pStyle w:val="13"/>
        <w:spacing w:line="460" w:lineRule="exact"/>
        <w:ind w:firstLine="480" w:firstLineChars="200"/>
        <w:rPr>
          <w:rFonts w:hint="eastAsia" w:ascii="宋体" w:hAnsi="宋体" w:eastAsia="宋体" w:cs="宋体"/>
          <w:szCs w:val="24"/>
          <w:highlight w:val="none"/>
        </w:rPr>
      </w:pPr>
      <w:bookmarkStart w:id="28" w:name="_Toc4528"/>
      <w:bookmarkStart w:id="29" w:name="_Toc27408"/>
      <w:bookmarkStart w:id="30" w:name="_Toc519156739"/>
      <w:r>
        <w:rPr>
          <w:rFonts w:hint="eastAsia" w:ascii="宋体" w:hAnsi="宋体" w:eastAsia="宋体" w:cs="宋体"/>
          <w:szCs w:val="24"/>
          <w:highlight w:val="none"/>
        </w:rPr>
        <w:t>8.1　产品属于政府强制采购节能产品范围，必须将是否列入最新一期节能清单作为采购产品的资格条件。本项目的详细要求见评审办法。</w:t>
      </w:r>
    </w:p>
    <w:p w14:paraId="49C5E178">
      <w:pPr>
        <w:pStyle w:val="13"/>
        <w:spacing w:line="46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8.2　对列入最新一期节能清单(非强制类)、环保清单内的产品，应分别予以相应的加分或价格扣除；对于同时列入“两个清单”的产品，应当优先于只获得其中一项认证的产品。本项目的详细要求见评审办法。</w:t>
      </w:r>
    </w:p>
    <w:p w14:paraId="5F07A7B8">
      <w:pPr>
        <w:pStyle w:val="13"/>
        <w:spacing w:line="46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8.3　供应商享受支持中小企业发展政策优惠的，可用扣除后的最后报价参与价格比较。本项目价格扣除比例及相关要求见评审办法。</w:t>
      </w:r>
    </w:p>
    <w:p w14:paraId="7520B989">
      <w:pPr>
        <w:pStyle w:val="13"/>
        <w:spacing w:line="46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8.4　监狱企业视同小型、微型企业，享受促进中小企业发展政策优惠，可用扣除后的最后报价参与价格比较。本项目价格扣除比例及相关要求详见评审办法。</w:t>
      </w:r>
    </w:p>
    <w:p w14:paraId="799F4F30">
      <w:pPr>
        <w:pStyle w:val="13"/>
        <w:spacing w:line="46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8.5　采购人使用财政性资金采购信息安全产品的，应当采购经国家认证的信息安全产品，应当在采购文件中载明对产品获得信息安全认证的要求，并要求产品供应商提供由中国信息安全认证中心按国家标准认证颁发的有效认证证书。本项目的详细要求见评审办法。</w:t>
      </w:r>
    </w:p>
    <w:p w14:paraId="2A7D7F83">
      <w:pPr>
        <w:pStyle w:val="13"/>
        <w:spacing w:line="46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8.6　其他法律法规强制性规定。本项目的详细要求见评审办法。</w:t>
      </w:r>
    </w:p>
    <w:p w14:paraId="5E687A6D">
      <w:pPr>
        <w:pStyle w:val="3"/>
        <w:rPr>
          <w:rFonts w:hint="eastAsia" w:ascii="宋体" w:hAnsi="宋体" w:eastAsia="宋体" w:cs="宋体"/>
          <w:sz w:val="32"/>
          <w:szCs w:val="36"/>
          <w:highlight w:val="none"/>
        </w:rPr>
      </w:pPr>
      <w:bookmarkStart w:id="31" w:name="_Toc10773"/>
      <w:bookmarkStart w:id="32" w:name="_Toc25030"/>
      <w:bookmarkStart w:id="33" w:name="_Toc17134"/>
      <w:bookmarkStart w:id="34" w:name="_Toc2653"/>
      <w:r>
        <w:rPr>
          <w:rFonts w:hint="eastAsia" w:ascii="宋体" w:hAnsi="宋体" w:eastAsia="宋体" w:cs="宋体"/>
          <w:sz w:val="32"/>
          <w:szCs w:val="36"/>
          <w:highlight w:val="none"/>
        </w:rPr>
        <w:t>三、磋商文件</w:t>
      </w:r>
      <w:bookmarkEnd w:id="28"/>
      <w:bookmarkEnd w:id="29"/>
      <w:bookmarkEnd w:id="30"/>
      <w:bookmarkEnd w:id="31"/>
      <w:bookmarkEnd w:id="32"/>
      <w:bookmarkEnd w:id="33"/>
      <w:bookmarkEnd w:id="34"/>
    </w:p>
    <w:p w14:paraId="2C4CBFEB">
      <w:pPr>
        <w:spacing w:line="460" w:lineRule="exact"/>
        <w:ind w:firstLine="120" w:firstLineChars="50"/>
        <w:rPr>
          <w:rFonts w:hint="eastAsia" w:ascii="宋体" w:hAnsi="宋体" w:eastAsia="宋体" w:cs="宋体"/>
          <w:b/>
          <w:highlight w:val="none"/>
        </w:rPr>
      </w:pPr>
      <w:r>
        <w:rPr>
          <w:rFonts w:hint="eastAsia" w:ascii="宋体" w:hAnsi="宋体" w:eastAsia="宋体" w:cs="宋体"/>
          <w:b/>
          <w:highlight w:val="none"/>
        </w:rPr>
        <w:t>9.磋商文件</w:t>
      </w:r>
    </w:p>
    <w:p w14:paraId="156AB594">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9.1 磋商文件要求提供的货物及服务，磋商程序和合同条件在磋商文件中均有说明。磋商文件共六章，内容如下：</w:t>
      </w:r>
    </w:p>
    <w:p w14:paraId="484FA9A6">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第一章 竞争性磋商公告</w:t>
      </w:r>
    </w:p>
    <w:p w14:paraId="4AE100FB">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第二章 磋商供应商须知</w:t>
      </w:r>
    </w:p>
    <w:p w14:paraId="51EFE317">
      <w:pPr>
        <w:spacing w:line="460" w:lineRule="exact"/>
        <w:ind w:firstLine="480" w:firstLineChars="200"/>
        <w:rPr>
          <w:rFonts w:hint="eastAsia" w:ascii="宋体" w:hAnsi="宋体" w:eastAsia="宋体" w:cs="宋体"/>
          <w:highlight w:val="none"/>
          <w:lang w:val="en-US" w:eastAsia="zh-CN"/>
        </w:rPr>
      </w:pPr>
      <w:r>
        <w:rPr>
          <w:rFonts w:hint="eastAsia" w:ascii="宋体" w:hAnsi="宋体" w:eastAsia="宋体" w:cs="宋体"/>
          <w:highlight w:val="none"/>
        </w:rPr>
        <w:t xml:space="preserve">第三章 </w:t>
      </w:r>
      <w:r>
        <w:rPr>
          <w:rFonts w:hint="eastAsia" w:ascii="宋体" w:hAnsi="宋体" w:eastAsia="宋体" w:cs="宋体"/>
          <w:highlight w:val="none"/>
          <w:lang w:val="en-US" w:eastAsia="zh-CN"/>
        </w:rPr>
        <w:t>评审办法及标准</w:t>
      </w:r>
    </w:p>
    <w:p w14:paraId="693D8BEF">
      <w:pPr>
        <w:spacing w:line="460" w:lineRule="exact"/>
        <w:ind w:firstLine="480" w:firstLineChars="200"/>
        <w:rPr>
          <w:rFonts w:hint="eastAsia" w:ascii="宋体" w:hAnsi="宋体" w:eastAsia="宋体" w:cs="宋体"/>
          <w:highlight w:val="none"/>
          <w:lang w:val="en-US" w:eastAsia="zh-CN"/>
        </w:rPr>
      </w:pPr>
      <w:r>
        <w:rPr>
          <w:rFonts w:hint="eastAsia" w:ascii="宋体" w:hAnsi="宋体" w:eastAsia="宋体" w:cs="宋体"/>
          <w:highlight w:val="none"/>
        </w:rPr>
        <w:t xml:space="preserve">第四章 </w:t>
      </w:r>
      <w:r>
        <w:rPr>
          <w:rFonts w:hint="eastAsia" w:ascii="宋体" w:hAnsi="宋体" w:eastAsia="宋体" w:cs="宋体"/>
          <w:highlight w:val="none"/>
          <w:lang w:val="en-US" w:eastAsia="zh-CN"/>
        </w:rPr>
        <w:t>磋商要求及说明</w:t>
      </w:r>
    </w:p>
    <w:p w14:paraId="3AD8DB7B">
      <w:pPr>
        <w:spacing w:line="460" w:lineRule="exact"/>
        <w:ind w:firstLine="480" w:firstLineChars="200"/>
        <w:rPr>
          <w:rFonts w:hint="eastAsia" w:ascii="宋体" w:hAnsi="宋体" w:eastAsia="宋体" w:cs="宋体"/>
          <w:highlight w:val="none"/>
          <w:lang w:val="en-US" w:eastAsia="zh-CN"/>
        </w:rPr>
      </w:pPr>
      <w:r>
        <w:rPr>
          <w:rFonts w:hint="eastAsia" w:ascii="宋体" w:hAnsi="宋体" w:eastAsia="宋体" w:cs="宋体"/>
          <w:highlight w:val="none"/>
        </w:rPr>
        <w:t xml:space="preserve">第五章 </w:t>
      </w:r>
      <w:r>
        <w:rPr>
          <w:rFonts w:hint="eastAsia" w:ascii="宋体" w:hAnsi="宋体" w:eastAsia="宋体" w:cs="宋体"/>
          <w:highlight w:val="none"/>
          <w:lang w:val="en-US" w:eastAsia="zh-CN"/>
        </w:rPr>
        <w:t>商务及合同主要条款</w:t>
      </w:r>
    </w:p>
    <w:p w14:paraId="65DCEB2E">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第六章 竞争性磋商响应文件格式</w:t>
      </w:r>
    </w:p>
    <w:p w14:paraId="58DE5264">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9.2 供应商应认真阅读磋商文件中所有的事项、格式、条款和规范等要求。如果供应商没有按照磋商文件要求提交全部资料，或者磋商响应文件没有对磋商文件在各方面都做出实质性响应，由此带来不利于供应商的磋商结果，其风险由供应商承担。</w:t>
      </w:r>
    </w:p>
    <w:p w14:paraId="20A2C16E">
      <w:pPr>
        <w:spacing w:line="460" w:lineRule="exact"/>
        <w:rPr>
          <w:rFonts w:hint="eastAsia" w:ascii="宋体" w:hAnsi="宋体" w:eastAsia="宋体" w:cs="宋体"/>
          <w:b/>
          <w:highlight w:val="none"/>
        </w:rPr>
      </w:pPr>
      <w:r>
        <w:rPr>
          <w:rFonts w:hint="eastAsia" w:ascii="宋体" w:hAnsi="宋体" w:eastAsia="宋体" w:cs="宋体"/>
          <w:b/>
          <w:highlight w:val="none"/>
        </w:rPr>
        <w:t>10．磋商文件的澄清修改</w:t>
      </w:r>
    </w:p>
    <w:p w14:paraId="1F78E4C1">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lang w:val="en-US" w:eastAsia="zh-CN"/>
        </w:rPr>
        <w:t>10.1</w:t>
      </w:r>
      <w:r>
        <w:rPr>
          <w:rFonts w:hint="eastAsia" w:ascii="宋体" w:hAnsi="宋体" w:eastAsia="宋体" w:cs="宋体"/>
          <w:highlight w:val="none"/>
        </w:rPr>
        <w:t>磋商采购单位如果对已发出的磋商文件进行必要的澄清或者修改，将在磋商文件要求提交首次磋商响应文件截止时间5日前，以书面形式通知所有购买磋商文件的供应商，不足5日的，将顺延提交首次磋商响应文件截止时间。该澄清或者修改的内容作为磋商文件的组成部分。</w:t>
      </w:r>
    </w:p>
    <w:p w14:paraId="117A435E">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lang w:val="en-US" w:eastAsia="zh-CN"/>
        </w:rPr>
        <w:t>10.2</w:t>
      </w:r>
      <w:r>
        <w:rPr>
          <w:rFonts w:hint="eastAsia" w:ascii="宋体" w:hAnsi="宋体" w:eastAsia="宋体" w:cs="宋体"/>
          <w:highlight w:val="none"/>
          <w:lang w:val="zh-CN"/>
        </w:rPr>
        <w:t>在</w:t>
      </w:r>
      <w:r>
        <w:rPr>
          <w:rFonts w:hint="eastAsia" w:ascii="宋体" w:hAnsi="宋体" w:eastAsia="宋体" w:cs="宋体"/>
          <w:highlight w:val="none"/>
          <w:lang w:val="en-US" w:eastAsia="zh-CN"/>
        </w:rPr>
        <w:t>采购</w:t>
      </w:r>
      <w:r>
        <w:rPr>
          <w:rFonts w:hint="eastAsia" w:ascii="宋体" w:hAnsi="宋体" w:eastAsia="宋体" w:cs="宋体"/>
          <w:highlight w:val="none"/>
          <w:lang w:val="zh-CN"/>
        </w:rPr>
        <w:t>活动中，采购代理机构按照有关规定对获取</w:t>
      </w:r>
      <w:r>
        <w:rPr>
          <w:rFonts w:hint="eastAsia" w:ascii="宋体" w:hAnsi="宋体" w:eastAsia="宋体" w:cs="宋体"/>
          <w:highlight w:val="none"/>
          <w:lang w:val="en-US" w:eastAsia="zh-CN"/>
        </w:rPr>
        <w:t>磋商</w:t>
      </w:r>
      <w:r>
        <w:rPr>
          <w:rFonts w:hint="eastAsia" w:ascii="宋体" w:hAnsi="宋体" w:eastAsia="宋体" w:cs="宋体"/>
          <w:highlight w:val="none"/>
          <w:lang w:val="zh-CN"/>
        </w:rPr>
        <w:t>文件的潜在</w:t>
      </w:r>
      <w:r>
        <w:rPr>
          <w:rFonts w:hint="eastAsia" w:ascii="宋体" w:hAnsi="宋体" w:eastAsia="宋体" w:cs="宋体"/>
          <w:highlight w:val="none"/>
          <w:lang w:val="en-US" w:eastAsia="zh-CN"/>
        </w:rPr>
        <w:t>供应商</w:t>
      </w:r>
      <w:r>
        <w:rPr>
          <w:rFonts w:hint="eastAsia" w:ascii="宋体" w:hAnsi="宋体" w:eastAsia="宋体" w:cs="宋体"/>
          <w:highlight w:val="none"/>
          <w:lang w:val="zh-CN"/>
        </w:rPr>
        <w:t>发出书面形式通知要求其确认的，潜在</w:t>
      </w:r>
      <w:r>
        <w:rPr>
          <w:rFonts w:hint="eastAsia" w:ascii="宋体" w:hAnsi="宋体" w:eastAsia="宋体" w:cs="宋体"/>
          <w:highlight w:val="none"/>
          <w:lang w:val="en-US" w:eastAsia="zh-CN"/>
        </w:rPr>
        <w:t>供应商</w:t>
      </w:r>
      <w:r>
        <w:rPr>
          <w:rFonts w:hint="eastAsia" w:ascii="宋体" w:hAnsi="宋体" w:eastAsia="宋体" w:cs="宋体"/>
          <w:highlight w:val="none"/>
          <w:lang w:val="zh-CN"/>
        </w:rPr>
        <w:t>应当在规定时间将确认情况原件送达至采购代理机构或通过电子邮件回复至采购代理机构指定的邮箱地址。若潜在</w:t>
      </w:r>
      <w:r>
        <w:rPr>
          <w:rFonts w:hint="eastAsia" w:ascii="宋体" w:hAnsi="宋体" w:eastAsia="宋体" w:cs="宋体"/>
          <w:highlight w:val="none"/>
          <w:lang w:val="en-US" w:eastAsia="zh-CN"/>
        </w:rPr>
        <w:t>供应商</w:t>
      </w:r>
      <w:r>
        <w:rPr>
          <w:rFonts w:hint="eastAsia" w:ascii="宋体" w:hAnsi="宋体" w:eastAsia="宋体" w:cs="宋体"/>
          <w:highlight w:val="none"/>
          <w:lang w:val="zh-CN"/>
        </w:rPr>
        <w:t>未在规定时间内进行确认的，视同对发出的书面通知已认可，所造成的一切后果由供应商自行承担。</w:t>
      </w:r>
    </w:p>
    <w:p w14:paraId="15A30596">
      <w:pPr>
        <w:spacing w:line="460" w:lineRule="exact"/>
        <w:ind w:firstLine="120" w:firstLineChars="50"/>
        <w:rPr>
          <w:rFonts w:hint="eastAsia" w:ascii="宋体" w:hAnsi="宋体" w:eastAsia="宋体" w:cs="宋体"/>
          <w:b/>
          <w:highlight w:val="none"/>
        </w:rPr>
      </w:pPr>
      <w:r>
        <w:rPr>
          <w:rFonts w:hint="eastAsia" w:ascii="宋体" w:hAnsi="宋体" w:eastAsia="宋体" w:cs="宋体"/>
          <w:b/>
          <w:highlight w:val="none"/>
        </w:rPr>
        <w:t>11.磋商文件的购买</w:t>
      </w:r>
    </w:p>
    <w:p w14:paraId="33316F76">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磋商供应商必须从采购代理机构购买磋商文件，磋商供应商自行转让或复制的磋商文件视为无效文件；磋商文件一经售出，一律不退，仅作为本次磋商使用。</w:t>
      </w:r>
    </w:p>
    <w:p w14:paraId="0FD8FBD5">
      <w:pPr>
        <w:spacing w:line="460" w:lineRule="exact"/>
        <w:ind w:firstLine="120" w:firstLineChars="50"/>
        <w:rPr>
          <w:rFonts w:hint="eastAsia" w:ascii="宋体" w:hAnsi="宋体" w:eastAsia="宋体" w:cs="宋体"/>
          <w:b/>
          <w:highlight w:val="none"/>
        </w:rPr>
      </w:pPr>
      <w:r>
        <w:rPr>
          <w:rFonts w:hint="eastAsia" w:ascii="宋体" w:hAnsi="宋体" w:eastAsia="宋体" w:cs="宋体"/>
          <w:b/>
          <w:highlight w:val="none"/>
        </w:rPr>
        <w:t>12.磋商的处理依据</w:t>
      </w:r>
    </w:p>
    <w:p w14:paraId="394F2128">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根据《中华人民共和国政府采购法》和《政府采购竞争性磋商采购方式管理暂行办法》的条款，本着公开、公平、公正的原则进行处理。</w:t>
      </w:r>
    </w:p>
    <w:p w14:paraId="77F7FE99">
      <w:pPr>
        <w:spacing w:line="460" w:lineRule="exact"/>
        <w:ind w:firstLine="120" w:firstLineChars="50"/>
        <w:rPr>
          <w:rFonts w:hint="eastAsia" w:ascii="宋体" w:hAnsi="宋体" w:eastAsia="宋体" w:cs="宋体"/>
          <w:b/>
          <w:highlight w:val="none"/>
        </w:rPr>
      </w:pPr>
      <w:r>
        <w:rPr>
          <w:rFonts w:hint="eastAsia" w:ascii="宋体" w:hAnsi="宋体" w:eastAsia="宋体" w:cs="宋体"/>
          <w:b/>
          <w:highlight w:val="none"/>
        </w:rPr>
        <w:t>13.解释权归属</w:t>
      </w:r>
    </w:p>
    <w:p w14:paraId="5A369CAB">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本次磋商文件的解释权归采购代理机构。</w:t>
      </w:r>
    </w:p>
    <w:p w14:paraId="009FBF45">
      <w:pPr>
        <w:pStyle w:val="3"/>
        <w:rPr>
          <w:rFonts w:hint="eastAsia" w:ascii="宋体" w:hAnsi="宋体" w:eastAsia="宋体" w:cs="宋体"/>
          <w:sz w:val="32"/>
          <w:szCs w:val="36"/>
          <w:highlight w:val="none"/>
        </w:rPr>
      </w:pPr>
      <w:bookmarkStart w:id="35" w:name="_Toc22803"/>
      <w:bookmarkStart w:id="36" w:name="_Toc28014"/>
      <w:bookmarkStart w:id="37" w:name="_Toc16846"/>
      <w:bookmarkStart w:id="38" w:name="_Toc1168"/>
      <w:bookmarkStart w:id="39" w:name="_Toc8808"/>
      <w:bookmarkStart w:id="40" w:name="_Toc18132"/>
      <w:r>
        <w:rPr>
          <w:rFonts w:hint="eastAsia" w:ascii="宋体" w:hAnsi="宋体" w:eastAsia="宋体" w:cs="宋体"/>
          <w:sz w:val="32"/>
          <w:szCs w:val="36"/>
          <w:highlight w:val="none"/>
        </w:rPr>
        <w:t>四、磋商要求</w:t>
      </w:r>
      <w:bookmarkEnd w:id="35"/>
      <w:bookmarkEnd w:id="36"/>
      <w:bookmarkEnd w:id="37"/>
      <w:bookmarkEnd w:id="38"/>
      <w:bookmarkEnd w:id="39"/>
      <w:bookmarkEnd w:id="40"/>
    </w:p>
    <w:p w14:paraId="494B78DA">
      <w:pPr>
        <w:spacing w:line="460" w:lineRule="exact"/>
        <w:rPr>
          <w:rFonts w:hint="eastAsia" w:ascii="宋体" w:hAnsi="宋体" w:eastAsia="宋体" w:cs="宋体"/>
          <w:b/>
          <w:highlight w:val="none"/>
          <w:lang w:val="en-US" w:eastAsia="zh-CN"/>
        </w:rPr>
      </w:pPr>
      <w:bookmarkStart w:id="41" w:name="_Toc519156741"/>
      <w:bookmarkStart w:id="42" w:name="_Toc24973"/>
      <w:r>
        <w:rPr>
          <w:rFonts w:hint="eastAsia" w:ascii="宋体" w:hAnsi="宋体" w:eastAsia="宋体" w:cs="宋体"/>
          <w:b/>
          <w:highlight w:val="none"/>
        </w:rPr>
        <w:t>14.磋商语言和</w:t>
      </w:r>
      <w:r>
        <w:rPr>
          <w:rFonts w:hint="eastAsia" w:ascii="宋体" w:hAnsi="宋体" w:eastAsia="宋体" w:cs="宋体"/>
          <w:b/>
          <w:highlight w:val="none"/>
          <w:lang w:val="en-US" w:eastAsia="zh-CN"/>
        </w:rPr>
        <w:t>计量单位的使用</w:t>
      </w:r>
    </w:p>
    <w:p w14:paraId="30803B5F">
      <w:pPr>
        <w:spacing w:line="460" w:lineRule="exact"/>
        <w:ind w:firstLine="480" w:firstLineChars="200"/>
        <w:rPr>
          <w:rFonts w:hint="eastAsia" w:ascii="宋体" w:hAnsi="宋体" w:eastAsia="宋体" w:cs="宋体"/>
          <w:highlight w:val="none"/>
          <w:lang w:val="zh-CN" w:eastAsia="zh-CN"/>
        </w:rPr>
      </w:pPr>
      <w:r>
        <w:rPr>
          <w:rFonts w:hint="eastAsia" w:ascii="宋体" w:hAnsi="宋体" w:eastAsia="宋体" w:cs="宋体"/>
          <w:highlight w:val="none"/>
        </w:rPr>
        <w:t>14.1</w:t>
      </w:r>
      <w:r>
        <w:rPr>
          <w:rFonts w:hint="eastAsia" w:ascii="宋体" w:hAnsi="宋体" w:eastAsia="宋体" w:cs="宋体"/>
          <w:highlight w:val="none"/>
          <w:lang w:val="zh-CN" w:eastAsia="zh-CN"/>
        </w:rPr>
        <w:t>供应商应保证所提供的响应文件和所有资料的真实性、准确性和完整性。供应商在政府采购过程中提供不真实的材料，无论其材料是否重要，采购人均有权拒绝，并取消其投标资格，供应商需承担相应的后果及法律责任。</w:t>
      </w:r>
    </w:p>
    <w:p w14:paraId="4085DE3B">
      <w:pPr>
        <w:spacing w:line="460" w:lineRule="exact"/>
        <w:ind w:firstLine="480" w:firstLineChars="200"/>
        <w:rPr>
          <w:rFonts w:hint="eastAsia" w:ascii="宋体" w:hAnsi="宋体" w:eastAsia="宋体" w:cs="宋体"/>
          <w:highlight w:val="none"/>
          <w:lang w:val="zh-CN" w:eastAsia="zh-CN"/>
        </w:rPr>
      </w:pPr>
      <w:r>
        <w:rPr>
          <w:rFonts w:hint="eastAsia" w:ascii="宋体" w:hAnsi="宋体" w:eastAsia="宋体" w:cs="宋体"/>
          <w:highlight w:val="none"/>
        </w:rPr>
        <w:t>14.2</w:t>
      </w:r>
      <w:r>
        <w:rPr>
          <w:rFonts w:hint="eastAsia" w:ascii="宋体" w:hAnsi="宋体" w:eastAsia="宋体" w:cs="宋体"/>
          <w:highlight w:val="none"/>
          <w:lang w:val="zh-CN" w:eastAsia="zh-CN"/>
        </w:rPr>
        <w:t>响应文件使用的语言为中文。专用术语使用外文的，应附有中文注释。响应文件中如附有外文资料，必须逐一对应翻译成中文并加盖供应商公章后附在相关外文资料后面。</w:t>
      </w:r>
    </w:p>
    <w:p w14:paraId="694E41C8">
      <w:pPr>
        <w:spacing w:line="460" w:lineRule="exact"/>
        <w:ind w:firstLine="480" w:firstLineChars="200"/>
        <w:rPr>
          <w:rFonts w:hint="eastAsia" w:ascii="宋体" w:hAnsi="宋体" w:eastAsia="宋体" w:cs="宋体"/>
          <w:highlight w:val="none"/>
          <w:lang w:val="en-US"/>
        </w:rPr>
      </w:pPr>
      <w:r>
        <w:rPr>
          <w:rFonts w:hint="eastAsia" w:ascii="宋体" w:hAnsi="宋体" w:eastAsia="宋体" w:cs="宋体"/>
          <w:highlight w:val="none"/>
          <w:lang w:val="en-US" w:eastAsia="zh-CN"/>
        </w:rPr>
        <w:t>14.3</w:t>
      </w:r>
      <w:r>
        <w:rPr>
          <w:rFonts w:hint="eastAsia" w:ascii="宋体" w:hAnsi="宋体" w:eastAsia="宋体" w:cs="宋体"/>
          <w:highlight w:val="none"/>
          <w:lang w:val="zh-CN" w:eastAsia="zh-CN"/>
        </w:rPr>
        <w:t>磋商文件已有明确规定的，使用磋商文件规定的计量单位；磋商文件没有规定的，应采用中华人民共和国法定计量单位(国际单位制和国家选定的其他计量单位)。</w:t>
      </w:r>
    </w:p>
    <w:p w14:paraId="54A712C8">
      <w:pPr>
        <w:spacing w:line="460" w:lineRule="exact"/>
        <w:rPr>
          <w:rFonts w:hint="eastAsia" w:ascii="宋体" w:hAnsi="宋体" w:eastAsia="宋体" w:cs="宋体"/>
          <w:b/>
          <w:highlight w:val="none"/>
        </w:rPr>
      </w:pPr>
      <w:r>
        <w:rPr>
          <w:rFonts w:hint="eastAsia" w:ascii="宋体" w:hAnsi="宋体" w:eastAsia="宋体" w:cs="宋体"/>
          <w:b/>
          <w:highlight w:val="none"/>
        </w:rPr>
        <w:t>15.磋商响应文件的构成</w:t>
      </w:r>
    </w:p>
    <w:p w14:paraId="1F668F6B">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15.1供应商提交的磋商响应文件应包括下列部分的内容：</w:t>
      </w:r>
    </w:p>
    <w:p w14:paraId="0E14B0D3">
      <w:pPr>
        <w:spacing w:line="4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一、磋商函</w:t>
      </w:r>
    </w:p>
    <w:p w14:paraId="782394E0">
      <w:pPr>
        <w:spacing w:line="4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二、法定代表人身份证明</w:t>
      </w:r>
    </w:p>
    <w:p w14:paraId="24EBAC0D">
      <w:pPr>
        <w:spacing w:line="460" w:lineRule="exact"/>
        <w:ind w:firstLine="480" w:firstLineChars="200"/>
        <w:rPr>
          <w:rFonts w:hint="eastAsia" w:ascii="宋体" w:hAnsi="宋体" w:eastAsia="宋体" w:cs="宋体"/>
          <w:sz w:val="24"/>
          <w:highlight w:val="none"/>
          <w:lang w:eastAsia="zh-CN"/>
        </w:rPr>
      </w:pPr>
      <w:r>
        <w:rPr>
          <w:rFonts w:hint="eastAsia" w:ascii="宋体" w:hAnsi="宋体" w:eastAsia="宋体" w:cs="宋体"/>
          <w:sz w:val="24"/>
          <w:highlight w:val="none"/>
        </w:rPr>
        <w:t>三、</w:t>
      </w:r>
      <w:r>
        <w:rPr>
          <w:rFonts w:hint="eastAsia" w:ascii="宋体" w:hAnsi="宋体" w:eastAsia="宋体" w:cs="宋体"/>
          <w:sz w:val="24"/>
          <w:highlight w:val="none"/>
          <w:lang w:eastAsia="zh-CN"/>
        </w:rPr>
        <w:t>法定代表人授权委托书</w:t>
      </w:r>
    </w:p>
    <w:p w14:paraId="2F8A3578">
      <w:pPr>
        <w:spacing w:line="4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四、报价表</w:t>
      </w:r>
    </w:p>
    <w:p w14:paraId="147EE706">
      <w:pPr>
        <w:spacing w:line="4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五、近年承接的类似项目情况表</w:t>
      </w:r>
    </w:p>
    <w:p w14:paraId="774EDAFB">
      <w:pPr>
        <w:spacing w:line="4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六、项目</w:t>
      </w:r>
      <w:r>
        <w:rPr>
          <w:rFonts w:hint="eastAsia" w:ascii="宋体" w:hAnsi="宋体" w:eastAsia="宋体" w:cs="宋体"/>
          <w:sz w:val="24"/>
          <w:highlight w:val="none"/>
          <w:lang w:val="en-US" w:eastAsia="zh-CN"/>
        </w:rPr>
        <w:t>服务</w:t>
      </w:r>
      <w:r>
        <w:rPr>
          <w:rFonts w:hint="eastAsia" w:ascii="宋体" w:hAnsi="宋体" w:eastAsia="宋体" w:cs="宋体"/>
          <w:sz w:val="24"/>
          <w:highlight w:val="none"/>
        </w:rPr>
        <w:t>方案</w:t>
      </w:r>
    </w:p>
    <w:p w14:paraId="38B2346F">
      <w:pPr>
        <w:spacing w:line="4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七、商务和技术</w:t>
      </w:r>
      <w:r>
        <w:rPr>
          <w:rFonts w:hint="eastAsia" w:ascii="宋体" w:hAnsi="宋体" w:eastAsia="宋体" w:cs="宋体"/>
          <w:sz w:val="24"/>
          <w:highlight w:val="none"/>
          <w:lang w:val="en-US" w:eastAsia="zh-CN"/>
        </w:rPr>
        <w:t>响应</w:t>
      </w:r>
      <w:r>
        <w:rPr>
          <w:rFonts w:hint="eastAsia" w:ascii="宋体" w:hAnsi="宋体" w:eastAsia="宋体" w:cs="宋体"/>
          <w:sz w:val="24"/>
          <w:highlight w:val="none"/>
        </w:rPr>
        <w:t>说明</w:t>
      </w:r>
    </w:p>
    <w:p w14:paraId="34BF0C85">
      <w:pPr>
        <w:spacing w:line="4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八、资格证明文件</w:t>
      </w:r>
    </w:p>
    <w:p w14:paraId="21FB1A39">
      <w:pPr>
        <w:spacing w:line="4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九、其他资料</w:t>
      </w:r>
    </w:p>
    <w:p w14:paraId="3346C4DB">
      <w:pPr>
        <w:spacing w:line="4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15.2 如果在磋商文件中没有允许提供备选方案，则每个供应商只允许提交一个磋商方案，否则，将按无效响</w:t>
      </w:r>
      <w:r>
        <w:rPr>
          <w:rFonts w:hint="eastAsia" w:ascii="宋体" w:hAnsi="宋体" w:eastAsia="宋体" w:cs="宋体"/>
          <w:sz w:val="24"/>
          <w:highlight w:val="none"/>
          <w:lang w:val="en-US" w:eastAsia="zh-CN"/>
        </w:rPr>
        <w:t>应</w:t>
      </w:r>
      <w:r>
        <w:rPr>
          <w:rFonts w:hint="eastAsia" w:ascii="宋体" w:hAnsi="宋体" w:eastAsia="宋体" w:cs="宋体"/>
          <w:sz w:val="24"/>
          <w:highlight w:val="none"/>
        </w:rPr>
        <w:t>磋商处理。</w:t>
      </w:r>
    </w:p>
    <w:p w14:paraId="7CEF6398">
      <w:pPr>
        <w:spacing w:line="4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15.3本次磋商的最小单元为“项目”。供应商可根据自身的资质情况和经营范围对本次项目进行磋商，不得将其子目再行分解或只对本项目中的品目进行不完全磋商，任何不完全的响应将会被拒绝。</w:t>
      </w:r>
    </w:p>
    <w:p w14:paraId="26F0CFE5">
      <w:pPr>
        <w:spacing w:line="460" w:lineRule="exact"/>
        <w:ind w:firstLine="120" w:firstLineChars="50"/>
        <w:rPr>
          <w:rFonts w:hint="eastAsia" w:ascii="宋体" w:hAnsi="宋体" w:eastAsia="宋体" w:cs="宋体"/>
          <w:b/>
          <w:highlight w:val="none"/>
        </w:rPr>
      </w:pPr>
      <w:r>
        <w:rPr>
          <w:rFonts w:hint="eastAsia" w:ascii="宋体" w:hAnsi="宋体" w:eastAsia="宋体" w:cs="宋体"/>
          <w:b/>
          <w:highlight w:val="none"/>
        </w:rPr>
        <w:t>16.磋商报价</w:t>
      </w:r>
    </w:p>
    <w:p w14:paraId="19C1B1FF">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16.1磋商报价是指项目达到正常使用条件下的所有费用，包括材料费、人员交通费、台班费</w:t>
      </w:r>
      <w:r>
        <w:rPr>
          <w:rFonts w:hint="eastAsia" w:ascii="宋体" w:hAnsi="宋体" w:eastAsia="宋体" w:cs="宋体"/>
          <w:highlight w:val="none"/>
          <w:lang w:val="en-US" w:eastAsia="zh-CN"/>
        </w:rPr>
        <w:t>及</w:t>
      </w:r>
      <w:r>
        <w:rPr>
          <w:rFonts w:hint="eastAsia" w:ascii="宋体" w:hAnsi="宋体" w:eastAsia="宋体" w:cs="宋体"/>
          <w:highlight w:val="none"/>
          <w:lang w:val="zh-CN" w:eastAsia="zh-CN"/>
        </w:rPr>
        <w:t>其他相关的一切费用</w:t>
      </w:r>
      <w:r>
        <w:rPr>
          <w:rFonts w:hint="eastAsia" w:ascii="宋体" w:hAnsi="宋体" w:eastAsia="宋体" w:cs="宋体"/>
          <w:highlight w:val="none"/>
        </w:rPr>
        <w:t>，以磋商文件的内容和要求作为依据；</w:t>
      </w:r>
    </w:p>
    <w:p w14:paraId="54C6621C">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16.2磋商供应商应在磋商响应文件中的响应报价表上，标明费用组成；任何有选择的报价不予接受；</w:t>
      </w:r>
    </w:p>
    <w:p w14:paraId="11931E97">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16.3磋商货币：人民币；单位：元（精确到小数点后两位）；</w:t>
      </w:r>
    </w:p>
    <w:p w14:paraId="74072F5B">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16.4响应报价表应有法定代表人或被授权人的签字；</w:t>
      </w:r>
    </w:p>
    <w:p w14:paraId="4F52FC03">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16.5磋商最</w:t>
      </w:r>
      <w:r>
        <w:rPr>
          <w:rFonts w:hint="eastAsia" w:ascii="宋体" w:hAnsi="宋体" w:eastAsia="宋体" w:cs="宋体"/>
          <w:highlight w:val="none"/>
          <w:lang w:eastAsia="zh-CN"/>
        </w:rPr>
        <w:t>终</w:t>
      </w:r>
      <w:r>
        <w:rPr>
          <w:rFonts w:hint="eastAsia" w:ascii="宋体" w:hAnsi="宋体" w:eastAsia="宋体" w:cs="宋体"/>
          <w:highlight w:val="none"/>
        </w:rPr>
        <w:t>报价，在采购内容无实质性变更下，不得高于首次磋商报价,各供应商分项报价表中所有报价（与最终磋商报价比例一致）同比例下浮。</w:t>
      </w:r>
    </w:p>
    <w:p w14:paraId="08136E9E">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16.6凡因磋商供应商对磋商文件阅读不深、理解不透、误解、疏漏、或因市场行情了解不清造成的后果和风险均由磋商供应商自负；</w:t>
      </w:r>
    </w:p>
    <w:p w14:paraId="7A7AC7E4">
      <w:pPr>
        <w:spacing w:line="460" w:lineRule="exact"/>
        <w:ind w:firstLine="480" w:firstLineChars="200"/>
        <w:rPr>
          <w:rFonts w:hint="eastAsia" w:ascii="宋体" w:hAnsi="宋体" w:eastAsia="宋体" w:cs="宋体"/>
          <w:highlight w:val="none"/>
          <w:lang w:val="en-US" w:eastAsia="zh-CN"/>
        </w:rPr>
      </w:pPr>
      <w:r>
        <w:rPr>
          <w:rFonts w:hint="eastAsia" w:ascii="宋体" w:hAnsi="宋体" w:eastAsia="宋体" w:cs="宋体"/>
          <w:highlight w:val="none"/>
          <w:lang w:val="en-US" w:eastAsia="zh-CN"/>
        </w:rPr>
        <w:t>16.7</w:t>
      </w:r>
      <w:r>
        <w:rPr>
          <w:rFonts w:hint="eastAsia" w:ascii="宋体" w:hAnsi="宋体" w:eastAsia="宋体" w:cs="宋体"/>
          <w:highlight w:val="none"/>
        </w:rPr>
        <w:t>最低报价不是成交的唯一依据。</w:t>
      </w:r>
    </w:p>
    <w:p w14:paraId="2CAFC3E9">
      <w:pPr>
        <w:spacing w:line="460" w:lineRule="exact"/>
        <w:ind w:firstLine="480" w:firstLineChars="200"/>
        <w:rPr>
          <w:rFonts w:hint="eastAsia" w:ascii="宋体" w:hAnsi="宋体" w:eastAsia="宋体" w:cs="宋体"/>
          <w:highlight w:val="none"/>
          <w:lang w:val="en-US" w:eastAsia="zh-CN"/>
        </w:rPr>
      </w:pPr>
      <w:r>
        <w:rPr>
          <w:rFonts w:hint="eastAsia" w:ascii="宋体" w:hAnsi="宋体" w:eastAsia="宋体" w:cs="宋体"/>
          <w:highlight w:val="none"/>
        </w:rPr>
        <w:t>16.</w:t>
      </w:r>
      <w:r>
        <w:rPr>
          <w:rFonts w:hint="eastAsia" w:ascii="宋体" w:hAnsi="宋体" w:eastAsia="宋体" w:cs="宋体"/>
          <w:highlight w:val="none"/>
          <w:lang w:val="en-US" w:eastAsia="zh-CN"/>
        </w:rPr>
        <w:t>8</w:t>
      </w:r>
      <w:r>
        <w:rPr>
          <w:rFonts w:hint="eastAsia" w:ascii="宋体" w:hAnsi="宋体" w:eastAsia="宋体" w:cs="宋体"/>
          <w:highlight w:val="none"/>
        </w:rPr>
        <w:t>磋商供应商不得以低于成本的报价参加磋商。当磋商小组认为某个磋商供应</w:t>
      </w:r>
      <w:r>
        <w:rPr>
          <w:rFonts w:hint="eastAsia" w:ascii="宋体" w:hAnsi="宋体" w:eastAsia="宋体" w:cs="宋体"/>
          <w:highlight w:val="none"/>
          <w:lang w:val="en-US" w:eastAsia="zh-CN"/>
        </w:rPr>
        <w:t>商的磋商价或者某些分项报价明显不合理或者低于成本，有可能影响设计质量和不能诚信履约的，可要求该磋商供应商在规定的期限内提供书面文件予以解释说明，并提交相关证明材料；否则，磋商小组认定该供应商以低于成本价竞价，其响应文件作无效响应文件处理。</w:t>
      </w:r>
    </w:p>
    <w:p w14:paraId="3B56EED3">
      <w:pPr>
        <w:spacing w:line="460" w:lineRule="exact"/>
        <w:ind w:firstLine="480" w:firstLineChars="200"/>
        <w:rPr>
          <w:rFonts w:hint="eastAsia" w:ascii="宋体" w:hAnsi="宋体" w:eastAsia="宋体" w:cs="宋体"/>
          <w:highlight w:val="none"/>
          <w:lang w:val="en-US" w:eastAsia="zh-CN"/>
        </w:rPr>
      </w:pPr>
      <w:r>
        <w:rPr>
          <w:rFonts w:hint="eastAsia" w:ascii="宋体" w:hAnsi="宋体" w:eastAsia="宋体" w:cs="宋体"/>
          <w:highlight w:val="none"/>
          <w:lang w:val="en-US" w:eastAsia="zh-CN"/>
        </w:rPr>
        <w:t>16.9供应商对响应项目只允许有一个报价，不接受超过磋商文件中规定的预算金额的报价、可变动性报价、赠送及“零”报价，否则视为无效响应。</w:t>
      </w:r>
    </w:p>
    <w:p w14:paraId="2C891B06">
      <w:pPr>
        <w:spacing w:line="460" w:lineRule="exact"/>
        <w:ind w:firstLine="120" w:firstLineChars="50"/>
        <w:rPr>
          <w:rFonts w:hint="eastAsia" w:ascii="宋体" w:hAnsi="宋体" w:eastAsia="宋体" w:cs="宋体"/>
          <w:b/>
          <w:highlight w:val="none"/>
        </w:rPr>
      </w:pPr>
      <w:r>
        <w:rPr>
          <w:rFonts w:hint="eastAsia" w:ascii="宋体" w:hAnsi="宋体" w:eastAsia="宋体" w:cs="宋体"/>
          <w:b/>
          <w:highlight w:val="none"/>
        </w:rPr>
        <w:t>17.证明供应商合格的资格证明文件</w:t>
      </w:r>
    </w:p>
    <w:p w14:paraId="432A243E">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17.1供应商应按照磋商文件“供应商须知前附表”的要求，在磋商响应文件中提交合格的资格证明文件。如果资格证明文件不全或不合格的，将按无效磋商处理。</w:t>
      </w:r>
    </w:p>
    <w:p w14:paraId="7D0CFD5A">
      <w:pPr>
        <w:spacing w:line="460" w:lineRule="exact"/>
        <w:ind w:firstLine="120" w:firstLineChars="50"/>
        <w:rPr>
          <w:rFonts w:hint="eastAsia" w:ascii="宋体" w:hAnsi="宋体" w:eastAsia="宋体" w:cs="宋体"/>
          <w:b/>
          <w:highlight w:val="none"/>
        </w:rPr>
      </w:pPr>
      <w:r>
        <w:rPr>
          <w:rFonts w:hint="eastAsia" w:ascii="宋体" w:hAnsi="宋体" w:eastAsia="宋体" w:cs="宋体"/>
          <w:b/>
          <w:highlight w:val="none"/>
        </w:rPr>
        <w:t>18.证明标的物的合格性和符合磋商文件规定的文件</w:t>
      </w:r>
    </w:p>
    <w:p w14:paraId="174097F9">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18.1供应商应在磋商响应文件中提供货物及服务满足磋商文件要求并符合国家法律法规、行业管理部门要求的其他强制性标准的证明文件。缺少证明文件或证明文件不合格的磋商，与磋商文件要求有重大偏离的磋商，不符合国家法律法规、行业管理部门要求的其他强制性标准的磋商响应文件将被作无效响应处理。</w:t>
      </w:r>
    </w:p>
    <w:p w14:paraId="03788221">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18.2上述证明文件可以是文字资料、图纸、图片和数据，它包括：</w:t>
      </w:r>
    </w:p>
    <w:p w14:paraId="13ACFABF">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18.2.1实施方案、</w:t>
      </w:r>
      <w:r>
        <w:rPr>
          <w:rFonts w:hint="eastAsia" w:ascii="宋体" w:hAnsi="宋体" w:eastAsia="宋体" w:cs="宋体"/>
          <w:highlight w:val="none"/>
          <w:lang w:val="en-US" w:eastAsia="zh-CN"/>
        </w:rPr>
        <w:t>服务期</w:t>
      </w:r>
      <w:r>
        <w:rPr>
          <w:rFonts w:hint="eastAsia" w:ascii="宋体" w:hAnsi="宋体" w:eastAsia="宋体" w:cs="宋体"/>
          <w:highlight w:val="none"/>
        </w:rPr>
        <w:t>、付款方式等方面的详细说明；</w:t>
      </w:r>
    </w:p>
    <w:p w14:paraId="512E1ED6">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18.2.2 逐条对磋商文件提出的技术要求和商务要求进行应答，说明所提供的货物及服务对磋商的技术和商务要求是否做出了实质性响应并提供支持文件。</w:t>
      </w:r>
    </w:p>
    <w:p w14:paraId="103DD58A">
      <w:pPr>
        <w:spacing w:line="460" w:lineRule="exact"/>
        <w:ind w:firstLine="120" w:firstLineChars="50"/>
        <w:rPr>
          <w:rFonts w:hint="eastAsia" w:ascii="宋体" w:hAnsi="宋体" w:eastAsia="宋体" w:cs="宋体"/>
          <w:b/>
          <w:highlight w:val="none"/>
        </w:rPr>
      </w:pPr>
      <w:r>
        <w:rPr>
          <w:rFonts w:hint="eastAsia" w:ascii="宋体" w:hAnsi="宋体" w:eastAsia="宋体" w:cs="宋体"/>
          <w:b/>
          <w:highlight w:val="none"/>
        </w:rPr>
        <w:t>19.磋商保证金</w:t>
      </w:r>
    </w:p>
    <w:p w14:paraId="02CBEEB7">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19.1保证金是用于保护本次磋商免受磋商供应商的行为而引起的风险。</w:t>
      </w:r>
    </w:p>
    <w:p w14:paraId="726BFDBC">
      <w:pPr>
        <w:spacing w:line="460" w:lineRule="exact"/>
        <w:ind w:firstLine="480" w:firstLineChars="200"/>
        <w:rPr>
          <w:rFonts w:hint="eastAsia" w:ascii="宋体" w:hAnsi="宋体" w:eastAsia="宋体" w:cs="宋体"/>
          <w:b/>
          <w:highlight w:val="none"/>
        </w:rPr>
      </w:pPr>
      <w:r>
        <w:rPr>
          <w:rFonts w:hint="eastAsia" w:ascii="宋体" w:hAnsi="宋体" w:eastAsia="宋体" w:cs="宋体"/>
          <w:highlight w:val="none"/>
        </w:rPr>
        <w:t>19.2磋商保证金由磋商供应商通过银行转账、电汇、保函等非现金形式缴纳。</w:t>
      </w:r>
    </w:p>
    <w:p w14:paraId="2E552E27">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19.3未交纳、未足额交纳或未按规定时间交纳保证金的，将被视为自动放弃磋商权利。</w:t>
      </w:r>
    </w:p>
    <w:p w14:paraId="4E55563F">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19.4提交保证金后，各磋商供应商须将其交纳保证金凭证复印件加盖供应商红章附在磋商响应文件中，否则视为无效响应文件。</w:t>
      </w:r>
    </w:p>
    <w:p w14:paraId="273801CB">
      <w:pPr>
        <w:spacing w:line="460" w:lineRule="exact"/>
        <w:ind w:firstLine="482" w:firstLineChars="200"/>
        <w:rPr>
          <w:rFonts w:hint="eastAsia" w:ascii="宋体" w:hAnsi="宋体" w:eastAsia="宋体" w:cs="宋体"/>
          <w:b/>
          <w:bCs/>
          <w:highlight w:val="none"/>
        </w:rPr>
      </w:pPr>
      <w:r>
        <w:rPr>
          <w:rFonts w:hint="eastAsia" w:ascii="宋体" w:hAnsi="宋体" w:eastAsia="宋体" w:cs="宋体"/>
          <w:b/>
          <w:bCs/>
          <w:highlight w:val="none"/>
        </w:rPr>
        <w:t>19.5磋商保证金退还:</w:t>
      </w:r>
    </w:p>
    <w:p w14:paraId="4C780532">
      <w:pPr>
        <w:spacing w:line="460" w:lineRule="exact"/>
        <w:ind w:firstLine="241" w:firstLineChars="100"/>
        <w:rPr>
          <w:rFonts w:hint="eastAsia" w:ascii="宋体" w:hAnsi="宋体" w:eastAsia="宋体" w:cs="宋体"/>
          <w:b/>
          <w:highlight w:val="none"/>
        </w:rPr>
      </w:pPr>
      <w:r>
        <w:rPr>
          <w:rFonts w:hint="eastAsia" w:ascii="宋体" w:hAnsi="宋体" w:eastAsia="宋体" w:cs="宋体"/>
          <w:b/>
          <w:highlight w:val="none"/>
        </w:rPr>
        <w:t xml:space="preserve">A. 未成交供应商：成交通知书发放后5个工作日内退还； </w:t>
      </w:r>
    </w:p>
    <w:p w14:paraId="1DDFC905">
      <w:pPr>
        <w:spacing w:line="460" w:lineRule="exact"/>
        <w:ind w:firstLine="241" w:firstLineChars="100"/>
        <w:rPr>
          <w:rFonts w:hint="eastAsia" w:ascii="宋体" w:hAnsi="宋体" w:eastAsia="宋体" w:cs="宋体"/>
          <w:b/>
          <w:highlight w:val="none"/>
        </w:rPr>
      </w:pPr>
      <w:r>
        <w:rPr>
          <w:rFonts w:hint="eastAsia" w:ascii="宋体" w:hAnsi="宋体" w:eastAsia="宋体" w:cs="宋体"/>
          <w:b/>
          <w:highlight w:val="none"/>
        </w:rPr>
        <w:t>B. 成交供应商：成交供应商与采购单位</w:t>
      </w:r>
      <w:r>
        <w:rPr>
          <w:rFonts w:hint="eastAsia" w:ascii="宋体" w:hAnsi="宋体" w:eastAsia="宋体" w:cs="宋体"/>
          <w:b/>
          <w:highlight w:val="none"/>
          <w:lang w:val="en-US" w:eastAsia="zh-CN"/>
        </w:rPr>
        <w:t>合同签订之日起5个工作日内退还</w:t>
      </w:r>
      <w:r>
        <w:rPr>
          <w:rFonts w:hint="eastAsia" w:ascii="宋体" w:hAnsi="宋体" w:eastAsia="宋体" w:cs="宋体"/>
          <w:b/>
          <w:highlight w:val="none"/>
        </w:rPr>
        <w:t>；（退还时，须向代理机构提供开户许可证复印件及合同原件壹份并加盖供应商公章）；</w:t>
      </w:r>
    </w:p>
    <w:p w14:paraId="0A32F596">
      <w:pPr>
        <w:spacing w:line="460" w:lineRule="exact"/>
        <w:ind w:firstLine="482" w:firstLineChars="200"/>
        <w:rPr>
          <w:rFonts w:hint="eastAsia" w:ascii="宋体" w:hAnsi="宋体" w:eastAsia="宋体" w:cs="宋体"/>
          <w:highlight w:val="none"/>
        </w:rPr>
      </w:pPr>
      <w:r>
        <w:rPr>
          <w:rFonts w:hint="eastAsia" w:ascii="宋体" w:hAnsi="宋体" w:eastAsia="宋体" w:cs="宋体"/>
          <w:b/>
          <w:highlight w:val="none"/>
        </w:rPr>
        <w:t>以上供应商自身原因导致无法退还的除外。</w:t>
      </w:r>
    </w:p>
    <w:p w14:paraId="15008ADC">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19.6 供应商以担保机构保函形式交纳磋商保证金的，磋商结束之后供应商用收据原件在代理机构财务室换取担保机构保函原件（退还保证金参照19.5条款）</w:t>
      </w:r>
    </w:p>
    <w:p w14:paraId="2B5581DC">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19.7发生下列情况之一，磋商保证金将不予退还：</w:t>
      </w:r>
    </w:p>
    <w:p w14:paraId="1ED9CB8D">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19.7.1供应商在递交磋商响应文件截止时间后，撤回磋商响应文件的或者擅自退出磋商活动的。</w:t>
      </w:r>
    </w:p>
    <w:p w14:paraId="1E905787">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19.7.2供应商成交后放弃成交或未能按规定签订合同、无正当理由不与采购人签订合同的或未能按规定交纳招标代理服务费或由于供应商的原因导致成交无效的。</w:t>
      </w:r>
    </w:p>
    <w:p w14:paraId="6F0E1A1D">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19.7.3将成交项目转让给他人，或者在磋商响应文件中未说明，且未经采购人和招标代理机构同意，将成交项目分包给他人的。</w:t>
      </w:r>
    </w:p>
    <w:p w14:paraId="35EE41EB">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19.7.4供应商在磋商响应文件中提供伪造、套改、虚假资料参与磋商的。</w:t>
      </w:r>
    </w:p>
    <w:p w14:paraId="77001391">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19.7.5供应商不按法定程序进行质疑和投诉,捏造事实，查无实据，造成恶劣影响，导致采购活动无法正常进行的;</w:t>
      </w:r>
    </w:p>
    <w:p w14:paraId="2368D686">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19.7.6供应商在磋商响应文件中提供虚假材料的；</w:t>
      </w:r>
    </w:p>
    <w:p w14:paraId="06CB5EBE">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19.7.7磋商文件规定的其他情形。</w:t>
      </w:r>
    </w:p>
    <w:p w14:paraId="64163853">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19.8联合磋商的，可以由联合体中的主体提交磋商保证金，以一方名义提交磋商保证金，对联合体各方均具有约束力；</w:t>
      </w:r>
    </w:p>
    <w:p w14:paraId="74B80B5F">
      <w:pPr>
        <w:spacing w:line="460" w:lineRule="exact"/>
        <w:ind w:firstLine="120" w:firstLineChars="50"/>
        <w:rPr>
          <w:rFonts w:hint="eastAsia" w:ascii="宋体" w:hAnsi="宋体" w:eastAsia="宋体" w:cs="宋体"/>
          <w:b/>
          <w:highlight w:val="none"/>
        </w:rPr>
      </w:pPr>
      <w:r>
        <w:rPr>
          <w:rFonts w:hint="eastAsia" w:ascii="宋体" w:hAnsi="宋体" w:eastAsia="宋体" w:cs="宋体"/>
          <w:b/>
          <w:highlight w:val="none"/>
        </w:rPr>
        <w:t>20.磋商响应文件的有效期</w:t>
      </w:r>
    </w:p>
    <w:p w14:paraId="2968FBD5">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磋商有效期（含授权有效期）从递交磋商响应文件的截止之日起 90 个日历天。磋商有效期不满足磋商文件要求的磋商，将被视为非响应性磋商而予以拒绝，将按无效磋商处理。磋商有效期内供应商撤销磋商响应文件的，招标代理机构不退还磋商保证金。</w:t>
      </w:r>
    </w:p>
    <w:p w14:paraId="4F9784D8">
      <w:pPr>
        <w:spacing w:line="460" w:lineRule="exact"/>
        <w:ind w:firstLine="120" w:firstLineChars="50"/>
        <w:rPr>
          <w:rFonts w:hint="eastAsia" w:ascii="宋体" w:hAnsi="宋体" w:eastAsia="宋体" w:cs="宋体"/>
          <w:b/>
          <w:highlight w:val="none"/>
        </w:rPr>
      </w:pPr>
      <w:r>
        <w:rPr>
          <w:rFonts w:hint="eastAsia" w:ascii="宋体" w:hAnsi="宋体" w:eastAsia="宋体" w:cs="宋体"/>
          <w:b/>
          <w:highlight w:val="none"/>
        </w:rPr>
        <w:t>21、磋商响应文件的签署及规定</w:t>
      </w:r>
    </w:p>
    <w:p w14:paraId="79A19006">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21.1磋商供应商须依据磋商文件内容和磋商响应文件格式的要求编制磋商响应文件；</w:t>
      </w:r>
    </w:p>
    <w:p w14:paraId="3B43D066">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21.2磋商响应文件的正本和所有的副本均需打印或用不褪色的蓝（黑）墨水填写，注明“正本”“副本”字样。统一胶装、编码，在每一页的正下方清楚标明页码等字样；</w:t>
      </w:r>
    </w:p>
    <w:p w14:paraId="61EA540F">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21.3磋商响应文件份数，本次磋商需提交磋商响应文件共肆份，其中正本壹份，副本贰份，电子版磋商响应文件（U盘或移动硬盘，谢绝光盘）壹份；在封面标明“正本”、“副本”及“电子版磋商响应文件”字样；</w:t>
      </w:r>
    </w:p>
    <w:p w14:paraId="3264AF2F">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21.4磋商供应商在磋商响应文件中指定的页面落款处，必须按磋商文件要求加盖印章或签字；</w:t>
      </w:r>
    </w:p>
    <w:p w14:paraId="45457CBD">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21.5磋商供应商名称应填写全称，同时加盖公章；</w:t>
      </w:r>
    </w:p>
    <w:p w14:paraId="612DB8D0">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21.6磋商响应文件的任何行间插字、涂改和增删，必须由法定代表人或被授权人在改动处旁签字方为有效；</w:t>
      </w:r>
    </w:p>
    <w:p w14:paraId="426226B8">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21.7磋商响应文件因字迹潦草或表达不清所引起的后果由磋商供应商负责。</w:t>
      </w:r>
    </w:p>
    <w:p w14:paraId="09A4DE05">
      <w:pPr>
        <w:pStyle w:val="9"/>
        <w:spacing w:line="46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21.8</w:t>
      </w:r>
      <w:r>
        <w:rPr>
          <w:rFonts w:hint="eastAsia" w:ascii="宋体" w:hAnsi="宋体" w:eastAsia="宋体" w:cs="宋体"/>
          <w:b/>
          <w:bCs/>
          <w:color w:val="auto"/>
          <w:highlight w:val="none"/>
        </w:rPr>
        <w:t>为响应国家环保号召，磋商响应文件建议采用双面打印。</w:t>
      </w:r>
    </w:p>
    <w:p w14:paraId="510349C4">
      <w:pPr>
        <w:spacing w:line="460" w:lineRule="exact"/>
        <w:rPr>
          <w:rFonts w:hint="eastAsia" w:ascii="宋体" w:hAnsi="宋体" w:eastAsia="宋体" w:cs="宋体"/>
          <w:b/>
          <w:highlight w:val="none"/>
        </w:rPr>
      </w:pPr>
      <w:r>
        <w:rPr>
          <w:rFonts w:hint="eastAsia" w:ascii="宋体" w:hAnsi="宋体" w:eastAsia="宋体" w:cs="宋体"/>
          <w:b/>
          <w:highlight w:val="none"/>
        </w:rPr>
        <w:t>22.文字要求</w:t>
      </w:r>
    </w:p>
    <w:p w14:paraId="4CA3E5BE">
      <w:pPr>
        <w:spacing w:line="460" w:lineRule="exact"/>
        <w:ind w:firstLine="360" w:firstLineChars="150"/>
        <w:rPr>
          <w:rFonts w:hint="eastAsia" w:ascii="宋体" w:hAnsi="宋体" w:eastAsia="宋体" w:cs="宋体"/>
          <w:highlight w:val="none"/>
        </w:rPr>
      </w:pPr>
      <w:r>
        <w:rPr>
          <w:rFonts w:hint="eastAsia" w:ascii="宋体" w:hAnsi="宋体" w:eastAsia="宋体" w:cs="宋体"/>
          <w:highlight w:val="none"/>
        </w:rPr>
        <w:t>本次磋商只接受简体中文文字的磋商响应文件。</w:t>
      </w:r>
    </w:p>
    <w:p w14:paraId="2392EC7F">
      <w:pPr>
        <w:pStyle w:val="3"/>
        <w:rPr>
          <w:rFonts w:hint="eastAsia" w:ascii="宋体" w:hAnsi="宋体" w:eastAsia="宋体" w:cs="宋体"/>
          <w:sz w:val="32"/>
          <w:szCs w:val="36"/>
          <w:highlight w:val="none"/>
        </w:rPr>
      </w:pPr>
      <w:bookmarkStart w:id="43" w:name="_Toc11063"/>
      <w:bookmarkStart w:id="44" w:name="_Toc31661"/>
      <w:bookmarkStart w:id="45" w:name="_Toc16723"/>
      <w:bookmarkStart w:id="46" w:name="_Toc2515"/>
      <w:r>
        <w:rPr>
          <w:rFonts w:hint="eastAsia" w:ascii="宋体" w:hAnsi="宋体" w:eastAsia="宋体" w:cs="宋体"/>
          <w:sz w:val="32"/>
          <w:szCs w:val="36"/>
          <w:highlight w:val="none"/>
        </w:rPr>
        <w:t>五、磋商响应文件封装、递交</w:t>
      </w:r>
      <w:bookmarkEnd w:id="41"/>
      <w:bookmarkEnd w:id="42"/>
      <w:bookmarkEnd w:id="43"/>
      <w:bookmarkEnd w:id="44"/>
      <w:bookmarkEnd w:id="45"/>
      <w:bookmarkEnd w:id="46"/>
    </w:p>
    <w:p w14:paraId="675A91E2">
      <w:pPr>
        <w:spacing w:line="460" w:lineRule="exact"/>
        <w:ind w:firstLine="120" w:firstLineChars="50"/>
        <w:rPr>
          <w:rFonts w:hint="eastAsia" w:ascii="宋体" w:hAnsi="宋体" w:eastAsia="宋体" w:cs="宋体"/>
          <w:b/>
          <w:highlight w:val="none"/>
        </w:rPr>
      </w:pPr>
      <w:r>
        <w:rPr>
          <w:rFonts w:hint="eastAsia" w:ascii="宋体" w:hAnsi="宋体" w:eastAsia="宋体" w:cs="宋体"/>
          <w:b/>
          <w:highlight w:val="none"/>
        </w:rPr>
        <w:t>23.磋商响应文件的封装及标记</w:t>
      </w:r>
    </w:p>
    <w:p w14:paraId="7E3A9DBB">
      <w:pPr>
        <w:spacing w:line="460" w:lineRule="exact"/>
        <w:ind w:firstLine="480" w:firstLineChars="200"/>
        <w:rPr>
          <w:rFonts w:hint="eastAsia" w:ascii="宋体" w:hAnsi="宋体" w:eastAsia="宋体" w:cs="宋体"/>
          <w:highlight w:val="none"/>
          <w:lang w:val="zh-CN"/>
        </w:rPr>
      </w:pPr>
      <w:r>
        <w:rPr>
          <w:rFonts w:hint="eastAsia" w:ascii="宋体" w:hAnsi="宋体" w:eastAsia="宋体" w:cs="宋体"/>
          <w:highlight w:val="none"/>
          <w:lang w:val="en-US" w:eastAsia="zh-CN"/>
        </w:rPr>
        <w:t>23.1</w:t>
      </w:r>
      <w:r>
        <w:rPr>
          <w:rFonts w:hint="eastAsia" w:ascii="宋体" w:hAnsi="宋体" w:eastAsia="宋体" w:cs="宋体"/>
          <w:highlight w:val="none"/>
          <w:lang w:val="zh-CN"/>
        </w:rPr>
        <w:t>供应商按要求</w:t>
      </w:r>
      <w:r>
        <w:rPr>
          <w:rFonts w:hint="eastAsia" w:ascii="宋体" w:hAnsi="宋体" w:eastAsia="宋体" w:cs="宋体"/>
          <w:highlight w:val="none"/>
          <w:lang w:val="en-US" w:eastAsia="zh-CN"/>
        </w:rPr>
        <w:t>准备</w:t>
      </w:r>
      <w:r>
        <w:rPr>
          <w:rFonts w:hint="eastAsia" w:ascii="宋体" w:hAnsi="宋体" w:eastAsia="宋体" w:cs="宋体"/>
          <w:highlight w:val="none"/>
          <w:lang w:val="zh-CN"/>
        </w:rPr>
        <w:t>纸质版响应文件正本</w:t>
      </w:r>
      <w:r>
        <w:rPr>
          <w:rFonts w:hint="eastAsia" w:ascii="宋体" w:hAnsi="宋体" w:eastAsia="宋体" w:cs="宋体"/>
          <w:highlight w:val="none"/>
        </w:rPr>
        <w:t>1</w:t>
      </w:r>
      <w:r>
        <w:rPr>
          <w:rFonts w:hint="eastAsia" w:ascii="宋体" w:hAnsi="宋体" w:eastAsia="宋体" w:cs="宋体"/>
          <w:highlight w:val="none"/>
          <w:lang w:val="zh-CN"/>
        </w:rPr>
        <w:t>份、副本</w:t>
      </w:r>
      <w:r>
        <w:rPr>
          <w:rFonts w:hint="eastAsia" w:ascii="宋体" w:hAnsi="宋体" w:eastAsia="宋体" w:cs="宋体"/>
          <w:highlight w:val="none"/>
          <w:lang w:val="en-US" w:eastAsia="zh-CN"/>
        </w:rPr>
        <w:t>2</w:t>
      </w:r>
      <w:r>
        <w:rPr>
          <w:rFonts w:hint="eastAsia" w:ascii="宋体" w:hAnsi="宋体" w:eastAsia="宋体" w:cs="宋体"/>
          <w:highlight w:val="none"/>
          <w:lang w:val="zh-CN"/>
        </w:rPr>
        <w:t>份，电子版</w:t>
      </w:r>
      <w:r>
        <w:rPr>
          <w:rFonts w:hint="eastAsia" w:ascii="宋体" w:hAnsi="宋体" w:eastAsia="宋体" w:cs="宋体"/>
          <w:highlight w:val="none"/>
          <w:lang w:val="en-US" w:eastAsia="zh-CN"/>
        </w:rPr>
        <w:t>响应</w:t>
      </w:r>
      <w:r>
        <w:rPr>
          <w:rFonts w:hint="eastAsia" w:ascii="宋体" w:hAnsi="宋体" w:eastAsia="宋体" w:cs="宋体"/>
          <w:highlight w:val="none"/>
          <w:lang w:val="zh-CN"/>
        </w:rPr>
        <w:t>文件（</w:t>
      </w:r>
      <w:r>
        <w:rPr>
          <w:rFonts w:hint="eastAsia" w:ascii="宋体" w:hAnsi="宋体" w:eastAsia="宋体" w:cs="宋体"/>
          <w:highlight w:val="none"/>
          <w:lang w:val="en-US" w:eastAsia="zh-CN"/>
        </w:rPr>
        <w:t>U盘</w:t>
      </w:r>
      <w:r>
        <w:rPr>
          <w:rFonts w:hint="eastAsia" w:ascii="宋体" w:hAnsi="宋体" w:eastAsia="宋体" w:cs="宋体"/>
          <w:highlight w:val="none"/>
          <w:lang w:val="zh-CN"/>
        </w:rPr>
        <w:t>）</w:t>
      </w:r>
      <w:r>
        <w:rPr>
          <w:rFonts w:hint="eastAsia" w:ascii="宋体" w:hAnsi="宋体" w:eastAsia="宋体" w:cs="宋体"/>
          <w:highlight w:val="none"/>
        </w:rPr>
        <w:t>1</w:t>
      </w:r>
      <w:r>
        <w:rPr>
          <w:rFonts w:hint="eastAsia" w:ascii="宋体" w:hAnsi="宋体" w:eastAsia="宋体" w:cs="宋体"/>
          <w:highlight w:val="none"/>
          <w:lang w:val="zh-CN"/>
        </w:rPr>
        <w:t>份</w:t>
      </w:r>
      <w:r>
        <w:rPr>
          <w:rFonts w:hint="eastAsia" w:ascii="宋体" w:hAnsi="宋体" w:eastAsia="宋体" w:cs="宋体"/>
          <w:highlight w:val="none"/>
          <w:lang w:eastAsia="zh-CN"/>
        </w:rPr>
        <w:t>（</w:t>
      </w:r>
      <w:r>
        <w:rPr>
          <w:rFonts w:hint="eastAsia" w:ascii="宋体" w:hAnsi="宋体" w:eastAsia="宋体" w:cs="宋体"/>
          <w:highlight w:val="none"/>
          <w:lang w:val="zh-CN"/>
        </w:rPr>
        <w:t>若分包，应按包号编制响应文件</w:t>
      </w:r>
      <w:r>
        <w:rPr>
          <w:rFonts w:hint="eastAsia" w:ascii="宋体" w:hAnsi="宋体" w:eastAsia="宋体" w:cs="宋体"/>
          <w:highlight w:val="none"/>
          <w:lang w:eastAsia="zh-CN"/>
        </w:rPr>
        <w:t>）</w:t>
      </w:r>
      <w:r>
        <w:rPr>
          <w:rFonts w:hint="eastAsia" w:ascii="宋体" w:hAnsi="宋体" w:eastAsia="宋体" w:cs="宋体"/>
          <w:highlight w:val="none"/>
          <w:lang w:val="zh-CN"/>
        </w:rPr>
        <w:t>。</w:t>
      </w:r>
    </w:p>
    <w:p w14:paraId="45986B8D">
      <w:pPr>
        <w:spacing w:line="460" w:lineRule="exact"/>
        <w:ind w:firstLine="480" w:firstLineChars="200"/>
        <w:rPr>
          <w:rFonts w:hint="eastAsia" w:ascii="宋体" w:hAnsi="宋体" w:eastAsia="宋体" w:cs="宋体"/>
          <w:highlight w:val="none"/>
          <w:lang w:val="zh-CN"/>
        </w:rPr>
      </w:pPr>
      <w:r>
        <w:rPr>
          <w:rFonts w:hint="eastAsia" w:ascii="宋体" w:hAnsi="宋体" w:eastAsia="宋体" w:cs="宋体"/>
          <w:highlight w:val="none"/>
          <w:lang w:val="en-US" w:eastAsia="zh-CN"/>
        </w:rPr>
        <w:t>23.2</w:t>
      </w:r>
      <w:r>
        <w:rPr>
          <w:rFonts w:hint="eastAsia" w:ascii="宋体" w:hAnsi="宋体" w:eastAsia="宋体" w:cs="宋体"/>
          <w:highlight w:val="none"/>
          <w:lang w:val="zh-CN"/>
        </w:rPr>
        <w:t>纸质版响应文件的正本和所有的副本均需打（复）印或用不褪色墨水填写，副本可以采用正本签字盖章后的完整复印件，但要保证正副本内容一致，纸质版响应文件封面上应清楚地标记“正本”、“副本”字样。</w:t>
      </w:r>
    </w:p>
    <w:p w14:paraId="3A16B86E">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lang w:val="en-US" w:eastAsia="zh-CN"/>
        </w:rPr>
        <w:t>23.3</w:t>
      </w:r>
      <w:r>
        <w:rPr>
          <w:rFonts w:hint="eastAsia" w:ascii="宋体" w:hAnsi="宋体" w:eastAsia="宋体" w:cs="宋体"/>
          <w:highlight w:val="none"/>
        </w:rPr>
        <w:t>响应文件必须按照磋商文件第</w:t>
      </w:r>
      <w:r>
        <w:rPr>
          <w:rFonts w:hint="eastAsia" w:ascii="宋体" w:hAnsi="宋体" w:eastAsia="宋体" w:cs="宋体"/>
          <w:highlight w:val="none"/>
          <w:lang w:val="en-US" w:eastAsia="zh-CN"/>
        </w:rPr>
        <w:t>六</w:t>
      </w:r>
      <w:r>
        <w:rPr>
          <w:rFonts w:hint="eastAsia" w:ascii="宋体" w:hAnsi="宋体" w:eastAsia="宋体" w:cs="宋体"/>
          <w:highlight w:val="none"/>
        </w:rPr>
        <w:t>部分“</w:t>
      </w:r>
      <w:r>
        <w:rPr>
          <w:rFonts w:hint="eastAsia" w:ascii="宋体" w:hAnsi="宋体" w:eastAsia="宋体" w:cs="宋体"/>
          <w:highlight w:val="none"/>
          <w:lang w:eastAsia="zh-CN"/>
        </w:rPr>
        <w:t>响应文件</w:t>
      </w:r>
      <w:r>
        <w:rPr>
          <w:rFonts w:hint="eastAsia" w:ascii="宋体" w:hAnsi="宋体" w:eastAsia="宋体" w:cs="宋体"/>
          <w:highlight w:val="none"/>
        </w:rPr>
        <w:t>格式”中的要求</w:t>
      </w:r>
      <w:r>
        <w:rPr>
          <w:rFonts w:hint="eastAsia" w:ascii="宋体" w:hAnsi="宋体" w:eastAsia="宋体" w:cs="宋体"/>
          <w:highlight w:val="none"/>
          <w:lang w:eastAsia="zh-CN"/>
        </w:rPr>
        <w:t>编制，</w:t>
      </w:r>
      <w:r>
        <w:rPr>
          <w:rFonts w:hint="eastAsia" w:ascii="宋体" w:hAnsi="宋体" w:eastAsia="宋体" w:cs="宋体"/>
          <w:highlight w:val="none"/>
          <w:lang w:val="zh-CN"/>
        </w:rPr>
        <w:t>响应文件应除封面外应逐页编码，为节约纸张建议采用A4纸张双面打印，牢固胶状成册，</w:t>
      </w:r>
      <w:r>
        <w:rPr>
          <w:rFonts w:hint="eastAsia" w:ascii="宋体" w:hAnsi="宋体" w:eastAsia="宋体" w:cs="宋体"/>
          <w:highlight w:val="none"/>
          <w:lang w:eastAsia="zh-CN"/>
        </w:rPr>
        <w:t>并按格式要求</w:t>
      </w:r>
      <w:r>
        <w:rPr>
          <w:rFonts w:hint="eastAsia" w:ascii="宋体" w:hAnsi="宋体" w:eastAsia="宋体" w:cs="宋体"/>
          <w:highlight w:val="none"/>
        </w:rPr>
        <w:t>签署盖章</w:t>
      </w:r>
      <w:r>
        <w:rPr>
          <w:rFonts w:hint="eastAsia" w:ascii="宋体" w:hAnsi="宋体" w:eastAsia="宋体" w:cs="宋体"/>
          <w:highlight w:val="none"/>
          <w:lang w:eastAsia="zh-CN"/>
        </w:rPr>
        <w:t>。</w:t>
      </w:r>
      <w:r>
        <w:rPr>
          <w:rFonts w:hint="eastAsia" w:ascii="宋体" w:hAnsi="宋体" w:eastAsia="宋体" w:cs="宋体"/>
          <w:highlight w:val="none"/>
          <w:lang w:val="en-US" w:eastAsia="zh-CN"/>
        </w:rPr>
        <w:t>响应</w:t>
      </w:r>
      <w:r>
        <w:rPr>
          <w:rFonts w:hint="eastAsia" w:ascii="宋体" w:hAnsi="宋体" w:eastAsia="宋体" w:cs="宋体"/>
          <w:highlight w:val="none"/>
          <w:lang w:val="zh-CN"/>
        </w:rPr>
        <w:t>文件中供应商名称盖章处必须加盖供应商公章，</w:t>
      </w:r>
      <w:r>
        <w:rPr>
          <w:rFonts w:hint="eastAsia" w:ascii="宋体" w:hAnsi="宋体" w:eastAsia="宋体" w:cs="宋体"/>
          <w:highlight w:val="none"/>
        </w:rPr>
        <w:t>磋商文件中凡是需要法定代表人签字或盖章之处非法人单位的负责人均参照执行。</w:t>
      </w:r>
    </w:p>
    <w:p w14:paraId="13ACF7E0">
      <w:pPr>
        <w:spacing w:line="460" w:lineRule="exact"/>
        <w:ind w:firstLine="480" w:firstLineChars="200"/>
        <w:rPr>
          <w:rFonts w:hint="eastAsia" w:ascii="宋体" w:hAnsi="宋体" w:eastAsia="宋体" w:cs="宋体"/>
          <w:highlight w:val="none"/>
          <w:lang w:val="zh-CN"/>
        </w:rPr>
      </w:pPr>
      <w:r>
        <w:rPr>
          <w:rFonts w:hint="eastAsia" w:ascii="宋体" w:hAnsi="宋体" w:eastAsia="宋体" w:cs="宋体"/>
          <w:highlight w:val="none"/>
          <w:lang w:val="en-US" w:eastAsia="zh-CN"/>
        </w:rPr>
        <w:t>23.4</w:t>
      </w:r>
      <w:r>
        <w:rPr>
          <w:rFonts w:hint="eastAsia" w:ascii="宋体" w:hAnsi="宋体" w:eastAsia="宋体" w:cs="宋体"/>
          <w:highlight w:val="none"/>
          <w:lang w:val="zh-CN"/>
        </w:rPr>
        <w:t>除供应商对错处做必要修改外，</w:t>
      </w:r>
      <w:r>
        <w:rPr>
          <w:rFonts w:hint="eastAsia" w:ascii="宋体" w:hAnsi="宋体" w:eastAsia="宋体" w:cs="宋体"/>
          <w:highlight w:val="none"/>
          <w:lang w:val="en-US" w:eastAsia="zh-CN"/>
        </w:rPr>
        <w:t>响应文件</w:t>
      </w:r>
      <w:r>
        <w:rPr>
          <w:rFonts w:hint="eastAsia" w:ascii="宋体" w:hAnsi="宋体" w:eastAsia="宋体" w:cs="宋体"/>
          <w:highlight w:val="none"/>
          <w:lang w:val="zh-CN"/>
        </w:rPr>
        <w:t>不得行间插字、涂改和增删，如有修改错漏处，必须由供应商法定代表人或其授权代表签字或盖章。</w:t>
      </w:r>
    </w:p>
    <w:p w14:paraId="314D9B6B">
      <w:pPr>
        <w:spacing w:line="460" w:lineRule="exact"/>
        <w:ind w:firstLine="480" w:firstLineChars="200"/>
        <w:rPr>
          <w:rFonts w:hint="eastAsia" w:ascii="宋体" w:hAnsi="宋体" w:eastAsia="宋体" w:cs="宋体"/>
          <w:b/>
          <w:bCs/>
          <w:highlight w:val="none"/>
        </w:rPr>
      </w:pPr>
      <w:r>
        <w:rPr>
          <w:rFonts w:hint="eastAsia" w:ascii="宋体" w:hAnsi="宋体" w:eastAsia="宋体" w:cs="宋体"/>
          <w:highlight w:val="none"/>
          <w:lang w:val="en-US" w:eastAsia="zh-CN"/>
        </w:rPr>
        <w:t>23.5</w:t>
      </w:r>
      <w:r>
        <w:rPr>
          <w:rFonts w:hint="eastAsia" w:ascii="宋体" w:hAnsi="宋体" w:eastAsia="宋体" w:cs="宋体"/>
          <w:b/>
          <w:bCs/>
          <w:highlight w:val="none"/>
        </w:rPr>
        <w:t>电子版</w:t>
      </w:r>
      <w:r>
        <w:rPr>
          <w:rFonts w:hint="eastAsia" w:ascii="宋体" w:hAnsi="宋体" w:eastAsia="宋体" w:cs="宋体"/>
          <w:b/>
          <w:bCs/>
          <w:highlight w:val="none"/>
          <w:lang w:eastAsia="zh-CN"/>
        </w:rPr>
        <w:t>响应文件</w:t>
      </w:r>
      <w:r>
        <w:rPr>
          <w:rFonts w:hint="eastAsia" w:ascii="宋体" w:hAnsi="宋体" w:eastAsia="宋体" w:cs="宋体"/>
          <w:b/>
          <w:bCs/>
          <w:highlight w:val="none"/>
        </w:rPr>
        <w:t>内容与纸质版正本</w:t>
      </w:r>
      <w:r>
        <w:rPr>
          <w:rFonts w:hint="eastAsia" w:ascii="宋体" w:hAnsi="宋体" w:eastAsia="宋体" w:cs="宋体"/>
          <w:b/>
          <w:bCs/>
          <w:highlight w:val="none"/>
          <w:lang w:eastAsia="zh-CN"/>
        </w:rPr>
        <w:t>响应文件</w:t>
      </w:r>
      <w:r>
        <w:rPr>
          <w:rFonts w:hint="eastAsia" w:ascii="宋体" w:hAnsi="宋体" w:eastAsia="宋体" w:cs="宋体"/>
          <w:b/>
          <w:bCs/>
          <w:highlight w:val="none"/>
        </w:rPr>
        <w:t>的内容保持一致，具有同等法律效力，须将</w:t>
      </w:r>
      <w:r>
        <w:rPr>
          <w:rFonts w:hint="eastAsia" w:ascii="宋体" w:hAnsi="宋体" w:eastAsia="宋体" w:cs="宋体"/>
          <w:b/>
          <w:bCs/>
          <w:highlight w:val="none"/>
          <w:lang w:val="zh-CN"/>
        </w:rPr>
        <w:t>签字、盖章</w:t>
      </w:r>
      <w:r>
        <w:rPr>
          <w:rFonts w:hint="eastAsia" w:ascii="宋体" w:hAnsi="宋体" w:eastAsia="宋体" w:cs="宋体"/>
          <w:b/>
          <w:bCs/>
          <w:highlight w:val="none"/>
        </w:rPr>
        <w:t>后</w:t>
      </w:r>
      <w:r>
        <w:rPr>
          <w:rFonts w:hint="eastAsia" w:ascii="宋体" w:hAnsi="宋体" w:eastAsia="宋体" w:cs="宋体"/>
          <w:b/>
          <w:bCs/>
          <w:highlight w:val="none"/>
          <w:lang w:val="zh-CN"/>
        </w:rPr>
        <w:t>的</w:t>
      </w:r>
      <w:r>
        <w:rPr>
          <w:rFonts w:hint="eastAsia" w:ascii="宋体" w:hAnsi="宋体" w:eastAsia="宋体" w:cs="宋体"/>
          <w:b/>
          <w:bCs/>
          <w:highlight w:val="none"/>
        </w:rPr>
        <w:t>纸质版</w:t>
      </w:r>
      <w:r>
        <w:rPr>
          <w:rFonts w:hint="eastAsia" w:ascii="宋体" w:hAnsi="宋体" w:eastAsia="宋体" w:cs="宋体"/>
          <w:b/>
          <w:bCs/>
          <w:highlight w:val="none"/>
          <w:lang w:eastAsia="zh-CN"/>
        </w:rPr>
        <w:t>响应文件</w:t>
      </w:r>
      <w:r>
        <w:rPr>
          <w:rFonts w:hint="eastAsia" w:ascii="宋体" w:hAnsi="宋体" w:eastAsia="宋体" w:cs="宋体"/>
          <w:b/>
          <w:bCs/>
          <w:highlight w:val="none"/>
          <w:lang w:val="zh-CN"/>
        </w:rPr>
        <w:t>正本扫描</w:t>
      </w:r>
      <w:r>
        <w:rPr>
          <w:rFonts w:hint="eastAsia" w:ascii="宋体" w:hAnsi="宋体" w:eastAsia="宋体" w:cs="宋体"/>
          <w:b/>
          <w:bCs/>
          <w:highlight w:val="none"/>
        </w:rPr>
        <w:t>后生成的</w:t>
      </w:r>
      <w:r>
        <w:rPr>
          <w:rFonts w:hint="eastAsia" w:ascii="宋体" w:hAnsi="宋体" w:eastAsia="宋体" w:cs="宋体"/>
          <w:b/>
          <w:bCs/>
          <w:highlight w:val="none"/>
          <w:lang w:val="zh-CN"/>
        </w:rPr>
        <w:t>PDF文件</w:t>
      </w:r>
      <w:r>
        <w:rPr>
          <w:rFonts w:hint="eastAsia" w:ascii="宋体" w:hAnsi="宋体" w:eastAsia="宋体" w:cs="宋体"/>
          <w:b/>
          <w:bCs/>
          <w:highlight w:val="none"/>
        </w:rPr>
        <w:t>刻录入U盘存储。注：为便于扫描，可在正本未装订、无骑缝章时扫描；</w:t>
      </w:r>
      <w:r>
        <w:rPr>
          <w:rFonts w:hint="eastAsia" w:ascii="宋体" w:hAnsi="宋体" w:eastAsia="宋体" w:cs="宋体"/>
          <w:b/>
          <w:bCs/>
          <w:highlight w:val="none"/>
          <w:lang w:val="en-US" w:eastAsia="zh-CN"/>
        </w:rPr>
        <w:t>递交</w:t>
      </w:r>
      <w:r>
        <w:rPr>
          <w:rFonts w:hint="eastAsia" w:ascii="宋体" w:hAnsi="宋体" w:eastAsia="宋体" w:cs="宋体"/>
          <w:b/>
          <w:bCs/>
          <w:highlight w:val="none"/>
        </w:rPr>
        <w:t>的U盘应仅存储该文件；U盘作为投标资料介质不予退还。</w:t>
      </w:r>
    </w:p>
    <w:p w14:paraId="0EC1031A">
      <w:pPr>
        <w:spacing w:line="460" w:lineRule="exact"/>
        <w:ind w:firstLine="120" w:firstLineChars="50"/>
        <w:rPr>
          <w:rFonts w:hint="eastAsia" w:ascii="宋体" w:hAnsi="宋体" w:eastAsia="宋体" w:cs="宋体"/>
          <w:highlight w:val="none"/>
        </w:rPr>
      </w:pPr>
      <w:r>
        <w:rPr>
          <w:rFonts w:hint="eastAsia" w:ascii="宋体" w:hAnsi="宋体" w:eastAsia="宋体" w:cs="宋体"/>
          <w:b/>
          <w:highlight w:val="none"/>
        </w:rPr>
        <w:t>24.磋商响应文件递交</w:t>
      </w:r>
    </w:p>
    <w:p w14:paraId="4891ECC0">
      <w:pPr>
        <w:spacing w:line="460" w:lineRule="exact"/>
        <w:ind w:firstLine="480" w:firstLineChars="200"/>
        <w:rPr>
          <w:rFonts w:hint="eastAsia" w:ascii="宋体" w:hAnsi="宋体" w:eastAsia="宋体" w:cs="宋体"/>
          <w:highlight w:val="none"/>
          <w:lang w:val="zh-CN" w:eastAsia="zh-CN"/>
        </w:rPr>
      </w:pPr>
      <w:r>
        <w:rPr>
          <w:rFonts w:hint="eastAsia" w:ascii="宋体" w:hAnsi="宋体" w:eastAsia="宋体" w:cs="宋体"/>
          <w:highlight w:val="none"/>
          <w:lang w:val="en-US" w:eastAsia="zh-CN"/>
        </w:rPr>
        <w:t>24.1</w:t>
      </w:r>
      <w:r>
        <w:rPr>
          <w:rFonts w:hint="eastAsia" w:ascii="宋体" w:hAnsi="宋体" w:eastAsia="宋体" w:cs="宋体"/>
          <w:highlight w:val="none"/>
          <w:lang w:val="zh-CN" w:eastAsia="zh-CN"/>
        </w:rPr>
        <w:t>供应商应在</w:t>
      </w:r>
      <w:r>
        <w:rPr>
          <w:rFonts w:hint="eastAsia" w:ascii="宋体" w:hAnsi="宋体" w:eastAsia="宋体" w:cs="宋体"/>
          <w:highlight w:val="none"/>
          <w:lang w:val="en-US" w:eastAsia="zh-CN"/>
        </w:rPr>
        <w:t>开标当日并于递</w:t>
      </w:r>
      <w:r>
        <w:rPr>
          <w:rFonts w:hint="eastAsia" w:ascii="宋体" w:hAnsi="宋体" w:eastAsia="宋体" w:cs="宋体"/>
          <w:highlight w:val="none"/>
          <w:lang w:val="zh-CN" w:eastAsia="zh-CN"/>
        </w:rPr>
        <w:t>交响应文件的截止时间前</w:t>
      </w:r>
      <w:r>
        <w:rPr>
          <w:rFonts w:hint="eastAsia" w:ascii="宋体" w:hAnsi="宋体" w:eastAsia="宋体" w:cs="宋体"/>
          <w:highlight w:val="none"/>
          <w:lang w:val="en-US" w:eastAsia="zh-CN"/>
        </w:rPr>
        <w:t>将响应文件</w:t>
      </w:r>
      <w:r>
        <w:rPr>
          <w:rFonts w:hint="eastAsia" w:ascii="宋体" w:hAnsi="宋体" w:eastAsia="宋体" w:cs="宋体"/>
          <w:highlight w:val="none"/>
          <w:lang w:val="zh-CN" w:eastAsia="zh-CN"/>
        </w:rPr>
        <w:t>密封送达至响应文件</w:t>
      </w:r>
      <w:r>
        <w:rPr>
          <w:rFonts w:hint="eastAsia" w:ascii="宋体" w:hAnsi="宋体" w:eastAsia="宋体" w:cs="宋体"/>
          <w:highlight w:val="none"/>
          <w:lang w:val="en-US" w:eastAsia="zh-CN"/>
        </w:rPr>
        <w:t>递交</w:t>
      </w:r>
      <w:r>
        <w:rPr>
          <w:rFonts w:hint="eastAsia" w:ascii="宋体" w:hAnsi="宋体" w:eastAsia="宋体" w:cs="宋体"/>
          <w:highlight w:val="none"/>
          <w:lang w:val="zh-CN" w:eastAsia="zh-CN"/>
        </w:rPr>
        <w:t>地点。</w:t>
      </w:r>
    </w:p>
    <w:p w14:paraId="02DF870B">
      <w:pPr>
        <w:spacing w:line="460" w:lineRule="exact"/>
        <w:ind w:firstLine="480" w:firstLineChars="200"/>
        <w:rPr>
          <w:rFonts w:hint="eastAsia" w:ascii="宋体" w:hAnsi="宋体" w:eastAsia="宋体" w:cs="宋体"/>
          <w:highlight w:val="none"/>
          <w:lang w:val="zh-CN" w:eastAsia="zh-CN"/>
        </w:rPr>
      </w:pPr>
      <w:r>
        <w:rPr>
          <w:rFonts w:hint="eastAsia" w:ascii="宋体" w:hAnsi="宋体" w:eastAsia="宋体" w:cs="宋体"/>
          <w:highlight w:val="none"/>
          <w:lang w:val="en-US" w:eastAsia="zh-CN"/>
        </w:rPr>
        <w:t>24.2</w:t>
      </w:r>
      <w:r>
        <w:rPr>
          <w:rFonts w:hint="eastAsia" w:ascii="宋体" w:hAnsi="宋体" w:eastAsia="宋体" w:cs="宋体"/>
          <w:highlight w:val="none"/>
          <w:lang w:val="zh-CN" w:eastAsia="zh-CN"/>
        </w:rPr>
        <w:t>采购代理机构在磋商文件规定的响应文件递交截止时间前，只负责响应文件的接收、登记和组织工作，对其响应文件的有效性不负任何责任。</w:t>
      </w:r>
    </w:p>
    <w:p w14:paraId="640C256A">
      <w:pPr>
        <w:spacing w:line="460" w:lineRule="exact"/>
        <w:ind w:firstLine="480" w:firstLineChars="200"/>
        <w:rPr>
          <w:rFonts w:hint="eastAsia" w:ascii="宋体" w:hAnsi="宋体" w:eastAsia="宋体" w:cs="宋体"/>
          <w:highlight w:val="none"/>
          <w:lang w:val="zh-CN" w:eastAsia="zh-CN"/>
        </w:rPr>
      </w:pPr>
      <w:r>
        <w:rPr>
          <w:rFonts w:hint="eastAsia" w:ascii="宋体" w:hAnsi="宋体" w:eastAsia="宋体" w:cs="宋体"/>
          <w:highlight w:val="none"/>
          <w:lang w:val="en-US" w:eastAsia="zh-CN"/>
        </w:rPr>
        <w:t>24.3</w:t>
      </w:r>
      <w:r>
        <w:rPr>
          <w:rFonts w:hint="eastAsia" w:ascii="宋体" w:hAnsi="宋体" w:eastAsia="宋体" w:cs="宋体"/>
          <w:highlight w:val="none"/>
          <w:lang w:val="zh-CN" w:eastAsia="zh-CN"/>
        </w:rPr>
        <w:t>响应文件递</w:t>
      </w:r>
      <w:r>
        <w:rPr>
          <w:rFonts w:hint="eastAsia" w:ascii="宋体" w:hAnsi="宋体" w:eastAsia="宋体" w:cs="宋体"/>
          <w:highlight w:val="none"/>
          <w:lang w:val="en-US" w:eastAsia="zh-CN"/>
        </w:rPr>
        <w:t>交</w:t>
      </w:r>
      <w:r>
        <w:rPr>
          <w:rFonts w:hint="eastAsia" w:ascii="宋体" w:hAnsi="宋体" w:eastAsia="宋体" w:cs="宋体"/>
          <w:highlight w:val="none"/>
          <w:lang w:val="zh-CN" w:eastAsia="zh-CN"/>
        </w:rPr>
        <w:t>后，在</w:t>
      </w:r>
      <w:r>
        <w:rPr>
          <w:rFonts w:hint="eastAsia" w:ascii="宋体" w:hAnsi="宋体" w:eastAsia="宋体" w:cs="宋体"/>
          <w:highlight w:val="none"/>
          <w:lang w:val="en-US" w:eastAsia="zh-CN"/>
        </w:rPr>
        <w:t>响应文件递交</w:t>
      </w:r>
      <w:r>
        <w:rPr>
          <w:rFonts w:hint="eastAsia" w:ascii="宋体" w:hAnsi="宋体" w:eastAsia="宋体" w:cs="宋体"/>
          <w:highlight w:val="none"/>
          <w:lang w:val="zh-CN" w:eastAsia="zh-CN"/>
        </w:rPr>
        <w:t>截止</w:t>
      </w:r>
      <w:r>
        <w:rPr>
          <w:rFonts w:hint="eastAsia" w:ascii="宋体" w:hAnsi="宋体" w:eastAsia="宋体" w:cs="宋体"/>
          <w:highlight w:val="none"/>
          <w:lang w:val="en-US" w:eastAsia="zh-CN"/>
        </w:rPr>
        <w:t>时间</w:t>
      </w:r>
      <w:r>
        <w:rPr>
          <w:rFonts w:hint="eastAsia" w:ascii="宋体" w:hAnsi="宋体" w:eastAsia="宋体" w:cs="宋体"/>
          <w:highlight w:val="none"/>
          <w:lang w:val="zh-CN" w:eastAsia="zh-CN"/>
        </w:rPr>
        <w:t>前，</w:t>
      </w:r>
      <w:r>
        <w:rPr>
          <w:rFonts w:hint="eastAsia" w:ascii="宋体" w:hAnsi="宋体" w:eastAsia="宋体" w:cs="宋体"/>
          <w:highlight w:val="none"/>
          <w:lang w:val="en-US" w:eastAsia="zh-CN"/>
        </w:rPr>
        <w:t>供应商</w:t>
      </w:r>
      <w:r>
        <w:rPr>
          <w:rFonts w:hint="eastAsia" w:ascii="宋体" w:hAnsi="宋体" w:eastAsia="宋体" w:cs="宋体"/>
          <w:highlight w:val="none"/>
          <w:lang w:val="zh-CN" w:eastAsia="zh-CN"/>
        </w:rPr>
        <w:t>可以补充、修改或撤回其响应文件，并书面通知采购代理机构。补充、修改的内容应按磋商文件的要求签署、盖章，密封后，作为响应文件的组成部分。</w:t>
      </w:r>
    </w:p>
    <w:p w14:paraId="631FB16E">
      <w:pPr>
        <w:spacing w:line="460" w:lineRule="exact"/>
        <w:ind w:firstLine="480" w:firstLineChars="200"/>
        <w:rPr>
          <w:rFonts w:hint="eastAsia" w:ascii="宋体" w:hAnsi="宋体" w:eastAsia="宋体" w:cs="宋体"/>
          <w:highlight w:val="none"/>
          <w:lang w:val="zh-CN" w:eastAsia="zh-CN"/>
        </w:rPr>
      </w:pPr>
      <w:r>
        <w:rPr>
          <w:rFonts w:hint="eastAsia" w:ascii="宋体" w:hAnsi="宋体" w:eastAsia="宋体" w:cs="宋体"/>
          <w:highlight w:val="none"/>
          <w:lang w:val="en-US" w:eastAsia="zh-CN"/>
        </w:rPr>
        <w:t>24.4响应文件递交</w:t>
      </w:r>
      <w:r>
        <w:rPr>
          <w:rFonts w:hint="eastAsia" w:ascii="宋体" w:hAnsi="宋体" w:eastAsia="宋体" w:cs="宋体"/>
          <w:highlight w:val="none"/>
          <w:lang w:val="zh-CN" w:eastAsia="zh-CN"/>
        </w:rPr>
        <w:t>截止时间后，</w:t>
      </w:r>
      <w:r>
        <w:rPr>
          <w:rFonts w:hint="eastAsia" w:ascii="宋体" w:hAnsi="宋体" w:eastAsia="宋体" w:cs="宋体"/>
          <w:highlight w:val="none"/>
          <w:lang w:val="en-US" w:eastAsia="zh-CN"/>
        </w:rPr>
        <w:t>供应商</w:t>
      </w:r>
      <w:r>
        <w:rPr>
          <w:rFonts w:hint="eastAsia" w:ascii="宋体" w:hAnsi="宋体" w:eastAsia="宋体" w:cs="宋体"/>
          <w:highlight w:val="none"/>
          <w:lang w:val="zh-CN" w:eastAsia="zh-CN"/>
        </w:rPr>
        <w:t>不得对其响应文件做任何修改。</w:t>
      </w:r>
    </w:p>
    <w:p w14:paraId="10A8D6A8">
      <w:pPr>
        <w:spacing w:line="460" w:lineRule="exact"/>
        <w:ind w:firstLine="480" w:firstLineChars="200"/>
        <w:rPr>
          <w:rFonts w:hint="eastAsia" w:ascii="宋体" w:hAnsi="宋体" w:eastAsia="宋体" w:cs="宋体"/>
          <w:highlight w:val="none"/>
          <w:lang w:val="en-US" w:eastAsia="zh-CN"/>
        </w:rPr>
      </w:pPr>
      <w:r>
        <w:rPr>
          <w:rFonts w:hint="eastAsia" w:ascii="宋体" w:hAnsi="宋体" w:eastAsia="宋体" w:cs="宋体"/>
          <w:highlight w:val="none"/>
          <w:lang w:val="en-US" w:eastAsia="zh-CN"/>
        </w:rPr>
        <w:t>24.5采购代理机构因采购人推迟磋商截止时间时，应以书面的形式，通知所有磋商供应商；在这种情况下，采购代理机构和磋商供应商的权利和义务将受到新的截止期的约束。</w:t>
      </w:r>
    </w:p>
    <w:p w14:paraId="6F1D7BF8">
      <w:pPr>
        <w:spacing w:line="460" w:lineRule="exact"/>
        <w:ind w:firstLine="120" w:firstLineChars="50"/>
        <w:rPr>
          <w:rFonts w:hint="eastAsia" w:ascii="宋体" w:hAnsi="宋体" w:eastAsia="宋体" w:cs="宋体"/>
          <w:b/>
          <w:highlight w:val="none"/>
          <w:lang w:val="zh-CN"/>
        </w:rPr>
      </w:pPr>
      <w:r>
        <w:rPr>
          <w:rFonts w:hint="eastAsia" w:ascii="宋体" w:hAnsi="宋体" w:eastAsia="宋体" w:cs="宋体"/>
          <w:b/>
          <w:highlight w:val="none"/>
        </w:rPr>
        <w:t>25.磋商响应文件递交时间截止</w:t>
      </w:r>
      <w:r>
        <w:rPr>
          <w:rFonts w:hint="eastAsia" w:ascii="宋体" w:hAnsi="宋体" w:eastAsia="宋体" w:cs="宋体"/>
          <w:b/>
          <w:highlight w:val="none"/>
          <w:lang w:eastAsia="zh-CN"/>
        </w:rPr>
        <w:t>，</w:t>
      </w:r>
      <w:r>
        <w:rPr>
          <w:rFonts w:hint="eastAsia" w:ascii="宋体" w:hAnsi="宋体" w:eastAsia="宋体" w:cs="宋体"/>
          <w:b/>
          <w:highlight w:val="none"/>
          <w:lang w:val="zh-CN"/>
        </w:rPr>
        <w:t>出现下列情况之一的，其响应文件将被拒绝接收：</w:t>
      </w:r>
    </w:p>
    <w:p w14:paraId="09BF3B47">
      <w:pPr>
        <w:spacing w:line="460" w:lineRule="exact"/>
        <w:ind w:firstLine="480" w:firstLineChars="200"/>
        <w:rPr>
          <w:rFonts w:hint="eastAsia" w:ascii="宋体" w:hAnsi="宋体" w:eastAsia="宋体" w:cs="宋体"/>
          <w:highlight w:val="none"/>
          <w:lang w:val="zh-CN" w:eastAsia="zh-CN"/>
        </w:rPr>
      </w:pPr>
      <w:r>
        <w:rPr>
          <w:rFonts w:hint="eastAsia" w:ascii="宋体" w:hAnsi="宋体" w:eastAsia="宋体" w:cs="宋体"/>
          <w:highlight w:val="none"/>
          <w:lang w:val="en-US" w:eastAsia="zh-CN"/>
        </w:rPr>
        <w:t>25.1</w:t>
      </w:r>
      <w:r>
        <w:rPr>
          <w:rFonts w:hint="eastAsia" w:ascii="宋体" w:hAnsi="宋体" w:eastAsia="宋体" w:cs="宋体"/>
          <w:highlight w:val="none"/>
          <w:lang w:val="zh-CN" w:eastAsia="zh-CN"/>
        </w:rPr>
        <w:t>逾期送达的；</w:t>
      </w:r>
    </w:p>
    <w:p w14:paraId="5B5FF39A">
      <w:pPr>
        <w:spacing w:line="460" w:lineRule="exact"/>
        <w:ind w:firstLine="480" w:firstLineChars="200"/>
        <w:rPr>
          <w:rFonts w:hint="eastAsia" w:ascii="宋体" w:hAnsi="宋体" w:eastAsia="宋体" w:cs="宋体"/>
          <w:highlight w:val="none"/>
          <w:lang w:val="zh-CN" w:eastAsia="zh-CN"/>
        </w:rPr>
      </w:pPr>
      <w:r>
        <w:rPr>
          <w:rFonts w:hint="eastAsia" w:ascii="宋体" w:hAnsi="宋体" w:eastAsia="宋体" w:cs="宋体"/>
          <w:highlight w:val="none"/>
          <w:lang w:val="en-US" w:eastAsia="zh-CN"/>
        </w:rPr>
        <w:t>25.2</w:t>
      </w:r>
      <w:r>
        <w:rPr>
          <w:rFonts w:hint="eastAsia" w:ascii="宋体" w:hAnsi="宋体" w:eastAsia="宋体" w:cs="宋体"/>
          <w:highlight w:val="none"/>
          <w:lang w:val="zh-CN" w:eastAsia="zh-CN"/>
        </w:rPr>
        <w:t>未按照磋商文件要求密封或加写标记的；</w:t>
      </w:r>
    </w:p>
    <w:p w14:paraId="65E88D54">
      <w:pPr>
        <w:spacing w:line="460" w:lineRule="exact"/>
        <w:ind w:firstLine="480" w:firstLineChars="200"/>
        <w:rPr>
          <w:rFonts w:hint="eastAsia" w:ascii="宋体" w:hAnsi="宋体" w:eastAsia="宋体" w:cs="宋体"/>
          <w:highlight w:val="none"/>
          <w:lang w:val="zh-CN" w:eastAsia="zh-CN"/>
        </w:rPr>
      </w:pPr>
      <w:r>
        <w:rPr>
          <w:rFonts w:hint="eastAsia" w:ascii="宋体" w:hAnsi="宋体" w:eastAsia="宋体" w:cs="宋体"/>
          <w:highlight w:val="none"/>
          <w:lang w:val="en-US" w:eastAsia="zh-CN"/>
        </w:rPr>
        <w:t>25.3</w:t>
      </w:r>
      <w:r>
        <w:rPr>
          <w:rFonts w:hint="eastAsia" w:ascii="宋体" w:hAnsi="宋体" w:eastAsia="宋体" w:cs="宋体"/>
          <w:highlight w:val="none"/>
          <w:lang w:val="zh-CN" w:eastAsia="zh-CN"/>
        </w:rPr>
        <w:t>递交的响应文件与本项目不相符的；</w:t>
      </w:r>
    </w:p>
    <w:p w14:paraId="42907018">
      <w:pPr>
        <w:spacing w:line="460" w:lineRule="exact"/>
        <w:ind w:firstLine="480" w:firstLineChars="200"/>
        <w:rPr>
          <w:rFonts w:hint="eastAsia" w:ascii="宋体" w:hAnsi="宋体" w:eastAsia="宋体" w:cs="宋体"/>
          <w:highlight w:val="none"/>
          <w:lang w:val="zh-CN" w:eastAsia="zh-CN"/>
        </w:rPr>
      </w:pPr>
      <w:r>
        <w:rPr>
          <w:rFonts w:hint="eastAsia" w:ascii="宋体" w:hAnsi="宋体" w:eastAsia="宋体" w:cs="宋体"/>
          <w:highlight w:val="none"/>
          <w:lang w:val="en-US" w:eastAsia="zh-CN"/>
        </w:rPr>
        <w:t>25.4</w:t>
      </w:r>
      <w:r>
        <w:rPr>
          <w:rFonts w:hint="eastAsia" w:ascii="宋体" w:hAnsi="宋体" w:eastAsia="宋体" w:cs="宋体"/>
          <w:highlight w:val="none"/>
          <w:lang w:val="zh-CN" w:eastAsia="zh-CN"/>
        </w:rPr>
        <w:t>供应商名称与获取磋商文件时填写的报名登记表中名称不相符的。</w:t>
      </w:r>
    </w:p>
    <w:p w14:paraId="26842DB5">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2</w:t>
      </w:r>
      <w:r>
        <w:rPr>
          <w:rFonts w:hint="eastAsia" w:ascii="宋体" w:hAnsi="宋体" w:eastAsia="宋体" w:cs="宋体"/>
          <w:highlight w:val="none"/>
          <w:lang w:val="en-US" w:eastAsia="zh-CN"/>
        </w:rPr>
        <w:t>5</w:t>
      </w:r>
      <w:r>
        <w:rPr>
          <w:rFonts w:hint="eastAsia" w:ascii="宋体" w:hAnsi="宋体" w:eastAsia="宋体" w:cs="宋体"/>
          <w:highlight w:val="none"/>
        </w:rPr>
        <w:t>.5无论磋商供应商成交与否或者废标，其磋商响应文件恕不退还。</w:t>
      </w:r>
    </w:p>
    <w:p w14:paraId="0C95129F">
      <w:pPr>
        <w:spacing w:line="460" w:lineRule="exact"/>
        <w:ind w:firstLine="120" w:firstLineChars="50"/>
        <w:rPr>
          <w:rFonts w:hint="eastAsia" w:ascii="宋体" w:hAnsi="宋体" w:eastAsia="宋体" w:cs="宋体"/>
          <w:b/>
          <w:highlight w:val="none"/>
        </w:rPr>
      </w:pPr>
      <w:r>
        <w:rPr>
          <w:rFonts w:hint="eastAsia" w:ascii="宋体" w:hAnsi="宋体" w:eastAsia="宋体" w:cs="宋体"/>
          <w:b/>
          <w:highlight w:val="none"/>
        </w:rPr>
        <w:t>26.磋商响应文件的修改和撤回</w:t>
      </w:r>
    </w:p>
    <w:p w14:paraId="7BF98CDA">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26.1磋商响应文件递交后，如果磋商供应商提出书面修改和撤回磋商响应文件要求，在磋商截止时间前以书面形式送达采购代理机构；</w:t>
      </w:r>
    </w:p>
    <w:p w14:paraId="4272AA03">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26.2磋商供应商修改磋商响应文件的书面材料，须密封送达采购代理机构，修改或补充的内容应按磋商文件要求签署、盖章、密封、标记，并作为磋商响应文件的组成部分；</w:t>
      </w:r>
    </w:p>
    <w:p w14:paraId="03B5756C">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26.3撤回磋商响应文件应以书面（或传真）的形式通知采购代理机构。如采取传真形式撤回磋商响应文件，随后必须补充有法定代表人或被授权人签署的要求撤回磋商响应文件的正式文件；撤回磋商响应文件的时间以送达采购代理机构到达日期为准；</w:t>
      </w:r>
    </w:p>
    <w:p w14:paraId="4C50F709">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26.4在磋商截止时间后到磋商文件规定的磋商有效期满之间的这段时间内，磋商供应商不得撤回其磋商响应文件；</w:t>
      </w:r>
    </w:p>
    <w:p w14:paraId="4D68DE71">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26.5磋商供应商在磋商响应文件递交截止时间后，不得对其磋商响应文件做任何修改。</w:t>
      </w:r>
    </w:p>
    <w:p w14:paraId="12445DD0">
      <w:pPr>
        <w:pStyle w:val="3"/>
        <w:rPr>
          <w:rFonts w:hint="eastAsia" w:ascii="宋体" w:hAnsi="宋体" w:eastAsia="宋体" w:cs="宋体"/>
          <w:sz w:val="32"/>
          <w:szCs w:val="36"/>
          <w:highlight w:val="none"/>
        </w:rPr>
      </w:pPr>
      <w:bookmarkStart w:id="47" w:name="_Toc32447"/>
      <w:bookmarkStart w:id="48" w:name="_Toc519156742"/>
      <w:bookmarkStart w:id="49" w:name="_Toc29321"/>
      <w:bookmarkStart w:id="50" w:name="_Toc4585"/>
      <w:bookmarkStart w:id="51" w:name="_Toc1285"/>
      <w:bookmarkStart w:id="52" w:name="_Toc14489"/>
      <w:bookmarkStart w:id="53" w:name="_Toc18356"/>
      <w:r>
        <w:rPr>
          <w:rFonts w:hint="eastAsia" w:ascii="宋体" w:hAnsi="宋体" w:eastAsia="宋体" w:cs="宋体"/>
          <w:sz w:val="32"/>
          <w:szCs w:val="36"/>
          <w:highlight w:val="none"/>
        </w:rPr>
        <w:t>六、磋商</w:t>
      </w:r>
      <w:bookmarkEnd w:id="47"/>
      <w:bookmarkEnd w:id="48"/>
      <w:bookmarkEnd w:id="49"/>
      <w:r>
        <w:rPr>
          <w:rFonts w:hint="eastAsia" w:ascii="宋体" w:hAnsi="宋体" w:eastAsia="宋体" w:cs="宋体"/>
          <w:sz w:val="32"/>
          <w:szCs w:val="36"/>
          <w:highlight w:val="none"/>
        </w:rPr>
        <w:t>与评审</w:t>
      </w:r>
      <w:bookmarkEnd w:id="50"/>
      <w:bookmarkEnd w:id="51"/>
      <w:bookmarkEnd w:id="52"/>
      <w:bookmarkEnd w:id="53"/>
    </w:p>
    <w:p w14:paraId="339CD865">
      <w:pPr>
        <w:spacing w:line="460" w:lineRule="exact"/>
        <w:ind w:firstLine="120" w:firstLineChars="50"/>
        <w:rPr>
          <w:rFonts w:hint="eastAsia" w:ascii="宋体" w:hAnsi="宋体" w:eastAsia="宋体" w:cs="宋体"/>
          <w:b/>
          <w:highlight w:val="none"/>
        </w:rPr>
      </w:pPr>
      <w:r>
        <w:rPr>
          <w:rFonts w:hint="eastAsia" w:ascii="宋体" w:hAnsi="宋体" w:eastAsia="宋体" w:cs="宋体"/>
          <w:b/>
          <w:highlight w:val="none"/>
        </w:rPr>
        <w:t>27.磋商</w:t>
      </w:r>
    </w:p>
    <w:p w14:paraId="0205BDDE">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lang w:val="en-US" w:eastAsia="zh-CN"/>
        </w:rPr>
        <w:t>27.1</w:t>
      </w:r>
      <w:r>
        <w:rPr>
          <w:rFonts w:hint="eastAsia" w:ascii="宋体" w:hAnsi="宋体" w:eastAsia="宋体" w:cs="宋体"/>
          <w:highlight w:val="none"/>
        </w:rPr>
        <w:t>采购代理机构按磋商文件规定的时间、地点组织磋商会议。</w:t>
      </w:r>
    </w:p>
    <w:p w14:paraId="30CB32F4">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lang w:val="en-US" w:eastAsia="zh-CN"/>
        </w:rPr>
        <w:t>27.2</w:t>
      </w:r>
      <w:r>
        <w:rPr>
          <w:rFonts w:hint="eastAsia" w:ascii="宋体" w:hAnsi="宋体" w:eastAsia="宋体" w:cs="宋体"/>
          <w:highlight w:val="none"/>
        </w:rPr>
        <w:t>磋商大会由采购代理机构主持，采购人参会人员、供应商代表及有关工作人员参加，参加磋商的人员应签名报到，以证明其出席。</w:t>
      </w:r>
    </w:p>
    <w:p w14:paraId="298910F1">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lang w:val="en-US" w:eastAsia="zh-CN"/>
        </w:rPr>
        <w:t>27.3</w:t>
      </w:r>
      <w:r>
        <w:rPr>
          <w:rFonts w:hint="eastAsia" w:ascii="宋体" w:hAnsi="宋体" w:eastAsia="宋体" w:cs="宋体"/>
          <w:highlight w:val="none"/>
        </w:rPr>
        <w:t>由供应商或者其推选的代表检查响应文件的密封情况。</w:t>
      </w:r>
    </w:p>
    <w:p w14:paraId="7B708193">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lang w:val="en-US" w:eastAsia="zh-CN"/>
        </w:rPr>
        <w:t>27.4</w:t>
      </w:r>
      <w:r>
        <w:rPr>
          <w:rFonts w:hint="eastAsia" w:ascii="宋体" w:hAnsi="宋体" w:eastAsia="宋体" w:cs="宋体"/>
          <w:highlight w:val="none"/>
        </w:rPr>
        <w:t>查验响应文件密封情况，确认无误后拆封，由采购代理机构工作人员负责将供应商的名称、磋商价格和磋商文件中规定的其他内容进行记录，签字确认后并存档备案。</w:t>
      </w:r>
    </w:p>
    <w:p w14:paraId="2CCD3530">
      <w:pPr>
        <w:spacing w:line="460" w:lineRule="exact"/>
        <w:ind w:firstLine="120" w:firstLineChars="50"/>
        <w:rPr>
          <w:rFonts w:hint="eastAsia" w:ascii="宋体" w:hAnsi="宋体" w:eastAsia="宋体" w:cs="宋体"/>
          <w:b/>
          <w:highlight w:val="none"/>
        </w:rPr>
      </w:pPr>
      <w:r>
        <w:rPr>
          <w:rFonts w:hint="eastAsia" w:ascii="宋体" w:hAnsi="宋体" w:eastAsia="宋体" w:cs="宋体"/>
          <w:b/>
          <w:highlight w:val="none"/>
          <w:lang w:val="en-US" w:eastAsia="zh-CN"/>
        </w:rPr>
        <w:t>28.</w:t>
      </w:r>
      <w:r>
        <w:rPr>
          <w:rFonts w:hint="eastAsia" w:ascii="宋体" w:hAnsi="宋体" w:eastAsia="宋体" w:cs="宋体"/>
          <w:b/>
          <w:highlight w:val="none"/>
        </w:rPr>
        <w:t>磋商及评审程序</w:t>
      </w:r>
    </w:p>
    <w:p w14:paraId="5DF70CF7">
      <w:pPr>
        <w:spacing w:line="460" w:lineRule="exact"/>
        <w:ind w:firstLine="480" w:firstLineChars="200"/>
        <w:rPr>
          <w:rFonts w:hint="eastAsia" w:ascii="宋体" w:hAnsi="宋体" w:eastAsia="宋体" w:cs="宋体"/>
          <w:bCs/>
          <w:highlight w:val="none"/>
        </w:rPr>
      </w:pPr>
      <w:r>
        <w:rPr>
          <w:rFonts w:hint="eastAsia" w:ascii="宋体" w:hAnsi="宋体" w:eastAsia="宋体" w:cs="宋体"/>
          <w:bCs/>
          <w:highlight w:val="none"/>
        </w:rPr>
        <w:t>28.1采购代理</w:t>
      </w:r>
      <w:r>
        <w:rPr>
          <w:rFonts w:hint="eastAsia" w:ascii="宋体" w:hAnsi="宋体" w:eastAsia="宋体" w:cs="宋体"/>
          <w:highlight w:val="none"/>
        </w:rPr>
        <w:t>机构</w:t>
      </w:r>
      <w:r>
        <w:rPr>
          <w:rFonts w:hint="eastAsia" w:ascii="宋体" w:hAnsi="宋体" w:eastAsia="宋体" w:cs="宋体"/>
          <w:bCs/>
          <w:highlight w:val="none"/>
        </w:rPr>
        <w:t>在规定的时间和地点组织磋商。</w:t>
      </w:r>
    </w:p>
    <w:p w14:paraId="7686CF96">
      <w:pPr>
        <w:spacing w:line="460" w:lineRule="exact"/>
        <w:ind w:firstLine="480" w:firstLineChars="200"/>
        <w:rPr>
          <w:rFonts w:hint="eastAsia" w:ascii="宋体" w:hAnsi="宋体" w:eastAsia="宋体" w:cs="宋体"/>
          <w:bCs/>
          <w:highlight w:val="none"/>
        </w:rPr>
      </w:pPr>
      <w:r>
        <w:rPr>
          <w:rFonts w:hint="eastAsia" w:ascii="宋体" w:hAnsi="宋体" w:eastAsia="宋体" w:cs="宋体"/>
          <w:bCs/>
          <w:highlight w:val="none"/>
        </w:rPr>
        <w:t>28.2本次磋商的报价次数、磋商程序和最终报价的产生原则见“磋商须知前附表”的规定。</w:t>
      </w:r>
    </w:p>
    <w:p w14:paraId="52C30201">
      <w:pPr>
        <w:spacing w:line="460" w:lineRule="exact"/>
        <w:ind w:firstLine="480" w:firstLineChars="200"/>
        <w:rPr>
          <w:rFonts w:hint="eastAsia" w:ascii="宋体" w:hAnsi="宋体" w:eastAsia="宋体" w:cs="宋体"/>
          <w:bCs/>
          <w:highlight w:val="none"/>
        </w:rPr>
      </w:pPr>
      <w:r>
        <w:rPr>
          <w:rFonts w:hint="eastAsia" w:ascii="宋体" w:hAnsi="宋体" w:eastAsia="宋体" w:cs="宋体"/>
          <w:bCs/>
          <w:highlight w:val="none"/>
        </w:rPr>
        <w:t>28.3磋商开始后，磋商小组首先对响应文件进行评审，并根据磋商文件规定的程序、评定成交的标准等事项与实质性响应磋商文件要求的供应商进行磋商。未实质性响应磋商文件的响应文件按无效处理，磋商小组将告知有关供应商。</w:t>
      </w:r>
    </w:p>
    <w:p w14:paraId="2D94647B">
      <w:pPr>
        <w:spacing w:line="460" w:lineRule="exact"/>
        <w:ind w:firstLine="480" w:firstLineChars="200"/>
        <w:rPr>
          <w:rFonts w:hint="eastAsia" w:ascii="宋体" w:hAnsi="宋体" w:eastAsia="宋体" w:cs="宋体"/>
          <w:bCs/>
          <w:highlight w:val="none"/>
        </w:rPr>
      </w:pPr>
      <w:r>
        <w:rPr>
          <w:rFonts w:hint="eastAsia" w:ascii="宋体" w:hAnsi="宋体" w:eastAsia="宋体" w:cs="宋体"/>
          <w:bCs/>
          <w:highlight w:val="none"/>
        </w:rPr>
        <w:t>28.4磋商小组所有成员集中与单一供应商分别进行磋商，并给予所有参加磋商的供应商平等的磋商机会。</w:t>
      </w:r>
    </w:p>
    <w:p w14:paraId="657AC867">
      <w:pPr>
        <w:spacing w:line="460" w:lineRule="exact"/>
        <w:ind w:firstLine="480" w:firstLineChars="200"/>
        <w:rPr>
          <w:rFonts w:hint="eastAsia" w:ascii="宋体" w:hAnsi="宋体" w:eastAsia="宋体" w:cs="宋体"/>
          <w:szCs w:val="28"/>
          <w:highlight w:val="none"/>
        </w:rPr>
      </w:pPr>
      <w:r>
        <w:rPr>
          <w:rFonts w:hint="eastAsia" w:ascii="宋体" w:hAnsi="宋体" w:eastAsia="宋体" w:cs="宋体"/>
          <w:bCs/>
          <w:highlight w:val="none"/>
        </w:rPr>
        <w:t>28.5在磋商过程中，磋商小组可以根据磋商文件和磋商情况实质性变动采购需求中的技术、服务要求以及合同草案条款。但不得变动磋商文件中的其他内容。实质性变动的内容，须经采购人代表确认。对磋商文件作出的实质性变动是磋商文件的有效组成部分，磋商小组应当及时以书面形式同时通知所有参加磋商的供应商。供应商应当按照磋商文件的变动情况和磋商小组的要求重新递交响应文件，并由其法定代表人或被授权委托人签字或盖章。由授权代表签字的，应当附法定代表人授权书。供应商为自然人的，应当由本人签字并附身份证明。</w:t>
      </w:r>
    </w:p>
    <w:p w14:paraId="2024C419">
      <w:pPr>
        <w:spacing w:line="460" w:lineRule="exact"/>
        <w:ind w:firstLine="480" w:firstLineChars="200"/>
        <w:rPr>
          <w:rFonts w:hint="eastAsia" w:ascii="宋体" w:hAnsi="宋体" w:eastAsia="宋体" w:cs="宋体"/>
          <w:bCs/>
          <w:highlight w:val="none"/>
        </w:rPr>
      </w:pPr>
      <w:r>
        <w:rPr>
          <w:rFonts w:hint="eastAsia" w:ascii="宋体" w:hAnsi="宋体" w:eastAsia="宋体" w:cs="宋体"/>
          <w:bCs/>
          <w:highlight w:val="none"/>
        </w:rPr>
        <w:t>28.6磋商结束后，磋商小组要求所有继续参加磋商的供应商在规定时间内提交最后报价，最后报价是供应商响应文件的有效组成部分。</w:t>
      </w:r>
    </w:p>
    <w:p w14:paraId="37616BBC">
      <w:pPr>
        <w:spacing w:line="460" w:lineRule="exact"/>
        <w:ind w:firstLine="480" w:firstLineChars="200"/>
        <w:rPr>
          <w:rFonts w:hint="eastAsia" w:ascii="宋体" w:hAnsi="宋体" w:eastAsia="宋体" w:cs="宋体"/>
          <w:bCs/>
          <w:highlight w:val="none"/>
        </w:rPr>
      </w:pPr>
      <w:r>
        <w:rPr>
          <w:rFonts w:hint="eastAsia" w:ascii="宋体" w:hAnsi="宋体" w:eastAsia="宋体" w:cs="宋体"/>
          <w:bCs/>
          <w:highlight w:val="none"/>
        </w:rPr>
        <w:t>28.7已提交响应文件的供应商，在提交最后报价之前，可以根据磋商情况退出磋商。</w:t>
      </w:r>
    </w:p>
    <w:p w14:paraId="5AF7536F">
      <w:pPr>
        <w:spacing w:line="460" w:lineRule="exact"/>
        <w:ind w:firstLine="120" w:firstLineChars="50"/>
        <w:rPr>
          <w:rFonts w:hint="eastAsia" w:ascii="宋体" w:hAnsi="宋体" w:eastAsia="宋体" w:cs="宋体"/>
          <w:b/>
          <w:highlight w:val="none"/>
        </w:rPr>
      </w:pPr>
      <w:r>
        <w:rPr>
          <w:rFonts w:hint="eastAsia" w:ascii="宋体" w:hAnsi="宋体" w:eastAsia="宋体" w:cs="宋体"/>
          <w:b/>
          <w:highlight w:val="none"/>
        </w:rPr>
        <w:t>29.评审过程的保密</w:t>
      </w:r>
    </w:p>
    <w:p w14:paraId="1E55D390">
      <w:pPr>
        <w:spacing w:line="460" w:lineRule="exact"/>
        <w:ind w:firstLine="480" w:firstLineChars="200"/>
        <w:rPr>
          <w:rFonts w:hint="eastAsia" w:ascii="宋体" w:hAnsi="宋体" w:eastAsia="宋体" w:cs="宋体"/>
          <w:bCs/>
          <w:highlight w:val="none"/>
        </w:rPr>
      </w:pPr>
      <w:r>
        <w:rPr>
          <w:rFonts w:hint="eastAsia" w:ascii="宋体" w:hAnsi="宋体" w:eastAsia="宋体" w:cs="宋体"/>
          <w:bCs/>
          <w:highlight w:val="none"/>
        </w:rPr>
        <w:t>29.1竞争性</w:t>
      </w:r>
      <w:r>
        <w:rPr>
          <w:rFonts w:hint="eastAsia" w:ascii="宋体" w:hAnsi="宋体" w:eastAsia="宋体" w:cs="宋体"/>
          <w:highlight w:val="none"/>
        </w:rPr>
        <w:t>磋商</w:t>
      </w:r>
      <w:r>
        <w:rPr>
          <w:rFonts w:hint="eastAsia" w:ascii="宋体" w:hAnsi="宋体" w:eastAsia="宋体" w:cs="宋体"/>
          <w:bCs/>
          <w:highlight w:val="none"/>
        </w:rPr>
        <w:t>小组成员和与评审活动有关的工作人员不得泄露有关磋商响应文件的评审和比较、成交候选人的推荐以及与评审有关的其他情况。</w:t>
      </w:r>
    </w:p>
    <w:p w14:paraId="08CD6CF0">
      <w:pPr>
        <w:spacing w:line="460" w:lineRule="exact"/>
        <w:ind w:firstLine="480" w:firstLineChars="200"/>
        <w:rPr>
          <w:rFonts w:hint="eastAsia" w:ascii="宋体" w:hAnsi="宋体" w:eastAsia="宋体" w:cs="宋体"/>
          <w:bCs/>
          <w:highlight w:val="none"/>
        </w:rPr>
      </w:pPr>
      <w:r>
        <w:rPr>
          <w:rFonts w:hint="eastAsia" w:ascii="宋体" w:hAnsi="宋体" w:eastAsia="宋体" w:cs="宋体"/>
          <w:bCs/>
          <w:highlight w:val="none"/>
        </w:rPr>
        <w:t>29.2在评审过程中，如果磋商供应商试图在磋商响应文件的评审和比较、成交候选人的推荐以及与评审有关的其他方面，向磋商小组、采购人和采购代理机构施加任何影响，其磋商响应文件将按照无效处理。</w:t>
      </w:r>
    </w:p>
    <w:p w14:paraId="520E4D9D">
      <w:pPr>
        <w:spacing w:line="460" w:lineRule="exact"/>
        <w:ind w:firstLine="120" w:firstLineChars="50"/>
        <w:rPr>
          <w:rFonts w:hint="eastAsia" w:ascii="宋体" w:hAnsi="宋体" w:eastAsia="宋体" w:cs="宋体"/>
          <w:b/>
          <w:highlight w:val="none"/>
        </w:rPr>
      </w:pPr>
      <w:r>
        <w:rPr>
          <w:rFonts w:hint="eastAsia" w:ascii="宋体" w:hAnsi="宋体" w:eastAsia="宋体" w:cs="宋体"/>
          <w:b/>
          <w:highlight w:val="none"/>
        </w:rPr>
        <w:t>30．评审方法</w:t>
      </w:r>
    </w:p>
    <w:p w14:paraId="7B074051">
      <w:pPr>
        <w:spacing w:line="460" w:lineRule="exact"/>
        <w:ind w:firstLine="480" w:firstLineChars="200"/>
        <w:rPr>
          <w:rFonts w:hint="eastAsia" w:ascii="宋体" w:hAnsi="宋体" w:eastAsia="宋体" w:cs="宋体"/>
          <w:b/>
          <w:highlight w:val="none"/>
          <w:lang w:val="en-US" w:eastAsia="zh-CN"/>
        </w:rPr>
      </w:pPr>
      <w:r>
        <w:rPr>
          <w:rFonts w:hint="eastAsia" w:ascii="宋体" w:hAnsi="宋体" w:eastAsia="宋体" w:cs="宋体"/>
          <w:bCs/>
          <w:highlight w:val="none"/>
        </w:rPr>
        <w:t>30.1</w:t>
      </w:r>
      <w:r>
        <w:rPr>
          <w:rFonts w:hint="eastAsia" w:ascii="宋体" w:hAnsi="宋体" w:eastAsia="宋体" w:cs="宋体"/>
          <w:bCs/>
          <w:sz w:val="24"/>
          <w:highlight w:val="none"/>
        </w:rPr>
        <w:t>按照《政府采购竞争性磋商采购方式管理暂行办法》的规定，磋商小组根据综合评分情况，按照评审得分由高到低顺序推荐3名成交候选供应商。</w:t>
      </w:r>
    </w:p>
    <w:p w14:paraId="5F185F87">
      <w:pPr>
        <w:pStyle w:val="3"/>
        <w:rPr>
          <w:rFonts w:hint="eastAsia" w:ascii="宋体" w:hAnsi="宋体" w:eastAsia="宋体" w:cs="宋体"/>
          <w:sz w:val="32"/>
          <w:szCs w:val="36"/>
          <w:highlight w:val="none"/>
        </w:rPr>
      </w:pPr>
      <w:bookmarkStart w:id="54" w:name="_Toc15015"/>
      <w:bookmarkStart w:id="55" w:name="_Toc519156743"/>
      <w:bookmarkStart w:id="56" w:name="_Toc13700"/>
      <w:bookmarkStart w:id="57" w:name="_Toc21838"/>
      <w:bookmarkStart w:id="58" w:name="_Toc12452"/>
      <w:bookmarkStart w:id="59" w:name="_Toc1954"/>
      <w:bookmarkStart w:id="60" w:name="_Toc6759"/>
      <w:r>
        <w:rPr>
          <w:rFonts w:hint="eastAsia" w:ascii="宋体" w:hAnsi="宋体" w:eastAsia="宋体" w:cs="宋体"/>
          <w:sz w:val="32"/>
          <w:szCs w:val="36"/>
          <w:highlight w:val="none"/>
        </w:rPr>
        <w:t>七、确定成交人、成交通知与签约</w:t>
      </w:r>
      <w:bookmarkEnd w:id="54"/>
      <w:bookmarkEnd w:id="55"/>
      <w:bookmarkEnd w:id="56"/>
      <w:bookmarkEnd w:id="57"/>
      <w:bookmarkEnd w:id="58"/>
      <w:bookmarkEnd w:id="59"/>
      <w:bookmarkEnd w:id="60"/>
    </w:p>
    <w:p w14:paraId="017F1188">
      <w:pPr>
        <w:spacing w:line="460" w:lineRule="exact"/>
        <w:rPr>
          <w:rFonts w:hint="eastAsia" w:ascii="宋体" w:hAnsi="宋体" w:eastAsia="宋体" w:cs="宋体"/>
          <w:b/>
          <w:highlight w:val="none"/>
        </w:rPr>
      </w:pPr>
      <w:bookmarkStart w:id="61" w:name="_Toc23113"/>
      <w:bookmarkStart w:id="62" w:name="_Toc519156744"/>
      <w:bookmarkStart w:id="63" w:name="_Toc19721"/>
      <w:r>
        <w:rPr>
          <w:rFonts w:hint="eastAsia" w:ascii="宋体" w:hAnsi="宋体" w:eastAsia="宋体" w:cs="宋体"/>
          <w:b/>
          <w:highlight w:val="none"/>
        </w:rPr>
        <w:t>31．确定成交人</w:t>
      </w:r>
    </w:p>
    <w:p w14:paraId="054FD67C">
      <w:pPr>
        <w:spacing w:line="460" w:lineRule="exact"/>
        <w:ind w:firstLine="480" w:firstLineChars="200"/>
        <w:rPr>
          <w:rFonts w:hint="eastAsia" w:ascii="宋体" w:hAnsi="宋体" w:eastAsia="宋体" w:cs="宋体"/>
          <w:highlight w:val="none"/>
          <w:lang w:val="zh-CN"/>
        </w:rPr>
      </w:pPr>
      <w:r>
        <w:rPr>
          <w:rFonts w:hint="eastAsia" w:ascii="宋体" w:hAnsi="宋体" w:eastAsia="宋体" w:cs="宋体"/>
          <w:highlight w:val="none"/>
          <w:lang w:val="en-US" w:eastAsia="zh-CN"/>
        </w:rPr>
        <w:t>31.1</w:t>
      </w:r>
      <w:r>
        <w:rPr>
          <w:rFonts w:hint="eastAsia" w:ascii="宋体" w:hAnsi="宋体" w:eastAsia="宋体" w:cs="宋体"/>
          <w:highlight w:val="none"/>
          <w:lang w:val="zh-CN"/>
        </w:rPr>
        <w:t>采购代理机构应在评审结束后</w:t>
      </w:r>
      <w:r>
        <w:rPr>
          <w:rFonts w:hint="eastAsia" w:ascii="宋体" w:hAnsi="宋体" w:eastAsia="宋体" w:cs="宋体"/>
          <w:highlight w:val="none"/>
          <w:lang w:val="en-US" w:eastAsia="zh-CN"/>
        </w:rPr>
        <w:t>2</w:t>
      </w:r>
      <w:r>
        <w:rPr>
          <w:rFonts w:hint="eastAsia" w:ascii="宋体" w:hAnsi="宋体" w:eastAsia="宋体" w:cs="宋体"/>
          <w:highlight w:val="none"/>
          <w:lang w:val="zh-CN"/>
        </w:rPr>
        <w:t>个工作日内将评审报告送采购人。</w:t>
      </w:r>
    </w:p>
    <w:p w14:paraId="0803C178">
      <w:pPr>
        <w:spacing w:line="460" w:lineRule="exact"/>
        <w:ind w:firstLine="480" w:firstLineChars="200"/>
        <w:rPr>
          <w:rFonts w:hint="eastAsia" w:ascii="宋体" w:hAnsi="宋体" w:eastAsia="宋体" w:cs="宋体"/>
          <w:highlight w:val="none"/>
          <w:lang w:val="zh-CN"/>
        </w:rPr>
      </w:pPr>
      <w:r>
        <w:rPr>
          <w:rFonts w:hint="eastAsia" w:ascii="宋体" w:hAnsi="宋体" w:eastAsia="宋体" w:cs="宋体"/>
          <w:highlight w:val="none"/>
          <w:lang w:val="en-US" w:eastAsia="zh-CN"/>
        </w:rPr>
        <w:t>31.2</w:t>
      </w:r>
      <w:r>
        <w:rPr>
          <w:rFonts w:hint="eastAsia" w:ascii="宋体" w:hAnsi="宋体" w:eastAsia="宋体" w:cs="宋体"/>
          <w:highlight w:val="none"/>
          <w:lang w:val="zh-CN"/>
        </w:rPr>
        <w:t>采购人在收到评审报告后</w:t>
      </w:r>
      <w:r>
        <w:rPr>
          <w:rFonts w:hint="eastAsia" w:ascii="宋体" w:hAnsi="宋体" w:eastAsia="宋体" w:cs="宋体"/>
          <w:highlight w:val="none"/>
          <w:lang w:val="en-US" w:eastAsia="zh-CN"/>
        </w:rPr>
        <w:t>5</w:t>
      </w:r>
      <w:r>
        <w:rPr>
          <w:rFonts w:hint="eastAsia" w:ascii="宋体" w:hAnsi="宋体" w:eastAsia="宋体" w:cs="宋体"/>
          <w:highlight w:val="none"/>
          <w:lang w:val="zh-CN"/>
        </w:rPr>
        <w:t>个工作日内，</w:t>
      </w:r>
      <w:r>
        <w:rPr>
          <w:rFonts w:hint="eastAsia" w:ascii="宋体" w:hAnsi="宋体" w:eastAsia="宋体" w:cs="宋体"/>
          <w:highlight w:val="none"/>
          <w:lang w:val="en-US" w:eastAsia="zh-CN"/>
        </w:rPr>
        <w:t>在</w:t>
      </w:r>
      <w:r>
        <w:rPr>
          <w:rFonts w:hint="eastAsia" w:ascii="宋体" w:hAnsi="宋体" w:eastAsia="宋体" w:cs="宋体"/>
          <w:highlight w:val="none"/>
          <w:lang w:val="zh-CN"/>
        </w:rPr>
        <w:t>评审报告</w:t>
      </w:r>
      <w:r>
        <w:rPr>
          <w:rFonts w:hint="eastAsia" w:ascii="宋体" w:hAnsi="宋体" w:eastAsia="宋体" w:cs="宋体"/>
          <w:highlight w:val="none"/>
          <w:lang w:val="en-US" w:eastAsia="zh-CN"/>
        </w:rPr>
        <w:t>确定</w:t>
      </w:r>
      <w:r>
        <w:rPr>
          <w:rFonts w:hint="eastAsia" w:ascii="宋体" w:hAnsi="宋体" w:eastAsia="宋体" w:cs="宋体"/>
          <w:highlight w:val="none"/>
          <w:lang w:val="zh-CN"/>
        </w:rPr>
        <w:t>的成交候选人</w:t>
      </w:r>
      <w:r>
        <w:rPr>
          <w:rFonts w:hint="eastAsia" w:ascii="宋体" w:hAnsi="宋体" w:eastAsia="宋体" w:cs="宋体"/>
          <w:highlight w:val="none"/>
          <w:lang w:val="en-US" w:eastAsia="zh-CN"/>
        </w:rPr>
        <w:t>名单</w:t>
      </w:r>
      <w:r>
        <w:rPr>
          <w:rFonts w:hint="eastAsia" w:ascii="宋体" w:hAnsi="宋体" w:eastAsia="宋体" w:cs="宋体"/>
          <w:highlight w:val="none"/>
          <w:lang w:val="zh-CN"/>
        </w:rPr>
        <w:t>中</w:t>
      </w:r>
      <w:r>
        <w:rPr>
          <w:rFonts w:hint="eastAsia" w:ascii="宋体" w:hAnsi="宋体" w:eastAsia="宋体" w:cs="宋体"/>
          <w:highlight w:val="none"/>
          <w:lang w:val="en-US" w:eastAsia="zh-CN"/>
        </w:rPr>
        <w:t>按顺序</w:t>
      </w:r>
      <w:r>
        <w:rPr>
          <w:rFonts w:hint="eastAsia" w:ascii="宋体" w:hAnsi="宋体" w:eastAsia="宋体" w:cs="宋体"/>
          <w:highlight w:val="none"/>
          <w:lang w:val="zh-CN"/>
        </w:rPr>
        <w:t>确定成交供应商，复函采购代理机构。采购人在收到评</w:t>
      </w:r>
      <w:r>
        <w:rPr>
          <w:rFonts w:hint="eastAsia" w:ascii="宋体" w:hAnsi="宋体" w:eastAsia="宋体" w:cs="宋体"/>
          <w:highlight w:val="none"/>
          <w:lang w:val="en-US" w:eastAsia="zh-CN"/>
        </w:rPr>
        <w:t>审</w:t>
      </w:r>
      <w:r>
        <w:rPr>
          <w:rFonts w:hint="eastAsia" w:ascii="宋体" w:hAnsi="宋体" w:eastAsia="宋体" w:cs="宋体"/>
          <w:highlight w:val="none"/>
          <w:lang w:val="zh-CN"/>
        </w:rPr>
        <w:t>报告5个工作日内未按评</w:t>
      </w:r>
      <w:r>
        <w:rPr>
          <w:rFonts w:hint="eastAsia" w:ascii="宋体" w:hAnsi="宋体" w:eastAsia="宋体" w:cs="宋体"/>
          <w:highlight w:val="none"/>
          <w:lang w:val="en-US" w:eastAsia="zh-CN"/>
        </w:rPr>
        <w:t>审</w:t>
      </w:r>
      <w:r>
        <w:rPr>
          <w:rFonts w:hint="eastAsia" w:ascii="宋体" w:hAnsi="宋体" w:eastAsia="宋体" w:cs="宋体"/>
          <w:highlight w:val="none"/>
          <w:lang w:val="zh-CN"/>
        </w:rPr>
        <w:t>报告推荐的</w:t>
      </w:r>
      <w:r>
        <w:rPr>
          <w:rFonts w:hint="eastAsia" w:ascii="宋体" w:hAnsi="宋体" w:eastAsia="宋体" w:cs="宋体"/>
          <w:highlight w:val="none"/>
          <w:lang w:val="en-US" w:eastAsia="zh-CN"/>
        </w:rPr>
        <w:t>成交</w:t>
      </w:r>
      <w:r>
        <w:rPr>
          <w:rFonts w:hint="eastAsia" w:ascii="宋体" w:hAnsi="宋体" w:eastAsia="宋体" w:cs="宋体"/>
          <w:highlight w:val="none"/>
          <w:lang w:val="zh-CN"/>
        </w:rPr>
        <w:t>候选人顺序确定</w:t>
      </w:r>
      <w:r>
        <w:rPr>
          <w:rFonts w:hint="eastAsia" w:ascii="宋体" w:hAnsi="宋体" w:eastAsia="宋体" w:cs="宋体"/>
          <w:highlight w:val="none"/>
          <w:lang w:val="en-US" w:eastAsia="zh-CN"/>
        </w:rPr>
        <w:t>成交供应商</w:t>
      </w:r>
      <w:r>
        <w:rPr>
          <w:rFonts w:hint="eastAsia" w:ascii="宋体" w:hAnsi="宋体" w:eastAsia="宋体" w:cs="宋体"/>
          <w:highlight w:val="none"/>
          <w:lang w:val="zh-CN"/>
        </w:rPr>
        <w:t>，又不能说明合法理由的，视同按评</w:t>
      </w:r>
      <w:r>
        <w:rPr>
          <w:rFonts w:hint="eastAsia" w:ascii="宋体" w:hAnsi="宋体" w:eastAsia="宋体" w:cs="宋体"/>
          <w:highlight w:val="none"/>
          <w:lang w:val="en-US" w:eastAsia="zh-CN"/>
        </w:rPr>
        <w:t>审</w:t>
      </w:r>
      <w:r>
        <w:rPr>
          <w:rFonts w:hint="eastAsia" w:ascii="宋体" w:hAnsi="宋体" w:eastAsia="宋体" w:cs="宋体"/>
          <w:highlight w:val="none"/>
          <w:lang w:val="zh-CN"/>
        </w:rPr>
        <w:t>报告推荐的顺序确定排名第一的</w:t>
      </w:r>
      <w:r>
        <w:rPr>
          <w:rFonts w:hint="eastAsia" w:ascii="宋体" w:hAnsi="宋体" w:eastAsia="宋体" w:cs="宋体"/>
          <w:highlight w:val="none"/>
          <w:lang w:val="en-US" w:eastAsia="zh-CN"/>
        </w:rPr>
        <w:t>成交</w:t>
      </w:r>
      <w:r>
        <w:rPr>
          <w:rFonts w:hint="eastAsia" w:ascii="宋体" w:hAnsi="宋体" w:eastAsia="宋体" w:cs="宋体"/>
          <w:highlight w:val="none"/>
          <w:lang w:val="zh-CN"/>
        </w:rPr>
        <w:t>候选人为</w:t>
      </w:r>
      <w:r>
        <w:rPr>
          <w:rFonts w:hint="eastAsia" w:ascii="宋体" w:hAnsi="宋体" w:eastAsia="宋体" w:cs="宋体"/>
          <w:highlight w:val="none"/>
          <w:lang w:val="en-US" w:eastAsia="zh-CN"/>
        </w:rPr>
        <w:t>成交供应商</w:t>
      </w:r>
      <w:r>
        <w:rPr>
          <w:rFonts w:hint="eastAsia" w:ascii="宋体" w:hAnsi="宋体" w:eastAsia="宋体" w:cs="宋体"/>
          <w:highlight w:val="none"/>
          <w:lang w:val="zh-CN"/>
        </w:rPr>
        <w:t>。</w:t>
      </w:r>
    </w:p>
    <w:p w14:paraId="0FBC4653">
      <w:pPr>
        <w:spacing w:line="460" w:lineRule="exact"/>
        <w:ind w:firstLine="480" w:firstLineChars="200"/>
        <w:rPr>
          <w:rFonts w:hint="eastAsia" w:ascii="宋体" w:hAnsi="宋体" w:eastAsia="宋体" w:cs="宋体"/>
          <w:highlight w:val="none"/>
          <w:lang w:val="zh-CN"/>
        </w:rPr>
      </w:pPr>
      <w:r>
        <w:rPr>
          <w:rFonts w:hint="eastAsia" w:ascii="宋体" w:hAnsi="宋体" w:eastAsia="宋体" w:cs="宋体"/>
          <w:highlight w:val="none"/>
          <w:lang w:val="en-US" w:eastAsia="zh-CN"/>
        </w:rPr>
        <w:t>31.3</w:t>
      </w:r>
      <w:r>
        <w:rPr>
          <w:rFonts w:hint="eastAsia" w:ascii="宋体" w:hAnsi="宋体" w:eastAsia="宋体" w:cs="宋体"/>
          <w:highlight w:val="none"/>
          <w:lang w:val="zh-CN"/>
        </w:rPr>
        <w:t>采购代理机构当自</w:t>
      </w:r>
      <w:r>
        <w:rPr>
          <w:rFonts w:hint="eastAsia" w:ascii="宋体" w:hAnsi="宋体" w:eastAsia="宋体" w:cs="宋体"/>
          <w:highlight w:val="none"/>
          <w:lang w:val="en-US" w:eastAsia="zh-CN"/>
        </w:rPr>
        <w:t>成交供应商</w:t>
      </w:r>
      <w:r>
        <w:rPr>
          <w:rFonts w:hint="eastAsia" w:ascii="宋体" w:hAnsi="宋体" w:eastAsia="宋体" w:cs="宋体"/>
          <w:highlight w:val="none"/>
          <w:lang w:val="zh-CN"/>
        </w:rPr>
        <w:t>确定之日起2个工作日内，在省级以上财政部门指定的媒体上公告成交结果，公告期限为1个工作日，并向成交供应商发“成交通知书”。</w:t>
      </w:r>
    </w:p>
    <w:p w14:paraId="4F964140">
      <w:pPr>
        <w:spacing w:line="460" w:lineRule="exact"/>
        <w:rPr>
          <w:rFonts w:hint="eastAsia" w:ascii="宋体" w:hAnsi="宋体" w:eastAsia="宋体" w:cs="宋体"/>
          <w:b/>
          <w:highlight w:val="none"/>
        </w:rPr>
      </w:pPr>
      <w:r>
        <w:rPr>
          <w:rFonts w:hint="eastAsia" w:ascii="宋体" w:hAnsi="宋体" w:eastAsia="宋体" w:cs="宋体"/>
          <w:b/>
          <w:highlight w:val="none"/>
        </w:rPr>
        <w:t>32．成交通知</w:t>
      </w:r>
    </w:p>
    <w:p w14:paraId="1C9A3022">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 xml:space="preserve">32.1 成交供应商确定之后，代理公司将发出《成交通知书》。 </w:t>
      </w:r>
    </w:p>
    <w:p w14:paraId="5DF16739">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32.2成交通知书对采购人和成交供应商具有同等法律效力。成交通知书发出之后，采购人改变成交结果，或者成交供应商放弃成交，应当承担相应的法律责任。</w:t>
      </w:r>
    </w:p>
    <w:p w14:paraId="728B601D">
      <w:pPr>
        <w:spacing w:line="460" w:lineRule="exact"/>
        <w:rPr>
          <w:rFonts w:hint="eastAsia" w:ascii="宋体" w:hAnsi="宋体" w:eastAsia="宋体" w:cs="宋体"/>
          <w:b/>
          <w:highlight w:val="none"/>
        </w:rPr>
      </w:pPr>
      <w:r>
        <w:rPr>
          <w:rFonts w:hint="eastAsia" w:ascii="宋体" w:hAnsi="宋体" w:eastAsia="宋体" w:cs="宋体"/>
          <w:b/>
          <w:highlight w:val="none"/>
        </w:rPr>
        <w:t>33．签订合同</w:t>
      </w:r>
    </w:p>
    <w:p w14:paraId="620C9411">
      <w:pPr>
        <w:spacing w:line="460" w:lineRule="exact"/>
        <w:ind w:firstLine="480" w:firstLineChars="200"/>
        <w:rPr>
          <w:rFonts w:hint="eastAsia" w:ascii="宋体" w:hAnsi="宋体" w:eastAsia="宋体" w:cs="宋体"/>
          <w:bCs/>
          <w:highlight w:val="none"/>
        </w:rPr>
      </w:pPr>
      <w:r>
        <w:rPr>
          <w:rFonts w:hint="eastAsia" w:ascii="宋体" w:hAnsi="宋体" w:eastAsia="宋体" w:cs="宋体"/>
          <w:bCs/>
          <w:highlight w:val="none"/>
          <w:lang w:val="en-US" w:eastAsia="zh-CN"/>
        </w:rPr>
        <w:t xml:space="preserve">33.1 磋商文件、成交供应商的响应文件及补充文件等均为签订政府采购合同的依据。 </w:t>
      </w:r>
    </w:p>
    <w:p w14:paraId="4728745A">
      <w:pPr>
        <w:spacing w:line="460" w:lineRule="exact"/>
        <w:ind w:firstLine="480" w:firstLineChars="200"/>
        <w:rPr>
          <w:rFonts w:hint="eastAsia" w:ascii="宋体" w:hAnsi="宋体" w:eastAsia="宋体" w:cs="宋体"/>
          <w:bCs/>
          <w:highlight w:val="none"/>
        </w:rPr>
      </w:pPr>
      <w:r>
        <w:rPr>
          <w:rFonts w:hint="eastAsia" w:ascii="宋体" w:hAnsi="宋体" w:eastAsia="宋体" w:cs="宋体"/>
          <w:bCs/>
          <w:highlight w:val="none"/>
          <w:lang w:val="en-US" w:eastAsia="zh-CN"/>
        </w:rPr>
        <w:t xml:space="preserve">33.2成交供应商应当在成交通知书发出之日起30日内与采购人签订政府采购合同。 </w:t>
      </w:r>
    </w:p>
    <w:p w14:paraId="2B7FF408">
      <w:pPr>
        <w:spacing w:line="460" w:lineRule="exact"/>
        <w:ind w:firstLine="480" w:firstLineChars="200"/>
        <w:rPr>
          <w:rFonts w:hint="eastAsia" w:ascii="宋体" w:hAnsi="宋体" w:eastAsia="宋体" w:cs="宋体"/>
          <w:bCs/>
          <w:highlight w:val="none"/>
        </w:rPr>
      </w:pPr>
      <w:r>
        <w:rPr>
          <w:rFonts w:hint="eastAsia" w:ascii="宋体" w:hAnsi="宋体" w:eastAsia="宋体" w:cs="宋体"/>
          <w:bCs/>
          <w:highlight w:val="none"/>
          <w:lang w:val="en-US" w:eastAsia="zh-CN"/>
        </w:rPr>
        <w:t xml:space="preserve">33.3 采购人不得向成交供应商提出超出磋商文件以外的任何要求作为签订合同的条件，不得与成交供应商订立背离磋商文件确定的合同文本以及背离采购标的、规格型号、采购金额、采购数量、技术和服务要求等实质性内容的协议。 </w:t>
      </w:r>
    </w:p>
    <w:p w14:paraId="65351844">
      <w:pPr>
        <w:spacing w:line="460" w:lineRule="exact"/>
        <w:ind w:firstLine="480" w:firstLineChars="200"/>
        <w:rPr>
          <w:rFonts w:hint="eastAsia" w:ascii="宋体" w:hAnsi="宋体" w:eastAsia="宋体" w:cs="宋体"/>
          <w:bCs/>
          <w:highlight w:val="none"/>
        </w:rPr>
      </w:pPr>
      <w:r>
        <w:rPr>
          <w:rFonts w:hint="eastAsia" w:ascii="宋体" w:hAnsi="宋体" w:eastAsia="宋体" w:cs="宋体"/>
          <w:bCs/>
          <w:highlight w:val="none"/>
          <w:lang w:val="en-US" w:eastAsia="zh-CN"/>
        </w:rPr>
        <w:t xml:space="preserve">33.4 自政府采购合同签订之日起 2 个工作日内，本项目政府采购合同在磋商须知前附表规定的媒体上公告，但政府采购合同中涉及国家秘密、商业秘密的内容除外。 </w:t>
      </w:r>
    </w:p>
    <w:p w14:paraId="7216509A">
      <w:pPr>
        <w:spacing w:line="460" w:lineRule="exact"/>
        <w:ind w:firstLine="480" w:firstLineChars="200"/>
        <w:rPr>
          <w:rFonts w:hint="eastAsia" w:ascii="宋体" w:hAnsi="宋体" w:eastAsia="宋体" w:cs="宋体"/>
          <w:bCs/>
          <w:highlight w:val="none"/>
        </w:rPr>
      </w:pPr>
      <w:r>
        <w:rPr>
          <w:rFonts w:hint="eastAsia" w:ascii="宋体" w:hAnsi="宋体" w:eastAsia="宋体" w:cs="宋体"/>
          <w:bCs/>
          <w:highlight w:val="none"/>
          <w:lang w:val="en-US" w:eastAsia="zh-CN"/>
        </w:rPr>
        <w:t xml:space="preserve">33.5 政府采购合同履行中，采购人需追加与合同标的相同的货物、工程或者服务的，在不改变合同其他条款的前提下，可以与成交供应商协商签订补充合同，但所有补充合同的采购金额不得超过原合同采购金额的百分之十； </w:t>
      </w:r>
    </w:p>
    <w:p w14:paraId="0B12061C">
      <w:pPr>
        <w:spacing w:line="460" w:lineRule="exact"/>
        <w:ind w:firstLine="480" w:firstLineChars="200"/>
        <w:rPr>
          <w:rFonts w:hint="eastAsia" w:ascii="宋体" w:hAnsi="宋体" w:eastAsia="宋体" w:cs="宋体"/>
          <w:highlight w:val="none"/>
        </w:rPr>
      </w:pPr>
      <w:r>
        <w:rPr>
          <w:rFonts w:hint="eastAsia" w:ascii="宋体" w:hAnsi="宋体" w:eastAsia="宋体" w:cs="宋体"/>
          <w:bCs/>
          <w:highlight w:val="none"/>
          <w:lang w:val="en-US" w:eastAsia="zh-CN"/>
        </w:rPr>
        <w:t>33.6 成交供应商拒绝签订政府采购合同的，采购人可以按照《政府采购竞争性磋商采购方式管理暂行办法》第二十八条第二款规定的原则确定其他供应商作为成交供应商并签订政府采购合同，也可以重新开展采购活动。拒绝签订政府采购合同的成交供应商不得参加对该项目重新开展的采购活动。</w:t>
      </w:r>
    </w:p>
    <w:p w14:paraId="083C5731">
      <w:pPr>
        <w:spacing w:line="460" w:lineRule="exact"/>
        <w:ind w:firstLine="480" w:firstLineChars="200"/>
        <w:rPr>
          <w:rFonts w:hint="eastAsia" w:ascii="宋体" w:hAnsi="宋体" w:eastAsia="宋体" w:cs="宋体"/>
          <w:bCs/>
          <w:highlight w:val="none"/>
        </w:rPr>
      </w:pPr>
      <w:r>
        <w:rPr>
          <w:rFonts w:hint="eastAsia" w:ascii="宋体" w:hAnsi="宋体" w:eastAsia="宋体" w:cs="宋体"/>
          <w:bCs/>
          <w:highlight w:val="none"/>
          <w:lang w:val="en-US" w:eastAsia="zh-CN"/>
        </w:rPr>
        <w:t>33.7 成交后，成交供应商应按照合同约定履行义务，完成磋商项目的供货，经采购人同意，成交供应商可以依法采取分包方式履行合同。分包部分为成交项目的部分非主体、非关键性工作。接受分包的供应商应当具备相应的资格条件，并不得再次分包。分包履行的，成交供应商就采购项目和分包项目向采购人负责，分包供应商就分包项目承担责任。</w:t>
      </w:r>
    </w:p>
    <w:p w14:paraId="12CC74C9">
      <w:pPr>
        <w:spacing w:line="460" w:lineRule="exact"/>
        <w:rPr>
          <w:rFonts w:hint="eastAsia" w:ascii="宋体" w:hAnsi="宋体" w:eastAsia="宋体" w:cs="宋体"/>
          <w:b/>
          <w:highlight w:val="none"/>
        </w:rPr>
      </w:pPr>
      <w:r>
        <w:rPr>
          <w:rFonts w:hint="eastAsia" w:ascii="宋体" w:hAnsi="宋体" w:eastAsia="宋体" w:cs="宋体"/>
          <w:b/>
          <w:highlight w:val="none"/>
        </w:rPr>
        <w:t>34．成交合同的履约验收</w:t>
      </w:r>
    </w:p>
    <w:p w14:paraId="7E537F67">
      <w:pPr>
        <w:spacing w:line="460" w:lineRule="exact"/>
        <w:ind w:firstLine="480" w:firstLineChars="200"/>
        <w:rPr>
          <w:rFonts w:hint="eastAsia" w:ascii="宋体" w:hAnsi="宋体" w:eastAsia="宋体" w:cs="宋体"/>
          <w:bCs/>
          <w:highlight w:val="none"/>
        </w:rPr>
      </w:pPr>
      <w:r>
        <w:rPr>
          <w:rFonts w:hint="eastAsia" w:ascii="宋体" w:hAnsi="宋体" w:eastAsia="宋体" w:cs="宋体"/>
          <w:bCs/>
          <w:highlight w:val="none"/>
          <w:lang w:val="zh-CN"/>
        </w:rPr>
        <w:t>政府采购合同的履行、违约责任和解决争议的方法等适用《中华人民共和国</w:t>
      </w:r>
      <w:r>
        <w:rPr>
          <w:rFonts w:hint="eastAsia" w:ascii="宋体" w:hAnsi="宋体" w:eastAsia="宋体" w:cs="宋体"/>
          <w:bCs/>
          <w:highlight w:val="none"/>
          <w:lang w:val="en-US" w:eastAsia="zh-CN"/>
        </w:rPr>
        <w:t>民法典</w:t>
      </w:r>
      <w:r>
        <w:rPr>
          <w:rFonts w:hint="eastAsia" w:ascii="宋体" w:hAnsi="宋体" w:eastAsia="宋体" w:cs="宋体"/>
          <w:bCs/>
          <w:highlight w:val="none"/>
          <w:lang w:val="zh-CN"/>
        </w:rPr>
        <w:t>》，采购人按照政府采购合同规定的技术、服务、安全标准组织对供应商履约情况进行验收，并出具验收书。</w:t>
      </w:r>
    </w:p>
    <w:bookmarkEnd w:id="61"/>
    <w:bookmarkEnd w:id="62"/>
    <w:bookmarkEnd w:id="63"/>
    <w:p w14:paraId="74CD84A9">
      <w:pPr>
        <w:pStyle w:val="3"/>
        <w:rPr>
          <w:rFonts w:hint="eastAsia" w:ascii="宋体" w:hAnsi="宋体" w:eastAsia="宋体" w:cs="宋体"/>
          <w:sz w:val="32"/>
          <w:szCs w:val="36"/>
          <w:highlight w:val="none"/>
        </w:rPr>
      </w:pPr>
      <w:bookmarkStart w:id="64" w:name="_Toc729"/>
      <w:bookmarkStart w:id="65" w:name="_Toc21776"/>
      <w:bookmarkStart w:id="66" w:name="_Toc26927"/>
      <w:bookmarkStart w:id="67" w:name="_Toc12773"/>
      <w:bookmarkStart w:id="68" w:name="_Toc23647"/>
      <w:bookmarkStart w:id="69" w:name="_Toc30935"/>
      <w:bookmarkStart w:id="70" w:name="_Toc5011"/>
      <w:bookmarkStart w:id="71" w:name="_Toc23884"/>
      <w:bookmarkStart w:id="72" w:name="_Toc14277"/>
      <w:bookmarkStart w:id="73" w:name="_Toc23716"/>
      <w:bookmarkStart w:id="74" w:name="_Toc11936"/>
      <w:bookmarkStart w:id="75" w:name="_Toc519156745"/>
      <w:r>
        <w:rPr>
          <w:rFonts w:hint="eastAsia" w:ascii="宋体" w:hAnsi="宋体" w:eastAsia="宋体" w:cs="宋体"/>
          <w:sz w:val="32"/>
          <w:szCs w:val="36"/>
          <w:highlight w:val="none"/>
        </w:rPr>
        <w:t>八、其他事项</w:t>
      </w:r>
      <w:bookmarkEnd w:id="64"/>
      <w:bookmarkEnd w:id="65"/>
      <w:bookmarkEnd w:id="66"/>
      <w:bookmarkEnd w:id="67"/>
    </w:p>
    <w:p w14:paraId="739622B9">
      <w:pPr>
        <w:spacing w:line="460" w:lineRule="exact"/>
        <w:rPr>
          <w:rFonts w:hint="eastAsia" w:ascii="宋体" w:hAnsi="宋体" w:eastAsia="宋体" w:cs="宋体"/>
          <w:highlight w:val="none"/>
        </w:rPr>
      </w:pPr>
      <w:r>
        <w:rPr>
          <w:rFonts w:hint="eastAsia" w:ascii="宋体" w:hAnsi="宋体" w:eastAsia="宋体" w:cs="宋体"/>
          <w:b/>
          <w:bCs/>
          <w:highlight w:val="none"/>
        </w:rPr>
        <w:t>35.竞争性磋商项目实行二轮报价</w:t>
      </w:r>
      <w:r>
        <w:rPr>
          <w:rFonts w:hint="eastAsia" w:ascii="宋体" w:hAnsi="宋体" w:eastAsia="宋体" w:cs="宋体"/>
          <w:highlight w:val="none"/>
        </w:rPr>
        <w:t>，第一次报价后，磋商小组可以变更采购需求中的技术、服务要求以及合同草案条款，二轮报价为最终报价。</w:t>
      </w:r>
    </w:p>
    <w:p w14:paraId="288488C9">
      <w:pPr>
        <w:spacing w:line="460" w:lineRule="exact"/>
        <w:rPr>
          <w:rFonts w:hint="eastAsia" w:ascii="宋体" w:hAnsi="宋体" w:eastAsia="宋体" w:cs="宋体"/>
          <w:highlight w:val="none"/>
        </w:rPr>
      </w:pPr>
      <w:r>
        <w:rPr>
          <w:rFonts w:hint="eastAsia" w:ascii="宋体" w:hAnsi="宋体" w:eastAsia="宋体" w:cs="宋体"/>
          <w:b/>
          <w:bCs/>
          <w:highlight w:val="none"/>
        </w:rPr>
        <w:t>36.磋商开始后，出现下列情形之一的，采购代理机构将终止竞争性磋商采购活动，发布项目终止公告并说明原因，重新开展采购活动：</w:t>
      </w:r>
    </w:p>
    <w:p w14:paraId="6C650BA4">
      <w:pPr>
        <w:spacing w:line="460" w:lineRule="exact"/>
        <w:rPr>
          <w:rFonts w:hint="eastAsia" w:ascii="宋体" w:hAnsi="宋体" w:eastAsia="宋体" w:cs="宋体"/>
          <w:highlight w:val="none"/>
        </w:rPr>
      </w:pPr>
      <w:r>
        <w:rPr>
          <w:rFonts w:hint="eastAsia" w:ascii="宋体" w:hAnsi="宋体" w:eastAsia="宋体" w:cs="宋体"/>
          <w:highlight w:val="none"/>
        </w:rPr>
        <w:t>（一）因情况变化，不再符合规定的竞争性磋商采购方式适用情形的；</w:t>
      </w:r>
    </w:p>
    <w:p w14:paraId="791A2E2C">
      <w:pPr>
        <w:spacing w:line="460" w:lineRule="exact"/>
        <w:rPr>
          <w:rFonts w:hint="eastAsia" w:ascii="宋体" w:hAnsi="宋体" w:eastAsia="宋体" w:cs="宋体"/>
          <w:highlight w:val="none"/>
        </w:rPr>
      </w:pPr>
      <w:r>
        <w:rPr>
          <w:rFonts w:hint="eastAsia" w:ascii="宋体" w:hAnsi="宋体" w:eastAsia="宋体" w:cs="宋体"/>
          <w:highlight w:val="none"/>
        </w:rPr>
        <w:t>（二）出现影响采购公正的违法、违规行为的；</w:t>
      </w:r>
    </w:p>
    <w:p w14:paraId="1474965A">
      <w:pPr>
        <w:spacing w:line="460" w:lineRule="exact"/>
        <w:rPr>
          <w:rFonts w:hint="eastAsia" w:ascii="宋体" w:hAnsi="宋体" w:eastAsia="宋体" w:cs="宋体"/>
          <w:highlight w:val="none"/>
        </w:rPr>
      </w:pPr>
      <w:r>
        <w:rPr>
          <w:rFonts w:hint="eastAsia" w:ascii="宋体" w:hAnsi="宋体" w:eastAsia="宋体" w:cs="宋体"/>
          <w:highlight w:val="none"/>
        </w:rPr>
        <w:t>（三）在采购过程中符合要求的供应商不足3家的 （不包含政府购买服务项目）；</w:t>
      </w:r>
    </w:p>
    <w:p w14:paraId="7F02F36C">
      <w:pPr>
        <w:spacing w:line="460" w:lineRule="exact"/>
        <w:rPr>
          <w:rFonts w:hint="eastAsia" w:ascii="宋体" w:hAnsi="宋体" w:eastAsia="宋体" w:cs="宋体"/>
          <w:highlight w:val="none"/>
        </w:rPr>
      </w:pPr>
      <w:r>
        <w:rPr>
          <w:rFonts w:hint="eastAsia" w:ascii="宋体" w:hAnsi="宋体" w:eastAsia="宋体" w:cs="宋体"/>
          <w:highlight w:val="none"/>
        </w:rPr>
        <w:t>（四）</w:t>
      </w:r>
      <w:r>
        <w:rPr>
          <w:rFonts w:hint="eastAsia" w:ascii="宋体" w:hAnsi="宋体" w:eastAsia="宋体" w:cs="宋体"/>
          <w:highlight w:val="none"/>
          <w:lang w:val="en-US" w:eastAsia="zh-CN"/>
        </w:rPr>
        <w:t>因重大变故，采购任务取消的</w:t>
      </w:r>
      <w:r>
        <w:rPr>
          <w:rFonts w:hint="eastAsia" w:ascii="宋体" w:hAnsi="宋体" w:eastAsia="宋体" w:cs="宋体"/>
          <w:highlight w:val="none"/>
        </w:rPr>
        <w:t>。</w:t>
      </w:r>
    </w:p>
    <w:p w14:paraId="4D6003A1">
      <w:pPr>
        <w:spacing w:line="460" w:lineRule="exact"/>
        <w:rPr>
          <w:rFonts w:hint="eastAsia" w:ascii="宋体" w:hAnsi="宋体" w:eastAsia="宋体" w:cs="宋体"/>
          <w:highlight w:val="none"/>
        </w:rPr>
      </w:pPr>
      <w:r>
        <w:rPr>
          <w:rFonts w:hint="eastAsia" w:ascii="宋体" w:hAnsi="宋体" w:eastAsia="宋体" w:cs="宋体"/>
          <w:b/>
          <w:bCs/>
          <w:highlight w:val="none"/>
        </w:rPr>
        <w:t>37. 提交最后报价的供应商为2家时，可以继续进行磋商的情形：</w:t>
      </w:r>
    </w:p>
    <w:p w14:paraId="0BABFC49">
      <w:pPr>
        <w:spacing w:line="460" w:lineRule="exact"/>
        <w:rPr>
          <w:rFonts w:hint="eastAsia" w:ascii="宋体" w:hAnsi="宋体" w:eastAsia="宋体" w:cs="宋体"/>
          <w:highlight w:val="none"/>
        </w:rPr>
      </w:pPr>
      <w:r>
        <w:rPr>
          <w:rFonts w:hint="eastAsia" w:ascii="宋体" w:hAnsi="宋体" w:eastAsia="宋体" w:cs="宋体"/>
          <w:highlight w:val="none"/>
          <w:lang w:val="en-US" w:eastAsia="zh-CN"/>
        </w:rPr>
        <w:t>37.1</w:t>
      </w:r>
      <w:r>
        <w:rPr>
          <w:rFonts w:hint="eastAsia" w:ascii="宋体" w:hAnsi="宋体" w:eastAsia="宋体" w:cs="宋体"/>
          <w:highlight w:val="none"/>
        </w:rPr>
        <w:t>市场竞争不充分的科研项目，以及需要扶持的科技成果转化项目；</w:t>
      </w:r>
    </w:p>
    <w:p w14:paraId="75A0B71B">
      <w:pPr>
        <w:spacing w:line="460" w:lineRule="exact"/>
        <w:rPr>
          <w:rFonts w:hint="eastAsia" w:ascii="宋体" w:hAnsi="宋体" w:eastAsia="宋体" w:cs="宋体"/>
          <w:sz w:val="20"/>
          <w:szCs w:val="20"/>
          <w:highlight w:val="none"/>
        </w:rPr>
      </w:pPr>
      <w:r>
        <w:rPr>
          <w:rFonts w:hint="eastAsia" w:ascii="宋体" w:hAnsi="宋体" w:eastAsia="宋体" w:cs="宋体"/>
          <w:highlight w:val="none"/>
          <w:lang w:val="en-US" w:eastAsia="zh-CN"/>
        </w:rPr>
        <w:t>37.2</w:t>
      </w:r>
      <w:r>
        <w:rPr>
          <w:rFonts w:hint="eastAsia" w:ascii="宋体" w:hAnsi="宋体" w:eastAsia="宋体" w:cs="宋体"/>
          <w:highlight w:val="none"/>
        </w:rPr>
        <w:t>政府购买服务项目（含政府和社会资本项目）。</w:t>
      </w:r>
    </w:p>
    <w:p w14:paraId="122F8266">
      <w:pPr>
        <w:pStyle w:val="3"/>
        <w:rPr>
          <w:rFonts w:hint="eastAsia" w:ascii="宋体" w:hAnsi="宋体" w:eastAsia="宋体" w:cs="宋体"/>
          <w:sz w:val="32"/>
          <w:szCs w:val="36"/>
          <w:highlight w:val="none"/>
        </w:rPr>
      </w:pPr>
      <w:r>
        <w:rPr>
          <w:rFonts w:hint="eastAsia" w:ascii="宋体" w:hAnsi="宋体" w:eastAsia="宋体" w:cs="宋体"/>
          <w:sz w:val="32"/>
          <w:szCs w:val="36"/>
          <w:highlight w:val="none"/>
        </w:rPr>
        <w:t>九、成交服务费</w:t>
      </w:r>
      <w:bookmarkEnd w:id="68"/>
      <w:bookmarkEnd w:id="69"/>
      <w:bookmarkEnd w:id="70"/>
      <w:bookmarkEnd w:id="71"/>
      <w:bookmarkEnd w:id="72"/>
      <w:bookmarkEnd w:id="73"/>
      <w:bookmarkEnd w:id="74"/>
      <w:bookmarkEnd w:id="75"/>
    </w:p>
    <w:p w14:paraId="210BEFFA">
      <w:pPr>
        <w:snapToGrid w:val="0"/>
        <w:spacing w:line="420" w:lineRule="exact"/>
        <w:rPr>
          <w:rFonts w:hint="eastAsia" w:ascii="宋体" w:hAnsi="宋体" w:eastAsia="宋体" w:cs="宋体"/>
          <w:highlight w:val="none"/>
        </w:rPr>
      </w:pPr>
      <w:r>
        <w:rPr>
          <w:rFonts w:hint="eastAsia" w:ascii="宋体" w:hAnsi="宋体" w:eastAsia="宋体" w:cs="宋体"/>
          <w:b/>
          <w:bCs/>
          <w:highlight w:val="none"/>
        </w:rPr>
        <w:t>39.招标代理服务费</w:t>
      </w:r>
    </w:p>
    <w:p w14:paraId="64AE3824">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highlight w:val="none"/>
          <w:lang w:eastAsia="zh-CN"/>
        </w:rPr>
      </w:pPr>
      <w:r>
        <w:rPr>
          <w:rFonts w:hint="eastAsia" w:ascii="宋体" w:hAnsi="宋体" w:eastAsia="宋体" w:cs="宋体"/>
          <w:sz w:val="24"/>
          <w:highlight w:val="none"/>
        </w:rPr>
        <w:t>代理收费依据代理收费依据2025年陕西交通运输科研项目采购管理专项（</w:t>
      </w:r>
      <w:r>
        <w:rPr>
          <w:rFonts w:hint="eastAsia" w:ascii="宋体" w:hAnsi="宋体" w:eastAsia="宋体" w:cs="宋体"/>
          <w:sz w:val="24"/>
          <w:highlight w:val="none"/>
          <w:lang w:val="en-US" w:eastAsia="zh-CN"/>
        </w:rPr>
        <w:t>二</w:t>
      </w:r>
      <w:r>
        <w:rPr>
          <w:rFonts w:hint="eastAsia" w:ascii="宋体" w:hAnsi="宋体" w:eastAsia="宋体" w:cs="宋体"/>
          <w:sz w:val="24"/>
          <w:highlight w:val="none"/>
        </w:rPr>
        <w:t>标段）服务合同，由</w:t>
      </w:r>
      <w:r>
        <w:rPr>
          <w:rFonts w:hint="eastAsia" w:ascii="宋体" w:hAnsi="宋体" w:eastAsia="宋体" w:cs="宋体"/>
          <w:sz w:val="24"/>
          <w:highlight w:val="none"/>
          <w:lang w:val="en-US" w:eastAsia="zh-CN"/>
        </w:rPr>
        <w:t>采购人</w:t>
      </w:r>
      <w:r>
        <w:rPr>
          <w:rFonts w:hint="eastAsia" w:ascii="宋体" w:hAnsi="宋体" w:eastAsia="宋体" w:cs="宋体"/>
          <w:sz w:val="24"/>
          <w:highlight w:val="none"/>
        </w:rPr>
        <w:t>单位</w:t>
      </w:r>
      <w:r>
        <w:rPr>
          <w:rFonts w:hint="eastAsia" w:ascii="宋体" w:hAnsi="宋体" w:eastAsia="宋体" w:cs="宋体"/>
          <w:sz w:val="24"/>
          <w:highlight w:val="none"/>
          <w:lang w:val="en-US" w:eastAsia="zh-CN"/>
        </w:rPr>
        <w:t>支付</w:t>
      </w:r>
      <w:r>
        <w:rPr>
          <w:rFonts w:hint="eastAsia" w:ascii="宋体" w:hAnsi="宋体" w:eastAsia="宋体" w:cs="宋体"/>
          <w:sz w:val="24"/>
          <w:highlight w:val="none"/>
          <w:lang w:eastAsia="zh-CN"/>
        </w:rPr>
        <w:t>。</w:t>
      </w:r>
    </w:p>
    <w:p w14:paraId="048C775D">
      <w:pPr>
        <w:spacing w:line="460" w:lineRule="exact"/>
        <w:rPr>
          <w:rFonts w:hint="eastAsia" w:ascii="宋体" w:hAnsi="宋体" w:eastAsia="宋体" w:cs="宋体"/>
          <w:highlight w:val="none"/>
          <w:lang w:eastAsia="zh-CN"/>
        </w:rPr>
      </w:pPr>
      <w:bookmarkStart w:id="76" w:name="_Toc32429"/>
      <w:bookmarkStart w:id="77" w:name="_Toc18282"/>
      <w:bookmarkStart w:id="78" w:name="_Toc5878"/>
      <w:bookmarkStart w:id="79" w:name="_Toc10165"/>
      <w:bookmarkStart w:id="80" w:name="_Toc10336"/>
      <w:r>
        <w:rPr>
          <w:rFonts w:hint="eastAsia" w:ascii="宋体" w:hAnsi="宋体" w:eastAsia="宋体" w:cs="宋体"/>
          <w:highlight w:val="none"/>
          <w:lang w:val="en-US" w:eastAsia="zh-CN"/>
        </w:rPr>
        <w:t>开户名称</w:t>
      </w:r>
      <w:r>
        <w:rPr>
          <w:rFonts w:hint="eastAsia" w:ascii="宋体" w:hAnsi="宋体" w:eastAsia="宋体" w:cs="宋体"/>
          <w:highlight w:val="none"/>
        </w:rPr>
        <w:t>：</w:t>
      </w:r>
      <w:r>
        <w:rPr>
          <w:rFonts w:hint="eastAsia" w:ascii="宋体" w:hAnsi="宋体" w:eastAsia="宋体" w:cs="宋体"/>
          <w:highlight w:val="none"/>
          <w:lang w:val="zh-CN" w:eastAsia="zh-CN"/>
        </w:rPr>
        <w:t>信宏工程咨询有限公司</w:t>
      </w:r>
    </w:p>
    <w:p w14:paraId="11E8A43E">
      <w:pPr>
        <w:spacing w:line="460" w:lineRule="exact"/>
        <w:rPr>
          <w:rFonts w:hint="eastAsia" w:ascii="宋体" w:hAnsi="宋体" w:eastAsia="宋体" w:cs="宋体"/>
          <w:highlight w:val="none"/>
          <w:lang w:val="zh-CN"/>
        </w:rPr>
      </w:pPr>
      <w:r>
        <w:rPr>
          <w:rFonts w:hint="eastAsia" w:ascii="宋体" w:hAnsi="宋体" w:eastAsia="宋体" w:cs="宋体"/>
          <w:highlight w:val="none"/>
          <w:lang w:val="en-US" w:eastAsia="zh-CN"/>
        </w:rPr>
        <w:t>开户银行：</w:t>
      </w:r>
      <w:r>
        <w:rPr>
          <w:rFonts w:hint="eastAsia" w:ascii="宋体" w:hAnsi="宋体" w:eastAsia="宋体" w:cs="宋体"/>
          <w:highlight w:val="none"/>
          <w:lang w:val="zh-CN"/>
        </w:rPr>
        <w:t>中国工商银行西安雁塔南路支行（长安区支行）</w:t>
      </w:r>
    </w:p>
    <w:p w14:paraId="11BA9550">
      <w:pPr>
        <w:spacing w:line="460" w:lineRule="exact"/>
        <w:rPr>
          <w:rFonts w:hint="eastAsia" w:ascii="宋体" w:hAnsi="宋体" w:eastAsia="宋体" w:cs="宋体"/>
          <w:highlight w:val="none"/>
          <w:lang w:val="en-US" w:eastAsia="zh-CN"/>
        </w:rPr>
      </w:pPr>
      <w:r>
        <w:rPr>
          <w:rFonts w:hint="eastAsia" w:ascii="宋体" w:hAnsi="宋体" w:eastAsia="宋体" w:cs="宋体"/>
          <w:highlight w:val="none"/>
          <w:lang w:val="en-US" w:eastAsia="zh-CN"/>
        </w:rPr>
        <w:t>账     号：3700 0351 1910 0019 340</w:t>
      </w:r>
    </w:p>
    <w:p w14:paraId="3EDBE6B9">
      <w:pPr>
        <w:spacing w:line="460" w:lineRule="exact"/>
        <w:rPr>
          <w:rFonts w:hint="eastAsia" w:ascii="宋体" w:hAnsi="宋体" w:eastAsia="宋体" w:cs="宋体"/>
          <w:highlight w:val="none"/>
          <w:lang w:val="zh-CN" w:eastAsia="zh-CN"/>
        </w:rPr>
      </w:pPr>
      <w:r>
        <w:rPr>
          <w:rFonts w:hint="eastAsia" w:ascii="宋体" w:hAnsi="宋体" w:eastAsia="宋体" w:cs="宋体"/>
          <w:highlight w:val="none"/>
          <w:lang w:val="zh-CN" w:eastAsia="zh-CN"/>
        </w:rPr>
        <w:t>联系电话：15332301932</w:t>
      </w:r>
    </w:p>
    <w:p w14:paraId="69F5BB3E">
      <w:pPr>
        <w:pStyle w:val="3"/>
        <w:rPr>
          <w:rFonts w:hint="eastAsia" w:ascii="宋体" w:hAnsi="宋体" w:eastAsia="宋体" w:cs="宋体"/>
          <w:sz w:val="32"/>
          <w:szCs w:val="36"/>
          <w:highlight w:val="none"/>
        </w:rPr>
      </w:pPr>
      <w:r>
        <w:rPr>
          <w:rFonts w:hint="eastAsia" w:ascii="宋体" w:hAnsi="宋体" w:eastAsia="宋体" w:cs="宋体"/>
          <w:sz w:val="32"/>
          <w:szCs w:val="36"/>
          <w:highlight w:val="none"/>
        </w:rPr>
        <w:t>十、质疑</w:t>
      </w:r>
      <w:bookmarkEnd w:id="76"/>
      <w:bookmarkEnd w:id="77"/>
      <w:bookmarkEnd w:id="78"/>
      <w:bookmarkEnd w:id="79"/>
      <w:bookmarkEnd w:id="80"/>
    </w:p>
    <w:p w14:paraId="6CA22F10">
      <w:pPr>
        <w:pStyle w:val="9"/>
        <w:spacing w:line="460" w:lineRule="exact"/>
        <w:jc w:val="left"/>
        <w:rPr>
          <w:rFonts w:hint="eastAsia" w:ascii="宋体" w:hAnsi="宋体" w:eastAsia="宋体" w:cs="宋体"/>
          <w:b/>
          <w:bCs/>
          <w:color w:val="auto"/>
          <w:highlight w:val="none"/>
        </w:rPr>
      </w:pPr>
      <w:r>
        <w:rPr>
          <w:rFonts w:hint="eastAsia" w:ascii="宋体" w:hAnsi="宋体" w:eastAsia="宋体" w:cs="宋体"/>
          <w:b/>
          <w:bCs/>
          <w:color w:val="auto"/>
          <w:highlight w:val="none"/>
        </w:rPr>
        <w:t>40.质疑</w:t>
      </w:r>
    </w:p>
    <w:p w14:paraId="611EB96D">
      <w:pPr>
        <w:pStyle w:val="9"/>
        <w:spacing w:line="460" w:lineRule="exact"/>
        <w:ind w:firstLine="48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40.1供应商对本次磋商采购活动有疑问的，应当按照《中华人民共和国政府采购法实施条例》的有关规定办理。</w:t>
      </w:r>
    </w:p>
    <w:p w14:paraId="7019C928">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40.2 供应商对采购文件、采购过程或成交结果使自身的合法权益受到损害，应当在法定期限内，按照质疑函范本格式要求以书面形式向采购代理机构或采购人提出质疑，供应商提出质疑应当提交质疑函和必要的证明材料原件，代理机构不接受传真、电子邮件、复印件等形式的质疑材料。</w:t>
      </w:r>
    </w:p>
    <w:p w14:paraId="7E4FE760">
      <w:pPr>
        <w:pStyle w:val="9"/>
        <w:spacing w:line="460" w:lineRule="exact"/>
        <w:ind w:firstLine="48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40.3 质疑函应当包括下列内容：</w:t>
      </w:r>
    </w:p>
    <w:p w14:paraId="6AE5F90A">
      <w:pPr>
        <w:pStyle w:val="9"/>
        <w:spacing w:line="460" w:lineRule="exact"/>
        <w:ind w:firstLine="48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（1）供应商的姓名或者名称、地址、邮编、联系人及联系电话；</w:t>
      </w:r>
    </w:p>
    <w:p w14:paraId="2B05C92D">
      <w:pPr>
        <w:pStyle w:val="9"/>
        <w:spacing w:line="460" w:lineRule="exact"/>
        <w:ind w:firstLine="48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（2）质疑项目的名称、编号；</w:t>
      </w:r>
    </w:p>
    <w:p w14:paraId="50AEE1D4">
      <w:pPr>
        <w:pStyle w:val="9"/>
        <w:spacing w:line="460" w:lineRule="exact"/>
        <w:ind w:firstLine="48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（3）具体、明确的质疑事项和与质疑事项相关的请求；</w:t>
      </w:r>
    </w:p>
    <w:p w14:paraId="651FD882">
      <w:pPr>
        <w:pStyle w:val="9"/>
        <w:spacing w:line="460" w:lineRule="exact"/>
        <w:ind w:firstLine="48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（4）事实依据；</w:t>
      </w:r>
    </w:p>
    <w:p w14:paraId="71DF70E4">
      <w:pPr>
        <w:pStyle w:val="9"/>
        <w:spacing w:line="460" w:lineRule="exact"/>
        <w:ind w:firstLine="48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（5）必要的法律依据；</w:t>
      </w:r>
    </w:p>
    <w:p w14:paraId="4BE4923A">
      <w:pPr>
        <w:pStyle w:val="9"/>
        <w:spacing w:line="460" w:lineRule="exact"/>
        <w:ind w:firstLine="48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（6）提出质疑的日期。</w:t>
      </w:r>
    </w:p>
    <w:p w14:paraId="3A91C53E">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供应商为自然人的，应当由本人签字；供应商为法人或者其他组织的，应当由法定代表人、主要负责人，或者其授权代表（附法人代表授权书）签字或者盖章（鲜章），并加盖公章（鲜章）。</w:t>
      </w:r>
    </w:p>
    <w:p w14:paraId="44051141">
      <w:pPr>
        <w:spacing w:line="440" w:lineRule="exact"/>
        <w:ind w:firstLine="480" w:firstLineChars="200"/>
        <w:rPr>
          <w:rFonts w:hint="eastAsia" w:ascii="宋体" w:hAnsi="宋体" w:eastAsia="宋体" w:cs="宋体"/>
        </w:rPr>
      </w:pPr>
      <w:r>
        <w:rPr>
          <w:rFonts w:hint="eastAsia" w:ascii="宋体" w:hAnsi="宋体" w:eastAsia="宋体" w:cs="宋体"/>
          <w:highlight w:val="none"/>
        </w:rPr>
        <w:t>供应商</w:t>
      </w:r>
      <w:r>
        <w:rPr>
          <w:rFonts w:hint="eastAsia" w:ascii="宋体" w:hAnsi="宋体" w:eastAsia="宋体" w:cs="宋体"/>
          <w:sz w:val="24"/>
          <w:szCs w:val="24"/>
          <w:highlight w:val="none"/>
        </w:rPr>
        <w:t xml:space="preserve">可以委托代理人进行质疑。其授权委托书应当载明代理人的姓名或者名称、代理事项、具体权限、期限和相关事项。 </w:t>
      </w:r>
      <w:r>
        <w:rPr>
          <w:rFonts w:hint="eastAsia" w:ascii="宋体" w:hAnsi="宋体" w:eastAsia="宋体" w:cs="宋体"/>
          <w:highlight w:val="none"/>
        </w:rPr>
        <w:t>供应商</w:t>
      </w:r>
      <w:r>
        <w:rPr>
          <w:rFonts w:hint="eastAsia" w:ascii="宋体" w:hAnsi="宋体" w:eastAsia="宋体" w:cs="宋体"/>
          <w:sz w:val="24"/>
          <w:szCs w:val="24"/>
          <w:highlight w:val="none"/>
        </w:rPr>
        <w:t>为自然人的，应当由本人签字；</w:t>
      </w:r>
      <w:r>
        <w:rPr>
          <w:rFonts w:hint="eastAsia" w:ascii="宋体" w:hAnsi="宋体" w:eastAsia="宋体" w:cs="宋体"/>
          <w:highlight w:val="none"/>
        </w:rPr>
        <w:t>供应商</w:t>
      </w:r>
      <w:r>
        <w:rPr>
          <w:rFonts w:hint="eastAsia" w:ascii="宋体" w:hAnsi="宋体" w:eastAsia="宋体" w:cs="宋体"/>
          <w:sz w:val="24"/>
          <w:szCs w:val="24"/>
          <w:highlight w:val="none"/>
        </w:rPr>
        <w:t>为法人或者其他组织的，应当由法定代表人、主要负责人签字或者盖章，并加盖公章。</w:t>
      </w:r>
    </w:p>
    <w:p w14:paraId="17BA836D">
      <w:pPr>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40.4</w:t>
      </w:r>
      <w:r>
        <w:rPr>
          <w:rFonts w:hint="eastAsia" w:ascii="宋体" w:hAnsi="宋体" w:eastAsia="宋体" w:cs="宋体"/>
          <w:sz w:val="24"/>
          <w:szCs w:val="24"/>
          <w:highlight w:val="none"/>
        </w:rPr>
        <w:t>有下列情形之一的，属于无效质疑，采购代理机构和采购人不予受理：</w:t>
      </w:r>
    </w:p>
    <w:p w14:paraId="4C602DBD">
      <w:pPr>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 质疑</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不是参与本次政府采购项目的投标人或潜在投标人；</w:t>
      </w:r>
    </w:p>
    <w:p w14:paraId="5D65B671">
      <w:pPr>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 质疑人与质疑事项不存在利害关系的；</w:t>
      </w:r>
    </w:p>
    <w:p w14:paraId="47098A7A">
      <w:pPr>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 未在法定期限内提出质疑的；</w:t>
      </w:r>
    </w:p>
    <w:p w14:paraId="766C7710">
      <w:pPr>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）质疑未以书面形式提出，或质疑函主要内容构成不完整的，或缺乏必要的证明材料及证明材料不完整的；</w:t>
      </w:r>
    </w:p>
    <w:p w14:paraId="798B9F6E">
      <w:pPr>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）质疑函没有合法有效的签字、盖章或授权的；</w:t>
      </w:r>
    </w:p>
    <w:p w14:paraId="5B6D6912">
      <w:pPr>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以非法手段取得证据、材料的；</w:t>
      </w:r>
    </w:p>
    <w:p w14:paraId="5466FBCE">
      <w:pPr>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rPr>
        <w:t>）质疑答复后，同一质疑人就同一事项再次提出质疑的；</w:t>
      </w:r>
    </w:p>
    <w:p w14:paraId="70F42727">
      <w:pPr>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8</w:t>
      </w:r>
      <w:r>
        <w:rPr>
          <w:rFonts w:hint="eastAsia" w:ascii="宋体" w:hAnsi="宋体" w:eastAsia="宋体" w:cs="宋体"/>
          <w:sz w:val="24"/>
          <w:szCs w:val="24"/>
          <w:highlight w:val="none"/>
        </w:rPr>
        <w:t>）不符合法律、法规、规章和政府采购监管机构规定的其他条件的。</w:t>
      </w:r>
    </w:p>
    <w:p w14:paraId="4E0C355A">
      <w:pPr>
        <w:spacing w:line="440" w:lineRule="exact"/>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40.5</w:t>
      </w:r>
      <w:r>
        <w:rPr>
          <w:rFonts w:hint="eastAsia" w:ascii="宋体" w:hAnsi="宋体" w:eastAsia="宋体" w:cs="宋体"/>
          <w:sz w:val="24"/>
          <w:szCs w:val="24"/>
          <w:highlight w:val="none"/>
        </w:rPr>
        <w:t>质疑人对采购代理机构或采购人的答复不满意，以及采购代理机构或采购人未在规定</w:t>
      </w:r>
      <w:r>
        <w:rPr>
          <w:rFonts w:hint="eastAsia" w:ascii="宋体" w:hAnsi="宋体" w:eastAsia="宋体" w:cs="宋体"/>
          <w:sz w:val="24"/>
          <w:szCs w:val="24"/>
          <w:highlight w:val="none"/>
          <w:lang w:val="en-US" w:eastAsia="zh-CN"/>
        </w:rPr>
        <w:t>时间内做出答复的，可以在答复期满后 15 个工作日内向政府采购监管机构提出投诉。</w:t>
      </w:r>
    </w:p>
    <w:p w14:paraId="67943E7F">
      <w:pPr>
        <w:spacing w:line="440" w:lineRule="exact"/>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40.6投标人投诉的事项不得超出已质疑事项的范围。</w:t>
      </w:r>
    </w:p>
    <w:p w14:paraId="6B4BEF62">
      <w:pPr>
        <w:spacing w:line="440" w:lineRule="exact"/>
        <w:ind w:left="547" w:leftChars="228"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接收质疑函的方式：书面形式；</w:t>
      </w:r>
    </w:p>
    <w:p w14:paraId="5B5DA881">
      <w:pPr>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联系部门：</w:t>
      </w:r>
      <w:r>
        <w:rPr>
          <w:rFonts w:hint="eastAsia" w:ascii="宋体" w:hAnsi="宋体" w:eastAsia="宋体" w:cs="宋体"/>
          <w:sz w:val="24"/>
          <w:szCs w:val="24"/>
          <w:highlight w:val="none"/>
          <w:lang w:eastAsia="zh-CN"/>
        </w:rPr>
        <w:t>信宏工程咨询有限公司</w:t>
      </w:r>
      <w:r>
        <w:rPr>
          <w:rFonts w:hint="eastAsia" w:ascii="宋体" w:hAnsi="宋体" w:eastAsia="宋体" w:cs="宋体"/>
          <w:sz w:val="24"/>
          <w:szCs w:val="24"/>
          <w:highlight w:val="none"/>
        </w:rPr>
        <w:t>；</w:t>
      </w:r>
    </w:p>
    <w:p w14:paraId="433D2E2B">
      <w:pPr>
        <w:pStyle w:val="13"/>
        <w:spacing w:line="440" w:lineRule="exact"/>
        <w:ind w:firstLine="480" w:firstLineChars="200"/>
        <w:rPr>
          <w:rFonts w:hint="eastAsia" w:ascii="宋体" w:hAnsi="宋体" w:eastAsia="宋体" w:cs="宋体"/>
          <w:sz w:val="24"/>
          <w:szCs w:val="24"/>
          <w:highlight w:val="none"/>
          <w:u w:val="single"/>
          <w:lang w:eastAsia="zh-CN"/>
        </w:rPr>
      </w:pPr>
      <w:r>
        <w:rPr>
          <w:rFonts w:hint="eastAsia" w:ascii="宋体" w:hAnsi="宋体" w:eastAsia="宋体" w:cs="宋体"/>
          <w:sz w:val="24"/>
          <w:szCs w:val="24"/>
          <w:highlight w:val="none"/>
        </w:rPr>
        <w:t>联系人：</w:t>
      </w:r>
      <w:r>
        <w:rPr>
          <w:rFonts w:hint="eastAsia" w:ascii="宋体" w:hAnsi="宋体" w:eastAsia="宋体" w:cs="宋体"/>
          <w:kern w:val="0"/>
          <w:highlight w:val="none"/>
          <w:lang w:val="en-US" w:eastAsia="zh-CN"/>
        </w:rPr>
        <w:t>王工</w:t>
      </w:r>
    </w:p>
    <w:p w14:paraId="691936D9">
      <w:pPr>
        <w:pStyle w:val="13"/>
        <w:spacing w:line="440" w:lineRule="exact"/>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联系电话：</w:t>
      </w:r>
      <w:r>
        <w:rPr>
          <w:rFonts w:hint="eastAsia" w:ascii="宋体" w:hAnsi="宋体" w:eastAsia="宋体" w:cs="宋体"/>
          <w:highlight w:val="none"/>
          <w:lang w:val="zh-CN" w:eastAsia="zh-CN"/>
        </w:rPr>
        <w:t>15332301932</w:t>
      </w:r>
    </w:p>
    <w:p w14:paraId="5E7F1BD0">
      <w:pPr>
        <w:pStyle w:val="13"/>
        <w:spacing w:line="440" w:lineRule="exact"/>
        <w:ind w:firstLine="480" w:firstLineChars="200"/>
        <w:rPr>
          <w:rFonts w:hint="eastAsia" w:ascii="宋体" w:hAnsi="宋体" w:eastAsia="宋体" w:cs="宋体"/>
          <w:b w:val="0"/>
          <w:kern w:val="2"/>
          <w:sz w:val="24"/>
          <w:szCs w:val="24"/>
          <w:highlight w:val="none"/>
          <w:lang w:val="en-US" w:eastAsia="zh-CN" w:bidi="ar-SA"/>
        </w:rPr>
      </w:pPr>
      <w:r>
        <w:rPr>
          <w:rFonts w:hint="eastAsia" w:ascii="宋体" w:hAnsi="宋体" w:eastAsia="宋体" w:cs="宋体"/>
          <w:b w:val="0"/>
          <w:kern w:val="2"/>
          <w:sz w:val="24"/>
          <w:szCs w:val="24"/>
          <w:highlight w:val="none"/>
          <w:lang w:val="en-US" w:eastAsia="zh-CN" w:bidi="ar-SA"/>
        </w:rPr>
        <w:t>通讯地址：西安曲江新区雁塔南路金辉环球中心C座514室。</w:t>
      </w:r>
    </w:p>
    <w:p w14:paraId="352F9AE8">
      <w:pPr>
        <w:pStyle w:val="9"/>
        <w:spacing w:before="175" w:line="214" w:lineRule="auto"/>
        <w:ind w:left="559"/>
        <w:rPr>
          <w:rFonts w:hint="eastAsia" w:ascii="宋体" w:hAnsi="宋体" w:eastAsia="宋体" w:cs="宋体"/>
          <w:b w:val="0"/>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val="0"/>
          <w:color w:val="000000" w:themeColor="text1"/>
          <w:kern w:val="2"/>
          <w:sz w:val="24"/>
          <w:szCs w:val="24"/>
          <w:highlight w:val="none"/>
          <w:lang w:val="en-US" w:eastAsia="zh-CN" w:bidi="ar-SA"/>
          <w14:textFill>
            <w14:solidFill>
              <w14:schemeClr w14:val="tx1"/>
            </w14:solidFill>
          </w14:textFill>
        </w:rPr>
        <w:t>40.7 《政府采购供应商质疑函范本》链接地址：</w:t>
      </w:r>
    </w:p>
    <w:p w14:paraId="03CBD370">
      <w:pPr>
        <w:pStyle w:val="9"/>
        <w:spacing w:before="175" w:line="214" w:lineRule="auto"/>
        <w:ind w:left="559"/>
        <w:rPr>
          <w:rFonts w:hint="eastAsia" w:ascii="宋体" w:hAnsi="宋体" w:eastAsia="宋体" w:cs="宋体"/>
          <w:b w:val="0"/>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val="0"/>
          <w:color w:val="000000" w:themeColor="text1"/>
          <w:kern w:val="2"/>
          <w:sz w:val="24"/>
          <w:szCs w:val="24"/>
          <w:highlight w:val="none"/>
          <w:lang w:val="en-US" w:eastAsia="zh-CN" w:bidi="ar-SA"/>
          <w14:textFill>
            <w14:solidFill>
              <w14:schemeClr w14:val="tx1"/>
            </w14:solidFill>
          </w14:textFill>
        </w:rPr>
        <w:fldChar w:fldCharType="begin"/>
      </w:r>
      <w:r>
        <w:rPr>
          <w:rFonts w:hint="eastAsia" w:ascii="宋体" w:hAnsi="宋体" w:eastAsia="宋体" w:cs="宋体"/>
          <w:b w:val="0"/>
          <w:color w:val="000000" w:themeColor="text1"/>
          <w:kern w:val="2"/>
          <w:sz w:val="24"/>
          <w:szCs w:val="24"/>
          <w:highlight w:val="none"/>
          <w:lang w:val="en-US" w:eastAsia="zh-CN" w:bidi="ar-SA"/>
          <w14:textFill>
            <w14:solidFill>
              <w14:schemeClr w14:val="tx1"/>
            </w14:solidFill>
          </w14:textFill>
        </w:rPr>
        <w:instrText xml:space="preserve"> HYPERLINK "http://gks.mof.gov.cn/ztztz/zhengfucaigouguanli/201802/t201" </w:instrText>
      </w:r>
      <w:r>
        <w:rPr>
          <w:rFonts w:hint="eastAsia" w:ascii="宋体" w:hAnsi="宋体" w:eastAsia="宋体" w:cs="宋体"/>
          <w:b w:val="0"/>
          <w:color w:val="000000" w:themeColor="text1"/>
          <w:kern w:val="2"/>
          <w:sz w:val="24"/>
          <w:szCs w:val="24"/>
          <w:highlight w:val="none"/>
          <w:lang w:val="en-US" w:eastAsia="zh-CN" w:bidi="ar-SA"/>
          <w14:textFill>
            <w14:solidFill>
              <w14:schemeClr w14:val="tx1"/>
            </w14:solidFill>
          </w14:textFill>
        </w:rPr>
        <w:fldChar w:fldCharType="separate"/>
      </w:r>
      <w:r>
        <w:rPr>
          <w:rFonts w:hint="eastAsia" w:ascii="宋体" w:hAnsi="宋体" w:eastAsia="宋体" w:cs="宋体"/>
          <w:b w:val="0"/>
          <w:color w:val="000000" w:themeColor="text1"/>
          <w:kern w:val="2"/>
          <w:sz w:val="24"/>
          <w:szCs w:val="24"/>
          <w:highlight w:val="none"/>
          <w:lang w:val="en-US" w:eastAsia="zh-CN" w:bidi="ar-SA"/>
          <w14:textFill>
            <w14:solidFill>
              <w14:schemeClr w14:val="tx1"/>
            </w14:solidFill>
          </w14:textFill>
        </w:rPr>
        <w:t>http://gks.mof.gov.cn/ztztz/zhengfucaigouguanli/201802/t201</w:t>
      </w:r>
      <w:r>
        <w:rPr>
          <w:rFonts w:hint="eastAsia" w:ascii="宋体" w:hAnsi="宋体" w:eastAsia="宋体" w:cs="宋体"/>
          <w:b w:val="0"/>
          <w:color w:val="000000" w:themeColor="text1"/>
          <w:kern w:val="2"/>
          <w:sz w:val="24"/>
          <w:szCs w:val="24"/>
          <w:highlight w:val="none"/>
          <w:lang w:val="en-US" w:eastAsia="zh-CN" w:bidi="ar-SA"/>
          <w14:textFill>
            <w14:solidFill>
              <w14:schemeClr w14:val="tx1"/>
            </w14:solidFill>
          </w14:textFill>
        </w:rPr>
        <w:fldChar w:fldCharType="end"/>
      </w:r>
      <w:r>
        <w:rPr>
          <w:rFonts w:hint="eastAsia" w:ascii="宋体" w:hAnsi="宋体" w:eastAsia="宋体" w:cs="宋体"/>
          <w:b w:val="0"/>
          <w:color w:val="000000" w:themeColor="text1"/>
          <w:kern w:val="2"/>
          <w:sz w:val="24"/>
          <w:szCs w:val="24"/>
          <w:highlight w:val="none"/>
          <w:lang w:val="en-US" w:eastAsia="zh-CN" w:bidi="ar-SA"/>
          <w14:textFill>
            <w14:solidFill>
              <w14:schemeClr w14:val="tx1"/>
            </w14:solidFill>
          </w14:textFill>
        </w:rPr>
        <w:t>80201_2804589.htm自行下载。</w:t>
      </w:r>
    </w:p>
    <w:p w14:paraId="0171BDF5">
      <w:pPr>
        <w:spacing w:line="440" w:lineRule="exact"/>
        <w:ind w:firstLine="482" w:firstLineChars="200"/>
        <w:rPr>
          <w:rFonts w:hint="eastAsia" w:ascii="宋体" w:hAnsi="宋体" w:eastAsia="宋体" w:cs="宋体"/>
          <w:kern w:val="2"/>
          <w:sz w:val="24"/>
          <w:szCs w:val="24"/>
          <w:highlight w:val="none"/>
          <w:lang w:val="en-US" w:eastAsia="zh-CN" w:bidi="ar-SA"/>
        </w:rPr>
      </w:pPr>
      <w:r>
        <w:rPr>
          <w:rFonts w:hint="eastAsia" w:ascii="宋体" w:hAnsi="宋体" w:eastAsia="宋体" w:cs="宋体"/>
          <w:b/>
          <w:bCs/>
          <w:sz w:val="24"/>
          <w:szCs w:val="24"/>
          <w:highlight w:val="none"/>
          <w:lang w:val="en-US" w:eastAsia="zh-CN"/>
        </w:rPr>
        <w:t>40.8对捏造事实、提供虚假材料进行质疑、投诉的行为予以严肃处理：</w:t>
      </w:r>
      <w:r>
        <w:rPr>
          <w:rFonts w:hint="eastAsia" w:ascii="宋体" w:hAnsi="宋体" w:eastAsia="宋体" w:cs="宋体"/>
          <w:sz w:val="24"/>
          <w:szCs w:val="24"/>
          <w:highlight w:val="none"/>
          <w:lang w:val="en-US" w:eastAsia="zh-CN"/>
        </w:rPr>
        <w:t>依据《中华人民共和国政府采购法》、《中华人民共和国政府采购法实施条例》、《政府采购货物和服务招标投标管理办法》、《政府采购质疑和投诉办法》等法律法规的规定，投标人质疑、投诉应当有明确的请求和必要的证明材料。</w:t>
      </w:r>
      <w:r>
        <w:rPr>
          <w:rFonts w:hint="eastAsia" w:ascii="宋体" w:hAnsi="宋体" w:eastAsia="宋体" w:cs="宋体"/>
          <w:b/>
          <w:bCs/>
          <w:sz w:val="24"/>
          <w:szCs w:val="24"/>
          <w:highlight w:val="none"/>
          <w:lang w:val="en-US" w:eastAsia="zh-CN"/>
        </w:rPr>
        <w:t>投诉人在全国范围内十二个月内三次以上投诉查无实据的，由财政部门列入不良行为记录名单。</w:t>
      </w:r>
      <w:r>
        <w:rPr>
          <w:rFonts w:hint="eastAsia" w:ascii="宋体" w:hAnsi="宋体" w:eastAsia="宋体" w:cs="宋体"/>
          <w:sz w:val="24"/>
          <w:szCs w:val="24"/>
          <w:highlight w:val="none"/>
          <w:lang w:val="en-US" w:eastAsia="zh-CN"/>
        </w:rPr>
        <w:t>对于捏造事实、提供虚假材料或者以非法手段取得证明材料进行投诉的，财政部门应当予以驳回，并将其列入不</w:t>
      </w:r>
      <w:r>
        <w:rPr>
          <w:rFonts w:hint="eastAsia" w:ascii="宋体" w:hAnsi="宋体" w:eastAsia="宋体" w:cs="宋体"/>
          <w:kern w:val="2"/>
          <w:sz w:val="24"/>
          <w:szCs w:val="24"/>
          <w:highlight w:val="none"/>
          <w:lang w:val="en-US" w:eastAsia="zh-CN" w:bidi="ar-SA"/>
        </w:rPr>
        <w:t>良行为记录名单，禁止其一至三年内参加政府采购活动。</w:t>
      </w:r>
    </w:p>
    <w:p w14:paraId="01B40F3F">
      <w:pPr>
        <w:pStyle w:val="13"/>
        <w:spacing w:line="440" w:lineRule="exact"/>
        <w:ind w:firstLine="482" w:firstLineChars="200"/>
        <w:rPr>
          <w:rFonts w:hint="eastAsia" w:ascii="宋体" w:hAnsi="宋体" w:eastAsia="宋体" w:cs="宋体"/>
          <w:kern w:val="2"/>
          <w:sz w:val="24"/>
          <w:szCs w:val="24"/>
          <w:highlight w:val="none"/>
          <w:lang w:val="en-US" w:eastAsia="zh-CN" w:bidi="ar-SA"/>
        </w:rPr>
      </w:pPr>
      <w:r>
        <w:rPr>
          <w:rFonts w:hint="eastAsia" w:ascii="宋体" w:hAnsi="宋体" w:eastAsia="宋体" w:cs="宋体"/>
          <w:b/>
          <w:bCs/>
          <w:kern w:val="2"/>
          <w:sz w:val="24"/>
          <w:szCs w:val="24"/>
          <w:highlight w:val="none"/>
          <w:lang w:val="en-US" w:eastAsia="zh-CN" w:bidi="ar-SA"/>
        </w:rPr>
        <w:t>40.9对捏造事实诬告陷害他人、诽谤他人的法律适用：</w:t>
      </w:r>
    </w:p>
    <w:p w14:paraId="0EE0EB14">
      <w:pPr>
        <w:pStyle w:val="13"/>
        <w:spacing w:line="440" w:lineRule="exact"/>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b w:val="0"/>
          <w:kern w:val="2"/>
          <w:sz w:val="24"/>
          <w:szCs w:val="24"/>
          <w:highlight w:val="none"/>
          <w:lang w:val="en-US" w:eastAsia="zh-CN" w:bidi="ar-SA"/>
        </w:rPr>
        <w:t>《中华人民共和国刑法》第 243 条【诬告陷害罪】捏造事实诬告陷害他人，意图</w:t>
      </w:r>
      <w:r>
        <w:rPr>
          <w:rFonts w:hint="eastAsia" w:ascii="宋体" w:hAnsi="宋体" w:eastAsia="宋体" w:cs="宋体"/>
          <w:sz w:val="24"/>
          <w:szCs w:val="24"/>
          <w:highlight w:val="none"/>
          <w:lang w:val="en-US" w:eastAsia="zh-CN"/>
        </w:rPr>
        <w:t>使他人受刑事追究，情节严重的，处三年以下有期徒刑、拘役或者管制；造成严重后果的，处三年以上十年以下有期徒刑。</w:t>
      </w:r>
    </w:p>
    <w:p w14:paraId="0F97AAD3">
      <w:pPr>
        <w:pStyle w:val="13"/>
        <w:spacing w:line="440" w:lineRule="exact"/>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《中华人民共和国刑法》第 246 条【侮辱罪、诽谤罪】以暴力或者其他方法公然侮辱他人或者捏造事实诽谤他人，情节严重的，处三年以下有期徒刑、拘役、管制或者剥夺政治权利。</w:t>
      </w:r>
    </w:p>
    <w:p w14:paraId="5301F763">
      <w:pPr>
        <w:pStyle w:val="9"/>
        <w:spacing w:line="360" w:lineRule="auto"/>
        <w:jc w:val="left"/>
        <w:rPr>
          <w:rFonts w:hint="eastAsia" w:ascii="宋体" w:hAnsi="宋体" w:eastAsia="宋体" w:cs="宋体"/>
          <w:b/>
          <w:bCs/>
          <w:color w:val="auto"/>
          <w:highlight w:val="none"/>
        </w:rPr>
      </w:pPr>
      <w:r>
        <w:rPr>
          <w:rFonts w:hint="eastAsia" w:ascii="宋体" w:hAnsi="宋体" w:eastAsia="宋体" w:cs="宋体"/>
          <w:b/>
          <w:bCs/>
          <w:color w:val="auto"/>
          <w:highlight w:val="none"/>
        </w:rPr>
        <w:t>41.其他规定</w:t>
      </w:r>
    </w:p>
    <w:p w14:paraId="486E59C5">
      <w:pPr>
        <w:pStyle w:val="13"/>
        <w:rPr>
          <w:rFonts w:hint="eastAsia" w:ascii="宋体" w:hAnsi="宋体" w:eastAsia="宋体" w:cs="宋体"/>
          <w:szCs w:val="24"/>
          <w:highlight w:val="none"/>
        </w:rPr>
      </w:pPr>
      <w:r>
        <w:rPr>
          <w:rFonts w:hint="eastAsia" w:ascii="宋体" w:hAnsi="宋体" w:eastAsia="宋体" w:cs="宋体"/>
          <w:szCs w:val="24"/>
          <w:highlight w:val="none"/>
        </w:rPr>
        <w:t>41.1　磋商文件的其他规定见磋商须知前附表。</w:t>
      </w:r>
    </w:p>
    <w:p w14:paraId="4A5E5AA5">
      <w:pPr>
        <w:pStyle w:val="9"/>
        <w:spacing w:line="360" w:lineRule="auto"/>
        <w:jc w:val="left"/>
        <w:rPr>
          <w:rFonts w:hint="eastAsia" w:ascii="宋体" w:hAnsi="宋体" w:eastAsia="宋体" w:cs="宋体"/>
          <w:b/>
          <w:bCs/>
          <w:color w:val="auto"/>
          <w:highlight w:val="none"/>
        </w:rPr>
      </w:pPr>
      <w:r>
        <w:rPr>
          <w:rFonts w:hint="eastAsia" w:ascii="宋体" w:hAnsi="宋体" w:eastAsia="宋体" w:cs="宋体"/>
          <w:b/>
          <w:bCs/>
          <w:color w:val="auto"/>
          <w:highlight w:val="none"/>
        </w:rPr>
        <w:t>42.未尽事宜</w:t>
      </w:r>
    </w:p>
    <w:p w14:paraId="6AF74A8A">
      <w:pPr>
        <w:pStyle w:val="13"/>
        <w:rPr>
          <w:rFonts w:hint="eastAsia" w:ascii="宋体" w:hAnsi="宋体" w:eastAsia="宋体" w:cs="宋体"/>
          <w:szCs w:val="24"/>
          <w:highlight w:val="none"/>
        </w:rPr>
      </w:pPr>
      <w:r>
        <w:rPr>
          <w:rFonts w:hint="eastAsia" w:ascii="宋体" w:hAnsi="宋体" w:eastAsia="宋体" w:cs="宋体"/>
          <w:szCs w:val="24"/>
          <w:highlight w:val="none"/>
        </w:rPr>
        <w:t>42.1　其他未尽事宜按政府采购法律法规的规定执行。</w:t>
      </w:r>
    </w:p>
    <w:p w14:paraId="6C25B695">
      <w:pPr>
        <w:pStyle w:val="9"/>
        <w:spacing w:line="360" w:lineRule="auto"/>
        <w:jc w:val="left"/>
        <w:rPr>
          <w:rFonts w:hint="eastAsia" w:ascii="宋体" w:hAnsi="宋体" w:eastAsia="宋体" w:cs="宋体"/>
          <w:b/>
          <w:bCs/>
          <w:color w:val="auto"/>
          <w:highlight w:val="none"/>
        </w:rPr>
      </w:pPr>
      <w:r>
        <w:rPr>
          <w:rFonts w:hint="eastAsia" w:ascii="宋体" w:hAnsi="宋体" w:eastAsia="宋体" w:cs="宋体"/>
          <w:b/>
          <w:bCs/>
          <w:color w:val="auto"/>
          <w:highlight w:val="none"/>
        </w:rPr>
        <w:t>43.文件解释权</w:t>
      </w:r>
    </w:p>
    <w:p w14:paraId="3BFDD254">
      <w:pPr>
        <w:pStyle w:val="13"/>
        <w:rPr>
          <w:rFonts w:hint="eastAsia" w:ascii="宋体" w:hAnsi="宋体" w:eastAsia="宋体" w:cs="宋体"/>
          <w:sz w:val="28"/>
          <w:szCs w:val="28"/>
          <w:highlight w:val="none"/>
        </w:rPr>
      </w:pPr>
      <w:r>
        <w:rPr>
          <w:rFonts w:hint="eastAsia" w:ascii="宋体" w:hAnsi="宋体" w:eastAsia="宋体" w:cs="宋体"/>
          <w:szCs w:val="24"/>
          <w:highlight w:val="none"/>
        </w:rPr>
        <w:t>43.1　本磋商文件的解释权归采购代理机构所有。</w:t>
      </w:r>
    </w:p>
    <w:p w14:paraId="59CD7CBB">
      <w:pPr>
        <w:jc w:val="center"/>
        <w:rPr>
          <w:rFonts w:hint="eastAsia" w:ascii="宋体" w:hAnsi="宋体" w:eastAsia="宋体" w:cs="宋体"/>
          <w:b/>
          <w:bCs/>
          <w:sz w:val="36"/>
          <w:szCs w:val="36"/>
          <w:highlight w:val="none"/>
        </w:rPr>
      </w:pPr>
      <w:bookmarkStart w:id="81" w:name="_Toc21558"/>
      <w:bookmarkStart w:id="82" w:name="_Toc18360"/>
    </w:p>
    <w:p w14:paraId="3D65D8AB">
      <w:pPr>
        <w:jc w:val="center"/>
        <w:rPr>
          <w:rFonts w:hint="eastAsia" w:ascii="宋体" w:hAnsi="宋体" w:eastAsia="宋体" w:cs="宋体"/>
          <w:b/>
          <w:bCs/>
          <w:sz w:val="36"/>
          <w:szCs w:val="36"/>
          <w:highlight w:val="none"/>
        </w:rPr>
      </w:pPr>
    </w:p>
    <w:p w14:paraId="7045D5DC">
      <w:pPr>
        <w:jc w:val="center"/>
        <w:rPr>
          <w:rFonts w:hint="eastAsia" w:ascii="宋体" w:hAnsi="宋体" w:eastAsia="宋体" w:cs="宋体"/>
          <w:b/>
          <w:bCs/>
          <w:sz w:val="36"/>
          <w:szCs w:val="36"/>
          <w:highlight w:val="none"/>
        </w:rPr>
      </w:pPr>
    </w:p>
    <w:p w14:paraId="60181F28">
      <w:pPr>
        <w:jc w:val="center"/>
        <w:rPr>
          <w:rFonts w:hint="eastAsia" w:ascii="宋体" w:hAnsi="宋体" w:eastAsia="宋体" w:cs="宋体"/>
          <w:b/>
          <w:bCs/>
          <w:sz w:val="36"/>
          <w:szCs w:val="36"/>
          <w:highlight w:val="none"/>
        </w:rPr>
      </w:pPr>
    </w:p>
    <w:p w14:paraId="2D202340">
      <w:pPr>
        <w:jc w:val="center"/>
        <w:rPr>
          <w:rFonts w:hint="eastAsia" w:ascii="宋体" w:hAnsi="宋体" w:eastAsia="宋体" w:cs="宋体"/>
          <w:b/>
          <w:bCs/>
          <w:sz w:val="36"/>
          <w:szCs w:val="36"/>
          <w:highlight w:val="none"/>
        </w:rPr>
      </w:pPr>
    </w:p>
    <w:p w14:paraId="7084B996">
      <w:pPr>
        <w:jc w:val="both"/>
        <w:rPr>
          <w:rFonts w:hint="eastAsia" w:ascii="宋体" w:hAnsi="宋体" w:eastAsia="宋体" w:cs="宋体"/>
          <w:b/>
          <w:bCs/>
          <w:sz w:val="36"/>
          <w:szCs w:val="36"/>
          <w:highlight w:val="none"/>
        </w:rPr>
      </w:pPr>
    </w:p>
    <w:p w14:paraId="1AEE13F7">
      <w:pPr>
        <w:rPr>
          <w:rFonts w:hint="eastAsia" w:ascii="宋体" w:hAnsi="宋体" w:eastAsia="宋体" w:cs="宋体"/>
          <w:sz w:val="36"/>
          <w:szCs w:val="36"/>
          <w:lang w:val="en-US" w:eastAsia="zh-CN"/>
        </w:rPr>
      </w:pPr>
      <w:bookmarkStart w:id="83" w:name="_Toc2350"/>
      <w:r>
        <w:rPr>
          <w:rFonts w:hint="eastAsia" w:ascii="宋体" w:hAnsi="宋体" w:eastAsia="宋体" w:cs="宋体"/>
          <w:sz w:val="36"/>
          <w:szCs w:val="36"/>
          <w:lang w:val="en-US" w:eastAsia="zh-CN"/>
        </w:rPr>
        <w:br w:type="page"/>
      </w:r>
    </w:p>
    <w:p w14:paraId="447A0FBA">
      <w:pPr>
        <w:pStyle w:val="2"/>
        <w:bidi w:val="0"/>
        <w:rPr>
          <w:rFonts w:hint="eastAsia" w:ascii="宋体" w:hAnsi="宋体" w:eastAsia="宋体" w:cs="宋体"/>
          <w:sz w:val="36"/>
          <w:szCs w:val="36"/>
          <w:lang w:val="en-US" w:eastAsia="zh-CN"/>
        </w:rPr>
      </w:pPr>
      <w:r>
        <w:rPr>
          <w:rFonts w:hint="eastAsia" w:ascii="宋体" w:hAnsi="宋体" w:eastAsia="宋体" w:cs="宋体"/>
          <w:sz w:val="36"/>
          <w:szCs w:val="36"/>
          <w:lang w:val="en-US" w:eastAsia="zh-CN"/>
        </w:rPr>
        <w:t xml:space="preserve">第三章  </w:t>
      </w:r>
      <w:bookmarkEnd w:id="81"/>
      <w:bookmarkEnd w:id="82"/>
      <w:r>
        <w:rPr>
          <w:rFonts w:hint="eastAsia" w:ascii="宋体" w:hAnsi="宋体" w:eastAsia="宋体" w:cs="宋体"/>
          <w:sz w:val="36"/>
          <w:szCs w:val="36"/>
          <w:lang w:val="en-US" w:eastAsia="zh-CN"/>
        </w:rPr>
        <w:t>评审办法及标准</w:t>
      </w:r>
      <w:bookmarkEnd w:id="83"/>
    </w:p>
    <w:p w14:paraId="1DD15F31">
      <w:pPr>
        <w:spacing w:line="460" w:lineRule="exact"/>
        <w:rPr>
          <w:rFonts w:hint="eastAsia" w:ascii="宋体" w:hAnsi="宋体" w:eastAsia="宋体" w:cs="宋体"/>
          <w:b/>
          <w:bCs/>
          <w:highlight w:val="none"/>
        </w:rPr>
      </w:pPr>
      <w:r>
        <w:rPr>
          <w:rFonts w:hint="eastAsia" w:ascii="宋体" w:hAnsi="宋体" w:eastAsia="宋体" w:cs="宋体"/>
          <w:b/>
          <w:bCs/>
          <w:highlight w:val="none"/>
        </w:rPr>
        <w:t>1.磋商方法</w:t>
      </w:r>
    </w:p>
    <w:p w14:paraId="518DB902">
      <w:pPr>
        <w:spacing w:line="460" w:lineRule="exact"/>
        <w:ind w:firstLine="480" w:firstLineChars="200"/>
        <w:rPr>
          <w:rFonts w:hint="eastAsia" w:ascii="宋体" w:hAnsi="宋体" w:eastAsia="宋体" w:cs="宋体"/>
          <w:b/>
          <w:bCs/>
          <w:highlight w:val="none"/>
        </w:rPr>
      </w:pPr>
      <w:r>
        <w:rPr>
          <w:rFonts w:hint="eastAsia" w:ascii="宋体" w:hAnsi="宋体" w:eastAsia="宋体" w:cs="宋体"/>
          <w:highlight w:val="none"/>
        </w:rPr>
        <w:t>1.1磋商方法：按照《中华人民共和国政府采购法》、《中华人民共和国政府采购法实施条例》和</w:t>
      </w:r>
      <w:r>
        <w:rPr>
          <w:rFonts w:hint="eastAsia" w:ascii="宋体" w:hAnsi="宋体" w:eastAsia="宋体" w:cs="宋体"/>
          <w:kern w:val="0"/>
          <w:highlight w:val="none"/>
        </w:rPr>
        <w:t>《政府采购竞争性磋商采购方式管理暂行办法》的规定</w:t>
      </w:r>
      <w:r>
        <w:rPr>
          <w:rFonts w:hint="eastAsia" w:ascii="宋体" w:hAnsi="宋体" w:eastAsia="宋体" w:cs="宋体"/>
          <w:highlight w:val="none"/>
        </w:rPr>
        <w:t>，竞争性磋商小组采用综合评分法对提交最后报价的供应商的响应文件和最后报价进行综合评分，按照评审得分由高到低顺序推荐3名成交候选供应商。</w:t>
      </w:r>
    </w:p>
    <w:p w14:paraId="297575EC">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1.2磋商程序：采购代理机构宣布大会开始，宣布会场纪律，介绍参会人员情况，响应单位点到，查验响应文件密封情况，拆封响应文件，对响应单位资格审查，对响应文件的有效性、符合性审查，对参加磋商的磋商供应商分别进行磋商，磋商小组推荐</w:t>
      </w:r>
      <w:r>
        <w:rPr>
          <w:rFonts w:hint="eastAsia" w:ascii="宋体" w:hAnsi="宋体" w:eastAsia="宋体" w:cs="宋体"/>
          <w:highlight w:val="none"/>
          <w:lang w:val="en-US" w:eastAsia="zh-CN"/>
        </w:rPr>
        <w:t>3</w:t>
      </w:r>
      <w:r>
        <w:rPr>
          <w:rFonts w:hint="eastAsia" w:ascii="宋体" w:hAnsi="宋体" w:eastAsia="宋体" w:cs="宋体"/>
          <w:highlight w:val="none"/>
        </w:rPr>
        <w:t>名供应商。</w:t>
      </w:r>
    </w:p>
    <w:p w14:paraId="020584AB">
      <w:pPr>
        <w:spacing w:line="460" w:lineRule="exact"/>
        <w:rPr>
          <w:rFonts w:hint="eastAsia" w:ascii="宋体" w:hAnsi="宋体" w:eastAsia="宋体" w:cs="宋体"/>
          <w:b/>
          <w:bCs/>
          <w:highlight w:val="none"/>
        </w:rPr>
      </w:pPr>
      <w:r>
        <w:rPr>
          <w:rFonts w:hint="eastAsia" w:ascii="宋体" w:hAnsi="宋体" w:eastAsia="宋体" w:cs="宋体"/>
          <w:b/>
          <w:bCs/>
          <w:highlight w:val="none"/>
        </w:rPr>
        <w:t>2.磋商</w:t>
      </w:r>
    </w:p>
    <w:p w14:paraId="2C146975">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2.1采购代理机构按竞争性磋商采购邀请书规定的时间、地点组织磋商；磋商大会由采购人代表、磋商小组成员、监督机构代表、磋商供应商代表及采购代理机构工作人员参加，参会代表应签名报到，以证明其出席；</w:t>
      </w:r>
    </w:p>
    <w:p w14:paraId="68A6A412">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2.2为确保磋商工作公开、公平、公正，依法成立磋商小组。磋商小组由采购人及有关专家组成，其中技术、经济等方面的专家不少于磋商小组成员总数的三分之二，专家名单由有关人员在政府采购专家库中随机抽取，磋商小组成员应当遵守并履行下列责任和义务：</w:t>
      </w:r>
    </w:p>
    <w:p w14:paraId="4F5228D4">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2.2.1要严格遵守政府采购相关法律制度，依法履行各自职责，公正、客观、审慎地组织和参与评审工作；</w:t>
      </w:r>
    </w:p>
    <w:p w14:paraId="666FA631">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2.2.2对磋商响应文件</w:t>
      </w:r>
      <w:r>
        <w:rPr>
          <w:rFonts w:hint="eastAsia" w:ascii="宋体" w:hAnsi="宋体" w:eastAsia="宋体" w:cs="宋体"/>
          <w:highlight w:val="none"/>
          <w:lang w:val="en-US" w:eastAsia="zh-CN"/>
        </w:rPr>
        <w:t>的有效性、完整性和响应程度进行审查，以确定是否对磋商文件的全部实质性要求做出响应</w:t>
      </w:r>
      <w:r>
        <w:rPr>
          <w:rFonts w:hint="eastAsia" w:ascii="宋体" w:hAnsi="宋体" w:eastAsia="宋体" w:cs="宋体"/>
          <w:highlight w:val="none"/>
        </w:rPr>
        <w:t>；</w:t>
      </w:r>
    </w:p>
    <w:p w14:paraId="35A85DF4">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2.2.3按竞争性磋商</w:t>
      </w:r>
      <w:r>
        <w:rPr>
          <w:rFonts w:hint="eastAsia" w:ascii="宋体" w:hAnsi="宋体" w:eastAsia="宋体" w:cs="宋体"/>
          <w:highlight w:val="none"/>
          <w:lang w:val="en-US" w:eastAsia="zh-CN"/>
        </w:rPr>
        <w:t>文件</w:t>
      </w:r>
      <w:r>
        <w:rPr>
          <w:rFonts w:hint="eastAsia" w:ascii="宋体" w:hAnsi="宋体" w:eastAsia="宋体" w:cs="宋体"/>
          <w:highlight w:val="none"/>
        </w:rPr>
        <w:t xml:space="preserve">规定的评审方法和标准，进行比较和评价； </w:t>
      </w:r>
    </w:p>
    <w:p w14:paraId="4F479413">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2.2.4要求磋商供应商对磋商响应文件有关事项作出解释或澄清；</w:t>
      </w:r>
    </w:p>
    <w:p w14:paraId="6FAC9A4A">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2.2.5要依法独立评审，按照竞争性磋商</w:t>
      </w:r>
      <w:r>
        <w:rPr>
          <w:rFonts w:hint="eastAsia" w:ascii="宋体" w:hAnsi="宋体" w:eastAsia="宋体" w:cs="宋体"/>
          <w:highlight w:val="none"/>
          <w:lang w:val="en-US" w:eastAsia="zh-CN"/>
        </w:rPr>
        <w:t>文件</w:t>
      </w:r>
      <w:r>
        <w:rPr>
          <w:rFonts w:hint="eastAsia" w:ascii="宋体" w:hAnsi="宋体" w:eastAsia="宋体" w:cs="宋体"/>
          <w:highlight w:val="none"/>
        </w:rPr>
        <w:t>的要求和</w:t>
      </w:r>
      <w:r>
        <w:rPr>
          <w:rFonts w:hint="eastAsia" w:ascii="宋体" w:hAnsi="宋体" w:eastAsia="宋体" w:cs="宋体"/>
          <w:highlight w:val="none"/>
          <w:lang w:val="en-US" w:eastAsia="zh-CN"/>
        </w:rPr>
        <w:t>评标</w:t>
      </w:r>
      <w:r>
        <w:rPr>
          <w:rFonts w:hint="eastAsia" w:ascii="宋体" w:hAnsi="宋体" w:eastAsia="宋体" w:cs="宋体"/>
          <w:highlight w:val="none"/>
        </w:rPr>
        <w:t>标准进行评标，推荐成交候选供应商名单，对评审意见承担个人责任；</w:t>
      </w:r>
    </w:p>
    <w:p w14:paraId="5D677093">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 xml:space="preserve">2.2.6对需要共同认定的事项存在争议的，按照少数服从多数原则做出结论。持不同意见的磋商小组成员应当在评审报告上签署不同意见并说明理由，否则视为同意； </w:t>
      </w:r>
    </w:p>
    <w:p w14:paraId="3E07DF95">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2.2.7对评审情况以及在评审过程中获悉的国家秘密、商业秘密负有保密责任；</w:t>
      </w:r>
    </w:p>
    <w:p w14:paraId="2F032464">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2.2.8</w:t>
      </w:r>
      <w:r>
        <w:rPr>
          <w:rFonts w:hint="eastAsia" w:ascii="宋体" w:hAnsi="宋体" w:eastAsia="宋体" w:cs="宋体"/>
          <w:highlight w:val="none"/>
          <w:lang w:val="en-US" w:eastAsia="zh-CN"/>
        </w:rPr>
        <w:t>配合答复供应商的询问、质疑和投诉等事项</w:t>
      </w:r>
      <w:r>
        <w:rPr>
          <w:rFonts w:hint="eastAsia" w:ascii="宋体" w:hAnsi="宋体" w:eastAsia="宋体" w:cs="宋体"/>
          <w:highlight w:val="none"/>
        </w:rPr>
        <w:t>；</w:t>
      </w:r>
    </w:p>
    <w:p w14:paraId="542B9E2B">
      <w:pPr>
        <w:spacing w:line="460" w:lineRule="exact"/>
        <w:ind w:firstLine="480" w:firstLineChars="200"/>
        <w:rPr>
          <w:rFonts w:hint="eastAsia" w:ascii="宋体" w:hAnsi="宋体" w:eastAsia="宋体" w:cs="宋体"/>
          <w:highlight w:val="none"/>
          <w:lang w:val="en-US" w:eastAsia="zh-CN"/>
        </w:rPr>
      </w:pPr>
      <w:r>
        <w:rPr>
          <w:rFonts w:hint="eastAsia" w:ascii="宋体" w:hAnsi="宋体" w:eastAsia="宋体" w:cs="宋体"/>
          <w:highlight w:val="none"/>
          <w:lang w:val="en-US" w:eastAsia="zh-CN"/>
        </w:rPr>
        <w:t>2.2.9须对畸高、畸低的重大差异评分进行复核或书面说明理由。</w:t>
      </w:r>
    </w:p>
    <w:p w14:paraId="57B3A5B3">
      <w:pPr>
        <w:spacing w:line="460" w:lineRule="exact"/>
        <w:rPr>
          <w:rFonts w:hint="eastAsia" w:ascii="宋体" w:hAnsi="宋体" w:eastAsia="宋体" w:cs="宋体"/>
          <w:b/>
          <w:bCs/>
          <w:highlight w:val="none"/>
        </w:rPr>
      </w:pPr>
      <w:r>
        <w:rPr>
          <w:rFonts w:hint="eastAsia" w:ascii="宋体" w:hAnsi="宋体" w:eastAsia="宋体" w:cs="宋体"/>
          <w:b/>
          <w:bCs/>
          <w:highlight w:val="none"/>
        </w:rPr>
        <w:t>3.磋商响应文件的初审</w:t>
      </w:r>
    </w:p>
    <w:p w14:paraId="65BE64B5">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审查分为资格性检查和符合性检查。分别按照以下内容对响应文件进行检查，一项不合格即按照无效磋商处理。</w:t>
      </w:r>
    </w:p>
    <w:p w14:paraId="1A608B18">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响应文件审查合格的为实质性响应磋商文件要求的供应商。</w:t>
      </w:r>
    </w:p>
    <w:p w14:paraId="71F47107">
      <w:pPr>
        <w:spacing w:line="360" w:lineRule="auto"/>
        <w:rPr>
          <w:rFonts w:hint="eastAsia" w:ascii="宋体" w:hAnsi="宋体" w:eastAsia="宋体" w:cs="宋体"/>
          <w:b/>
          <w:bCs/>
          <w:highlight w:val="none"/>
        </w:rPr>
      </w:pPr>
      <w:r>
        <w:rPr>
          <w:rFonts w:hint="eastAsia" w:ascii="宋体" w:hAnsi="宋体" w:eastAsia="宋体" w:cs="宋体"/>
          <w:b/>
          <w:bCs/>
          <w:highlight w:val="none"/>
        </w:rPr>
        <w:t>3.1资格性检查（由采购人审查）</w:t>
      </w:r>
    </w:p>
    <w:p w14:paraId="19969632">
      <w:pPr>
        <w:spacing w:line="420" w:lineRule="exact"/>
        <w:ind w:firstLine="496" w:firstLineChars="200"/>
        <w:rPr>
          <w:rFonts w:hint="eastAsia" w:ascii="宋体" w:hAnsi="宋体" w:eastAsia="宋体" w:cs="宋体"/>
          <w:highlight w:val="none"/>
          <w:lang w:val="en-US"/>
        </w:rPr>
      </w:pPr>
      <w:r>
        <w:rPr>
          <w:rFonts w:hint="eastAsia" w:ascii="宋体" w:hAnsi="宋体" w:eastAsia="宋体" w:cs="宋体"/>
          <w:b w:val="0"/>
          <w:spacing w:val="4"/>
          <w:kern w:val="2"/>
          <w:sz w:val="24"/>
          <w:szCs w:val="24"/>
          <w:highlight w:val="none"/>
          <w:lang w:val="en-US" w:eastAsia="zh-CN" w:bidi="ar-SA"/>
        </w:rPr>
        <w:t>开标结束后，由</w:t>
      </w:r>
      <w:r>
        <w:rPr>
          <w:rFonts w:hint="eastAsia" w:ascii="宋体" w:hAnsi="宋体" w:eastAsia="宋体" w:cs="宋体"/>
          <w:b/>
          <w:bCs/>
          <w:spacing w:val="4"/>
          <w:kern w:val="2"/>
          <w:sz w:val="24"/>
          <w:szCs w:val="24"/>
          <w:highlight w:val="none"/>
          <w:lang w:val="en-US" w:eastAsia="zh-CN" w:bidi="ar-SA"/>
        </w:rPr>
        <w:t>采购人</w:t>
      </w:r>
      <w:r>
        <w:rPr>
          <w:rFonts w:hint="eastAsia" w:ascii="宋体" w:hAnsi="宋体" w:eastAsia="宋体" w:cs="宋体"/>
          <w:b w:val="0"/>
          <w:spacing w:val="4"/>
          <w:kern w:val="2"/>
          <w:sz w:val="24"/>
          <w:szCs w:val="24"/>
          <w:highlight w:val="none"/>
          <w:lang w:val="en-US" w:eastAsia="zh-CN" w:bidi="ar-SA"/>
        </w:rPr>
        <w:t>依法对供应商的资格进行审查，以确保供应商是否具备相应资格（审查内容详见供应商须知前附表），合格供应商不足3家的，不得继续磋商,第二章第37项除外。</w:t>
      </w:r>
    </w:p>
    <w:p w14:paraId="43C1459A">
      <w:pPr>
        <w:spacing w:line="460" w:lineRule="exact"/>
        <w:rPr>
          <w:rFonts w:hint="eastAsia" w:ascii="宋体" w:hAnsi="宋体" w:eastAsia="宋体" w:cs="宋体"/>
          <w:b/>
          <w:bCs/>
          <w:highlight w:val="none"/>
        </w:rPr>
      </w:pPr>
      <w:r>
        <w:rPr>
          <w:rFonts w:hint="eastAsia" w:ascii="宋体" w:hAnsi="宋体" w:eastAsia="宋体" w:cs="宋体"/>
          <w:b/>
          <w:bCs/>
          <w:highlight w:val="none"/>
        </w:rPr>
        <w:t>3.2符合性审查</w:t>
      </w:r>
    </w:p>
    <w:p w14:paraId="5581378B">
      <w:pPr>
        <w:spacing w:line="460" w:lineRule="exact"/>
        <w:rPr>
          <w:rFonts w:hint="eastAsia" w:ascii="宋体" w:hAnsi="宋体" w:eastAsia="宋体" w:cs="宋体"/>
          <w:highlight w:val="none"/>
        </w:rPr>
      </w:pPr>
      <w:r>
        <w:rPr>
          <w:rFonts w:hint="eastAsia" w:ascii="宋体" w:hAnsi="宋体" w:eastAsia="宋体" w:cs="宋体"/>
          <w:highlight w:val="none"/>
        </w:rPr>
        <w:t xml:space="preserve">  3.2.1磋商小组从响应文件的有效性、完整性和对磋商文件的响应程度进行初步审查，以确定其是否对磋商文件实质性内容作出响应（采购人可根据具体项目的情况对实质性要求作特别的具体规定）。初步审查按下表进行：</w:t>
      </w:r>
    </w:p>
    <w:tbl>
      <w:tblPr>
        <w:tblStyle w:val="32"/>
        <w:tblW w:w="9064" w:type="dxa"/>
        <w:jc w:val="center"/>
        <w:tblLayout w:type="fixed"/>
        <w:tblCellMar>
          <w:top w:w="0" w:type="dxa"/>
          <w:left w:w="10" w:type="dxa"/>
          <w:bottom w:w="0" w:type="dxa"/>
          <w:right w:w="10" w:type="dxa"/>
        </w:tblCellMar>
      </w:tblPr>
      <w:tblGrid>
        <w:gridCol w:w="681"/>
        <w:gridCol w:w="2929"/>
        <w:gridCol w:w="5454"/>
      </w:tblGrid>
      <w:tr w14:paraId="504BA370">
        <w:tblPrEx>
          <w:tblCellMar>
            <w:top w:w="0" w:type="dxa"/>
            <w:left w:w="10" w:type="dxa"/>
            <w:bottom w:w="0" w:type="dxa"/>
            <w:right w:w="10" w:type="dxa"/>
          </w:tblCellMar>
        </w:tblPrEx>
        <w:trPr>
          <w:trHeight w:val="567" w:hRule="atLeast"/>
          <w:jc w:val="center"/>
        </w:trPr>
        <w:tc>
          <w:tcPr>
            <w:tcW w:w="681"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5CBC8151">
            <w:pPr>
              <w:spacing w:line="360" w:lineRule="auto"/>
              <w:jc w:val="center"/>
              <w:rPr>
                <w:rFonts w:hint="eastAsia" w:ascii="宋体" w:hAnsi="宋体" w:eastAsia="宋体" w:cs="宋体"/>
                <w:highlight w:val="none"/>
              </w:rPr>
            </w:pPr>
            <w:r>
              <w:rPr>
                <w:rFonts w:hint="eastAsia" w:ascii="宋体" w:hAnsi="宋体" w:eastAsia="宋体" w:cs="宋体"/>
                <w:highlight w:val="none"/>
              </w:rPr>
              <w:t>序号</w:t>
            </w:r>
          </w:p>
        </w:tc>
        <w:tc>
          <w:tcPr>
            <w:tcW w:w="2929"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4BDBFAC3">
            <w:pPr>
              <w:spacing w:line="360" w:lineRule="auto"/>
              <w:jc w:val="center"/>
              <w:rPr>
                <w:rFonts w:hint="eastAsia" w:ascii="宋体" w:hAnsi="宋体" w:eastAsia="宋体" w:cs="宋体"/>
                <w:highlight w:val="none"/>
              </w:rPr>
            </w:pPr>
            <w:r>
              <w:rPr>
                <w:rFonts w:hint="eastAsia" w:ascii="宋体" w:hAnsi="宋体" w:eastAsia="宋体" w:cs="宋体"/>
                <w:highlight w:val="none"/>
              </w:rPr>
              <w:t>评审内容</w:t>
            </w:r>
          </w:p>
        </w:tc>
        <w:tc>
          <w:tcPr>
            <w:tcW w:w="5454"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1DB40E18">
            <w:pPr>
              <w:spacing w:line="360" w:lineRule="auto"/>
              <w:jc w:val="center"/>
              <w:rPr>
                <w:rFonts w:hint="eastAsia" w:ascii="宋体" w:hAnsi="宋体" w:eastAsia="宋体" w:cs="宋体"/>
                <w:highlight w:val="none"/>
              </w:rPr>
            </w:pPr>
            <w:r>
              <w:rPr>
                <w:rFonts w:hint="eastAsia" w:ascii="宋体" w:hAnsi="宋体" w:eastAsia="宋体" w:cs="宋体"/>
                <w:highlight w:val="none"/>
              </w:rPr>
              <w:t>评审标准</w:t>
            </w:r>
          </w:p>
        </w:tc>
      </w:tr>
      <w:tr w14:paraId="55D1C789">
        <w:tblPrEx>
          <w:tblCellMar>
            <w:top w:w="0" w:type="dxa"/>
            <w:left w:w="10" w:type="dxa"/>
            <w:bottom w:w="0" w:type="dxa"/>
            <w:right w:w="10" w:type="dxa"/>
          </w:tblCellMar>
        </w:tblPrEx>
        <w:trPr>
          <w:trHeight w:val="567" w:hRule="atLeast"/>
          <w:jc w:val="center"/>
        </w:trPr>
        <w:tc>
          <w:tcPr>
            <w:tcW w:w="681"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619597E9">
            <w:pPr>
              <w:spacing w:line="360" w:lineRule="auto"/>
              <w:jc w:val="center"/>
              <w:rPr>
                <w:rFonts w:hint="eastAsia" w:ascii="宋体" w:hAnsi="宋体" w:eastAsia="宋体" w:cs="宋体"/>
                <w:highlight w:val="none"/>
              </w:rPr>
            </w:pPr>
            <w:r>
              <w:rPr>
                <w:rFonts w:hint="eastAsia" w:ascii="宋体" w:hAnsi="宋体" w:eastAsia="宋体" w:cs="宋体"/>
                <w:highlight w:val="none"/>
              </w:rPr>
              <w:t>1</w:t>
            </w:r>
          </w:p>
        </w:tc>
        <w:tc>
          <w:tcPr>
            <w:tcW w:w="2929"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660D4A5B">
            <w:pPr>
              <w:spacing w:line="360" w:lineRule="auto"/>
              <w:jc w:val="center"/>
              <w:rPr>
                <w:rFonts w:hint="eastAsia" w:ascii="宋体" w:hAnsi="宋体" w:eastAsia="宋体" w:cs="宋体"/>
                <w:highlight w:val="none"/>
              </w:rPr>
            </w:pPr>
            <w:r>
              <w:rPr>
                <w:rFonts w:hint="eastAsia" w:ascii="宋体" w:hAnsi="宋体" w:eastAsia="宋体" w:cs="宋体"/>
                <w:highlight w:val="none"/>
              </w:rPr>
              <w:t>供应商名称</w:t>
            </w:r>
          </w:p>
        </w:tc>
        <w:tc>
          <w:tcPr>
            <w:tcW w:w="5454"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161671EB">
            <w:pPr>
              <w:spacing w:line="360" w:lineRule="auto"/>
              <w:rPr>
                <w:rFonts w:hint="eastAsia" w:ascii="宋体" w:hAnsi="宋体" w:eastAsia="宋体" w:cs="宋体"/>
                <w:highlight w:val="none"/>
              </w:rPr>
            </w:pPr>
            <w:r>
              <w:rPr>
                <w:rFonts w:hint="eastAsia" w:ascii="宋体" w:hAnsi="宋体" w:eastAsia="宋体" w:cs="宋体"/>
                <w:highlight w:val="none"/>
              </w:rPr>
              <w:t>供应商名称和公章、营业执照一致</w:t>
            </w:r>
          </w:p>
        </w:tc>
      </w:tr>
      <w:tr w14:paraId="09A1C1A5">
        <w:tblPrEx>
          <w:tblCellMar>
            <w:top w:w="0" w:type="dxa"/>
            <w:left w:w="10" w:type="dxa"/>
            <w:bottom w:w="0" w:type="dxa"/>
            <w:right w:w="10" w:type="dxa"/>
          </w:tblCellMar>
        </w:tblPrEx>
        <w:trPr>
          <w:trHeight w:val="567" w:hRule="atLeast"/>
          <w:jc w:val="center"/>
        </w:trPr>
        <w:tc>
          <w:tcPr>
            <w:tcW w:w="681"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2D8F6084">
            <w:pPr>
              <w:spacing w:line="360" w:lineRule="auto"/>
              <w:jc w:val="center"/>
              <w:rPr>
                <w:rFonts w:hint="eastAsia" w:ascii="宋体" w:hAnsi="宋体" w:eastAsia="宋体" w:cs="宋体"/>
                <w:highlight w:val="none"/>
              </w:rPr>
            </w:pPr>
            <w:r>
              <w:rPr>
                <w:rFonts w:hint="eastAsia" w:ascii="宋体" w:hAnsi="宋体" w:eastAsia="宋体" w:cs="宋体"/>
                <w:highlight w:val="none"/>
              </w:rPr>
              <w:t>2</w:t>
            </w:r>
          </w:p>
        </w:tc>
        <w:tc>
          <w:tcPr>
            <w:tcW w:w="2929"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3BC1652F">
            <w:pPr>
              <w:spacing w:line="360" w:lineRule="auto"/>
              <w:jc w:val="center"/>
              <w:rPr>
                <w:rFonts w:hint="eastAsia" w:ascii="宋体" w:hAnsi="宋体" w:eastAsia="宋体" w:cs="宋体"/>
                <w:highlight w:val="none"/>
              </w:rPr>
            </w:pPr>
            <w:r>
              <w:rPr>
                <w:rFonts w:hint="eastAsia" w:ascii="宋体" w:hAnsi="宋体" w:eastAsia="宋体" w:cs="宋体"/>
                <w:highlight w:val="none"/>
              </w:rPr>
              <w:t>磋商报价</w:t>
            </w:r>
          </w:p>
        </w:tc>
        <w:tc>
          <w:tcPr>
            <w:tcW w:w="5454"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4332725C">
            <w:pPr>
              <w:rPr>
                <w:rFonts w:hint="eastAsia" w:ascii="宋体" w:hAnsi="宋体" w:eastAsia="宋体" w:cs="宋体"/>
                <w:highlight w:val="none"/>
              </w:rPr>
            </w:pPr>
            <w:r>
              <w:rPr>
                <w:rFonts w:hint="eastAsia" w:ascii="宋体" w:hAnsi="宋体" w:eastAsia="宋体" w:cs="宋体"/>
                <w:highlight w:val="none"/>
              </w:rPr>
              <w:t>完整无缺项，无选择性报价；</w:t>
            </w:r>
          </w:p>
        </w:tc>
      </w:tr>
      <w:tr w14:paraId="70BC4D6C">
        <w:tblPrEx>
          <w:tblCellMar>
            <w:top w:w="0" w:type="dxa"/>
            <w:left w:w="10" w:type="dxa"/>
            <w:bottom w:w="0" w:type="dxa"/>
            <w:right w:w="10" w:type="dxa"/>
          </w:tblCellMar>
        </w:tblPrEx>
        <w:trPr>
          <w:trHeight w:val="567" w:hRule="atLeast"/>
          <w:jc w:val="center"/>
        </w:trPr>
        <w:tc>
          <w:tcPr>
            <w:tcW w:w="681"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64936324">
            <w:pPr>
              <w:spacing w:line="360" w:lineRule="auto"/>
              <w:jc w:val="center"/>
              <w:rPr>
                <w:rFonts w:hint="eastAsia" w:ascii="宋体" w:hAnsi="宋体" w:eastAsia="宋体" w:cs="宋体"/>
                <w:highlight w:val="none"/>
              </w:rPr>
            </w:pPr>
            <w:r>
              <w:rPr>
                <w:rFonts w:hint="eastAsia" w:ascii="宋体" w:hAnsi="宋体" w:eastAsia="宋体" w:cs="宋体"/>
                <w:highlight w:val="none"/>
              </w:rPr>
              <w:t>3</w:t>
            </w:r>
          </w:p>
        </w:tc>
        <w:tc>
          <w:tcPr>
            <w:tcW w:w="2929"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1CAFFC13">
            <w:pPr>
              <w:spacing w:line="360" w:lineRule="auto"/>
              <w:jc w:val="center"/>
              <w:rPr>
                <w:rFonts w:hint="eastAsia" w:ascii="宋体" w:hAnsi="宋体" w:eastAsia="宋体" w:cs="宋体"/>
                <w:highlight w:val="none"/>
              </w:rPr>
            </w:pPr>
            <w:r>
              <w:rPr>
                <w:rFonts w:hint="eastAsia" w:ascii="宋体" w:hAnsi="宋体" w:eastAsia="宋体" w:cs="宋体"/>
                <w:highlight w:val="none"/>
              </w:rPr>
              <w:t>响应文件的有效期</w:t>
            </w:r>
          </w:p>
        </w:tc>
        <w:tc>
          <w:tcPr>
            <w:tcW w:w="5454"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04CE6A4A">
            <w:pPr>
              <w:rPr>
                <w:rFonts w:hint="eastAsia" w:ascii="宋体" w:hAnsi="宋体" w:eastAsia="宋体" w:cs="宋体"/>
                <w:highlight w:val="none"/>
              </w:rPr>
            </w:pPr>
            <w:r>
              <w:rPr>
                <w:rFonts w:hint="eastAsia" w:ascii="宋体" w:hAnsi="宋体" w:eastAsia="宋体" w:cs="宋体"/>
                <w:highlight w:val="none"/>
              </w:rPr>
              <w:t>自磋商之日起不少于90个日历日</w:t>
            </w:r>
          </w:p>
        </w:tc>
      </w:tr>
      <w:tr w14:paraId="4C772868">
        <w:tblPrEx>
          <w:tblCellMar>
            <w:top w:w="0" w:type="dxa"/>
            <w:left w:w="10" w:type="dxa"/>
            <w:bottom w:w="0" w:type="dxa"/>
            <w:right w:w="10" w:type="dxa"/>
          </w:tblCellMar>
        </w:tblPrEx>
        <w:trPr>
          <w:trHeight w:val="567" w:hRule="atLeast"/>
          <w:jc w:val="center"/>
        </w:trPr>
        <w:tc>
          <w:tcPr>
            <w:tcW w:w="681"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2A07E122">
            <w:pPr>
              <w:spacing w:line="360" w:lineRule="auto"/>
              <w:jc w:val="center"/>
              <w:rPr>
                <w:rFonts w:hint="eastAsia" w:ascii="宋体" w:hAnsi="宋体" w:eastAsia="宋体" w:cs="宋体"/>
                <w:highlight w:val="none"/>
              </w:rPr>
            </w:pPr>
            <w:r>
              <w:rPr>
                <w:rFonts w:hint="eastAsia" w:ascii="宋体" w:hAnsi="宋体" w:eastAsia="宋体" w:cs="宋体"/>
                <w:highlight w:val="none"/>
              </w:rPr>
              <w:t>4</w:t>
            </w:r>
          </w:p>
        </w:tc>
        <w:tc>
          <w:tcPr>
            <w:tcW w:w="2929"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3BC7A3D2">
            <w:pPr>
              <w:spacing w:line="360" w:lineRule="auto"/>
              <w:jc w:val="center"/>
              <w:rPr>
                <w:rFonts w:hint="eastAsia" w:ascii="宋体" w:hAnsi="宋体" w:eastAsia="宋体" w:cs="宋体"/>
                <w:highlight w:val="none"/>
              </w:rPr>
            </w:pPr>
            <w:r>
              <w:rPr>
                <w:rFonts w:hint="eastAsia" w:ascii="宋体" w:hAnsi="宋体" w:eastAsia="宋体" w:cs="宋体"/>
                <w:highlight w:val="none"/>
              </w:rPr>
              <w:t>响应文件签字、盖章</w:t>
            </w:r>
          </w:p>
        </w:tc>
        <w:tc>
          <w:tcPr>
            <w:tcW w:w="5454"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1387DDCA">
            <w:pPr>
              <w:rPr>
                <w:rFonts w:hint="eastAsia" w:ascii="宋体" w:hAnsi="宋体" w:eastAsia="宋体" w:cs="宋体"/>
                <w:highlight w:val="none"/>
              </w:rPr>
            </w:pPr>
            <w:r>
              <w:rPr>
                <w:rFonts w:hint="eastAsia" w:ascii="宋体" w:hAnsi="宋体" w:eastAsia="宋体" w:cs="宋体"/>
                <w:highlight w:val="none"/>
              </w:rPr>
              <w:t>响应文件的签字盖章合格有效；</w:t>
            </w:r>
          </w:p>
        </w:tc>
      </w:tr>
      <w:tr w14:paraId="5A350770">
        <w:tblPrEx>
          <w:tblCellMar>
            <w:top w:w="0" w:type="dxa"/>
            <w:left w:w="10" w:type="dxa"/>
            <w:bottom w:w="0" w:type="dxa"/>
            <w:right w:w="10" w:type="dxa"/>
          </w:tblCellMar>
        </w:tblPrEx>
        <w:trPr>
          <w:trHeight w:val="567" w:hRule="atLeast"/>
          <w:jc w:val="center"/>
        </w:trPr>
        <w:tc>
          <w:tcPr>
            <w:tcW w:w="681"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609FFD17">
            <w:pPr>
              <w:spacing w:line="360" w:lineRule="auto"/>
              <w:jc w:val="center"/>
              <w:rPr>
                <w:rFonts w:hint="eastAsia" w:ascii="宋体" w:hAnsi="宋体" w:eastAsia="宋体" w:cs="宋体"/>
                <w:highlight w:val="none"/>
              </w:rPr>
            </w:pPr>
            <w:r>
              <w:rPr>
                <w:rFonts w:hint="eastAsia" w:ascii="宋体" w:hAnsi="宋体" w:eastAsia="宋体" w:cs="宋体"/>
                <w:highlight w:val="none"/>
              </w:rPr>
              <w:t>5</w:t>
            </w:r>
          </w:p>
        </w:tc>
        <w:tc>
          <w:tcPr>
            <w:tcW w:w="2929"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4D6A2273">
            <w:pPr>
              <w:spacing w:line="360" w:lineRule="auto"/>
              <w:jc w:val="center"/>
              <w:rPr>
                <w:rFonts w:hint="eastAsia" w:ascii="宋体" w:hAnsi="宋体" w:eastAsia="宋体" w:cs="宋体"/>
                <w:highlight w:val="none"/>
                <w:lang w:val="en-US" w:eastAsia="zh-CN"/>
              </w:rPr>
            </w:pPr>
            <w:r>
              <w:rPr>
                <w:rFonts w:hint="eastAsia" w:ascii="宋体" w:hAnsi="宋体" w:eastAsia="宋体" w:cs="宋体"/>
                <w:sz w:val="24"/>
                <w:szCs w:val="24"/>
                <w:highlight w:val="none"/>
                <w:lang w:val="en-US" w:eastAsia="zh-CN"/>
              </w:rPr>
              <w:t>服务期、付款方式</w:t>
            </w:r>
          </w:p>
        </w:tc>
        <w:tc>
          <w:tcPr>
            <w:tcW w:w="5454"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71EBD44B">
            <w:pPr>
              <w:rPr>
                <w:rFonts w:hint="eastAsia" w:ascii="宋体" w:hAnsi="宋体" w:eastAsia="宋体" w:cs="宋体"/>
                <w:highlight w:val="none"/>
              </w:rPr>
            </w:pPr>
            <w:r>
              <w:rPr>
                <w:rFonts w:hint="eastAsia" w:ascii="宋体" w:hAnsi="宋体" w:eastAsia="宋体" w:cs="宋体"/>
                <w:highlight w:val="none"/>
              </w:rPr>
              <w:t>满足磋商文件要求</w:t>
            </w:r>
          </w:p>
        </w:tc>
      </w:tr>
      <w:tr w14:paraId="418AD2BA">
        <w:tblPrEx>
          <w:tblCellMar>
            <w:top w:w="0" w:type="dxa"/>
            <w:left w:w="10" w:type="dxa"/>
            <w:bottom w:w="0" w:type="dxa"/>
            <w:right w:w="10" w:type="dxa"/>
          </w:tblCellMar>
        </w:tblPrEx>
        <w:trPr>
          <w:trHeight w:val="567" w:hRule="atLeast"/>
          <w:jc w:val="center"/>
        </w:trPr>
        <w:tc>
          <w:tcPr>
            <w:tcW w:w="681"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1FC8927C">
            <w:pPr>
              <w:spacing w:line="360" w:lineRule="auto"/>
              <w:jc w:val="center"/>
              <w:rPr>
                <w:rFonts w:hint="eastAsia" w:ascii="宋体" w:hAnsi="宋体" w:eastAsia="宋体" w:cs="宋体"/>
                <w:highlight w:val="none"/>
                <w:lang w:val="en-US" w:eastAsia="zh-CN"/>
              </w:rPr>
            </w:pPr>
            <w:r>
              <w:rPr>
                <w:rFonts w:hint="eastAsia" w:ascii="宋体" w:hAnsi="宋体" w:eastAsia="宋体" w:cs="宋体"/>
                <w:highlight w:val="none"/>
                <w:lang w:val="en-US" w:eastAsia="zh-CN"/>
              </w:rPr>
              <w:t>6</w:t>
            </w:r>
          </w:p>
        </w:tc>
        <w:tc>
          <w:tcPr>
            <w:tcW w:w="2929"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3CFF2E7E">
            <w:pPr>
              <w:spacing w:line="360" w:lineRule="auto"/>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highlight w:val="none"/>
                <w:lang w:val="en-US" w:eastAsia="zh-CN"/>
              </w:rPr>
              <w:t>磋商保证金</w:t>
            </w:r>
          </w:p>
        </w:tc>
        <w:tc>
          <w:tcPr>
            <w:tcW w:w="5454"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6A5C517D">
            <w:pP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highlight w:val="none"/>
                <w:lang w:val="en-US" w:eastAsia="zh-CN"/>
              </w:rPr>
              <w:t>符合磋商文件要求</w:t>
            </w:r>
          </w:p>
        </w:tc>
      </w:tr>
      <w:tr w14:paraId="6E1052A5">
        <w:tblPrEx>
          <w:tblCellMar>
            <w:top w:w="0" w:type="dxa"/>
            <w:left w:w="10" w:type="dxa"/>
            <w:bottom w:w="0" w:type="dxa"/>
            <w:right w:w="10" w:type="dxa"/>
          </w:tblCellMar>
        </w:tblPrEx>
        <w:trPr>
          <w:trHeight w:val="567" w:hRule="atLeast"/>
          <w:jc w:val="center"/>
        </w:trPr>
        <w:tc>
          <w:tcPr>
            <w:tcW w:w="681"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173C1C73">
            <w:pPr>
              <w:spacing w:line="360" w:lineRule="auto"/>
              <w:jc w:val="center"/>
              <w:rPr>
                <w:rFonts w:hint="eastAsia" w:ascii="宋体" w:hAnsi="宋体" w:eastAsia="宋体" w:cs="宋体"/>
                <w:highlight w:val="none"/>
                <w:lang w:val="en-US" w:eastAsia="zh-CN"/>
              </w:rPr>
            </w:pPr>
            <w:r>
              <w:rPr>
                <w:rFonts w:hint="eastAsia" w:ascii="宋体" w:hAnsi="宋体" w:eastAsia="宋体" w:cs="宋体"/>
                <w:highlight w:val="none"/>
                <w:lang w:val="en-US" w:eastAsia="zh-CN"/>
              </w:rPr>
              <w:t>7</w:t>
            </w:r>
          </w:p>
        </w:tc>
        <w:tc>
          <w:tcPr>
            <w:tcW w:w="2929"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56B02153">
            <w:pPr>
              <w:spacing w:line="360" w:lineRule="auto"/>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其它情形</w:t>
            </w:r>
          </w:p>
        </w:tc>
        <w:tc>
          <w:tcPr>
            <w:tcW w:w="5454"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197EAFBA">
            <w:pP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无不符合法律法规或磋商文件规定的其他无效条款</w:t>
            </w:r>
          </w:p>
        </w:tc>
      </w:tr>
    </w:tbl>
    <w:p w14:paraId="2DB06917">
      <w:pPr>
        <w:spacing w:line="460" w:lineRule="exact"/>
        <w:ind w:firstLine="240" w:firstLineChars="100"/>
        <w:rPr>
          <w:rFonts w:hint="eastAsia" w:ascii="宋体" w:hAnsi="宋体" w:eastAsia="宋体" w:cs="宋体"/>
          <w:highlight w:val="none"/>
        </w:rPr>
      </w:pPr>
      <w:r>
        <w:rPr>
          <w:rFonts w:hint="eastAsia" w:ascii="宋体" w:hAnsi="宋体" w:eastAsia="宋体" w:cs="宋体"/>
          <w:highlight w:val="none"/>
        </w:rPr>
        <w:t>说明：以上各项有1项不合格，评审不予通过，作为未实质性响应磋商文件。</w:t>
      </w:r>
    </w:p>
    <w:p w14:paraId="67C7D929">
      <w:pPr>
        <w:spacing w:line="460" w:lineRule="exact"/>
        <w:ind w:firstLine="482" w:firstLineChars="200"/>
        <w:rPr>
          <w:rFonts w:hint="eastAsia" w:ascii="宋体" w:hAnsi="宋体" w:eastAsia="宋体" w:cs="宋体"/>
          <w:highlight w:val="none"/>
        </w:rPr>
      </w:pPr>
      <w:r>
        <w:rPr>
          <w:rFonts w:hint="eastAsia" w:ascii="宋体" w:hAnsi="宋体" w:eastAsia="宋体" w:cs="宋体"/>
          <w:b/>
          <w:bCs/>
          <w:highlight w:val="none"/>
        </w:rPr>
        <w:t>3.2.2有下列情形之一的，视为供应商串通磋商，磋商小组应当认定其响应文件无效：</w:t>
      </w:r>
    </w:p>
    <w:p w14:paraId="34F55F34">
      <w:pPr>
        <w:numPr>
          <w:ilvl w:val="0"/>
          <w:numId w:val="3"/>
        </w:num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不同供应商的响应文件由同一单位或者个人编制；</w:t>
      </w:r>
    </w:p>
    <w:p w14:paraId="1CA4DB5A">
      <w:pPr>
        <w:numPr>
          <w:ilvl w:val="0"/>
          <w:numId w:val="3"/>
        </w:num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不同供应商委托同一单位或者个人办理磋商事宜；</w:t>
      </w:r>
    </w:p>
    <w:p w14:paraId="6B0E6CA4">
      <w:pPr>
        <w:numPr>
          <w:ilvl w:val="0"/>
          <w:numId w:val="3"/>
        </w:num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lang w:val="en-US" w:eastAsia="zh-CN"/>
        </w:rPr>
        <w:t>不同供应商的响应文件由同一台电脑编制；</w:t>
      </w:r>
      <w:r>
        <w:rPr>
          <w:rFonts w:hint="eastAsia" w:ascii="宋体" w:hAnsi="宋体" w:eastAsia="宋体" w:cs="宋体"/>
          <w:highlight w:val="none"/>
        </w:rPr>
        <w:t xml:space="preserve"> </w:t>
      </w:r>
    </w:p>
    <w:p w14:paraId="2A4E6564">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w:t>
      </w:r>
      <w:r>
        <w:rPr>
          <w:rFonts w:hint="eastAsia" w:ascii="宋体" w:hAnsi="宋体" w:eastAsia="宋体" w:cs="宋体"/>
          <w:highlight w:val="none"/>
          <w:lang w:val="en-US" w:eastAsia="zh-CN"/>
        </w:rPr>
        <w:t>4</w:t>
      </w:r>
      <w:r>
        <w:rPr>
          <w:rFonts w:hint="eastAsia" w:ascii="宋体" w:hAnsi="宋体" w:eastAsia="宋体" w:cs="宋体"/>
          <w:highlight w:val="none"/>
        </w:rPr>
        <w:t>）不同供应商的响应文件载明的项目管理成员或者联系人员为同一人；</w:t>
      </w:r>
    </w:p>
    <w:p w14:paraId="3DBF66B5">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w:t>
      </w:r>
      <w:r>
        <w:rPr>
          <w:rFonts w:hint="eastAsia" w:ascii="宋体" w:hAnsi="宋体" w:eastAsia="宋体" w:cs="宋体"/>
          <w:highlight w:val="none"/>
          <w:lang w:val="en-US" w:eastAsia="zh-CN"/>
        </w:rPr>
        <w:t>5</w:t>
      </w:r>
      <w:r>
        <w:rPr>
          <w:rFonts w:hint="eastAsia" w:ascii="宋体" w:hAnsi="宋体" w:eastAsia="宋体" w:cs="宋体"/>
          <w:highlight w:val="none"/>
        </w:rPr>
        <w:t>）不同供应商的响应文件异常一致或者磋商报价呈规律性差异；</w:t>
      </w:r>
    </w:p>
    <w:p w14:paraId="106D6F37">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w:t>
      </w:r>
      <w:r>
        <w:rPr>
          <w:rFonts w:hint="eastAsia" w:ascii="宋体" w:hAnsi="宋体" w:eastAsia="宋体" w:cs="宋体"/>
          <w:highlight w:val="none"/>
          <w:lang w:val="en-US" w:eastAsia="zh-CN"/>
        </w:rPr>
        <w:t>6</w:t>
      </w:r>
      <w:r>
        <w:rPr>
          <w:rFonts w:hint="eastAsia" w:ascii="宋体" w:hAnsi="宋体" w:eastAsia="宋体" w:cs="宋体"/>
          <w:highlight w:val="none"/>
        </w:rPr>
        <w:t>）不同供应商的响应文件相互混装；</w:t>
      </w:r>
    </w:p>
    <w:p w14:paraId="1B3F1E88">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w:t>
      </w:r>
      <w:r>
        <w:rPr>
          <w:rFonts w:hint="eastAsia" w:ascii="宋体" w:hAnsi="宋体" w:eastAsia="宋体" w:cs="宋体"/>
          <w:highlight w:val="none"/>
          <w:lang w:val="en-US" w:eastAsia="zh-CN"/>
        </w:rPr>
        <w:t>7</w:t>
      </w:r>
      <w:r>
        <w:rPr>
          <w:rFonts w:hint="eastAsia" w:ascii="宋体" w:hAnsi="宋体" w:eastAsia="宋体" w:cs="宋体"/>
          <w:highlight w:val="none"/>
        </w:rPr>
        <w:t>）不同供应商的磋商保证金从同一单位或者个人的账户转出。</w:t>
      </w:r>
    </w:p>
    <w:p w14:paraId="0E071949">
      <w:pPr>
        <w:spacing w:line="460" w:lineRule="exact"/>
        <w:ind w:firstLine="480" w:firstLineChars="200"/>
        <w:rPr>
          <w:rFonts w:hint="eastAsia" w:ascii="宋体" w:hAnsi="宋体" w:eastAsia="宋体" w:cs="宋体"/>
          <w:highlight w:val="none"/>
          <w:lang w:eastAsia="zh-CN"/>
        </w:rPr>
      </w:pPr>
      <w:r>
        <w:rPr>
          <w:rFonts w:hint="eastAsia" w:ascii="宋体" w:hAnsi="宋体" w:eastAsia="宋体" w:cs="宋体"/>
          <w:highlight w:val="none"/>
          <w:lang w:eastAsia="zh-CN"/>
        </w:rPr>
        <w:t>（</w:t>
      </w:r>
      <w:r>
        <w:rPr>
          <w:rFonts w:hint="eastAsia" w:ascii="宋体" w:hAnsi="宋体" w:eastAsia="宋体" w:cs="宋体"/>
          <w:highlight w:val="none"/>
          <w:lang w:val="en-US" w:eastAsia="zh-CN"/>
        </w:rPr>
        <w:t>8</w:t>
      </w:r>
      <w:r>
        <w:rPr>
          <w:rFonts w:hint="eastAsia" w:ascii="宋体" w:hAnsi="宋体" w:eastAsia="宋体" w:cs="宋体"/>
          <w:highlight w:val="none"/>
          <w:lang w:eastAsia="zh-CN"/>
        </w:rPr>
        <w:t>）</w:t>
      </w:r>
      <w:r>
        <w:rPr>
          <w:rFonts w:hint="eastAsia" w:ascii="宋体" w:hAnsi="宋体" w:eastAsia="宋体" w:cs="宋体"/>
          <w:highlight w:val="none"/>
          <w:lang w:val="en-US" w:eastAsia="zh-CN"/>
        </w:rPr>
        <w:t>政府采购法律法规及磋商文件规定的其他情形。</w:t>
      </w:r>
    </w:p>
    <w:p w14:paraId="540DFFD0">
      <w:pPr>
        <w:spacing w:line="460" w:lineRule="exact"/>
        <w:rPr>
          <w:rFonts w:hint="eastAsia" w:ascii="宋体" w:hAnsi="宋体" w:eastAsia="宋体" w:cs="宋体"/>
          <w:b/>
          <w:bCs/>
          <w:kern w:val="0"/>
          <w:highlight w:val="none"/>
        </w:rPr>
      </w:pPr>
      <w:r>
        <w:rPr>
          <w:rFonts w:hint="eastAsia" w:ascii="宋体" w:hAnsi="宋体" w:eastAsia="宋体" w:cs="宋体"/>
          <w:b/>
          <w:bCs/>
          <w:highlight w:val="none"/>
        </w:rPr>
        <w:t>3.2.3出现下列情况之一者（但不限于），磋商小组应按无效响应文件处理：</w:t>
      </w:r>
    </w:p>
    <w:p w14:paraId="2676E133">
      <w:pPr>
        <w:numPr>
          <w:ilvl w:val="0"/>
          <w:numId w:val="4"/>
        </w:numPr>
        <w:spacing w:line="460" w:lineRule="exact"/>
        <w:ind w:left="845"/>
        <w:rPr>
          <w:rFonts w:hint="eastAsia" w:ascii="宋体" w:hAnsi="宋体" w:eastAsia="宋体" w:cs="宋体"/>
          <w:highlight w:val="none"/>
        </w:rPr>
      </w:pPr>
      <w:r>
        <w:rPr>
          <w:rFonts w:hint="eastAsia" w:ascii="宋体" w:hAnsi="宋体" w:eastAsia="宋体" w:cs="宋体"/>
          <w:highlight w:val="none"/>
        </w:rPr>
        <w:t>供应商的磋商报价超过采购预算的；</w:t>
      </w:r>
    </w:p>
    <w:p w14:paraId="65D44E67">
      <w:pPr>
        <w:numPr>
          <w:ilvl w:val="0"/>
          <w:numId w:val="4"/>
        </w:numPr>
        <w:spacing w:line="460" w:lineRule="exact"/>
        <w:ind w:left="845"/>
        <w:rPr>
          <w:rFonts w:hint="eastAsia" w:ascii="宋体" w:hAnsi="宋体" w:eastAsia="宋体" w:cs="宋体"/>
          <w:highlight w:val="none"/>
        </w:rPr>
      </w:pPr>
      <w:r>
        <w:rPr>
          <w:rFonts w:hint="eastAsia" w:ascii="宋体" w:hAnsi="宋体" w:eastAsia="宋体" w:cs="宋体"/>
          <w:highlight w:val="none"/>
        </w:rPr>
        <w:t>供应商未经过正常渠道购买磋商文件，或供应商名称与购买磋商文件时登记的供应商名称不符的；</w:t>
      </w:r>
    </w:p>
    <w:p w14:paraId="5DC4D398">
      <w:pPr>
        <w:numPr>
          <w:ilvl w:val="0"/>
          <w:numId w:val="4"/>
        </w:numPr>
        <w:spacing w:line="460" w:lineRule="exact"/>
        <w:ind w:left="845"/>
        <w:rPr>
          <w:rFonts w:hint="eastAsia" w:ascii="宋体" w:hAnsi="宋体" w:eastAsia="宋体" w:cs="宋体"/>
          <w:highlight w:val="none"/>
        </w:rPr>
      </w:pPr>
      <w:r>
        <w:rPr>
          <w:rFonts w:hint="eastAsia" w:ascii="宋体" w:hAnsi="宋体" w:eastAsia="宋体" w:cs="宋体"/>
          <w:highlight w:val="none"/>
        </w:rPr>
        <w:t>供应商不具备资格条件的；</w:t>
      </w:r>
    </w:p>
    <w:p w14:paraId="63291882">
      <w:pPr>
        <w:numPr>
          <w:ilvl w:val="0"/>
          <w:numId w:val="4"/>
        </w:numPr>
        <w:spacing w:line="460" w:lineRule="exact"/>
        <w:ind w:left="845"/>
        <w:rPr>
          <w:rFonts w:hint="eastAsia" w:ascii="宋体" w:hAnsi="宋体" w:eastAsia="宋体" w:cs="宋体"/>
          <w:highlight w:val="none"/>
        </w:rPr>
      </w:pPr>
      <w:r>
        <w:rPr>
          <w:rFonts w:hint="eastAsia" w:ascii="宋体" w:hAnsi="宋体" w:eastAsia="宋体" w:cs="宋体"/>
          <w:highlight w:val="none"/>
        </w:rPr>
        <w:t>实质性内容不满足或未响应的（包括但不限于：</w:t>
      </w:r>
      <w:r>
        <w:rPr>
          <w:rFonts w:hint="eastAsia" w:ascii="宋体" w:hAnsi="宋体" w:eastAsia="宋体" w:cs="宋体"/>
          <w:highlight w:val="none"/>
          <w:lang w:val="en-US" w:eastAsia="zh-CN"/>
        </w:rPr>
        <w:t>服务期/建设周期</w:t>
      </w:r>
      <w:r>
        <w:rPr>
          <w:rFonts w:hint="eastAsia" w:ascii="宋体" w:hAnsi="宋体" w:eastAsia="宋体" w:cs="宋体"/>
          <w:highlight w:val="none"/>
        </w:rPr>
        <w:t>、</w:t>
      </w:r>
      <w:r>
        <w:rPr>
          <w:rFonts w:hint="eastAsia" w:ascii="宋体" w:hAnsi="宋体" w:eastAsia="宋体" w:cs="宋体"/>
          <w:highlight w:val="none"/>
          <w:lang w:val="en-US" w:eastAsia="zh-CN"/>
        </w:rPr>
        <w:t>质保期、</w:t>
      </w:r>
      <w:r>
        <w:rPr>
          <w:rFonts w:hint="eastAsia" w:ascii="宋体" w:hAnsi="宋体" w:eastAsia="宋体" w:cs="宋体"/>
          <w:highlight w:val="none"/>
        </w:rPr>
        <w:t>付款方式、主要技术指标等）；</w:t>
      </w:r>
    </w:p>
    <w:p w14:paraId="760DEC93">
      <w:pPr>
        <w:numPr>
          <w:ilvl w:val="0"/>
          <w:numId w:val="4"/>
        </w:numPr>
        <w:spacing w:line="460" w:lineRule="exact"/>
        <w:ind w:left="845"/>
        <w:rPr>
          <w:rFonts w:hint="eastAsia" w:ascii="宋体" w:hAnsi="宋体" w:eastAsia="宋体" w:cs="宋体"/>
          <w:highlight w:val="none"/>
        </w:rPr>
      </w:pPr>
      <w:r>
        <w:rPr>
          <w:rFonts w:hint="eastAsia" w:ascii="宋体" w:hAnsi="宋体" w:eastAsia="宋体" w:cs="宋体"/>
          <w:highlight w:val="none"/>
        </w:rPr>
        <w:t>响应文件的有效性和符合性不符合要求的；</w:t>
      </w:r>
    </w:p>
    <w:p w14:paraId="06BEE629">
      <w:pPr>
        <w:numPr>
          <w:ilvl w:val="0"/>
          <w:numId w:val="4"/>
        </w:numPr>
        <w:spacing w:line="460" w:lineRule="exact"/>
        <w:ind w:left="845"/>
        <w:rPr>
          <w:rFonts w:hint="eastAsia" w:ascii="宋体" w:hAnsi="宋体" w:eastAsia="宋体" w:cs="宋体"/>
          <w:highlight w:val="none"/>
        </w:rPr>
      </w:pPr>
      <w:r>
        <w:rPr>
          <w:rFonts w:hint="eastAsia" w:ascii="宋体" w:hAnsi="宋体" w:eastAsia="宋体" w:cs="宋体"/>
          <w:highlight w:val="none"/>
        </w:rPr>
        <w:t>供应商未按磋商文件要求签字、加盖公章的；</w:t>
      </w:r>
    </w:p>
    <w:p w14:paraId="4644F3D4">
      <w:pPr>
        <w:numPr>
          <w:ilvl w:val="0"/>
          <w:numId w:val="4"/>
        </w:numPr>
        <w:spacing w:line="460" w:lineRule="exact"/>
        <w:ind w:left="845"/>
        <w:rPr>
          <w:rFonts w:hint="eastAsia" w:ascii="宋体" w:hAnsi="宋体" w:eastAsia="宋体" w:cs="宋体"/>
          <w:highlight w:val="none"/>
        </w:rPr>
      </w:pPr>
      <w:r>
        <w:rPr>
          <w:rFonts w:hint="eastAsia" w:ascii="宋体" w:hAnsi="宋体" w:eastAsia="宋体" w:cs="宋体"/>
          <w:highlight w:val="none"/>
        </w:rPr>
        <w:t>响应文件有涂改，涂改处未按磋商文件要求签字的；</w:t>
      </w:r>
    </w:p>
    <w:p w14:paraId="71D47070">
      <w:pPr>
        <w:numPr>
          <w:ilvl w:val="0"/>
          <w:numId w:val="4"/>
        </w:numPr>
        <w:spacing w:line="460" w:lineRule="exact"/>
        <w:ind w:left="845"/>
        <w:rPr>
          <w:rFonts w:hint="eastAsia" w:ascii="宋体" w:hAnsi="宋体" w:eastAsia="宋体" w:cs="宋体"/>
          <w:highlight w:val="none"/>
        </w:rPr>
      </w:pPr>
      <w:r>
        <w:rPr>
          <w:rFonts w:hint="eastAsia" w:ascii="宋体" w:hAnsi="宋体" w:eastAsia="宋体" w:cs="宋体"/>
          <w:highlight w:val="none"/>
        </w:rPr>
        <w:t>无磋商有效期或有效期不符合磋商文件要求的；</w:t>
      </w:r>
    </w:p>
    <w:p w14:paraId="1697520F">
      <w:pPr>
        <w:numPr>
          <w:ilvl w:val="0"/>
          <w:numId w:val="4"/>
        </w:numPr>
        <w:spacing w:line="460" w:lineRule="exact"/>
        <w:ind w:left="845"/>
        <w:rPr>
          <w:rFonts w:hint="eastAsia" w:ascii="宋体" w:hAnsi="宋体" w:eastAsia="宋体" w:cs="宋体"/>
          <w:highlight w:val="none"/>
        </w:rPr>
      </w:pPr>
      <w:r>
        <w:rPr>
          <w:rFonts w:hint="eastAsia" w:ascii="宋体" w:hAnsi="宋体" w:eastAsia="宋体" w:cs="宋体"/>
          <w:highlight w:val="none"/>
        </w:rPr>
        <w:t>供应商针对同一项目递交两份或多份内容不同的响应文件，未书面声明哪一份是有效的或出现选择性报价的；</w:t>
      </w:r>
    </w:p>
    <w:p w14:paraId="544E9D38">
      <w:pPr>
        <w:numPr>
          <w:ilvl w:val="0"/>
          <w:numId w:val="4"/>
        </w:numPr>
        <w:spacing w:line="460" w:lineRule="exact"/>
        <w:ind w:left="845"/>
        <w:rPr>
          <w:rFonts w:hint="eastAsia" w:ascii="宋体" w:hAnsi="宋体" w:eastAsia="宋体" w:cs="宋体"/>
          <w:highlight w:val="none"/>
        </w:rPr>
      </w:pPr>
      <w:r>
        <w:rPr>
          <w:rFonts w:hint="eastAsia" w:ascii="宋体" w:hAnsi="宋体" w:eastAsia="宋体" w:cs="宋体"/>
          <w:highlight w:val="none"/>
        </w:rPr>
        <w:t>提供虚假资质、虚假证明（包括第三方提供的虚假证明）、出现虚假应答的，除按无效响应文件处理外，还将按照政府采购的有关规定进行处罚；</w:t>
      </w:r>
    </w:p>
    <w:p w14:paraId="09944FAE">
      <w:pPr>
        <w:numPr>
          <w:ilvl w:val="0"/>
          <w:numId w:val="4"/>
        </w:numPr>
        <w:spacing w:line="460" w:lineRule="exact"/>
        <w:ind w:left="845"/>
        <w:rPr>
          <w:rFonts w:hint="eastAsia" w:ascii="宋体" w:hAnsi="宋体" w:eastAsia="宋体" w:cs="宋体"/>
          <w:highlight w:val="none"/>
        </w:rPr>
      </w:pPr>
      <w:r>
        <w:rPr>
          <w:rFonts w:hint="eastAsia" w:ascii="宋体" w:hAnsi="宋体" w:eastAsia="宋体" w:cs="宋体"/>
          <w:highlight w:val="none"/>
        </w:rPr>
        <w:t>响应文件附加了采购人难以接受的条件或条款的；</w:t>
      </w:r>
    </w:p>
    <w:p w14:paraId="0A6C4074">
      <w:pPr>
        <w:numPr>
          <w:ilvl w:val="0"/>
          <w:numId w:val="4"/>
        </w:numPr>
        <w:spacing w:line="460" w:lineRule="exact"/>
        <w:ind w:left="845"/>
        <w:rPr>
          <w:rFonts w:hint="eastAsia" w:ascii="宋体" w:hAnsi="宋体" w:eastAsia="宋体" w:cs="宋体"/>
          <w:highlight w:val="none"/>
        </w:rPr>
      </w:pPr>
      <w:r>
        <w:rPr>
          <w:rFonts w:hint="eastAsia" w:ascii="宋体" w:hAnsi="宋体" w:eastAsia="宋体" w:cs="宋体"/>
          <w:highlight w:val="none"/>
        </w:rPr>
        <w:t>供应商前期参与了本次项目方案设计的；</w:t>
      </w:r>
    </w:p>
    <w:p w14:paraId="54900830">
      <w:pPr>
        <w:numPr>
          <w:ilvl w:val="0"/>
          <w:numId w:val="4"/>
        </w:numPr>
        <w:spacing w:line="460" w:lineRule="exact"/>
        <w:ind w:left="845"/>
        <w:rPr>
          <w:rFonts w:hint="eastAsia" w:ascii="宋体" w:hAnsi="宋体" w:eastAsia="宋体" w:cs="宋体"/>
          <w:highlight w:val="none"/>
        </w:rPr>
      </w:pPr>
      <w:r>
        <w:rPr>
          <w:rFonts w:hint="eastAsia" w:ascii="宋体" w:hAnsi="宋体" w:eastAsia="宋体" w:cs="宋体"/>
          <w:highlight w:val="none"/>
        </w:rPr>
        <w:t>在政府采购或其它重大项目履约过程中有不良记录，未能按期履约的；</w:t>
      </w:r>
    </w:p>
    <w:p w14:paraId="56CC15E1">
      <w:pPr>
        <w:numPr>
          <w:ilvl w:val="0"/>
          <w:numId w:val="4"/>
        </w:numPr>
        <w:spacing w:line="460" w:lineRule="exact"/>
        <w:ind w:left="845"/>
        <w:rPr>
          <w:rFonts w:hint="eastAsia" w:ascii="宋体" w:hAnsi="宋体" w:eastAsia="宋体" w:cs="宋体"/>
          <w:highlight w:val="none"/>
        </w:rPr>
      </w:pPr>
      <w:r>
        <w:rPr>
          <w:rFonts w:hint="eastAsia" w:ascii="宋体" w:hAnsi="宋体" w:eastAsia="宋体" w:cs="宋体"/>
          <w:highlight w:val="none"/>
        </w:rPr>
        <w:t>磋商报价与市场价格偏离较大、低于成本、磋商小组认为形成不正当竞争的，且在规定时间内无法提供有效书面证明；</w:t>
      </w:r>
    </w:p>
    <w:p w14:paraId="770664E3">
      <w:pPr>
        <w:numPr>
          <w:ilvl w:val="0"/>
          <w:numId w:val="4"/>
        </w:numPr>
        <w:spacing w:line="460" w:lineRule="exact"/>
        <w:ind w:left="845"/>
        <w:rPr>
          <w:rFonts w:hint="eastAsia" w:ascii="宋体" w:hAnsi="宋体" w:eastAsia="宋体" w:cs="宋体"/>
          <w:highlight w:val="none"/>
        </w:rPr>
      </w:pPr>
      <w:r>
        <w:rPr>
          <w:rFonts w:hint="eastAsia" w:ascii="宋体" w:hAnsi="宋体" w:eastAsia="宋体" w:cs="宋体"/>
          <w:highlight w:val="none"/>
        </w:rPr>
        <w:t>报价子目出现漏项或报价数量与磋商文件要求不符的；</w:t>
      </w:r>
    </w:p>
    <w:p w14:paraId="4D0C3864">
      <w:pPr>
        <w:numPr>
          <w:ilvl w:val="0"/>
          <w:numId w:val="4"/>
        </w:numPr>
        <w:spacing w:line="460" w:lineRule="exact"/>
        <w:ind w:left="845"/>
        <w:rPr>
          <w:rFonts w:hint="eastAsia" w:ascii="宋体" w:hAnsi="宋体" w:eastAsia="宋体" w:cs="宋体"/>
          <w:highlight w:val="none"/>
        </w:rPr>
      </w:pPr>
      <w:r>
        <w:rPr>
          <w:rFonts w:hint="eastAsia" w:ascii="宋体" w:hAnsi="宋体" w:eastAsia="宋体" w:cs="宋体"/>
          <w:highlight w:val="none"/>
        </w:rPr>
        <w:t>磋商项目的技术参数与磋商文件要求出现重大负偏差的或技术指标有漏项的；</w:t>
      </w:r>
    </w:p>
    <w:p w14:paraId="50C6F754">
      <w:pPr>
        <w:numPr>
          <w:ilvl w:val="0"/>
          <w:numId w:val="4"/>
        </w:numPr>
        <w:spacing w:line="460" w:lineRule="exact"/>
        <w:ind w:left="845"/>
        <w:rPr>
          <w:rFonts w:hint="eastAsia" w:ascii="宋体" w:hAnsi="宋体" w:eastAsia="宋体" w:cs="宋体"/>
          <w:highlight w:val="none"/>
        </w:rPr>
      </w:pPr>
      <w:r>
        <w:rPr>
          <w:rFonts w:hint="eastAsia" w:ascii="宋体" w:hAnsi="宋体" w:eastAsia="宋体" w:cs="宋体"/>
          <w:highlight w:val="none"/>
        </w:rPr>
        <w:t>提供虚假技术参数；</w:t>
      </w:r>
    </w:p>
    <w:p w14:paraId="35498C57">
      <w:pPr>
        <w:numPr>
          <w:ilvl w:val="0"/>
          <w:numId w:val="4"/>
        </w:numPr>
        <w:spacing w:line="460" w:lineRule="exact"/>
        <w:ind w:left="845"/>
        <w:rPr>
          <w:rFonts w:hint="eastAsia" w:ascii="宋体" w:hAnsi="宋体" w:eastAsia="宋体" w:cs="宋体"/>
          <w:highlight w:val="none"/>
        </w:rPr>
      </w:pPr>
      <w:r>
        <w:rPr>
          <w:rFonts w:hint="eastAsia" w:ascii="宋体" w:hAnsi="宋体" w:eastAsia="宋体" w:cs="宋体"/>
          <w:highlight w:val="none"/>
        </w:rPr>
        <w:t>供应商未按磋商文件要求提交磋商保证金的；</w:t>
      </w:r>
    </w:p>
    <w:p w14:paraId="1A0489F3">
      <w:pPr>
        <w:numPr>
          <w:ilvl w:val="0"/>
          <w:numId w:val="4"/>
        </w:numPr>
        <w:spacing w:line="460" w:lineRule="exact"/>
        <w:ind w:left="845"/>
        <w:rPr>
          <w:rFonts w:hint="eastAsia" w:ascii="宋体" w:hAnsi="宋体" w:eastAsia="宋体" w:cs="宋体"/>
          <w:highlight w:val="none"/>
        </w:rPr>
      </w:pPr>
      <w:r>
        <w:rPr>
          <w:rFonts w:hint="eastAsia" w:ascii="宋体" w:hAnsi="宋体" w:eastAsia="宋体" w:cs="宋体"/>
          <w:highlight w:val="none"/>
        </w:rPr>
        <w:t>不符合法律、法规和磋商文件中规定的其他无效情形。</w:t>
      </w:r>
    </w:p>
    <w:p w14:paraId="09F37EDE">
      <w:pPr>
        <w:spacing w:line="460" w:lineRule="exact"/>
        <w:rPr>
          <w:rFonts w:hint="eastAsia" w:ascii="宋体" w:hAnsi="宋体" w:eastAsia="宋体" w:cs="宋体"/>
          <w:b/>
          <w:bCs/>
          <w:highlight w:val="none"/>
        </w:rPr>
      </w:pPr>
      <w:r>
        <w:rPr>
          <w:rFonts w:hint="eastAsia" w:ascii="宋体" w:hAnsi="宋体" w:eastAsia="宋体" w:cs="宋体"/>
          <w:b/>
          <w:bCs/>
          <w:highlight w:val="none"/>
        </w:rPr>
        <w:t>4.磋商澄清</w:t>
      </w:r>
    </w:p>
    <w:p w14:paraId="28599BFA">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4.1磋商小组有权就磋商响应文件中含混之处向上述步骤初审合格的磋商供应商提出询问或澄清要求；磋商供应商将有关询标澄清、补正、说明的内容应以书面形式提交；</w:t>
      </w:r>
    </w:p>
    <w:p w14:paraId="5B40A815">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4.2竞争性磋商公告、磋商响应文件作为磋商的依据，澄清、补正、说明的内容只作为磋商参考。磋商澄清时磋商供应商只作说明和解释，不得借此对磋商报价、服务期、主要技术指标等实质性内容做任何修改；如澄清、补正、说明的内容与磋商响应文件内容有重大相悖或矛盾，将被认定为无效文件；</w:t>
      </w:r>
    </w:p>
    <w:p w14:paraId="78AD2E77">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4.3磋商供应商对磋商响应文件的澄清不得改变磋商报价及实质内容。磋商时，磋商响应文件中出现下列情况，修正原则为：</w:t>
      </w:r>
    </w:p>
    <w:p w14:paraId="0F840A58">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（1）磋商响应文件中响应报价表内容与磋商响应文件中明细内容不一致的，以响应报价表为准；</w:t>
      </w:r>
    </w:p>
    <w:p w14:paraId="6CB8B712">
      <w:pPr>
        <w:spacing w:line="460" w:lineRule="exact"/>
        <w:ind w:firstLine="480" w:firstLineChars="200"/>
        <w:rPr>
          <w:rFonts w:hint="eastAsia" w:ascii="宋体" w:hAnsi="宋体" w:eastAsia="宋体" w:cs="宋体"/>
          <w:highlight w:val="none"/>
        </w:rPr>
      </w:pPr>
      <w:r>
        <w:rPr>
          <w:rFonts w:hint="eastAsia" w:ascii="宋体" w:hAnsi="宋体" w:eastAsia="宋体" w:cs="宋体"/>
          <w:sz w:val="24"/>
          <w:szCs w:val="24"/>
          <w:highlight w:val="none"/>
        </w:rPr>
        <w:t>（2</w:t>
      </w:r>
      <w:r>
        <w:rPr>
          <w:rFonts w:hint="eastAsia" w:ascii="宋体" w:hAnsi="宋体" w:eastAsia="宋体" w:cs="宋体"/>
          <w:highlight w:val="none"/>
        </w:rPr>
        <w:t>）磋商报价的大写金额和小写金额不一致的，以大写金额为准；</w:t>
      </w:r>
    </w:p>
    <w:p w14:paraId="1906161F">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（3）总价金额与按单价汇总金额不一致的，以单价金额计算结果为准；</w:t>
      </w:r>
    </w:p>
    <w:p w14:paraId="2AC90DBB">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（4）单价金额小数点或者百分比有明显错位的，以</w:t>
      </w:r>
      <w:r>
        <w:rPr>
          <w:rFonts w:hint="eastAsia" w:ascii="宋体" w:hAnsi="宋体" w:eastAsia="宋体" w:cs="宋体"/>
          <w:highlight w:val="none"/>
          <w:lang w:val="en-US" w:eastAsia="zh-CN"/>
        </w:rPr>
        <w:t>报价</w:t>
      </w:r>
      <w:r>
        <w:rPr>
          <w:rFonts w:hint="eastAsia" w:ascii="宋体" w:hAnsi="宋体" w:eastAsia="宋体" w:cs="宋体"/>
          <w:highlight w:val="none"/>
        </w:rPr>
        <w:t>表</w:t>
      </w:r>
      <w:r>
        <w:rPr>
          <w:rFonts w:hint="eastAsia" w:ascii="宋体" w:hAnsi="宋体" w:eastAsia="宋体" w:cs="宋体"/>
          <w:highlight w:val="none"/>
          <w:lang w:val="en-US" w:eastAsia="zh-CN"/>
        </w:rPr>
        <w:t>的</w:t>
      </w:r>
      <w:r>
        <w:rPr>
          <w:rFonts w:hint="eastAsia" w:ascii="宋体" w:hAnsi="宋体" w:eastAsia="宋体" w:cs="宋体"/>
          <w:highlight w:val="none"/>
        </w:rPr>
        <w:t>总价为准，并修改单价；</w:t>
      </w:r>
    </w:p>
    <w:p w14:paraId="6509BD0A">
      <w:pPr>
        <w:spacing w:line="460" w:lineRule="exact"/>
        <w:ind w:firstLine="480" w:firstLineChars="200"/>
        <w:rPr>
          <w:rFonts w:hint="eastAsia" w:ascii="宋体" w:hAnsi="宋体" w:eastAsia="宋体" w:cs="宋体"/>
          <w:highlight w:val="none"/>
          <w:lang w:val="en-US" w:eastAsia="zh-CN"/>
        </w:rPr>
      </w:pPr>
      <w:r>
        <w:rPr>
          <w:rFonts w:hint="eastAsia" w:ascii="宋体" w:hAnsi="宋体" w:eastAsia="宋体" w:cs="宋体"/>
          <w:highlight w:val="none"/>
          <w:lang w:val="en-US" w:eastAsia="zh-CN"/>
        </w:rPr>
        <w:t>（5）如果用文字表示的数值与用数字表示的数值不一致，以文字表示的值为准；</w:t>
      </w:r>
    </w:p>
    <w:p w14:paraId="17F5FDD7">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lang w:eastAsia="zh-CN"/>
        </w:rPr>
        <w:t>（</w:t>
      </w:r>
      <w:r>
        <w:rPr>
          <w:rFonts w:hint="eastAsia" w:ascii="宋体" w:hAnsi="宋体" w:eastAsia="宋体" w:cs="宋体"/>
          <w:highlight w:val="none"/>
          <w:lang w:val="en-US" w:eastAsia="zh-CN"/>
        </w:rPr>
        <w:t>6</w:t>
      </w:r>
      <w:r>
        <w:rPr>
          <w:rFonts w:hint="eastAsia" w:ascii="宋体" w:hAnsi="宋体" w:eastAsia="宋体" w:cs="宋体"/>
          <w:highlight w:val="none"/>
          <w:lang w:eastAsia="zh-CN"/>
        </w:rPr>
        <w:t>）</w:t>
      </w:r>
      <w:r>
        <w:rPr>
          <w:rFonts w:hint="eastAsia" w:ascii="宋体" w:hAnsi="宋体" w:eastAsia="宋体" w:cs="宋体"/>
          <w:highlight w:val="none"/>
        </w:rPr>
        <w:t>磋商文件正本与副本不一致的，以正本为准；</w:t>
      </w:r>
    </w:p>
    <w:p w14:paraId="0521DCCF">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w:t>
      </w:r>
      <w:r>
        <w:rPr>
          <w:rFonts w:hint="eastAsia" w:ascii="宋体" w:hAnsi="宋体" w:eastAsia="宋体" w:cs="宋体"/>
          <w:highlight w:val="none"/>
          <w:lang w:val="en-US" w:eastAsia="zh-CN"/>
        </w:rPr>
        <w:t>7</w:t>
      </w:r>
      <w:r>
        <w:rPr>
          <w:rFonts w:hint="eastAsia" w:ascii="宋体" w:hAnsi="宋体" w:eastAsia="宋体" w:cs="宋体"/>
          <w:highlight w:val="none"/>
        </w:rPr>
        <w:t>）多处内容交叉不符时，以</w:t>
      </w:r>
      <w:r>
        <w:rPr>
          <w:rFonts w:hint="eastAsia" w:ascii="宋体" w:hAnsi="宋体" w:eastAsia="宋体" w:cs="宋体"/>
          <w:highlight w:val="none"/>
          <w:lang w:val="en-US" w:eastAsia="zh-CN"/>
        </w:rPr>
        <w:t>磋商小组</w:t>
      </w:r>
      <w:r>
        <w:rPr>
          <w:rFonts w:hint="eastAsia" w:ascii="宋体" w:hAnsi="宋体" w:eastAsia="宋体" w:cs="宋体"/>
          <w:highlight w:val="none"/>
        </w:rPr>
        <w:t>评审结果为准；</w:t>
      </w:r>
    </w:p>
    <w:p w14:paraId="260630AC">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w:t>
      </w:r>
      <w:r>
        <w:rPr>
          <w:rFonts w:hint="eastAsia" w:ascii="宋体" w:hAnsi="宋体" w:eastAsia="宋体" w:cs="宋体"/>
          <w:highlight w:val="none"/>
          <w:lang w:val="en-US" w:eastAsia="zh-CN"/>
        </w:rPr>
        <w:t>8</w:t>
      </w:r>
      <w:r>
        <w:rPr>
          <w:rFonts w:hint="eastAsia" w:ascii="宋体" w:hAnsi="宋体" w:eastAsia="宋体" w:cs="宋体"/>
          <w:highlight w:val="none"/>
        </w:rPr>
        <w:t>）文字与图表不符时以文字为准；</w:t>
      </w:r>
    </w:p>
    <w:p w14:paraId="0A62DB2C">
      <w:pPr>
        <w:spacing w:line="460" w:lineRule="exact"/>
        <w:ind w:firstLine="480" w:firstLineChars="200"/>
        <w:rPr>
          <w:rFonts w:hint="eastAsia" w:ascii="宋体" w:hAnsi="宋体" w:eastAsia="宋体" w:cs="宋体"/>
          <w:highlight w:val="none"/>
        </w:rPr>
      </w:pPr>
      <w:r>
        <w:rPr>
          <w:rFonts w:hint="eastAsia" w:ascii="宋体" w:hAnsi="宋体" w:eastAsia="宋体" w:cs="宋体"/>
          <w:sz w:val="24"/>
        </w:rPr>
        <w:t>同时出现两种以上不一致的，按照前款规定的顺序修正。</w:t>
      </w:r>
      <w:r>
        <w:rPr>
          <w:rFonts w:hint="eastAsia" w:ascii="宋体" w:hAnsi="宋体" w:eastAsia="宋体" w:cs="宋体"/>
          <w:sz w:val="24"/>
          <w:highlight w:val="none"/>
        </w:rPr>
        <w:t>按上述修正错误的原则及方法调整或修正磋商响应文件的报价，磋商供应商同意后，调整后的报价对磋商供应商起约束作用。如果磋商供应商不接受修正后的报价，则其磋商活动将被拒绝。</w:t>
      </w:r>
    </w:p>
    <w:p w14:paraId="0A2BF65D">
      <w:pPr>
        <w:spacing w:line="460" w:lineRule="exact"/>
        <w:ind w:firstLine="480" w:firstLineChars="200"/>
        <w:rPr>
          <w:rFonts w:hint="eastAsia" w:ascii="宋体" w:hAnsi="宋体" w:eastAsia="宋体" w:cs="宋体"/>
          <w:highlight w:val="none"/>
        </w:rPr>
      </w:pP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7磋商小组</w:t>
      </w:r>
      <w:r>
        <w:rPr>
          <w:rFonts w:hint="eastAsia" w:ascii="宋体" w:hAnsi="宋体" w:eastAsia="宋体" w:cs="宋体"/>
          <w:sz w:val="24"/>
          <w:szCs w:val="24"/>
          <w:highlight w:val="none"/>
        </w:rPr>
        <w:t>认为</w:t>
      </w:r>
      <w:r>
        <w:rPr>
          <w:rFonts w:hint="eastAsia" w:ascii="宋体" w:hAnsi="宋体" w:eastAsia="宋体" w:cs="宋体"/>
          <w:sz w:val="24"/>
          <w:szCs w:val="24"/>
          <w:highlight w:val="none"/>
          <w:lang w:val="en-US" w:eastAsia="zh-CN"/>
        </w:rPr>
        <w:t>供应商</w:t>
      </w:r>
      <w:r>
        <w:rPr>
          <w:rFonts w:hint="eastAsia" w:ascii="宋体" w:hAnsi="宋体" w:eastAsia="宋体" w:cs="宋体"/>
          <w:sz w:val="24"/>
          <w:szCs w:val="24"/>
          <w:highlight w:val="none"/>
        </w:rPr>
        <w:t>报价明显低于其他通过符合性审查</w:t>
      </w:r>
      <w:r>
        <w:rPr>
          <w:rFonts w:hint="eastAsia" w:ascii="宋体" w:hAnsi="宋体" w:eastAsia="宋体" w:cs="宋体"/>
          <w:sz w:val="24"/>
          <w:szCs w:val="24"/>
          <w:highlight w:val="none"/>
          <w:lang w:val="en-US" w:eastAsia="zh-CN"/>
        </w:rPr>
        <w:t>供应商</w:t>
      </w:r>
      <w:r>
        <w:rPr>
          <w:rFonts w:hint="eastAsia" w:ascii="宋体" w:hAnsi="宋体" w:eastAsia="宋体" w:cs="宋体"/>
          <w:sz w:val="24"/>
          <w:szCs w:val="24"/>
          <w:highlight w:val="none"/>
        </w:rPr>
        <w:t>的报价，有可能影响产品质量或者不能诚信履约的，应当要求其在评标现场合理的时间内提供书面说明，必要时提交相关证明材料；</w:t>
      </w:r>
      <w:r>
        <w:rPr>
          <w:rFonts w:hint="eastAsia" w:ascii="宋体" w:hAnsi="宋体" w:eastAsia="宋体" w:cs="宋体"/>
          <w:sz w:val="24"/>
          <w:szCs w:val="24"/>
          <w:highlight w:val="none"/>
          <w:lang w:val="en-US" w:eastAsia="zh-CN"/>
        </w:rPr>
        <w:t>供应商</w:t>
      </w:r>
      <w:r>
        <w:rPr>
          <w:rFonts w:hint="eastAsia" w:ascii="宋体" w:hAnsi="宋体" w:eastAsia="宋体" w:cs="宋体"/>
          <w:sz w:val="24"/>
          <w:szCs w:val="24"/>
          <w:highlight w:val="none"/>
        </w:rPr>
        <w:t>不能证明其报价合理性的，</w:t>
      </w:r>
      <w:r>
        <w:rPr>
          <w:rFonts w:hint="eastAsia" w:ascii="宋体" w:hAnsi="宋体" w:eastAsia="宋体" w:cs="宋体"/>
          <w:sz w:val="24"/>
          <w:szCs w:val="24"/>
          <w:highlight w:val="none"/>
          <w:lang w:val="en-US" w:eastAsia="zh-CN"/>
        </w:rPr>
        <w:t>磋商小组</w:t>
      </w:r>
      <w:r>
        <w:rPr>
          <w:rFonts w:hint="eastAsia" w:ascii="宋体" w:hAnsi="宋体" w:eastAsia="宋体" w:cs="宋体"/>
          <w:sz w:val="24"/>
          <w:szCs w:val="24"/>
          <w:highlight w:val="none"/>
        </w:rPr>
        <w:t>应当将其作为无效投标处理。</w:t>
      </w:r>
    </w:p>
    <w:p w14:paraId="3A3CC563">
      <w:pPr>
        <w:spacing w:line="460" w:lineRule="exact"/>
        <w:rPr>
          <w:rFonts w:hint="eastAsia" w:ascii="宋体" w:hAnsi="宋体" w:eastAsia="宋体" w:cs="宋体"/>
          <w:b/>
          <w:bCs/>
          <w:highlight w:val="none"/>
          <w:lang w:val="en-US" w:eastAsia="zh-CN"/>
        </w:rPr>
      </w:pPr>
      <w:r>
        <w:rPr>
          <w:rFonts w:hint="eastAsia" w:ascii="宋体" w:hAnsi="宋体" w:eastAsia="宋体" w:cs="宋体"/>
          <w:b/>
          <w:bCs/>
          <w:highlight w:val="none"/>
          <w:lang w:val="en-US" w:eastAsia="zh-CN"/>
        </w:rPr>
        <w:t>5.推荐成交候选人</w:t>
      </w:r>
    </w:p>
    <w:p w14:paraId="4D5BC1DE">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lang w:val="en-US" w:eastAsia="zh-CN"/>
        </w:rPr>
        <w:t>5</w:t>
      </w:r>
      <w:r>
        <w:rPr>
          <w:rFonts w:hint="eastAsia" w:ascii="宋体" w:hAnsi="宋体" w:eastAsia="宋体" w:cs="宋体"/>
          <w:highlight w:val="none"/>
        </w:rPr>
        <w:t>.</w:t>
      </w:r>
      <w:r>
        <w:rPr>
          <w:rFonts w:hint="eastAsia" w:ascii="宋体" w:hAnsi="宋体" w:eastAsia="宋体" w:cs="宋体"/>
          <w:highlight w:val="none"/>
          <w:lang w:val="en-US" w:eastAsia="zh-CN"/>
        </w:rPr>
        <w:t>1</w:t>
      </w:r>
      <w:r>
        <w:rPr>
          <w:rFonts w:hint="eastAsia" w:ascii="宋体" w:hAnsi="宋体" w:eastAsia="宋体" w:cs="宋体"/>
          <w:highlight w:val="none"/>
        </w:rPr>
        <w:t>磋商小组根据以下内容进行综合比较，自主打分，按最后得分由高到低汇总排序，推荐成交候选3名供应商。若项目划分标段，则以标段为单位分别推荐成交候选3名供应商；磋商小组根据磋商结果写出磋商意见。</w:t>
      </w:r>
    </w:p>
    <w:p w14:paraId="0A66069D">
      <w:pPr>
        <w:spacing w:line="460" w:lineRule="exact"/>
        <w:ind w:firstLine="480" w:firstLineChars="200"/>
        <w:rPr>
          <w:rFonts w:hint="eastAsia" w:ascii="宋体" w:hAnsi="宋体" w:eastAsia="宋体" w:cs="宋体"/>
          <w:lang w:val="en-US" w:eastAsia="zh-CN"/>
        </w:rPr>
      </w:pPr>
      <w:r>
        <w:rPr>
          <w:rFonts w:hint="eastAsia" w:ascii="宋体" w:hAnsi="宋体" w:eastAsia="宋体" w:cs="宋体"/>
          <w:highlight w:val="none"/>
          <w:lang w:val="en-US" w:eastAsia="zh-CN"/>
        </w:rPr>
        <w:t>5.2</w:t>
      </w:r>
      <w:r>
        <w:rPr>
          <w:rFonts w:hint="eastAsia" w:ascii="宋体" w:hAnsi="宋体" w:eastAsia="宋体" w:cs="宋体"/>
          <w:highlight w:val="none"/>
        </w:rPr>
        <w:t>磋商小组成员应当按照评审办法的规定，独立评分并署名。各供应商的综合得分为商务和技术得分与报价得分之和。按照综合得分由高到低的顺序，磋商小组对供应商进行排名。如最终得分相同时，则取磋商价报价较低的优先；磋商报价也相同时，则取投磋商文件中</w:t>
      </w:r>
      <w:r>
        <w:rPr>
          <w:rFonts w:hint="eastAsia" w:ascii="宋体" w:hAnsi="宋体" w:eastAsia="宋体" w:cs="宋体"/>
          <w:highlight w:val="none"/>
          <w:lang w:val="en-US" w:eastAsia="zh-CN"/>
        </w:rPr>
        <w:t>技术</w:t>
      </w:r>
      <w:r>
        <w:rPr>
          <w:rFonts w:hint="eastAsia" w:ascii="宋体" w:hAnsi="宋体" w:eastAsia="宋体" w:cs="宋体"/>
          <w:highlight w:val="none"/>
        </w:rPr>
        <w:t>得分较高的优先。当一个供应商的综合得分在多个标段同时排名第一时，仅保留合同金额较大标段的中标资格，合同金额较小标段各供应商排序依次递补。</w:t>
      </w:r>
    </w:p>
    <w:p w14:paraId="1708505F">
      <w:pPr>
        <w:keepNext w:val="0"/>
        <w:keepLines w:val="0"/>
        <w:pageBreakBefore w:val="0"/>
        <w:numPr>
          <w:ilvl w:val="0"/>
          <w:numId w:val="0"/>
        </w:numPr>
        <w:kinsoku/>
        <w:overflowPunct/>
        <w:topLinePunct w:val="0"/>
        <w:autoSpaceDE/>
        <w:autoSpaceDN/>
        <w:bidi w:val="0"/>
        <w:adjustRightInd/>
        <w:snapToGrid/>
        <w:spacing w:line="360" w:lineRule="auto"/>
        <w:rPr>
          <w:rFonts w:hint="eastAsia" w:ascii="宋体" w:hAnsi="宋体" w:eastAsia="宋体" w:cs="宋体"/>
          <w:b/>
          <w:bCs/>
          <w:highlight w:val="none"/>
          <w:lang w:val="en-US" w:eastAsia="zh-CN"/>
        </w:rPr>
      </w:pPr>
      <w:r>
        <w:rPr>
          <w:rFonts w:hint="eastAsia" w:ascii="宋体" w:hAnsi="宋体" w:eastAsia="宋体" w:cs="宋体"/>
          <w:b/>
          <w:bCs/>
          <w:highlight w:val="none"/>
          <w:lang w:val="en-US" w:eastAsia="zh-CN"/>
        </w:rPr>
        <w:t>6.评审方法及内容</w:t>
      </w:r>
    </w:p>
    <w:p w14:paraId="1C8F7EE7">
      <w:pPr>
        <w:pStyle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6.1采用综合评分法</w:t>
      </w:r>
    </w:p>
    <w:p w14:paraId="40763B6F">
      <w:pPr>
        <w:pStyle w:val="9"/>
        <w:rPr>
          <w:rFonts w:hint="eastAsia" w:ascii="宋体" w:hAnsi="宋体" w:eastAsia="宋体" w:cs="宋体"/>
        </w:rPr>
      </w:pPr>
      <w:r>
        <w:rPr>
          <w:rFonts w:hint="eastAsia" w:ascii="宋体" w:hAnsi="宋体" w:eastAsia="宋体" w:cs="宋体"/>
          <w:color w:val="auto"/>
          <w:kern w:val="2"/>
          <w:sz w:val="24"/>
          <w:szCs w:val="24"/>
          <w:highlight w:val="none"/>
          <w:lang w:val="en-US" w:eastAsia="zh-CN" w:bidi="ar-SA"/>
        </w:rPr>
        <w:t>6.2评审指标分值构成（总计100分）</w:t>
      </w:r>
    </w:p>
    <w:tbl>
      <w:tblPr>
        <w:tblStyle w:val="32"/>
        <w:tblW w:w="92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96" w:type="dxa"/>
          <w:bottom w:w="45" w:type="dxa"/>
          <w:right w:w="96" w:type="dxa"/>
        </w:tblCellMar>
      </w:tblPr>
      <w:tblGrid>
        <w:gridCol w:w="1167"/>
        <w:gridCol w:w="6631"/>
        <w:gridCol w:w="618"/>
        <w:gridCol w:w="803"/>
      </w:tblGrid>
      <w:tr w14:paraId="1D873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tblHeader/>
          <w:jc w:val="center"/>
        </w:trPr>
        <w:tc>
          <w:tcPr>
            <w:tcW w:w="1167" w:type="dxa"/>
            <w:noWrap w:val="0"/>
            <w:vAlign w:val="center"/>
          </w:tcPr>
          <w:p w14:paraId="0F4A571E">
            <w:pPr>
              <w:snapToGrid w:val="0"/>
              <w:spacing w:line="360" w:lineRule="auto"/>
              <w:ind w:left="0" w:leftChars="0" w:right="0" w:rightChars="0" w:firstLine="0" w:firstLineChars="0"/>
              <w:jc w:val="center"/>
              <w:rPr>
                <w:rFonts w:hint="eastAsia" w:ascii="宋体" w:hAnsi="宋体" w:eastAsia="宋体" w:cs="宋体"/>
                <w:b/>
                <w:bCs/>
                <w:sz w:val="24"/>
                <w:szCs w:val="24"/>
                <w:highlight w:val="none"/>
                <w:shd w:val="clear" w:color="auto" w:fill="FFFFFF"/>
                <w:lang w:eastAsia="zh-CN"/>
              </w:rPr>
            </w:pPr>
            <w:r>
              <w:rPr>
                <w:rFonts w:hint="eastAsia" w:ascii="宋体" w:hAnsi="宋体" w:eastAsia="宋体" w:cs="宋体"/>
                <w:b/>
                <w:bCs/>
                <w:sz w:val="24"/>
                <w:szCs w:val="24"/>
                <w:highlight w:val="none"/>
                <w:shd w:val="clear" w:color="auto" w:fill="FFFFFF"/>
                <w:lang w:eastAsia="zh-CN"/>
              </w:rPr>
              <w:t>评审要素及分值</w:t>
            </w:r>
          </w:p>
        </w:tc>
        <w:tc>
          <w:tcPr>
            <w:tcW w:w="6631" w:type="dxa"/>
            <w:noWrap w:val="0"/>
            <w:vAlign w:val="center"/>
          </w:tcPr>
          <w:p w14:paraId="6D5C003D">
            <w:pPr>
              <w:snapToGrid w:val="0"/>
              <w:spacing w:line="360" w:lineRule="auto"/>
              <w:ind w:left="0" w:leftChars="0" w:right="0" w:rightChars="0" w:firstLine="0" w:firstLineChars="0"/>
              <w:jc w:val="center"/>
              <w:rPr>
                <w:rFonts w:hint="eastAsia" w:ascii="宋体" w:hAnsi="宋体" w:eastAsia="宋体" w:cs="宋体"/>
                <w:b/>
                <w:bCs/>
                <w:sz w:val="24"/>
                <w:szCs w:val="24"/>
                <w:highlight w:val="none"/>
                <w:shd w:val="clear" w:color="auto" w:fill="FFFFFF"/>
                <w:lang w:eastAsia="zh-CN"/>
              </w:rPr>
            </w:pPr>
            <w:r>
              <w:rPr>
                <w:rFonts w:hint="eastAsia" w:ascii="宋体" w:hAnsi="宋体" w:eastAsia="宋体" w:cs="宋体"/>
                <w:b/>
                <w:bCs/>
                <w:sz w:val="24"/>
                <w:szCs w:val="24"/>
                <w:highlight w:val="none"/>
                <w:shd w:val="clear" w:color="auto" w:fill="FFFFFF"/>
                <w:lang w:eastAsia="zh-CN"/>
              </w:rPr>
              <w:t>赋分标准</w:t>
            </w:r>
          </w:p>
        </w:tc>
        <w:tc>
          <w:tcPr>
            <w:tcW w:w="618" w:type="dxa"/>
            <w:noWrap w:val="0"/>
            <w:vAlign w:val="top"/>
          </w:tcPr>
          <w:p w14:paraId="7C7B9151">
            <w:pPr>
              <w:snapToGrid w:val="0"/>
              <w:spacing w:line="360" w:lineRule="auto"/>
              <w:ind w:left="0" w:leftChars="0" w:right="0" w:rightChars="0" w:firstLine="0" w:firstLineChars="0"/>
              <w:jc w:val="center"/>
              <w:rPr>
                <w:rFonts w:hint="eastAsia" w:ascii="宋体" w:hAnsi="宋体" w:eastAsia="宋体" w:cs="宋体"/>
                <w:b/>
                <w:bCs/>
                <w:sz w:val="24"/>
                <w:szCs w:val="24"/>
                <w:highlight w:val="none"/>
                <w:shd w:val="clear" w:color="auto" w:fill="FFFFFF"/>
                <w:lang w:eastAsia="zh-CN"/>
              </w:rPr>
            </w:pPr>
            <w:r>
              <w:rPr>
                <w:rFonts w:hint="eastAsia" w:ascii="宋体" w:hAnsi="宋体" w:eastAsia="宋体" w:cs="宋体"/>
                <w:b/>
                <w:bCs/>
                <w:sz w:val="24"/>
                <w:szCs w:val="24"/>
                <w:highlight w:val="none"/>
                <w:shd w:val="clear" w:color="auto" w:fill="FFFFFF"/>
                <w:lang w:eastAsia="zh-CN"/>
              </w:rPr>
              <w:t>分值</w:t>
            </w:r>
          </w:p>
        </w:tc>
        <w:tc>
          <w:tcPr>
            <w:tcW w:w="803" w:type="dxa"/>
            <w:noWrap w:val="0"/>
            <w:vAlign w:val="top"/>
          </w:tcPr>
          <w:p w14:paraId="16850C27">
            <w:pPr>
              <w:snapToGrid w:val="0"/>
              <w:spacing w:line="360" w:lineRule="auto"/>
              <w:ind w:left="0" w:leftChars="0" w:right="0" w:rightChars="0" w:firstLine="0" w:firstLineChars="0"/>
              <w:jc w:val="center"/>
              <w:rPr>
                <w:rFonts w:hint="eastAsia" w:ascii="宋体" w:hAnsi="宋体" w:eastAsia="宋体" w:cs="宋体"/>
                <w:b/>
                <w:bCs/>
                <w:sz w:val="24"/>
                <w:szCs w:val="24"/>
                <w:highlight w:val="none"/>
                <w:shd w:val="clear" w:color="auto" w:fill="FFFFFF"/>
                <w:lang w:eastAsia="zh-CN"/>
              </w:rPr>
            </w:pPr>
            <w:r>
              <w:rPr>
                <w:rFonts w:hint="eastAsia" w:ascii="宋体" w:hAnsi="宋体" w:eastAsia="宋体" w:cs="宋体"/>
                <w:b/>
                <w:bCs/>
                <w:sz w:val="24"/>
                <w:szCs w:val="24"/>
                <w:highlight w:val="none"/>
                <w:shd w:val="clear" w:color="auto" w:fill="FFFFFF"/>
                <w:lang w:eastAsia="zh-CN"/>
              </w:rPr>
              <w:t>客观/主观</w:t>
            </w:r>
          </w:p>
        </w:tc>
      </w:tr>
      <w:tr w14:paraId="710B9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1167" w:type="dxa"/>
            <w:noWrap w:val="0"/>
            <w:vAlign w:val="center"/>
          </w:tcPr>
          <w:p w14:paraId="19DFF731">
            <w:pPr>
              <w:snapToGrid w:val="0"/>
              <w:spacing w:line="360" w:lineRule="auto"/>
              <w:ind w:left="0" w:leftChars="0" w:right="0" w:rightChars="0" w:firstLine="0" w:firstLineChars="0"/>
              <w:jc w:val="left"/>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shd w:val="clear" w:color="auto" w:fill="FFFFFF"/>
              </w:rPr>
              <w:t>磋商报价</w:t>
            </w:r>
          </w:p>
        </w:tc>
        <w:tc>
          <w:tcPr>
            <w:tcW w:w="6631" w:type="dxa"/>
            <w:noWrap w:val="0"/>
            <w:vAlign w:val="center"/>
          </w:tcPr>
          <w:p w14:paraId="0E7A3C52">
            <w:pPr>
              <w:snapToGrid w:val="0"/>
              <w:spacing w:line="360" w:lineRule="auto"/>
              <w:ind w:left="0" w:leftChars="0" w:right="0" w:rightChars="0" w:firstLine="0" w:firstLineChars="0"/>
              <w:jc w:val="left"/>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rPr>
              <w:t xml:space="preserve">价格分统一采用低价优先法计算，即满足磋商文件要求且磋商价格最低的磋商报价为磋商基准价，其价格分为满分。其他供应商的价格分统一按照下列公式计算： </w:t>
            </w:r>
            <w:r>
              <w:rPr>
                <w:rFonts w:hint="eastAsia" w:ascii="宋体" w:hAnsi="宋体" w:eastAsia="宋体" w:cs="宋体"/>
                <w:color w:val="000000"/>
                <w:sz w:val="24"/>
                <w:szCs w:val="24"/>
                <w:highlight w:val="none"/>
              </w:rPr>
              <w:br w:type="textWrapping"/>
            </w:r>
            <w:r>
              <w:rPr>
                <w:rFonts w:hint="eastAsia" w:ascii="宋体" w:hAnsi="宋体" w:eastAsia="宋体" w:cs="宋体"/>
                <w:color w:val="000000"/>
                <w:sz w:val="24"/>
                <w:szCs w:val="24"/>
                <w:highlight w:val="none"/>
              </w:rPr>
              <w:t>磋商报价得分=(磋商基准价／磋商报价)×价格权值×100，计算分数时四舍五入取小数点后两位</w:t>
            </w:r>
            <w:r>
              <w:rPr>
                <w:rFonts w:hint="eastAsia" w:ascii="宋体" w:hAnsi="宋体" w:eastAsia="宋体" w:cs="宋体"/>
                <w:color w:val="000000"/>
                <w:sz w:val="24"/>
                <w:szCs w:val="24"/>
                <w:highlight w:val="none"/>
                <w:lang w:eastAsia="zh-CN"/>
              </w:rPr>
              <w:t>。</w:t>
            </w:r>
          </w:p>
          <w:p w14:paraId="59292C2A">
            <w:pPr>
              <w:pStyle w:val="5"/>
              <w:ind w:left="0" w:leftChars="0" w:firstLine="0" w:firstLineChars="0"/>
              <w:rPr>
                <w:rFonts w:hint="eastAsia" w:ascii="宋体" w:hAnsi="宋体" w:eastAsia="宋体" w:cs="宋体"/>
                <w:sz w:val="24"/>
                <w:szCs w:val="24"/>
                <w:lang w:val="en-US" w:eastAsia="zh-CN"/>
              </w:rPr>
            </w:pPr>
            <w:r>
              <w:rPr>
                <w:rFonts w:hint="eastAsia" w:ascii="宋体" w:hAnsi="宋体" w:eastAsia="宋体" w:cs="宋体"/>
                <w:b/>
                <w:bCs/>
                <w:color w:val="auto"/>
                <w:sz w:val="24"/>
                <w:szCs w:val="24"/>
                <w:highlight w:val="none"/>
                <w:lang w:val="en-US" w:eastAsia="zh-CN"/>
              </w:rPr>
              <w:t>本项目为非专门面向中小企业采购的采购项目，小微、残疾人、监狱企业执行价格评审优惠扶持政策，优惠10%。</w:t>
            </w:r>
          </w:p>
        </w:tc>
        <w:tc>
          <w:tcPr>
            <w:tcW w:w="618" w:type="dxa"/>
            <w:noWrap w:val="0"/>
            <w:vAlign w:val="center"/>
          </w:tcPr>
          <w:p w14:paraId="4E3C2087">
            <w:pPr>
              <w:snapToGrid w:val="0"/>
              <w:spacing w:line="36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color w:val="000000"/>
                <w:sz w:val="24"/>
                <w:szCs w:val="24"/>
                <w:highlight w:val="none"/>
                <w:lang w:val="en-US" w:eastAsia="zh-CN"/>
              </w:rPr>
              <w:t>15</w:t>
            </w:r>
          </w:p>
        </w:tc>
        <w:tc>
          <w:tcPr>
            <w:tcW w:w="803" w:type="dxa"/>
            <w:noWrap w:val="0"/>
            <w:vAlign w:val="center"/>
          </w:tcPr>
          <w:p w14:paraId="7A6303DF">
            <w:pPr>
              <w:snapToGrid w:val="0"/>
              <w:spacing w:line="360" w:lineRule="auto"/>
              <w:ind w:left="0" w:leftChars="0" w:right="0" w:rightChars="0" w:firstLine="0" w:firstLineChars="0"/>
              <w:jc w:val="center"/>
              <w:rPr>
                <w:rFonts w:hint="eastAsia" w:ascii="宋体" w:hAnsi="宋体" w:eastAsia="宋体" w:cs="宋体"/>
                <w:kern w:val="0"/>
                <w:sz w:val="24"/>
                <w:szCs w:val="24"/>
                <w:highlight w:val="none"/>
                <w:lang w:val="en-US" w:eastAsia="zh-CN" w:bidi="ar"/>
              </w:rPr>
            </w:pPr>
            <w:r>
              <w:rPr>
                <w:rFonts w:hint="eastAsia" w:ascii="宋体" w:hAnsi="宋体" w:eastAsia="宋体" w:cs="宋体"/>
                <w:color w:val="000000"/>
                <w:sz w:val="24"/>
                <w:szCs w:val="24"/>
                <w:highlight w:val="none"/>
                <w:lang w:val="en-US" w:eastAsia="zh-CN"/>
              </w:rPr>
              <w:t>客观</w:t>
            </w:r>
          </w:p>
        </w:tc>
      </w:tr>
      <w:tr w14:paraId="32018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1167" w:type="dxa"/>
            <w:noWrap w:val="0"/>
            <w:vAlign w:val="center"/>
          </w:tcPr>
          <w:p w14:paraId="20CBAE8B">
            <w:pPr>
              <w:pStyle w:val="99"/>
              <w:spacing w:line="360" w:lineRule="auto"/>
              <w:jc w:val="center"/>
              <w:rPr>
                <w:rFonts w:hint="eastAsia" w:ascii="宋体" w:hAnsi="宋体" w:eastAsia="宋体" w:cs="宋体"/>
                <w:sz w:val="24"/>
                <w:szCs w:val="24"/>
                <w:highlight w:val="none"/>
                <w:shd w:val="clear" w:color="auto" w:fill="FFFFFF"/>
                <w:lang w:val="en-US" w:eastAsia="zh-CN"/>
              </w:rPr>
            </w:pPr>
            <w:r>
              <w:rPr>
                <w:rFonts w:hint="eastAsia" w:ascii="宋体" w:hAnsi="宋体" w:eastAsia="宋体" w:cs="宋体"/>
                <w:sz w:val="24"/>
                <w:szCs w:val="24"/>
                <w:highlight w:val="none"/>
                <w:shd w:val="clear" w:color="auto" w:fill="FFFFFF"/>
                <w:lang w:val="en-US" w:eastAsia="zh-CN"/>
              </w:rPr>
              <w:t>服务承诺</w:t>
            </w:r>
          </w:p>
        </w:tc>
        <w:tc>
          <w:tcPr>
            <w:tcW w:w="6631" w:type="dxa"/>
            <w:noWrap w:val="0"/>
            <w:vAlign w:val="center"/>
          </w:tcPr>
          <w:p w14:paraId="01353B33">
            <w:pPr>
              <w:pStyle w:val="99"/>
              <w:spacing w:line="360" w:lineRule="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1.供应商提供项目数据和信息安全保密承诺函并加盖供应商公章，计2分，未提供不计分。</w:t>
            </w:r>
          </w:p>
          <w:p w14:paraId="2436FCA0">
            <w:pPr>
              <w:pStyle w:val="99"/>
              <w:spacing w:line="360" w:lineRule="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2.供应商提供临时任务的保障服务措施承诺函并加盖供应商公章，计2分，未提供不计分。</w:t>
            </w:r>
          </w:p>
          <w:p w14:paraId="65AEAB79">
            <w:pPr>
              <w:pStyle w:val="99"/>
              <w:spacing w:line="360" w:lineRule="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3.供应商提供配合采购人对项目成果后期调整、修改及后续工作配合承诺函并加盖供应商公章，计3分，未提供不计分。</w:t>
            </w:r>
          </w:p>
        </w:tc>
        <w:tc>
          <w:tcPr>
            <w:tcW w:w="618" w:type="dxa"/>
            <w:noWrap w:val="0"/>
            <w:vAlign w:val="center"/>
          </w:tcPr>
          <w:p w14:paraId="27E78BA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sz w:val="24"/>
                <w:szCs w:val="24"/>
                <w:highlight w:val="none"/>
                <w:lang w:val="en-US" w:eastAsia="zh-CN"/>
              </w:rPr>
              <w:t>7</w:t>
            </w:r>
          </w:p>
        </w:tc>
        <w:tc>
          <w:tcPr>
            <w:tcW w:w="803" w:type="dxa"/>
            <w:noWrap w:val="0"/>
            <w:vAlign w:val="center"/>
          </w:tcPr>
          <w:p w14:paraId="659FE7A4">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kern w:val="0"/>
                <w:sz w:val="24"/>
                <w:szCs w:val="24"/>
                <w:highlight w:val="none"/>
                <w:lang w:val="en-US" w:eastAsia="zh-CN" w:bidi="ar"/>
              </w:rPr>
              <w:t>客观</w:t>
            </w:r>
          </w:p>
        </w:tc>
      </w:tr>
      <w:tr w14:paraId="1DD64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1167" w:type="dxa"/>
            <w:noWrap w:val="0"/>
            <w:vAlign w:val="center"/>
          </w:tcPr>
          <w:p w14:paraId="52DF571D">
            <w:pPr>
              <w:snapToGrid w:val="0"/>
              <w:spacing w:line="360" w:lineRule="auto"/>
              <w:ind w:left="0" w:leftChars="0" w:right="0" w:rightChars="0" w:firstLine="0" w:firstLineChars="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项目</w:t>
            </w:r>
            <w:r>
              <w:rPr>
                <w:rFonts w:hint="eastAsia" w:ascii="宋体" w:hAnsi="宋体" w:eastAsia="宋体" w:cs="宋体"/>
                <w:color w:val="000000"/>
                <w:sz w:val="24"/>
                <w:szCs w:val="24"/>
                <w:highlight w:val="none"/>
              </w:rPr>
              <w:t>理解</w:t>
            </w:r>
          </w:p>
        </w:tc>
        <w:tc>
          <w:tcPr>
            <w:tcW w:w="6631" w:type="dxa"/>
            <w:noWrap w:val="0"/>
            <w:vAlign w:val="center"/>
          </w:tcPr>
          <w:p w14:paraId="0344EDDD">
            <w:pPr>
              <w:keepNext w:val="0"/>
              <w:keepLines w:val="0"/>
              <w:pageBreakBefore w:val="0"/>
              <w:widowControl w:val="0"/>
              <w:kinsoku/>
              <w:wordWrap/>
              <w:overflowPunct/>
              <w:topLinePunct w:val="0"/>
              <w:autoSpaceDE/>
              <w:autoSpaceDN/>
              <w:bidi w:val="0"/>
              <w:adjustRightInd/>
              <w:snapToGrid/>
              <w:spacing w:line="360" w:lineRule="auto"/>
              <w:ind w:left="0"/>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一、评审内容</w:t>
            </w:r>
          </w:p>
          <w:p w14:paraId="0E94973D">
            <w:pPr>
              <w:keepNext w:val="0"/>
              <w:keepLines w:val="0"/>
              <w:pageBreakBefore w:val="0"/>
              <w:kinsoku/>
              <w:wordWrap/>
              <w:overflowPunct/>
              <w:topLinePunct w:val="0"/>
              <w:autoSpaceDE/>
              <w:autoSpaceDN/>
              <w:bidi w:val="0"/>
              <w:adjustRightInd/>
              <w:spacing w:line="360" w:lineRule="auto"/>
              <w:ind w:left="0" w:leftChars="0" w:right="0" w:rightChars="0" w:firstLine="0" w:firstLineChars="0"/>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针对本项目提供项目理解，包括但不限于①项目需求理解；②项目情况分析。</w:t>
            </w:r>
          </w:p>
          <w:p w14:paraId="76A1CDAC">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二、评审标准</w:t>
            </w:r>
          </w:p>
          <w:p w14:paraId="1FFB6530">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1、完整性:方案必须全面，对评审内容中的各项要求有详细描述；</w:t>
            </w:r>
          </w:p>
          <w:p w14:paraId="6EBD0839">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2、可行性:方案必须紧扣本项目实际情况，且步骤清晰、切实可行；</w:t>
            </w:r>
          </w:p>
          <w:p w14:paraId="14DF8DA8">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3、针对性:方案必须紧扣本项目实际情况，且目标明确、内容科学合理。</w:t>
            </w:r>
          </w:p>
          <w:p w14:paraId="3F206B72">
            <w:pPr>
              <w:keepNext w:val="0"/>
              <w:keepLines w:val="0"/>
              <w:pageBreakBefore w:val="0"/>
              <w:widowControl w:val="0"/>
              <w:kinsoku/>
              <w:wordWrap/>
              <w:overflowPunct/>
              <w:topLinePunct w:val="0"/>
              <w:autoSpaceDE/>
              <w:autoSpaceDN/>
              <w:bidi w:val="0"/>
              <w:adjustRightInd/>
              <w:snapToGrid/>
              <w:spacing w:line="360" w:lineRule="auto"/>
              <w:ind w:left="0"/>
              <w:jc w:val="both"/>
              <w:textAlignment w:val="auto"/>
              <w:rPr>
                <w:rFonts w:hint="eastAsia" w:ascii="宋体" w:hAnsi="宋体" w:eastAsia="宋体" w:cs="宋体"/>
                <w:b w:val="0"/>
                <w:bCs w:val="0"/>
                <w:color w:val="auto"/>
                <w:kern w:val="0"/>
                <w:sz w:val="24"/>
                <w:szCs w:val="24"/>
                <w:highlight w:val="none"/>
                <w:lang w:val="en-US" w:eastAsia="zh-Hans"/>
              </w:rPr>
            </w:pPr>
            <w:r>
              <w:rPr>
                <w:rFonts w:hint="eastAsia" w:ascii="宋体" w:hAnsi="宋体" w:eastAsia="宋体" w:cs="宋体"/>
                <w:b w:val="0"/>
                <w:bCs w:val="0"/>
                <w:color w:val="auto"/>
                <w:kern w:val="0"/>
                <w:sz w:val="24"/>
                <w:szCs w:val="24"/>
                <w:highlight w:val="none"/>
                <w:lang w:val="en-US" w:eastAsia="zh-Hans"/>
              </w:rPr>
              <w:t>三、</w:t>
            </w:r>
            <w:r>
              <w:rPr>
                <w:rFonts w:hint="eastAsia" w:ascii="宋体" w:hAnsi="宋体" w:eastAsia="宋体" w:cs="宋体"/>
                <w:sz w:val="24"/>
                <w:szCs w:val="24"/>
                <w:highlight w:val="none"/>
                <w:lang w:val="en-US" w:eastAsia="zh-CN"/>
              </w:rPr>
              <w:t>赋分标准</w:t>
            </w:r>
            <w:r>
              <w:rPr>
                <w:rFonts w:hint="eastAsia" w:ascii="宋体" w:hAnsi="宋体" w:eastAsia="宋体" w:cs="宋体"/>
                <w:b w:val="0"/>
                <w:bCs w:val="0"/>
                <w:color w:val="auto"/>
                <w:kern w:val="0"/>
                <w:sz w:val="24"/>
                <w:szCs w:val="24"/>
                <w:highlight w:val="none"/>
                <w:lang w:val="en-US" w:eastAsia="zh-Hans"/>
              </w:rPr>
              <w:t xml:space="preserve"> </w:t>
            </w:r>
          </w:p>
          <w:p w14:paraId="1B0719F7">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4"/>
                <w:szCs w:val="24"/>
                <w:highlight w:val="none"/>
                <w:lang w:val="en-US" w:eastAsia="zh-Hans" w:bidi="ar"/>
              </w:rPr>
            </w:pPr>
            <w:r>
              <w:rPr>
                <w:rFonts w:hint="eastAsia" w:ascii="宋体" w:hAnsi="宋体" w:eastAsia="宋体" w:cs="宋体"/>
                <w:b w:val="0"/>
                <w:bCs w:val="0"/>
                <w:color w:val="auto"/>
                <w:kern w:val="0"/>
                <w:sz w:val="24"/>
                <w:szCs w:val="24"/>
                <w:highlight w:val="none"/>
                <w:lang w:val="en-US" w:eastAsia="zh-CN" w:bidi="ar"/>
              </w:rPr>
              <w:t>①项目需求理解：</w:t>
            </w:r>
            <w:r>
              <w:rPr>
                <w:rFonts w:hint="eastAsia" w:ascii="宋体" w:hAnsi="宋体" w:eastAsia="宋体" w:cs="宋体"/>
                <w:b w:val="0"/>
                <w:bCs w:val="0"/>
                <w:color w:val="auto"/>
                <w:kern w:val="0"/>
                <w:sz w:val="24"/>
                <w:szCs w:val="24"/>
                <w:highlight w:val="none"/>
                <w:lang w:val="en-US" w:eastAsia="zh-Hans" w:bidi="ar"/>
              </w:rPr>
              <w:t>每完全满足一</w:t>
            </w:r>
            <w:r>
              <w:rPr>
                <w:rFonts w:hint="eastAsia" w:ascii="宋体" w:hAnsi="宋体" w:eastAsia="宋体" w:cs="宋体"/>
                <w:color w:val="auto"/>
                <w:kern w:val="0"/>
                <w:sz w:val="24"/>
                <w:szCs w:val="24"/>
                <w:highlight w:val="none"/>
                <w:lang w:val="en-US" w:eastAsia="zh-Hans" w:bidi="ar"/>
              </w:rPr>
              <w:t>个评审标准得</w:t>
            </w:r>
            <w:r>
              <w:rPr>
                <w:rFonts w:hint="eastAsia" w:ascii="宋体" w:hAnsi="宋体" w:eastAsia="宋体" w:cs="宋体"/>
                <w:color w:val="auto"/>
                <w:kern w:val="0"/>
                <w:sz w:val="24"/>
                <w:szCs w:val="24"/>
                <w:highlight w:val="none"/>
                <w:lang w:val="en-US" w:eastAsia="zh-CN" w:bidi="ar"/>
              </w:rPr>
              <w:t>1</w:t>
            </w:r>
            <w:r>
              <w:rPr>
                <w:rFonts w:hint="eastAsia" w:ascii="宋体" w:hAnsi="宋体" w:eastAsia="宋体" w:cs="宋体"/>
                <w:color w:val="auto"/>
                <w:kern w:val="0"/>
                <w:sz w:val="24"/>
                <w:szCs w:val="24"/>
                <w:highlight w:val="none"/>
                <w:lang w:val="en-US" w:eastAsia="zh-Hans" w:bidi="ar"/>
              </w:rPr>
              <w:t>分，满分</w:t>
            </w:r>
            <w:r>
              <w:rPr>
                <w:rFonts w:hint="eastAsia" w:ascii="宋体" w:hAnsi="宋体" w:eastAsia="宋体" w:cs="宋体"/>
                <w:color w:val="auto"/>
                <w:kern w:val="0"/>
                <w:sz w:val="24"/>
                <w:szCs w:val="24"/>
                <w:highlight w:val="none"/>
                <w:lang w:val="en-US" w:eastAsia="zh-CN" w:bidi="ar"/>
              </w:rPr>
              <w:t>3</w:t>
            </w:r>
            <w:r>
              <w:rPr>
                <w:rFonts w:hint="eastAsia" w:ascii="宋体" w:hAnsi="宋体" w:eastAsia="宋体" w:cs="宋体"/>
                <w:color w:val="auto"/>
                <w:kern w:val="0"/>
                <w:sz w:val="24"/>
                <w:szCs w:val="24"/>
                <w:highlight w:val="none"/>
                <w:lang w:val="en-US" w:eastAsia="zh-Hans" w:bidi="ar"/>
              </w:rPr>
              <w:t>分</w:t>
            </w:r>
            <w:r>
              <w:rPr>
                <w:rFonts w:hint="eastAsia" w:ascii="宋体" w:hAnsi="宋体" w:eastAsia="宋体"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Hans" w:bidi="ar"/>
              </w:rPr>
              <w:t xml:space="preserve"> </w:t>
            </w:r>
          </w:p>
          <w:p w14:paraId="27C0599B">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auto"/>
                <w:kern w:val="0"/>
                <w:sz w:val="24"/>
                <w:szCs w:val="24"/>
                <w:highlight w:val="none"/>
                <w:lang w:val="en-US" w:eastAsia="zh-CN" w:bidi="ar"/>
              </w:rPr>
              <w:t>②项目情况分析：</w:t>
            </w:r>
            <w:r>
              <w:rPr>
                <w:rFonts w:hint="eastAsia" w:ascii="宋体" w:hAnsi="宋体" w:eastAsia="宋体" w:cs="宋体"/>
                <w:color w:val="auto"/>
                <w:kern w:val="0"/>
                <w:sz w:val="24"/>
                <w:szCs w:val="24"/>
                <w:highlight w:val="none"/>
                <w:lang w:val="en-US" w:eastAsia="zh-Hans" w:bidi="ar"/>
              </w:rPr>
              <w:t>每完全满足一个评审标准得</w:t>
            </w:r>
            <w:r>
              <w:rPr>
                <w:rFonts w:hint="eastAsia" w:ascii="宋体" w:hAnsi="宋体" w:eastAsia="宋体" w:cs="宋体"/>
                <w:color w:val="auto"/>
                <w:kern w:val="0"/>
                <w:sz w:val="24"/>
                <w:szCs w:val="24"/>
                <w:highlight w:val="none"/>
                <w:lang w:val="en-US" w:eastAsia="zh-CN" w:bidi="ar"/>
              </w:rPr>
              <w:t>1</w:t>
            </w:r>
            <w:r>
              <w:rPr>
                <w:rFonts w:hint="eastAsia" w:ascii="宋体" w:hAnsi="宋体" w:eastAsia="宋体" w:cs="宋体"/>
                <w:color w:val="auto"/>
                <w:kern w:val="0"/>
                <w:sz w:val="24"/>
                <w:szCs w:val="24"/>
                <w:highlight w:val="none"/>
                <w:lang w:val="en-US" w:eastAsia="zh-Hans" w:bidi="ar"/>
              </w:rPr>
              <w:t>分，满分</w:t>
            </w:r>
            <w:r>
              <w:rPr>
                <w:rFonts w:hint="eastAsia" w:ascii="宋体" w:hAnsi="宋体" w:eastAsia="宋体" w:cs="宋体"/>
                <w:color w:val="auto"/>
                <w:kern w:val="0"/>
                <w:sz w:val="24"/>
                <w:szCs w:val="24"/>
                <w:highlight w:val="none"/>
                <w:lang w:val="en-US" w:eastAsia="zh-CN" w:bidi="ar"/>
              </w:rPr>
              <w:t>3</w:t>
            </w:r>
            <w:r>
              <w:rPr>
                <w:rFonts w:hint="eastAsia" w:ascii="宋体" w:hAnsi="宋体" w:eastAsia="宋体" w:cs="宋体"/>
                <w:color w:val="auto"/>
                <w:kern w:val="0"/>
                <w:sz w:val="24"/>
                <w:szCs w:val="24"/>
                <w:highlight w:val="none"/>
                <w:lang w:val="en-US" w:eastAsia="zh-Hans" w:bidi="ar"/>
              </w:rPr>
              <w:t>分</w:t>
            </w:r>
            <w:r>
              <w:rPr>
                <w:rFonts w:hint="eastAsia" w:ascii="宋体" w:hAnsi="宋体" w:eastAsia="宋体" w:cs="宋体"/>
                <w:color w:val="auto"/>
                <w:kern w:val="0"/>
                <w:sz w:val="24"/>
                <w:szCs w:val="24"/>
                <w:highlight w:val="none"/>
                <w:lang w:val="en-US" w:eastAsia="zh-CN" w:bidi="ar"/>
              </w:rPr>
              <w:t>。</w:t>
            </w:r>
          </w:p>
        </w:tc>
        <w:tc>
          <w:tcPr>
            <w:tcW w:w="618" w:type="dxa"/>
            <w:noWrap w:val="0"/>
            <w:vAlign w:val="center"/>
          </w:tcPr>
          <w:p w14:paraId="4E1DCB85">
            <w:pPr>
              <w:snapToGrid w:val="0"/>
              <w:spacing w:line="360" w:lineRule="auto"/>
              <w:ind w:left="0" w:leftChars="0" w:right="0" w:rightChars="0" w:firstLine="0" w:firstLineChars="0"/>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6</w:t>
            </w:r>
          </w:p>
        </w:tc>
        <w:tc>
          <w:tcPr>
            <w:tcW w:w="803" w:type="dxa"/>
            <w:noWrap w:val="0"/>
            <w:vAlign w:val="center"/>
          </w:tcPr>
          <w:p w14:paraId="38CAD709">
            <w:pPr>
              <w:snapToGrid w:val="0"/>
              <w:spacing w:line="360" w:lineRule="auto"/>
              <w:ind w:left="0" w:leftChars="0" w:right="0" w:rightChars="0" w:firstLine="0" w:firstLineChars="0"/>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主观</w:t>
            </w:r>
          </w:p>
        </w:tc>
      </w:tr>
      <w:tr w14:paraId="3D93F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1167" w:type="dxa"/>
            <w:noWrap w:val="0"/>
            <w:vAlign w:val="center"/>
          </w:tcPr>
          <w:p w14:paraId="03F7B449">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宋体" w:hAnsi="宋体" w:eastAsia="宋体" w:cs="宋体"/>
                <w:sz w:val="24"/>
                <w:szCs w:val="24"/>
                <w:highlight w:val="none"/>
                <w:shd w:val="clear" w:color="auto" w:fill="FFFFFF"/>
              </w:rPr>
            </w:pPr>
            <w:r>
              <w:rPr>
                <w:rFonts w:hint="eastAsia" w:ascii="宋体" w:hAnsi="宋体" w:eastAsia="宋体" w:cs="宋体"/>
                <w:kern w:val="2"/>
                <w:sz w:val="24"/>
                <w:szCs w:val="24"/>
                <w:lang w:val="en-US" w:eastAsia="zh-CN" w:bidi="ar-SA"/>
              </w:rPr>
              <w:t>实施方案</w:t>
            </w:r>
          </w:p>
        </w:tc>
        <w:tc>
          <w:tcPr>
            <w:tcW w:w="6631" w:type="dxa"/>
            <w:noWrap w:val="0"/>
            <w:vAlign w:val="center"/>
          </w:tcPr>
          <w:p w14:paraId="0A809908">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一、评审内容</w:t>
            </w:r>
          </w:p>
          <w:p w14:paraId="5629F3F8">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供应商针对本项目编制科学合理的实施方案，内容包含：①项目研究拟解决的关键问题；②研究内容重、难点分析；③项目研究技术路线；④工作流程；⑤前期工作基础。</w:t>
            </w:r>
          </w:p>
          <w:p w14:paraId="51CBF524">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二、评审标准</w:t>
            </w:r>
          </w:p>
          <w:p w14:paraId="48C1585C">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1、完整性:方案必须全面，对评审内容中的各项要求有详细描述；</w:t>
            </w:r>
          </w:p>
          <w:p w14:paraId="094BFAF5">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2、可行性:方案必须紧扣本项目实际情况，且步骤清晰、切实可行；</w:t>
            </w:r>
          </w:p>
          <w:p w14:paraId="18CD4FD0">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3、针对性:方案必须紧扣本项目实际情况，且目标明确、内容科学合理。</w:t>
            </w:r>
          </w:p>
          <w:p w14:paraId="0C1D9162">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三、赋分标准</w:t>
            </w:r>
          </w:p>
          <w:p w14:paraId="742A5708">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①项目研究拟解决的关键问题：每完全满足一个评审标准得2分，满分6分；</w:t>
            </w:r>
          </w:p>
          <w:p w14:paraId="04D2175E">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②研究内容重、难点分析：每完全满足一个评审标准得1.5分，满分4.5分；</w:t>
            </w:r>
          </w:p>
          <w:p w14:paraId="74461391">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③项目研究技术路线：每完全满足一个评审标准得1.5分，满分4.5分；</w:t>
            </w:r>
          </w:p>
          <w:p w14:paraId="6039A1AB">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④工作流程：每完全满足一个评审标准得1.5分，满分4.5分；</w:t>
            </w:r>
          </w:p>
          <w:p w14:paraId="4E36B5FE">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highlight w:val="none"/>
                <w:lang w:val="en-US" w:eastAsia="zh-CN"/>
              </w:rPr>
              <w:t>⑤前期工作基础：每完全满足一个评审标准得1.5分，满分4.5分；</w:t>
            </w:r>
          </w:p>
        </w:tc>
        <w:tc>
          <w:tcPr>
            <w:tcW w:w="618" w:type="dxa"/>
            <w:noWrap w:val="0"/>
            <w:vAlign w:val="center"/>
          </w:tcPr>
          <w:p w14:paraId="5F07FA7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sz w:val="24"/>
                <w:szCs w:val="24"/>
                <w:highlight w:val="none"/>
                <w:lang w:val="en-US" w:eastAsia="zh-CN"/>
              </w:rPr>
              <w:t>24</w:t>
            </w:r>
          </w:p>
        </w:tc>
        <w:tc>
          <w:tcPr>
            <w:tcW w:w="803" w:type="dxa"/>
            <w:noWrap w:val="0"/>
            <w:vAlign w:val="center"/>
          </w:tcPr>
          <w:p w14:paraId="34921E5E">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kern w:val="0"/>
                <w:sz w:val="24"/>
                <w:szCs w:val="24"/>
                <w:lang w:val="en-US" w:eastAsia="zh-CN" w:bidi="ar"/>
              </w:rPr>
              <w:t>主观</w:t>
            </w:r>
          </w:p>
        </w:tc>
      </w:tr>
      <w:tr w14:paraId="21926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1167" w:type="dxa"/>
            <w:shd w:val="clear" w:color="auto" w:fill="auto"/>
            <w:noWrap w:val="0"/>
            <w:vAlign w:val="center"/>
          </w:tcPr>
          <w:p w14:paraId="37F04400">
            <w:pPr>
              <w:autoSpaceDE w:val="0"/>
              <w:autoSpaceDN w:val="0"/>
              <w:adjustRightInd w:val="0"/>
              <w:snapToGrid w:val="0"/>
              <w:spacing w:line="36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kern w:val="2"/>
                <w:sz w:val="24"/>
                <w:szCs w:val="24"/>
                <w:lang w:val="en-US" w:eastAsia="zh-CN" w:bidi="ar-SA"/>
              </w:rPr>
              <w:t>合理化建议</w:t>
            </w:r>
          </w:p>
        </w:tc>
        <w:tc>
          <w:tcPr>
            <w:tcW w:w="6631" w:type="dxa"/>
            <w:shd w:val="clear" w:color="auto" w:fill="auto"/>
            <w:noWrap w:val="0"/>
            <w:vAlign w:val="center"/>
          </w:tcPr>
          <w:p w14:paraId="5771F34B">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一、评审内容</w:t>
            </w:r>
          </w:p>
          <w:p w14:paraId="00B1C855">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供应商针对本项目编制科学有效的合理化建议，内容包含：①数据准确性；②工作效率；③服务质量。</w:t>
            </w:r>
          </w:p>
          <w:p w14:paraId="1BEA17D7">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二、评审标准</w:t>
            </w:r>
          </w:p>
          <w:p w14:paraId="449C3482">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1、完整性:合理化建议必须全面、对评审内容中的各项要求有详细描述；</w:t>
            </w:r>
          </w:p>
          <w:p w14:paraId="65DF0F39">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2、可行性:合理化建议必须紧扣本项目实际情况，且步骤清晰、切实可行；</w:t>
            </w:r>
          </w:p>
          <w:p w14:paraId="58862285">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3、针对性:合理化建议必须紧扣本项目实际情况，且目标明确、内容科学合理。</w:t>
            </w:r>
          </w:p>
          <w:p w14:paraId="09E6E310">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三、赋分标准</w:t>
            </w:r>
          </w:p>
          <w:p w14:paraId="5E9BFD43">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①数据准确性：每完全满足一个评审标准得1分，满分3分；</w:t>
            </w:r>
          </w:p>
          <w:p w14:paraId="175F2889">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②工作效率：每完全满足一个评审标准得1分，满分3分；</w:t>
            </w:r>
          </w:p>
          <w:p w14:paraId="5769F02B">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left"/>
              <w:textAlignment w:val="auto"/>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sz w:val="24"/>
                <w:szCs w:val="24"/>
                <w:highlight w:val="none"/>
                <w:lang w:val="en-US" w:eastAsia="zh-CN"/>
              </w:rPr>
              <w:t>③服务质量：每完全满足一个评审标准得1分，满分3分。</w:t>
            </w:r>
          </w:p>
        </w:tc>
        <w:tc>
          <w:tcPr>
            <w:tcW w:w="618" w:type="dxa"/>
            <w:shd w:val="clear" w:color="auto" w:fill="auto"/>
            <w:noWrap w:val="0"/>
            <w:vAlign w:val="center"/>
          </w:tcPr>
          <w:p w14:paraId="542D362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kern w:val="0"/>
                <w:sz w:val="24"/>
                <w:szCs w:val="24"/>
                <w:lang w:val="en-US" w:eastAsia="zh-CN" w:bidi="ar"/>
              </w:rPr>
              <w:t>9</w:t>
            </w:r>
          </w:p>
        </w:tc>
        <w:tc>
          <w:tcPr>
            <w:tcW w:w="803" w:type="dxa"/>
            <w:shd w:val="clear" w:color="auto" w:fill="auto"/>
            <w:noWrap w:val="0"/>
            <w:vAlign w:val="center"/>
          </w:tcPr>
          <w:p w14:paraId="6CB06DDC">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kern w:val="0"/>
                <w:sz w:val="24"/>
                <w:szCs w:val="24"/>
                <w:lang w:val="en-US" w:eastAsia="zh-CN" w:bidi="ar"/>
              </w:rPr>
              <w:t>主观</w:t>
            </w:r>
          </w:p>
        </w:tc>
      </w:tr>
      <w:tr w14:paraId="19531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1167" w:type="dxa"/>
            <w:shd w:val="clear" w:color="auto" w:fill="auto"/>
            <w:noWrap w:val="0"/>
            <w:vAlign w:val="center"/>
          </w:tcPr>
          <w:p w14:paraId="3D5DF050">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项目成果质量保障</w:t>
            </w:r>
          </w:p>
        </w:tc>
        <w:tc>
          <w:tcPr>
            <w:tcW w:w="6631" w:type="dxa"/>
            <w:tcBorders>
              <w:bottom w:val="single" w:color="auto" w:sz="4" w:space="0"/>
            </w:tcBorders>
            <w:shd w:val="clear" w:color="auto" w:fill="auto"/>
            <w:noWrap w:val="0"/>
            <w:vAlign w:val="center"/>
          </w:tcPr>
          <w:p w14:paraId="03825066">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一、评审内容</w:t>
            </w:r>
          </w:p>
          <w:p w14:paraId="2FB02870">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供应商针对本项目编制严格规范的</w:t>
            </w:r>
            <w:r>
              <w:rPr>
                <w:rFonts w:hint="eastAsia" w:ascii="宋体" w:hAnsi="宋体" w:eastAsia="宋体" w:cs="宋体"/>
                <w:kern w:val="2"/>
                <w:sz w:val="24"/>
                <w:szCs w:val="24"/>
                <w:highlight w:val="none"/>
                <w:lang w:val="en-US" w:eastAsia="zh-CN" w:bidi="ar-SA"/>
              </w:rPr>
              <w:t>项目成果质量保障</w:t>
            </w:r>
            <w:r>
              <w:rPr>
                <w:rFonts w:hint="eastAsia" w:ascii="宋体" w:hAnsi="宋体" w:eastAsia="宋体" w:cs="宋体"/>
                <w:sz w:val="24"/>
                <w:szCs w:val="24"/>
                <w:highlight w:val="none"/>
                <w:lang w:val="en-US" w:eastAsia="zh-CN"/>
              </w:rPr>
              <w:t>，内容包含：①质量目标控制办法；②成果质量的检验。</w:t>
            </w:r>
          </w:p>
          <w:p w14:paraId="5E541D1B">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二、评审标准</w:t>
            </w:r>
          </w:p>
          <w:p w14:paraId="3E9201F3">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1、完整性:保障措施必须全面，对评审内容中的各项要求有详细描述；</w:t>
            </w:r>
          </w:p>
          <w:p w14:paraId="0740CAA4">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2、可行性:保障措施必须要紧扣本项目实际情况，且步骤清晰、措施可行；</w:t>
            </w:r>
          </w:p>
          <w:p w14:paraId="28983B9E">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3、针对性:保障措施必须要紧扣本项目实际情况，且目标明确、内容科学合理。</w:t>
            </w:r>
          </w:p>
          <w:p w14:paraId="24CF68A8">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highlight w:val="none"/>
                <w:lang w:val="en-US" w:eastAsia="zh-CN"/>
              </w:rPr>
              <w:t>三、赋分标准</w:t>
            </w:r>
          </w:p>
          <w:p w14:paraId="7C2F010D">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①质量目标控制办法：每完全满足一个评审标准得1.5分，满分4.5分；</w:t>
            </w:r>
          </w:p>
          <w:p w14:paraId="5B26E164">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sz w:val="24"/>
                <w:szCs w:val="24"/>
                <w:highlight w:val="none"/>
                <w:lang w:val="en-US" w:eastAsia="zh-CN"/>
              </w:rPr>
              <w:t>②成果质量的检验：每完全满足一个评审标准得1.5分，满分4.5分。</w:t>
            </w:r>
          </w:p>
        </w:tc>
        <w:tc>
          <w:tcPr>
            <w:tcW w:w="618" w:type="dxa"/>
            <w:tcBorders>
              <w:bottom w:val="single" w:color="auto" w:sz="4" w:space="0"/>
            </w:tcBorders>
            <w:shd w:val="clear" w:color="auto" w:fill="auto"/>
            <w:noWrap w:val="0"/>
            <w:vAlign w:val="center"/>
          </w:tcPr>
          <w:p w14:paraId="65C49E0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宋体" w:hAnsi="宋体" w:eastAsia="宋体" w:cs="宋体"/>
                <w:snapToGrid/>
                <w:color w:val="auto"/>
                <w:kern w:val="0"/>
                <w:sz w:val="24"/>
                <w:szCs w:val="24"/>
                <w:highlight w:val="none"/>
                <w:lang w:val="en-US" w:eastAsia="zh-CN"/>
              </w:rPr>
            </w:pPr>
            <w:r>
              <w:rPr>
                <w:rFonts w:hint="eastAsia" w:ascii="宋体" w:hAnsi="宋体" w:eastAsia="宋体" w:cs="宋体"/>
                <w:kern w:val="0"/>
                <w:sz w:val="24"/>
                <w:szCs w:val="24"/>
                <w:lang w:val="en-US" w:eastAsia="zh-CN" w:bidi="ar"/>
              </w:rPr>
              <w:t>9</w:t>
            </w:r>
          </w:p>
        </w:tc>
        <w:tc>
          <w:tcPr>
            <w:tcW w:w="803" w:type="dxa"/>
            <w:tcBorders>
              <w:bottom w:val="single" w:color="auto" w:sz="4" w:space="0"/>
            </w:tcBorders>
            <w:shd w:val="clear" w:color="auto" w:fill="auto"/>
            <w:noWrap w:val="0"/>
            <w:vAlign w:val="center"/>
          </w:tcPr>
          <w:p w14:paraId="05D19019">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宋体" w:hAnsi="宋体" w:eastAsia="宋体" w:cs="宋体"/>
                <w:snapToGrid/>
                <w:color w:val="auto"/>
                <w:kern w:val="0"/>
                <w:sz w:val="24"/>
                <w:szCs w:val="24"/>
                <w:highlight w:val="none"/>
                <w:lang w:val="en-US" w:eastAsia="zh-CN"/>
              </w:rPr>
            </w:pPr>
            <w:r>
              <w:rPr>
                <w:rFonts w:hint="eastAsia" w:ascii="宋体" w:hAnsi="宋体" w:eastAsia="宋体" w:cs="宋体"/>
                <w:kern w:val="0"/>
                <w:sz w:val="24"/>
                <w:szCs w:val="24"/>
                <w:lang w:val="en-US" w:eastAsia="zh-CN" w:bidi="ar"/>
              </w:rPr>
              <w:t>主观</w:t>
            </w:r>
          </w:p>
        </w:tc>
      </w:tr>
      <w:tr w14:paraId="641CC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1167" w:type="dxa"/>
            <w:shd w:val="clear" w:color="auto" w:fill="auto"/>
            <w:noWrap w:val="0"/>
            <w:vAlign w:val="center"/>
          </w:tcPr>
          <w:p w14:paraId="28275897">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项目团队</w:t>
            </w:r>
          </w:p>
        </w:tc>
        <w:tc>
          <w:tcPr>
            <w:tcW w:w="6631" w:type="dxa"/>
            <w:tcBorders>
              <w:bottom w:val="single" w:color="auto" w:sz="4" w:space="0"/>
            </w:tcBorders>
            <w:shd w:val="clear" w:color="auto" w:fill="auto"/>
            <w:noWrap w:val="0"/>
            <w:vAlign w:val="center"/>
          </w:tcPr>
          <w:p w14:paraId="3E6B4B4A">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一、评审内容</w:t>
            </w:r>
          </w:p>
          <w:p w14:paraId="71836FCB">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供应商针对本项目配备专业、经验丰富的项目团队，内容包含：项目负责人、团队人员。</w:t>
            </w:r>
          </w:p>
          <w:p w14:paraId="2A8D28FB">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二、赋分标准</w:t>
            </w:r>
          </w:p>
          <w:p w14:paraId="4ADD51E8">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项目负责人须经验丰富、专业技术能力强，满分7分。要求：①本科及以上学历，本科学历1分，本科以上学历2分，须提供有效学历证书扫描件或复印件；②具备高级职称或同等专业水平，副高级专业技术职称或同等专业水平得1分，正高级职称或同等专业水平得2分，须提供有效职称证书扫描件或复印件；③承担科研项目业绩，（以合同复印件为准，体现项目负责人姓名），每提供1项1.5分，最高3分。</w:t>
            </w:r>
          </w:p>
          <w:p w14:paraId="7375F6C1">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left"/>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sz w:val="24"/>
                <w:szCs w:val="24"/>
                <w:highlight w:val="none"/>
                <w:lang w:val="en-US" w:eastAsia="zh-CN"/>
              </w:rPr>
              <w:t>2.团队人员（项目成员）须人员数量充足，工作经验丰富，具有专业高级职称的，每有一个得2分；具有专业中级职称的，每有一个得1分；须提供有效职称证书扫描件或复印件，满分8分。</w:t>
            </w:r>
          </w:p>
        </w:tc>
        <w:tc>
          <w:tcPr>
            <w:tcW w:w="618" w:type="dxa"/>
            <w:tcBorders>
              <w:bottom w:val="single" w:color="auto" w:sz="4" w:space="0"/>
            </w:tcBorders>
            <w:shd w:val="clear" w:color="auto" w:fill="auto"/>
            <w:noWrap w:val="0"/>
            <w:vAlign w:val="center"/>
          </w:tcPr>
          <w:p w14:paraId="4A27613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kern w:val="0"/>
                <w:sz w:val="24"/>
                <w:szCs w:val="24"/>
                <w:lang w:val="en-US" w:eastAsia="zh-CN" w:bidi="ar"/>
              </w:rPr>
              <w:t>15</w:t>
            </w:r>
          </w:p>
        </w:tc>
        <w:tc>
          <w:tcPr>
            <w:tcW w:w="803" w:type="dxa"/>
            <w:tcBorders>
              <w:bottom w:val="single" w:color="auto" w:sz="4" w:space="0"/>
            </w:tcBorders>
            <w:shd w:val="clear" w:color="auto" w:fill="auto"/>
            <w:noWrap w:val="0"/>
            <w:vAlign w:val="center"/>
          </w:tcPr>
          <w:p w14:paraId="3AE30CB9">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kern w:val="0"/>
                <w:sz w:val="24"/>
                <w:szCs w:val="24"/>
                <w:lang w:val="en-US" w:eastAsia="zh-CN" w:bidi="ar"/>
              </w:rPr>
              <w:t>客观</w:t>
            </w:r>
          </w:p>
        </w:tc>
      </w:tr>
      <w:tr w14:paraId="55999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1167" w:type="dxa"/>
            <w:shd w:val="clear" w:color="auto" w:fill="auto"/>
            <w:noWrap w:val="0"/>
            <w:vAlign w:val="center"/>
          </w:tcPr>
          <w:p w14:paraId="212523D2">
            <w:pPr>
              <w:autoSpaceDE w:val="0"/>
              <w:autoSpaceDN w:val="0"/>
              <w:adjustRightInd w:val="0"/>
              <w:snapToGrid w:val="0"/>
              <w:spacing w:line="360" w:lineRule="auto"/>
              <w:jc w:val="center"/>
              <w:rPr>
                <w:rFonts w:hint="eastAsia" w:ascii="宋体" w:hAnsi="宋体" w:eastAsia="宋体" w:cs="宋体"/>
                <w:sz w:val="24"/>
                <w:szCs w:val="24"/>
                <w:lang w:val="en-US" w:eastAsia="zh-CN"/>
              </w:rPr>
            </w:pPr>
            <w:r>
              <w:rPr>
                <w:rFonts w:hint="eastAsia" w:ascii="宋体" w:hAnsi="宋体" w:eastAsia="宋体" w:cs="宋体"/>
                <w:kern w:val="2"/>
                <w:sz w:val="24"/>
                <w:szCs w:val="24"/>
                <w:lang w:val="en-US" w:eastAsia="zh-CN" w:bidi="ar-SA"/>
              </w:rPr>
              <w:t>业绩</w:t>
            </w:r>
          </w:p>
        </w:tc>
        <w:tc>
          <w:tcPr>
            <w:tcW w:w="6631" w:type="dxa"/>
            <w:tcBorders>
              <w:bottom w:val="single" w:color="auto" w:sz="4" w:space="0"/>
            </w:tcBorders>
            <w:shd w:val="clear" w:color="auto" w:fill="auto"/>
            <w:noWrap w:val="0"/>
            <w:vAlign w:val="center"/>
          </w:tcPr>
          <w:p w14:paraId="555501E7">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sz w:val="24"/>
                <w:szCs w:val="24"/>
                <w:highlight w:val="none"/>
                <w:lang w:val="en-US" w:eastAsia="zh-CN"/>
              </w:rPr>
              <w:t>供应商依据响应文件提供近三年（2022年1月至今）内的同类服务业绩（以合同复印件为准），每提供一份有效业绩得3分，本项最高得15分。提供相关证明文件复印件加盖公章。</w:t>
            </w:r>
          </w:p>
        </w:tc>
        <w:tc>
          <w:tcPr>
            <w:tcW w:w="618" w:type="dxa"/>
            <w:tcBorders>
              <w:bottom w:val="single" w:color="auto" w:sz="4" w:space="0"/>
            </w:tcBorders>
            <w:shd w:val="clear" w:color="auto" w:fill="auto"/>
            <w:noWrap w:val="0"/>
            <w:vAlign w:val="center"/>
          </w:tcPr>
          <w:p w14:paraId="0D4AC02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kern w:val="2"/>
                <w:sz w:val="24"/>
                <w:szCs w:val="24"/>
                <w:lang w:val="en-US" w:eastAsia="zh-CN" w:bidi="ar-SA"/>
              </w:rPr>
              <w:t>15</w:t>
            </w:r>
          </w:p>
        </w:tc>
        <w:tc>
          <w:tcPr>
            <w:tcW w:w="803" w:type="dxa"/>
            <w:tcBorders>
              <w:bottom w:val="single" w:color="auto" w:sz="4" w:space="0"/>
            </w:tcBorders>
            <w:shd w:val="clear" w:color="auto" w:fill="auto"/>
            <w:noWrap w:val="0"/>
            <w:vAlign w:val="center"/>
          </w:tcPr>
          <w:p w14:paraId="536B4B22">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kern w:val="2"/>
                <w:sz w:val="24"/>
                <w:szCs w:val="24"/>
                <w:lang w:val="en-US" w:eastAsia="zh-CN" w:bidi="ar-SA"/>
              </w:rPr>
              <w:t>客观</w:t>
            </w:r>
          </w:p>
        </w:tc>
      </w:tr>
    </w:tbl>
    <w:p w14:paraId="06D01E53">
      <w:pPr>
        <w:spacing w:line="460" w:lineRule="exact"/>
        <w:rPr>
          <w:rFonts w:hint="eastAsia" w:ascii="宋体" w:hAnsi="宋体" w:eastAsia="宋体" w:cs="宋体"/>
          <w:b/>
          <w:bCs/>
          <w:highlight w:val="none"/>
        </w:rPr>
      </w:pPr>
      <w:r>
        <w:rPr>
          <w:rFonts w:hint="eastAsia" w:ascii="宋体" w:hAnsi="宋体" w:eastAsia="宋体" w:cs="宋体"/>
          <w:b/>
          <w:bCs/>
          <w:highlight w:val="none"/>
          <w:lang w:val="en-US" w:eastAsia="zh-CN"/>
        </w:rPr>
        <w:t>7</w:t>
      </w:r>
      <w:r>
        <w:rPr>
          <w:rFonts w:hint="eastAsia" w:ascii="宋体" w:hAnsi="宋体" w:eastAsia="宋体" w:cs="宋体"/>
          <w:b/>
          <w:bCs/>
          <w:highlight w:val="none"/>
        </w:rPr>
        <w:t>.需要落实的政府采购政策</w:t>
      </w:r>
    </w:p>
    <w:p w14:paraId="133E35EB">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根据《政府采购促进中小企业发展管理办法》（财库[2020]46 号），的有关规定，在货物采购项目中，货物由中小企业制造，即货物由中小企业生产且使用该中小企业商号或者注册商标；在工程采购项目中，工程由中小企业承建，即工程施工单位为中小企业；在服务采购项目中，服务由中小企业承接，即提供服务的人员为中小企业依照《中华人民共和国劳动合同法》订立劳动合同的从业人员，则参与政府采购活动时，货物和服务项目对小型和微型企业产品的价格给予 6%-10%的价格扣除，工程项目给予3%-5%的价格扣除，用扣除后的价格参与评审。在货物采购项目中，供应商提供的货物既有中小企业制造货物，也有大型企业制造货物的，不享受政府采购价格扣除优惠政策。接受大中型企业与小微企业组成联合体或者允许大中型企业向一家或者多家小微企业分包的采购项目，对于联合协议或者分包意向协议约定小微企业的合同份额占到合同总金额 30%以上的，货物和服务项目可给予联合体或者大中型企业的报价 2%-3%的扣除，工程项目为 1%-2%的扣除。联合体各方均为小型、微型企业的，联合体视同为小型、微型企业。组成联合体或者接受分包的小微企业与联合体内其他企业、分包企业之间存在直接控股、管理关系的，不享受价格扣除优惠政策。</w:t>
      </w:r>
    </w:p>
    <w:p w14:paraId="47FAFDC9">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根据《关于进一步加大政府采购支持中小企业力度的通知》（财库[2022]19 号）的有关规定，货物服务采购项目给予小微企业的价格扣除优惠，由财库[2020]46 号文件规定的 6%—10%提高至 10%—20%。大中型企业与小微企业组成联合体或者大中型企业向小微企业分包的，评审优惠幅度由2%—3%提高至 4%—6%。</w:t>
      </w:r>
    </w:p>
    <w:p w14:paraId="10A2DB38">
      <w:pPr>
        <w:spacing w:line="360" w:lineRule="auto"/>
        <w:ind w:firstLine="482" w:firstLineChars="200"/>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参加政府采购活动的中小企业应提供《中小企业声明函》原件。未提供上述声明函原件的，则响应文件不享受价格优惠。</w:t>
      </w:r>
    </w:p>
    <w:p w14:paraId="788F41FA">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备注：中小企业划分标准参照《中小企业划型标准规定》（工信部联企业[2011]300号）执行。 </w:t>
      </w:r>
    </w:p>
    <w:p w14:paraId="2A237ECC">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7.2、监狱企业应符合《财政部司法部关于政府采购支持监狱企业发展有关问题的通知》（财库[2014]68号）文件规定，并提供由省级以上监狱管理局、戒毒管理局(含新疆生产建设兵团)出具的属于</w:t>
      </w:r>
      <w:r>
        <w:rPr>
          <w:rFonts w:hint="eastAsia" w:ascii="宋体" w:hAnsi="宋体" w:eastAsia="宋体" w:cs="宋体"/>
          <w:b/>
          <w:bCs/>
          <w:sz w:val="24"/>
          <w:szCs w:val="24"/>
          <w:highlight w:val="none"/>
          <w:lang w:val="en-US" w:eastAsia="zh-CN"/>
        </w:rPr>
        <w:t>监狱企业的证明文件</w:t>
      </w:r>
      <w:r>
        <w:rPr>
          <w:rFonts w:hint="eastAsia" w:ascii="宋体" w:hAnsi="宋体" w:eastAsia="宋体" w:cs="宋体"/>
          <w:sz w:val="24"/>
          <w:szCs w:val="24"/>
          <w:highlight w:val="none"/>
          <w:lang w:val="en-US" w:eastAsia="zh-CN"/>
        </w:rPr>
        <w:t xml:space="preserve">复印件，监狱和戒毒企业视同小型、微型企业。 </w:t>
      </w:r>
    </w:p>
    <w:p w14:paraId="336564C0">
      <w:pPr>
        <w:spacing w:line="360" w:lineRule="auto"/>
        <w:ind w:firstLine="482" w:firstLineChars="200"/>
        <w:rPr>
          <w:rFonts w:hint="eastAsia" w:ascii="宋体" w:hAnsi="宋体" w:eastAsia="宋体" w:cs="宋体"/>
          <w:lang w:val="en-US" w:eastAsia="zh-CN"/>
        </w:rPr>
      </w:pPr>
      <w:r>
        <w:rPr>
          <w:rFonts w:hint="eastAsia" w:ascii="宋体" w:hAnsi="宋体" w:eastAsia="宋体" w:cs="宋体"/>
          <w:b/>
          <w:bCs/>
          <w:sz w:val="24"/>
          <w:szCs w:val="24"/>
          <w:highlight w:val="none"/>
          <w:lang w:val="en-US" w:eastAsia="zh-CN"/>
        </w:rPr>
        <w:t>参加政府采购活动的监狱企业应提供《</w:t>
      </w:r>
      <w:r>
        <w:rPr>
          <w:rFonts w:hint="eastAsia" w:ascii="宋体" w:hAnsi="宋体" w:eastAsia="宋体" w:cs="宋体"/>
          <w:b/>
          <w:bCs/>
          <w:sz w:val="24"/>
          <w:szCs w:val="24"/>
          <w:highlight w:val="none"/>
          <w:lang w:val="zh-CN" w:eastAsia="zh-CN"/>
        </w:rPr>
        <w:t>监狱、戒毒企业声明函</w:t>
      </w:r>
      <w:r>
        <w:rPr>
          <w:rFonts w:hint="eastAsia" w:ascii="宋体" w:hAnsi="宋体" w:eastAsia="宋体" w:cs="宋体"/>
          <w:b/>
          <w:bCs/>
          <w:sz w:val="24"/>
          <w:szCs w:val="24"/>
          <w:highlight w:val="none"/>
          <w:lang w:val="en-US" w:eastAsia="zh-CN"/>
        </w:rPr>
        <w:t>》 原件。未提供上述声明函原件，则响应文件不享受价格优惠。</w:t>
      </w:r>
    </w:p>
    <w:p w14:paraId="4115E810">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7.3、根据财政部、民政部、中国残疾人联合会下发的《关于促进残疾人就业政府采购政策的通知》（财库[2017]141 号）的规定，残疾人福利性 单位提供本单位制造的货物、承担的工程或者服务（以下简称产品），或者提供其他残疾人福利性单位制造的货物（不包括使用非残疾人福利性单位注册商标的货物）参与政府采购活动时，视同小型、微型企业，享受预留份额、评审中价格扣除等促进中小企业发展的政府采购政策。残疾人福利性单位属于小型、微型企业的，不重复享受政策。</w:t>
      </w:r>
    </w:p>
    <w:p w14:paraId="09E5FE6C">
      <w:pPr>
        <w:spacing w:line="360" w:lineRule="auto"/>
        <w:ind w:firstLine="482" w:firstLineChars="200"/>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参加政府采购活动的残疾人单位应提供《残疾人福利性单位声明函》 原件。未提供上述声明函原件，则响应文件不享受价格优惠。</w:t>
      </w:r>
    </w:p>
    <w:p w14:paraId="3FBDF75F">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7.4、根据财政部、国家发展改革委《关于印发〈节能产品政府采购实施意见〉的通知》（财库[2004]185 号）规定“政府采购属于节能产品品目清单的，在技术、服务等指标同等条件下，应当优先采购节能品目清单的节能产品。” </w:t>
      </w:r>
    </w:p>
    <w:p w14:paraId="78420108">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7.5、根据财政部、国家环保总局联合印发《关于环境标志产品政府采购实施的意见》（财库[2006]90 号）规定“采购人采购的产品属于环境标志产品政府采购清单中品目的，在性能、技术、服务等指标同等条件下，应当优先采购清单中的产品。” </w:t>
      </w:r>
    </w:p>
    <w:p w14:paraId="2B1C2BF7">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7.6、根据财政部、国家发改委、生态环境部、市场监管总局联合印发《关于调整优化节能产品、环境标志产品政府采购执行机制的通知》（财库[2019]9号）有关要求，采购人拟采购的产品属于品目清单范围的，采购人及其委托的采购代理机构应当依据国家确定的认证机构出具的、处于有效期之内的节能产品、环境标志产品认证证书，对获得证书的产品实施政府优先采购或强制采购。 </w:t>
      </w:r>
    </w:p>
    <w:p w14:paraId="4EE43913">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7.7、根据国务院办公厅《关于建立政府强制采购节能产品制度的通知》（国办发[2007]51号）有关要求，在技术、服务等指标满足采购需求的前提下，要优先采购节能产品，对部分节能效果、性能等达到要求的产品，实行强制采购。 </w:t>
      </w:r>
    </w:p>
    <w:p w14:paraId="59A9F391">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7.8、节能产品政府采购品目清单详见财政部、发展改革委《关于印发节能产品政府采购品目清单的通知》（财库[2019]19号）。 </w:t>
      </w:r>
    </w:p>
    <w:p w14:paraId="35339261">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7.9、环境标志产品政府采购品目清单详见财政部、生态环境部《关于印发环境标志产品政府采购品目清单的通知》（财库[2019]18 号）。 </w:t>
      </w:r>
    </w:p>
    <w:p w14:paraId="6CA687E6">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7.10、国家确定的节能产品、环境标志产品认证机构详见市场监管总局《关于发布参与实施政府采购节能产品、环境标志产品认证机构名录的公告》（2019年第16 号）。 </w:t>
      </w:r>
    </w:p>
    <w:p w14:paraId="12985170">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7.11、 根据《财政部 农业农村部 国家乡村振兴局关于运用政府采购政策支持乡村产业振兴的通知》（财库[2021]19 号），自2021年起，各级预算单位应当按照不低于10%的比例预留年度食堂食材采购份额，通过脱贫地区农副产品网络销售平台采购脱贫地区农副产品。</w:t>
      </w:r>
    </w:p>
    <w:p w14:paraId="2232051B">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7.12、根据《财政部 农业农村部 国家乡村振兴局 中华全国供销合作总社关于印发&lt;关于深入开展政府采购脱贫地区农副产品工作推进乡村产业振兴的实施意见&gt;的通知》（财库[2021]20 号），各级预算单位要按照不低于10%的预留比例在“832 平台”填报预留份额。鼓励各级预算单位工会组织通过“832 平台”采购工会福利、慰问品等，有关采购金额计入本单位年度采购总额。 </w:t>
      </w:r>
    </w:p>
    <w:p w14:paraId="1292EF2D">
      <w:pP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br w:type="page"/>
      </w:r>
    </w:p>
    <w:p w14:paraId="56162882">
      <w:pPr>
        <w:numPr>
          <w:ilvl w:val="0"/>
          <w:numId w:val="0"/>
        </w:numPr>
        <w:jc w:val="center"/>
        <w:outlineLvl w:val="0"/>
        <w:rPr>
          <w:rFonts w:hint="eastAsia" w:ascii="宋体" w:hAnsi="宋体" w:eastAsia="宋体" w:cs="宋体"/>
          <w:b/>
          <w:bCs/>
          <w:sz w:val="36"/>
          <w:szCs w:val="36"/>
          <w:highlight w:val="none"/>
        </w:rPr>
      </w:pPr>
      <w:bookmarkStart w:id="84" w:name="_Toc18268"/>
      <w:bookmarkStart w:id="85" w:name="_Toc16214"/>
      <w:bookmarkStart w:id="86" w:name="_Toc31900"/>
      <w:r>
        <w:rPr>
          <w:rFonts w:hint="eastAsia" w:ascii="宋体" w:hAnsi="宋体" w:eastAsia="宋体" w:cs="宋体"/>
          <w:b/>
          <w:bCs/>
          <w:sz w:val="36"/>
          <w:szCs w:val="36"/>
          <w:highlight w:val="none"/>
          <w:lang w:val="en-US" w:eastAsia="zh-CN"/>
        </w:rPr>
        <w:t>第四章</w:t>
      </w:r>
      <w:r>
        <w:rPr>
          <w:rFonts w:hint="eastAsia" w:ascii="宋体" w:hAnsi="宋体" w:eastAsia="宋体" w:cs="宋体"/>
          <w:b/>
          <w:bCs/>
          <w:sz w:val="36"/>
          <w:szCs w:val="36"/>
          <w:highlight w:val="none"/>
        </w:rPr>
        <w:t xml:space="preserve"> </w:t>
      </w:r>
      <w:r>
        <w:rPr>
          <w:rFonts w:hint="eastAsia" w:ascii="宋体" w:hAnsi="宋体" w:eastAsia="宋体" w:cs="宋体"/>
          <w:b/>
          <w:bCs/>
          <w:sz w:val="36"/>
          <w:szCs w:val="36"/>
          <w:highlight w:val="none"/>
          <w:lang w:val="en-US" w:eastAsia="zh-CN"/>
        </w:rPr>
        <w:t xml:space="preserve"> </w:t>
      </w:r>
      <w:r>
        <w:rPr>
          <w:rFonts w:hint="eastAsia" w:ascii="宋体" w:hAnsi="宋体" w:eastAsia="宋体" w:cs="宋体"/>
          <w:b/>
          <w:bCs/>
          <w:sz w:val="36"/>
          <w:szCs w:val="36"/>
          <w:highlight w:val="none"/>
        </w:rPr>
        <w:t>磋商要求及说明</w:t>
      </w:r>
      <w:bookmarkEnd w:id="18"/>
      <w:bookmarkEnd w:id="19"/>
      <w:bookmarkEnd w:id="20"/>
      <w:bookmarkEnd w:id="84"/>
      <w:bookmarkEnd w:id="85"/>
      <w:bookmarkEnd w:id="86"/>
      <w:bookmarkStart w:id="87" w:name="_Toc13278"/>
      <w:bookmarkStart w:id="88" w:name="_Toc12426"/>
      <w:bookmarkStart w:id="89" w:name="_Toc519156757"/>
    </w:p>
    <w:p w14:paraId="392D4557">
      <w:pPr>
        <w:pStyle w:val="9"/>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ascii="宋体" w:hAnsi="宋体" w:eastAsia="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包1</w:t>
      </w:r>
    </w:p>
    <w:p w14:paraId="6AA5065D">
      <w:pPr>
        <w:pStyle w:val="9"/>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一、项目概况</w:t>
      </w:r>
    </w:p>
    <w:p w14:paraId="69F613A7">
      <w:pPr>
        <w:rPr>
          <w:rFonts w:hint="eastAsia"/>
        </w:rPr>
      </w:pPr>
      <w:r>
        <w:rPr>
          <w:rFonts w:hint="eastAsia"/>
          <w:lang w:eastAsia="zh-CN"/>
        </w:rPr>
        <w:t>（</w:t>
      </w:r>
      <w:r>
        <w:rPr>
          <w:rFonts w:hint="eastAsia"/>
          <w:lang w:val="en-US" w:eastAsia="zh-CN"/>
        </w:rPr>
        <w:t>一</w:t>
      </w:r>
      <w:r>
        <w:rPr>
          <w:rFonts w:hint="eastAsia"/>
          <w:lang w:eastAsia="zh-CN"/>
        </w:rPr>
        <w:t>）</w:t>
      </w:r>
      <w:r>
        <w:rPr>
          <w:rFonts w:hint="eastAsia"/>
        </w:rPr>
        <w:t>项目概况与背景</w:t>
      </w:r>
    </w:p>
    <w:p w14:paraId="446576C3">
      <w:pPr>
        <w:ind w:firstLine="480" w:firstLineChars="200"/>
        <w:rPr>
          <w:rFonts w:hint="eastAsia"/>
        </w:rPr>
      </w:pPr>
      <w:r>
        <w:rPr>
          <w:rFonts w:hint="eastAsia"/>
        </w:rPr>
        <w:t>1. 项目名称：</w:t>
      </w:r>
      <w:r>
        <w:rPr>
          <w:spacing w:val="-4"/>
        </w:rPr>
        <w:t>干法</w:t>
      </w:r>
      <w:r>
        <w:rPr>
          <w:spacing w:val="-52"/>
        </w:rPr>
        <w:t xml:space="preserve"> </w:t>
      </w:r>
      <w:r>
        <w:rPr>
          <w:rFonts w:ascii="Times New Roman" w:hAnsi="Times New Roman" w:eastAsia="Times New Roman" w:cs="Times New Roman"/>
          <w:spacing w:val="-4"/>
        </w:rPr>
        <w:t>SBS</w:t>
      </w:r>
      <w:r>
        <w:rPr>
          <w:spacing w:val="-4"/>
        </w:rPr>
        <w:t>改性技术研究</w:t>
      </w:r>
    </w:p>
    <w:p w14:paraId="655D0A21">
      <w:pPr>
        <w:ind w:firstLine="480" w:firstLineChars="200"/>
        <w:rPr>
          <w:rFonts w:hint="eastAsia"/>
          <w:highlight w:val="none"/>
          <w:lang w:eastAsia="zh-CN"/>
        </w:rPr>
      </w:pPr>
      <w:r>
        <w:rPr>
          <w:rFonts w:hint="eastAsia"/>
          <w:lang w:val="en-US" w:eastAsia="zh-CN"/>
        </w:rPr>
        <w:t>2</w:t>
      </w:r>
      <w:r>
        <w:rPr>
          <w:rFonts w:hint="eastAsia"/>
        </w:rPr>
        <w:t>. 研究目标：</w:t>
      </w:r>
      <w:r>
        <w:rPr>
          <w:rFonts w:hint="eastAsia"/>
          <w:highlight w:val="none"/>
          <w:lang w:eastAsia="zh-CN"/>
        </w:rPr>
        <w:t>开发一种高效、环保的干法SBS改性沥青生产技术，实现无溶剂、低能耗、高均匀性的生产过程，彻底解决湿法工艺的体系缺陷和市场混乱问题，显著提升沥青材料的耐久性和道路使用寿命，支撑国家绿色低碳战略及交通强国建设。</w:t>
      </w:r>
    </w:p>
    <w:p w14:paraId="419E6B97">
      <w:pPr>
        <w:rPr>
          <w:rFonts w:hint="eastAsia"/>
        </w:rPr>
      </w:pPr>
      <w:r>
        <w:rPr>
          <w:rFonts w:hint="eastAsia"/>
        </w:rPr>
        <w:t xml:space="preserve">   </w:t>
      </w:r>
      <w:r>
        <w:rPr>
          <w:rFonts w:hint="eastAsia"/>
          <w:lang w:eastAsia="zh-CN"/>
        </w:rPr>
        <w:t>（</w:t>
      </w:r>
      <w:r>
        <w:rPr>
          <w:rFonts w:hint="eastAsia"/>
          <w:lang w:val="en-US" w:eastAsia="zh-CN"/>
        </w:rPr>
        <w:t>二</w:t>
      </w:r>
      <w:r>
        <w:rPr>
          <w:rFonts w:hint="eastAsia"/>
          <w:lang w:eastAsia="zh-CN"/>
        </w:rPr>
        <w:t>）</w:t>
      </w:r>
      <w:r>
        <w:rPr>
          <w:rFonts w:hint="eastAsia"/>
        </w:rPr>
        <w:t>主要研究内容</w:t>
      </w:r>
    </w:p>
    <w:p w14:paraId="5CB6D030">
      <w:pPr>
        <w:ind w:firstLine="480" w:firstLineChars="200"/>
        <w:rPr>
          <w:rFonts w:hint="eastAsia"/>
          <w:color w:val="auto"/>
          <w:highlight w:val="none"/>
          <w:lang w:eastAsia="zh-CN"/>
        </w:rPr>
      </w:pPr>
      <w:r>
        <w:rPr>
          <w:rFonts w:hint="eastAsia"/>
          <w:color w:val="auto"/>
          <w:highlight w:val="none"/>
          <w:lang w:eastAsia="zh-CN"/>
        </w:rPr>
        <w:t>1. 干法SBS改性机理基础理论研究：深入研究SBS颗粒在无溶剂条件下的熔融、扩散、溶胀及与基质沥青的相互作用机制，阐明干法工艺对改性沥青微观结构（如SBS相态分布、界面相容性）及宏观性能的影响规律，为工艺优化提供理论支撑。</w:t>
      </w:r>
    </w:p>
    <w:p w14:paraId="400CECAC">
      <w:pPr>
        <w:ind w:firstLine="480" w:firstLineChars="200"/>
        <w:rPr>
          <w:rFonts w:hint="eastAsia"/>
          <w:color w:val="auto"/>
          <w:highlight w:val="none"/>
          <w:lang w:eastAsia="zh-CN"/>
        </w:rPr>
      </w:pPr>
      <w:r>
        <w:rPr>
          <w:rFonts w:hint="eastAsia"/>
          <w:color w:val="auto"/>
          <w:highlight w:val="none"/>
          <w:lang w:eastAsia="zh-CN"/>
        </w:rPr>
        <w:t>2. 关键工艺参数优化与均匀性控制：确定干法SBS改性过程中的核心工艺参数（如SBS粒径与形态要求、预混温度与时间、高温剪切速率与时长、发育温度与时间等），建立精细化的工艺控制体系，重点解决SBS在沥青中的分散均匀性（≥95%）及长期储存稳定性（离析率≤5%）问题。</w:t>
      </w:r>
    </w:p>
    <w:p w14:paraId="275FC7FE">
      <w:pPr>
        <w:ind w:firstLine="480" w:firstLineChars="200"/>
        <w:rPr>
          <w:rFonts w:hint="eastAsia"/>
          <w:color w:val="auto"/>
          <w:highlight w:val="none"/>
          <w:lang w:eastAsia="zh-CN"/>
        </w:rPr>
      </w:pPr>
      <w:r>
        <w:rPr>
          <w:rFonts w:hint="eastAsia"/>
          <w:color w:val="auto"/>
          <w:highlight w:val="none"/>
          <w:lang w:val="en-US" w:eastAsia="zh-CN"/>
        </w:rPr>
        <w:t>3.</w:t>
      </w:r>
      <w:r>
        <w:rPr>
          <w:rFonts w:hint="eastAsia"/>
          <w:color w:val="auto"/>
          <w:highlight w:val="none"/>
          <w:lang w:eastAsia="zh-CN"/>
        </w:rPr>
        <w:t>干法改性沥青性能评价体系建立：系统研究干法SBS改性沥青的关键路用性能（软化点、针入度、延度、弹性恢复率、老化后性能、动态力学性能等），建立与湿法改性沥青性能的对比分析及加速老化（如RTFOT, PAV）后的性能衰变模型，验证其高温稳定性（软化点≥70°C）、低温抗裂性（针入度指数-1.0至+1.0）及抗疲劳、抗车辙能力（动稳定度）。</w:t>
      </w:r>
    </w:p>
    <w:p w14:paraId="209AA717">
      <w:pPr>
        <w:ind w:firstLine="480" w:firstLineChars="200"/>
        <w:rPr>
          <w:rFonts w:hint="eastAsia"/>
          <w:color w:val="auto"/>
          <w:highlight w:val="none"/>
          <w:lang w:eastAsia="zh-CN"/>
        </w:rPr>
      </w:pPr>
      <w:r>
        <w:rPr>
          <w:rFonts w:hint="eastAsia"/>
          <w:color w:val="auto"/>
          <w:highlight w:val="none"/>
          <w:lang w:val="en-US" w:eastAsia="zh-CN"/>
        </w:rPr>
        <w:t>4.</w:t>
      </w:r>
      <w:r>
        <w:rPr>
          <w:rFonts w:hint="eastAsia"/>
          <w:color w:val="auto"/>
          <w:highlight w:val="none"/>
          <w:lang w:eastAsia="zh-CN"/>
        </w:rPr>
        <w:t xml:space="preserve"> 低能耗与环保生产工艺集成：研究干法工艺全流程的能耗构成，优化热能利用（如精确温控、余热回收）和动力消耗（如高效传动），提出切实可行的单位能耗降低（≥30%）方案；评估生产过程中的VOC产生环节与排放量，确保满足排放限值（≤50mg/m³），并研究碳排放核算与减排路径。</w:t>
      </w:r>
    </w:p>
    <w:p w14:paraId="12AD7575">
      <w:pPr>
        <w:ind w:firstLine="480" w:firstLineChars="200"/>
        <w:rPr>
          <w:rFonts w:hint="eastAsia"/>
          <w:b/>
          <w:bCs/>
          <w:color w:val="FF0000"/>
        </w:rPr>
      </w:pPr>
      <w:r>
        <w:rPr>
          <w:rFonts w:hint="eastAsia"/>
          <w:color w:val="auto"/>
          <w:highlight w:val="none"/>
          <w:lang w:val="en-US" w:eastAsia="zh-CN"/>
        </w:rPr>
        <w:t>5</w:t>
      </w:r>
      <w:r>
        <w:rPr>
          <w:rFonts w:hint="eastAsia"/>
          <w:color w:val="auto"/>
          <w:highlight w:val="none"/>
          <w:lang w:eastAsia="zh-CN"/>
        </w:rPr>
        <w:t>. 工业化放大与质量控制技术：探索实验室小试成果向中试及工业化生产放大的关键技术壁垒（如物料输送、混合均匀性放大效应、连续化生产控制等），建立适用于干法工艺的质量控制标准与在线监测方法，确保产品性能稳定达标。</w:t>
      </w:r>
    </w:p>
    <w:p w14:paraId="73BB8BE0">
      <w:pPr>
        <w:ind w:firstLine="480" w:firstLineChars="200"/>
        <w:rPr>
          <w:rFonts w:hint="eastAsia"/>
        </w:rPr>
      </w:pPr>
      <w:r>
        <w:rPr>
          <w:rFonts w:hint="eastAsia"/>
        </w:rPr>
        <w:t>三、 项目成果及交付物要求</w:t>
      </w:r>
    </w:p>
    <w:p w14:paraId="03F544C7">
      <w:pPr>
        <w:ind w:firstLine="480" w:firstLineChars="200"/>
        <w:rPr>
          <w:rFonts w:hint="eastAsia"/>
          <w:spacing w:val="-4"/>
          <w:lang w:val="en-US" w:eastAsia="zh-CN"/>
        </w:rPr>
      </w:pPr>
      <w:r>
        <w:rPr>
          <w:rFonts w:hint="eastAsia"/>
          <w:lang w:val="en-US" w:eastAsia="zh-CN"/>
        </w:rPr>
        <w:t>1.</w:t>
      </w:r>
      <w:r>
        <w:rPr>
          <w:spacing w:val="-4"/>
        </w:rPr>
        <w:t>干法</w:t>
      </w:r>
      <w:r>
        <w:rPr>
          <w:spacing w:val="-52"/>
        </w:rPr>
        <w:t xml:space="preserve"> </w:t>
      </w:r>
      <w:r>
        <w:rPr>
          <w:rFonts w:ascii="Times New Roman" w:hAnsi="Times New Roman" w:eastAsia="Times New Roman" w:cs="Times New Roman"/>
          <w:spacing w:val="-4"/>
        </w:rPr>
        <w:t>SBS</w:t>
      </w:r>
      <w:r>
        <w:rPr>
          <w:rFonts w:ascii="Times New Roman" w:hAnsi="Times New Roman" w:eastAsia="Times New Roman" w:cs="Times New Roman"/>
          <w:spacing w:val="23"/>
        </w:rPr>
        <w:t xml:space="preserve"> </w:t>
      </w:r>
      <w:r>
        <w:rPr>
          <w:spacing w:val="-4"/>
        </w:rPr>
        <w:t>改性</w:t>
      </w:r>
      <w:r>
        <w:rPr>
          <w:rFonts w:hint="eastAsia"/>
          <w:spacing w:val="-4"/>
          <w:lang w:val="en-US" w:eastAsia="zh-CN"/>
        </w:rPr>
        <w:t>沥青指标检测</w:t>
      </w:r>
    </w:p>
    <w:p w14:paraId="0F5A7AF5">
      <w:pPr>
        <w:ind w:firstLine="464" w:firstLineChars="200"/>
        <w:rPr>
          <w:rFonts w:hint="eastAsia"/>
          <w:spacing w:val="-4"/>
          <w:lang w:val="en-US" w:eastAsia="zh-CN"/>
        </w:rPr>
      </w:pPr>
      <w:r>
        <w:rPr>
          <w:rFonts w:hint="eastAsia"/>
          <w:spacing w:val="-4"/>
          <w:lang w:val="en-US" w:eastAsia="zh-CN"/>
        </w:rPr>
        <w:t>2.</w:t>
      </w:r>
      <w:r>
        <w:rPr>
          <w:spacing w:val="-4"/>
        </w:rPr>
        <w:t>干法</w:t>
      </w:r>
      <w:r>
        <w:rPr>
          <w:spacing w:val="-52"/>
        </w:rPr>
        <w:t xml:space="preserve"> </w:t>
      </w:r>
      <w:r>
        <w:rPr>
          <w:rFonts w:ascii="Times New Roman" w:hAnsi="Times New Roman" w:eastAsia="Times New Roman" w:cs="Times New Roman"/>
          <w:spacing w:val="-4"/>
        </w:rPr>
        <w:t>SBS</w:t>
      </w:r>
      <w:r>
        <w:rPr>
          <w:rFonts w:ascii="Times New Roman" w:hAnsi="Times New Roman" w:eastAsia="Times New Roman" w:cs="Times New Roman"/>
          <w:spacing w:val="23"/>
        </w:rPr>
        <w:t xml:space="preserve"> </w:t>
      </w:r>
      <w:r>
        <w:rPr>
          <w:spacing w:val="-4"/>
        </w:rPr>
        <w:t>改性</w:t>
      </w:r>
      <w:r>
        <w:rPr>
          <w:rFonts w:hint="eastAsia"/>
          <w:spacing w:val="-4"/>
          <w:lang w:val="en-US" w:eastAsia="zh-CN"/>
        </w:rPr>
        <w:t>沥青碎石混合料路面性能检测</w:t>
      </w:r>
    </w:p>
    <w:p w14:paraId="79D103B8">
      <w:pPr>
        <w:ind w:firstLine="464" w:firstLineChars="200"/>
        <w:rPr>
          <w:rFonts w:hint="eastAsia" w:ascii="宋体" w:hAnsi="宋体" w:eastAsia="宋体" w:cs="宋体"/>
          <w:b/>
          <w:bCs/>
          <w:color w:val="auto"/>
          <w:kern w:val="2"/>
          <w:sz w:val="24"/>
          <w:szCs w:val="24"/>
          <w:highlight w:val="none"/>
          <w:lang w:val="en-US" w:eastAsia="zh-CN" w:bidi="ar-SA"/>
        </w:rPr>
      </w:pPr>
      <w:r>
        <w:rPr>
          <w:rFonts w:hint="eastAsia"/>
          <w:spacing w:val="-4"/>
          <w:lang w:val="en-US" w:eastAsia="zh-CN"/>
        </w:rPr>
        <w:t>3.路面耐久性抗车辙性能检测</w:t>
      </w:r>
    </w:p>
    <w:p w14:paraId="761912E4">
      <w:pPr>
        <w:pStyle w:val="9"/>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二、其他要求</w:t>
      </w:r>
    </w:p>
    <w:p w14:paraId="36995D6F">
      <w:pPr>
        <w:pStyle w:val="9"/>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1.服务期限：合同签订之日起2年内</w:t>
      </w:r>
    </w:p>
    <w:p w14:paraId="06D37FD2">
      <w:pPr>
        <w:pStyle w:val="9"/>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2.付款方式：</w:t>
      </w:r>
    </w:p>
    <w:p w14:paraId="06D1474C">
      <w:pPr>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1)结算单位：银行转账，由采购人负责结算。在付款前，供应商必须开具与合同金额相应的发票给采购人，附详细清单。</w:t>
      </w:r>
    </w:p>
    <w:p w14:paraId="74AA4642">
      <w:pPr>
        <w:numPr>
          <w:ilvl w:val="0"/>
          <w:numId w:val="0"/>
        </w:numPr>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2)付款方式:</w:t>
      </w:r>
    </w:p>
    <w:p w14:paraId="34A30169">
      <w:pPr>
        <w:pStyle w:val="9"/>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乙方应当在合同签订的7日内，按照合同金额的5％，作为履约保证金交付给甲方，此款项不计利息或资金占用费。甲方在收到乙方履约保证金的一个月内，向乙方全额支付合同费用。保证期自甲乙双方签订合同生效之日起至项目验收通过且双方无任何争议后的15日内，保证期后甲方根据乙方合同履行情况，按照合同相关约定无息退还履约保证金给乙方。</w:t>
      </w:r>
    </w:p>
    <w:p w14:paraId="570D9831">
      <w:pPr>
        <w:pStyle w:val="9"/>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3.项目结束后完成该项目档案整理，移交至本单位。</w:t>
      </w:r>
    </w:p>
    <w:p w14:paraId="788F3890">
      <w:pPr>
        <w:pStyle w:val="9"/>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4.服务地点：采购人指定地点。</w:t>
      </w:r>
    </w:p>
    <w:p w14:paraId="754B6A67">
      <w:pPr>
        <w:pStyle w:val="9"/>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5.验收要求：按照《陕西省交通运输厅科研项目管理办法》要求组织验收。</w:t>
      </w:r>
    </w:p>
    <w:p w14:paraId="05C7A800">
      <w:pPr>
        <w:pStyle w:val="9"/>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包2</w:t>
      </w:r>
    </w:p>
    <w:p w14:paraId="7A823F46">
      <w:pPr>
        <w:pStyle w:val="9"/>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一、项目概况</w:t>
      </w:r>
    </w:p>
    <w:p w14:paraId="0DAF830C">
      <w:r>
        <w:rPr>
          <w:rFonts w:hint="eastAsia"/>
        </w:rPr>
        <w:t>一、 项目概况与背景</w:t>
      </w:r>
    </w:p>
    <w:p w14:paraId="4ABD3CAC">
      <w:r>
        <w:rPr>
          <w:rFonts w:hint="eastAsia"/>
        </w:rPr>
        <w:t>1. 项目名称：桥梁数字化运维下的智能检测与诊断评估方法研究。</w:t>
      </w:r>
    </w:p>
    <w:p w14:paraId="76551F30">
      <w:r>
        <w:rPr>
          <w:rFonts w:hint="eastAsia"/>
        </w:rPr>
        <w:t>2. 立项背景与必要性：南沟大桥全长276米，桥宽9+0.5×2米，上部采用9×30米预应力混凝土箱梁，下部结构为空心薄壁墩、桩柱式台与桩基础，桥面铺设水泥混凝土。该桥自竣工通车已逾20年，长期服役后上下部结构不同程度出现病害，影响结构耐久性与使用安全。当前传统目视检查和定期维护存在检测盲区、诊断滞后、人工成本高和难以量化评估等问题，难以满足延寿化、智能化运维的需求。基于此，亟需构建以多源传感与数字孪生为核心的在线智能检测与诊断评估方法，实现病害早期识别、精确定位与风险量化评估，支撑科学维修决策与精细化运维，从而降低维护成本、延长服役寿命并保障交通安全，具有重要的社会、经济与工程实践价值。</w:t>
      </w:r>
    </w:p>
    <w:p w14:paraId="5BDDEEBB">
      <w:r>
        <w:rPr>
          <w:rFonts w:hint="eastAsia"/>
        </w:rPr>
        <w:t>3. 研究目标与考核指标：</w:t>
      </w:r>
    </w:p>
    <w:p w14:paraId="5782EBB8">
      <w:r>
        <w:rPr>
          <w:rFonts w:hint="eastAsia"/>
        </w:rPr>
        <w:t xml:space="preserve">   · 总体目标：本项目旨在将深度融合新型传感器技术、大数据技术、视觉检测技术、新一代人工智能技术在桥梁智能检测与诊断评估领域的应用，开发数字化运维下的智能检测与诊断评估系统，精确地监测南沟桥梁的状况，识别潜在的问题，提高运维效率，延长桥梁的使用寿命，减少维修成本，并增强公共安全。</w:t>
      </w:r>
    </w:p>
    <w:p w14:paraId="5D8C25C2">
      <w:r>
        <w:rPr>
          <w:rFonts w:hint="eastAsia"/>
        </w:rPr>
        <w:t xml:space="preserve">   · 具体考核指标： （1）形成《桥梁数字化运维下的智能检测与诊断评估方法研究》研究报告一份；</w:t>
      </w:r>
    </w:p>
    <w:p w14:paraId="6491760A">
      <w:r>
        <w:rPr>
          <w:rFonts w:hint="eastAsia"/>
        </w:rPr>
        <w:t>（2）提交“多维度传感器的南沟桥梁全方位监测技术”方案1套；</w:t>
      </w:r>
    </w:p>
    <w:p w14:paraId="3B6A536C">
      <w:r>
        <w:rPr>
          <w:rFonts w:hint="eastAsia"/>
        </w:rPr>
        <w:t>（3）提交“南沟桥梁故障诊断和评估技术算法库” 1套；</w:t>
      </w:r>
    </w:p>
    <w:p w14:paraId="790F1E63">
      <w:r>
        <w:rPr>
          <w:rFonts w:hint="eastAsia"/>
        </w:rPr>
        <w:t>（4）提交“多参数融合下基于多尺度深度模型的南沟桥梁趋势预测算法库”1套；</w:t>
      </w:r>
    </w:p>
    <w:p w14:paraId="540DB918">
      <w:r>
        <w:rPr>
          <w:rFonts w:hint="eastAsia"/>
        </w:rPr>
        <w:t>（5）申请国家专利1项，软件著作权1项；</w:t>
      </w:r>
    </w:p>
    <w:p w14:paraId="2D82B4BF">
      <w:r>
        <w:rPr>
          <w:rFonts w:hint="eastAsia"/>
        </w:rPr>
        <w:t>（6）发表科技论文2-3篇；</w:t>
      </w:r>
    </w:p>
    <w:p w14:paraId="5FF65D14">
      <w:r>
        <w:rPr>
          <w:rFonts w:hint="eastAsia"/>
        </w:rPr>
        <w:t>（7）培养工程技术人员1-2名；</w:t>
      </w:r>
    </w:p>
    <w:p w14:paraId="2901E4C1">
      <w:r>
        <w:rPr>
          <w:rFonts w:hint="eastAsia"/>
        </w:rPr>
        <w:t>二、 主要研究内容与技术要求</w:t>
      </w:r>
    </w:p>
    <w:p w14:paraId="6547D263">
      <w:r>
        <w:rPr>
          <w:rFonts w:hint="eastAsia"/>
        </w:rPr>
        <w:t>1. 研究范畴界定：（1）在保证覆盖与经济性的前提下，构建适用于南沟桥梁关键构件的最优多维度传感器部署与同步采集体系。（2）针对异构且含噪的监测数据，构建高准确性且具有可解释性的桥梁故障诊断与定位算法体系。（3）基于多源多尺度监测数据，实现可靠的趋势与退化预测并量化不确定性，以支持维护决策。</w:t>
      </w:r>
    </w:p>
    <w:p w14:paraId="3D34AEEE">
      <w:r>
        <w:rPr>
          <w:rFonts w:hint="eastAsia"/>
        </w:rPr>
        <w:t>2. 关键技术攻关路线：（1）多维度传感器的南沟桥梁全方位监测技术：设计合理的传感器部署方案，确保覆盖桥梁结构的各个关键部位；结合桥梁不同位置、不同结构、不同任务的监测需求，选择不同类型的传感器，如位移传感器、振动传感器等。</w:t>
      </w:r>
    </w:p>
    <w:p w14:paraId="2927B9B4">
      <w:r>
        <w:rPr>
          <w:rFonts w:hint="eastAsia"/>
        </w:rPr>
        <w:t>（2）基于新一代人工智能技术的南沟桥梁故障诊断和评估技术：利用信号处理算法对桥梁监测数据首先进行数据预处理；应用深度学习模型，如卷积神经网络、递归神经网络等，提高故障诊断的准确性；研究深度学习模型的解释性，使工程师和决策者能够理解模型的决策过程，增强信任度。</w:t>
      </w:r>
    </w:p>
    <w:p w14:paraId="3C94858F">
      <w:r>
        <w:rPr>
          <w:rFonts w:hint="eastAsia"/>
        </w:rPr>
        <w:t>（3）多参数融合下基于多尺度深度模型的南沟桥梁趋势预测技术：将来自多个传感器的桥梁监测参数进行融合，建立多维度的监测数据集；利用深度学习技术，设计多尺度的神经网络模型，以处理不同时间和空间尺度上的桥梁监测数据；利用递归神经网络进行时序特征的学习，得出最终的趋势预测结果。</w:t>
      </w:r>
    </w:p>
    <w:p w14:paraId="564E90FA">
      <w:pPr>
        <w:rPr>
          <w:highlight w:val="yellow"/>
        </w:rPr>
      </w:pPr>
      <w:r>
        <w:rPr>
          <w:rFonts w:hint="eastAsia"/>
        </w:rPr>
        <w:t>3. 技术指标与性能要求：总体识别准确率 ≥ 90%，平均绝对百分比误差 ≤ 10%。</w:t>
      </w:r>
    </w:p>
    <w:p w14:paraId="1C58302F"/>
    <w:p w14:paraId="0E634A0B">
      <w:r>
        <w:rPr>
          <w:rFonts w:hint="eastAsia"/>
        </w:rPr>
        <w:t>三、 项目成果及交付物要求</w:t>
      </w:r>
    </w:p>
    <w:p w14:paraId="651CB24C">
      <w:r>
        <w:rPr>
          <w:rFonts w:hint="eastAsia"/>
        </w:rPr>
        <w:t>1. 有形交付物：</w:t>
      </w:r>
    </w:p>
    <w:p w14:paraId="0E7297C9">
      <w:r>
        <w:rPr>
          <w:rFonts w:hint="eastAsia"/>
        </w:rPr>
        <w:t xml:space="preserve">   · 研究报告： 立项报告、结题总报告、技术报告。</w:t>
      </w:r>
    </w:p>
    <w:p w14:paraId="0D6BCE8E">
      <w:r>
        <w:rPr>
          <w:rFonts w:hint="eastAsia"/>
        </w:rPr>
        <w:t xml:space="preserve">   · 硬件/软件：软件源代码及可执行文件1套。</w:t>
      </w:r>
    </w:p>
    <w:p w14:paraId="44B4AF32">
      <w:r>
        <w:rPr>
          <w:rFonts w:hint="eastAsia"/>
        </w:rPr>
        <w:t xml:space="preserve">   · 数据/数据库： 实验数据集、分析报告。</w:t>
      </w:r>
    </w:p>
    <w:p w14:paraId="601C470E">
      <w:r>
        <w:rPr>
          <w:rFonts w:hint="eastAsia"/>
        </w:rPr>
        <w:t>2. 无形交付物：</w:t>
      </w:r>
    </w:p>
    <w:p w14:paraId="0E79DD34">
      <w:pPr>
        <w:ind w:left="0" w:leftChars="0" w:firstLine="249" w:firstLineChars="104"/>
        <w:rPr>
          <w:rFonts w:hint="eastAsia"/>
          <w:lang w:val="en-US" w:eastAsia="zh-CN"/>
        </w:rPr>
      </w:pPr>
      <w:r>
        <w:rPr>
          <w:rFonts w:hint="eastAsia"/>
        </w:rPr>
        <w:t>·知识产权：</w:t>
      </w:r>
      <w:r>
        <w:rPr>
          <w:rFonts w:hint="eastAsia"/>
          <w:lang w:val="en-US" w:eastAsia="zh-CN"/>
        </w:rPr>
        <w:t>产权归属双方共同所有，其中咸阳市公路局列为第一署名单位；</w:t>
      </w:r>
    </w:p>
    <w:p w14:paraId="766BE13D">
      <w:pPr>
        <w:ind w:left="0" w:leftChars="0" w:firstLine="249" w:firstLineChars="104"/>
        <w:rPr>
          <w:rFonts w:hint="eastAsia"/>
        </w:rPr>
      </w:pPr>
      <w:r>
        <w:rPr>
          <w:rFonts w:hint="eastAsia"/>
        </w:rPr>
        <w:t>·论文著作：</w:t>
      </w:r>
      <w:r>
        <w:rPr>
          <w:rFonts w:hint="eastAsia"/>
          <w:lang w:val="en-US" w:eastAsia="zh-CN"/>
        </w:rPr>
        <w:t>论文著作须于交通领域权威期刊刊发研究成果，且以咸阳市公路局项目负责人作为第一作者予以署名。</w:t>
      </w:r>
    </w:p>
    <w:p w14:paraId="69C6C6C8">
      <w:pPr>
        <w:pStyle w:val="9"/>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二、其他要求</w:t>
      </w:r>
    </w:p>
    <w:p w14:paraId="706EB9B6">
      <w:pPr>
        <w:pStyle w:val="9"/>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1.服务期限：合同签订之日起2年内</w:t>
      </w:r>
    </w:p>
    <w:p w14:paraId="1835FC3D">
      <w:pPr>
        <w:pStyle w:val="9"/>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2.付款方式：</w:t>
      </w:r>
    </w:p>
    <w:p w14:paraId="6447F489">
      <w:pPr>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1)结算单位：银行转账，由采购人负责结算。在付款前，供应商必须开具与合同金额相应的发票给采购人，附详细清单。</w:t>
      </w:r>
    </w:p>
    <w:p w14:paraId="6EFAFEC5">
      <w:pPr>
        <w:numPr>
          <w:ilvl w:val="0"/>
          <w:numId w:val="0"/>
        </w:numPr>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2)付款方式:</w:t>
      </w:r>
    </w:p>
    <w:p w14:paraId="1BCB48B1">
      <w:pPr>
        <w:pStyle w:val="9"/>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乙方应当在合同签订的7日内，按照合同金额的5％，作为履约保证金交付给甲方，此款项不计利息或资金占用费。甲方在收到乙方履约保证金的一个月内，向乙方全额支付合同费用。保证期自甲乙双方签订合同生效之日起至项目验收通过且双方无任何争议后的15日内，保证期后甲方根据乙方合同履行情况，按照合同相关约定无息退还履约保证金给乙方。</w:t>
      </w:r>
    </w:p>
    <w:p w14:paraId="1DC08E20">
      <w:pPr>
        <w:pStyle w:val="9"/>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3.项目结束后完成该项目档案整理，移交至本单位。</w:t>
      </w:r>
    </w:p>
    <w:p w14:paraId="6CFE56B9">
      <w:pPr>
        <w:pStyle w:val="9"/>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4.服务地点：采购人指定地点。</w:t>
      </w:r>
    </w:p>
    <w:p w14:paraId="1170C92B">
      <w:pPr>
        <w:rPr>
          <w:rFonts w:hint="default"/>
          <w:lang w:val="en-US" w:eastAsia="zh-CN"/>
        </w:rPr>
      </w:pPr>
      <w:r>
        <w:rPr>
          <w:rFonts w:hint="eastAsia" w:ascii="宋体" w:hAnsi="宋体" w:eastAsia="宋体" w:cs="宋体"/>
          <w:color w:val="auto"/>
          <w:sz w:val="24"/>
          <w:szCs w:val="24"/>
          <w:highlight w:val="none"/>
          <w:lang w:val="en-US" w:eastAsia="zh-CN"/>
        </w:rPr>
        <w:t>5.验收要求：按照《陕西省交通运输厅科研项目管理办法》要求组织验收。</w:t>
      </w:r>
    </w:p>
    <w:p w14:paraId="31F293AC">
      <w:pPr>
        <w:pStyle w:val="9"/>
        <w:keepNext w:val="0"/>
        <w:keepLines w:val="0"/>
        <w:pageBreakBefore w:val="0"/>
        <w:widowControl w:val="0"/>
        <w:kinsoku/>
        <w:wordWrap/>
        <w:overflowPunct/>
        <w:topLinePunct w:val="0"/>
        <w:autoSpaceDE/>
        <w:autoSpaceDN/>
        <w:bidi w:val="0"/>
        <w:adjustRightInd w:val="0"/>
        <w:snapToGrid w:val="0"/>
        <w:spacing w:line="360" w:lineRule="auto"/>
        <w:ind w:firstLine="723" w:firstLineChars="200"/>
        <w:textAlignment w:val="auto"/>
        <w:rPr>
          <w:rFonts w:hint="eastAsia" w:ascii="宋体" w:hAnsi="宋体" w:eastAsia="宋体" w:cs="宋体"/>
          <w:b/>
          <w:bCs/>
          <w:sz w:val="36"/>
          <w:szCs w:val="36"/>
          <w:highlight w:val="yellow"/>
        </w:rPr>
      </w:pPr>
      <w:r>
        <w:rPr>
          <w:rFonts w:hint="eastAsia" w:ascii="宋体" w:hAnsi="宋体" w:eastAsia="宋体" w:cs="宋体"/>
          <w:b/>
          <w:bCs/>
          <w:sz w:val="36"/>
          <w:szCs w:val="36"/>
          <w:highlight w:val="yellow"/>
        </w:rPr>
        <w:br w:type="page"/>
      </w:r>
    </w:p>
    <w:p w14:paraId="3B6496FD">
      <w:pPr>
        <w:widowControl/>
        <w:spacing w:line="360" w:lineRule="auto"/>
        <w:ind w:firstLine="723" w:firstLineChars="200"/>
        <w:jc w:val="center"/>
        <w:outlineLvl w:val="0"/>
        <w:rPr>
          <w:rFonts w:hint="eastAsia" w:ascii="宋体" w:hAnsi="宋体" w:eastAsia="宋体" w:cs="宋体"/>
          <w:sz w:val="36"/>
          <w:szCs w:val="36"/>
          <w:highlight w:val="none"/>
        </w:rPr>
      </w:pPr>
      <w:bookmarkStart w:id="90" w:name="_Toc30531"/>
      <w:r>
        <w:rPr>
          <w:rFonts w:hint="eastAsia" w:ascii="宋体" w:hAnsi="宋体" w:eastAsia="宋体" w:cs="宋体"/>
          <w:b/>
          <w:bCs/>
          <w:sz w:val="36"/>
          <w:szCs w:val="36"/>
          <w:highlight w:val="none"/>
        </w:rPr>
        <w:t>第</w:t>
      </w:r>
      <w:r>
        <w:rPr>
          <w:rFonts w:hint="eastAsia" w:ascii="宋体" w:hAnsi="宋体" w:eastAsia="宋体" w:cs="宋体"/>
          <w:b/>
          <w:bCs/>
          <w:sz w:val="36"/>
          <w:szCs w:val="36"/>
          <w:highlight w:val="none"/>
          <w:lang w:val="en-US" w:eastAsia="zh-CN"/>
        </w:rPr>
        <w:t>五</w:t>
      </w:r>
      <w:r>
        <w:rPr>
          <w:rFonts w:hint="eastAsia" w:ascii="宋体" w:hAnsi="宋体" w:eastAsia="宋体" w:cs="宋体"/>
          <w:b/>
          <w:bCs/>
          <w:sz w:val="36"/>
          <w:szCs w:val="36"/>
          <w:highlight w:val="none"/>
        </w:rPr>
        <w:t>章  商务及合同主要条款</w:t>
      </w:r>
      <w:bookmarkEnd w:id="90"/>
    </w:p>
    <w:p w14:paraId="78DFA1CB">
      <w:pPr>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本表是对合同条款的具体补充和修改，如有矛盾，应以本资料表为准。</w:t>
      </w:r>
    </w:p>
    <w:tbl>
      <w:tblPr>
        <w:tblStyle w:val="32"/>
        <w:tblW w:w="9321" w:type="dxa"/>
        <w:tblInd w:w="0"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28" w:type="dxa"/>
          <w:bottom w:w="0" w:type="dxa"/>
          <w:right w:w="28" w:type="dxa"/>
        </w:tblCellMar>
      </w:tblPr>
      <w:tblGrid>
        <w:gridCol w:w="1016"/>
        <w:gridCol w:w="8305"/>
      </w:tblGrid>
      <w:tr w14:paraId="7AA4102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301" w:hRule="atLeast"/>
        </w:trPr>
        <w:tc>
          <w:tcPr>
            <w:tcW w:w="1016" w:type="dxa"/>
            <w:vAlign w:val="center"/>
          </w:tcPr>
          <w:p w14:paraId="00971327">
            <w:pPr>
              <w:spacing w:line="360" w:lineRule="auto"/>
              <w:jc w:val="center"/>
              <w:rPr>
                <w:rFonts w:hint="eastAsia" w:ascii="宋体" w:hAnsi="宋体" w:eastAsia="宋体" w:cs="宋体"/>
                <w:highlight w:val="none"/>
              </w:rPr>
            </w:pPr>
            <w:r>
              <w:rPr>
                <w:rFonts w:hint="eastAsia" w:ascii="宋体" w:hAnsi="宋体" w:eastAsia="宋体" w:cs="宋体"/>
                <w:highlight w:val="none"/>
              </w:rPr>
              <w:t>条款号</w:t>
            </w:r>
          </w:p>
        </w:tc>
        <w:tc>
          <w:tcPr>
            <w:tcW w:w="8305" w:type="dxa"/>
            <w:vAlign w:val="center"/>
          </w:tcPr>
          <w:p w14:paraId="3A8E5414">
            <w:pPr>
              <w:spacing w:line="360" w:lineRule="auto"/>
              <w:jc w:val="center"/>
              <w:rPr>
                <w:rFonts w:hint="eastAsia" w:ascii="宋体" w:hAnsi="宋体" w:eastAsia="宋体" w:cs="宋体"/>
                <w:b/>
                <w:highlight w:val="none"/>
              </w:rPr>
            </w:pPr>
            <w:r>
              <w:rPr>
                <w:rFonts w:hint="eastAsia" w:ascii="宋体" w:hAnsi="宋体" w:eastAsia="宋体" w:cs="宋体"/>
                <w:b/>
                <w:highlight w:val="none"/>
              </w:rPr>
              <w:t>内      容</w:t>
            </w:r>
          </w:p>
        </w:tc>
      </w:tr>
      <w:tr w14:paraId="34A8F60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428" w:hRule="atLeast"/>
        </w:trPr>
        <w:tc>
          <w:tcPr>
            <w:tcW w:w="1016" w:type="dxa"/>
            <w:vAlign w:val="center"/>
          </w:tcPr>
          <w:p w14:paraId="5D826923">
            <w:pPr>
              <w:spacing w:line="360" w:lineRule="auto"/>
              <w:jc w:val="center"/>
              <w:rPr>
                <w:rFonts w:hint="eastAsia" w:ascii="宋体" w:hAnsi="宋体" w:eastAsia="宋体" w:cs="宋体"/>
                <w:highlight w:val="none"/>
              </w:rPr>
            </w:pPr>
            <w:r>
              <w:rPr>
                <w:rFonts w:hint="eastAsia" w:ascii="宋体" w:hAnsi="宋体" w:eastAsia="宋体" w:cs="宋体"/>
                <w:highlight w:val="none"/>
              </w:rPr>
              <w:t>1</w:t>
            </w:r>
          </w:p>
        </w:tc>
        <w:tc>
          <w:tcPr>
            <w:tcW w:w="8305" w:type="dxa"/>
            <w:vAlign w:val="center"/>
          </w:tcPr>
          <w:p w14:paraId="381E0039">
            <w:pPr>
              <w:spacing w:line="500" w:lineRule="exact"/>
              <w:rPr>
                <w:rFonts w:hint="eastAsia" w:ascii="宋体" w:hAnsi="宋体" w:eastAsia="宋体" w:cs="宋体"/>
                <w:kern w:val="0"/>
                <w:highlight w:val="none"/>
                <w:lang w:bidi="zh-CN"/>
              </w:rPr>
            </w:pPr>
            <w:r>
              <w:rPr>
                <w:rFonts w:hint="eastAsia" w:ascii="宋体" w:hAnsi="宋体" w:eastAsia="宋体" w:cs="宋体"/>
                <w:b/>
                <w:bCs/>
                <w:highlight w:val="none"/>
                <w:lang w:val="en-US" w:eastAsia="zh-CN"/>
              </w:rPr>
              <w:t>采</w:t>
            </w:r>
            <w:r>
              <w:rPr>
                <w:rFonts w:hint="eastAsia" w:ascii="宋体" w:hAnsi="宋体" w:eastAsia="宋体" w:cs="宋体"/>
                <w:b/>
                <w:bCs/>
                <w:highlight w:val="none"/>
              </w:rPr>
              <w:t>购人名称：</w:t>
            </w:r>
            <w:r>
              <w:rPr>
                <w:rFonts w:hint="eastAsia" w:ascii="宋体" w:hAnsi="宋体" w:eastAsia="宋体" w:cs="宋体"/>
                <w:kern w:val="0"/>
                <w:highlight w:val="none"/>
                <w:lang w:bidi="zh-CN"/>
              </w:rPr>
              <w:t>陕西省交通运输厅</w:t>
            </w:r>
          </w:p>
          <w:p w14:paraId="7CB91627">
            <w:pPr>
              <w:spacing w:line="500" w:lineRule="exact"/>
              <w:rPr>
                <w:rFonts w:hint="eastAsia" w:ascii="宋体" w:hAnsi="宋体" w:eastAsia="宋体" w:cs="宋体"/>
                <w:highlight w:val="none"/>
              </w:rPr>
            </w:pPr>
            <w:r>
              <w:rPr>
                <w:rFonts w:hint="eastAsia" w:ascii="宋体" w:hAnsi="宋体" w:eastAsia="宋体" w:cs="宋体"/>
                <w:b/>
                <w:bCs/>
                <w:highlight w:val="none"/>
              </w:rPr>
              <w:t>地  址：</w:t>
            </w:r>
            <w:r>
              <w:rPr>
                <w:rFonts w:hint="eastAsia" w:ascii="宋体" w:hAnsi="宋体" w:eastAsia="宋体" w:cs="宋体"/>
                <w:kern w:val="0"/>
                <w:highlight w:val="none"/>
                <w:lang w:bidi="zh-CN"/>
              </w:rPr>
              <w:t>西安市高新区唐延路6号</w:t>
            </w:r>
          </w:p>
        </w:tc>
      </w:tr>
      <w:tr w14:paraId="7BF7E20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428" w:hRule="atLeast"/>
        </w:trPr>
        <w:tc>
          <w:tcPr>
            <w:tcW w:w="1016" w:type="dxa"/>
            <w:vAlign w:val="center"/>
          </w:tcPr>
          <w:p w14:paraId="6E743E90">
            <w:pPr>
              <w:spacing w:line="360" w:lineRule="auto"/>
              <w:jc w:val="center"/>
              <w:rPr>
                <w:rFonts w:hint="eastAsia" w:ascii="宋体" w:hAnsi="宋体" w:eastAsia="宋体" w:cs="宋体"/>
                <w:highlight w:val="none"/>
              </w:rPr>
            </w:pPr>
            <w:r>
              <w:rPr>
                <w:rFonts w:hint="eastAsia" w:ascii="宋体" w:hAnsi="宋体" w:eastAsia="宋体" w:cs="宋体"/>
                <w:highlight w:val="none"/>
              </w:rPr>
              <w:t>2</w:t>
            </w:r>
          </w:p>
        </w:tc>
        <w:tc>
          <w:tcPr>
            <w:tcW w:w="8305" w:type="dxa"/>
            <w:vAlign w:val="center"/>
          </w:tcPr>
          <w:p w14:paraId="54949BB3">
            <w:pPr>
              <w:spacing w:line="360" w:lineRule="auto"/>
              <w:rPr>
                <w:rFonts w:hint="eastAsia" w:ascii="宋体" w:hAnsi="宋体" w:eastAsia="宋体" w:cs="宋体"/>
                <w:highlight w:val="none"/>
              </w:rPr>
            </w:pPr>
            <w:r>
              <w:rPr>
                <w:rFonts w:hint="eastAsia" w:ascii="宋体" w:hAnsi="宋体" w:eastAsia="宋体" w:cs="宋体"/>
                <w:highlight w:val="none"/>
              </w:rPr>
              <w:t>供应商（乙方）：成交人</w:t>
            </w:r>
          </w:p>
        </w:tc>
      </w:tr>
      <w:tr w14:paraId="09B9CB9C">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428" w:hRule="atLeast"/>
        </w:trPr>
        <w:tc>
          <w:tcPr>
            <w:tcW w:w="1016" w:type="dxa"/>
            <w:vAlign w:val="center"/>
          </w:tcPr>
          <w:p w14:paraId="0C448A2C">
            <w:pPr>
              <w:spacing w:line="360" w:lineRule="auto"/>
              <w:jc w:val="center"/>
              <w:rPr>
                <w:rFonts w:hint="eastAsia" w:ascii="宋体" w:hAnsi="宋体" w:eastAsia="宋体" w:cs="宋体"/>
                <w:highlight w:val="none"/>
              </w:rPr>
            </w:pPr>
            <w:r>
              <w:rPr>
                <w:rFonts w:hint="eastAsia" w:ascii="宋体" w:hAnsi="宋体" w:eastAsia="宋体" w:cs="宋体"/>
                <w:highlight w:val="none"/>
              </w:rPr>
              <w:t>3</w:t>
            </w:r>
          </w:p>
        </w:tc>
        <w:tc>
          <w:tcPr>
            <w:tcW w:w="8305" w:type="dxa"/>
            <w:vAlign w:val="center"/>
          </w:tcPr>
          <w:p w14:paraId="3B9C9AAD">
            <w:pPr>
              <w:adjustRightInd w:val="0"/>
              <w:snapToGrid w:val="0"/>
              <w:spacing w:line="460" w:lineRule="exact"/>
              <w:rPr>
                <w:rFonts w:hint="eastAsia" w:ascii="宋体" w:hAnsi="宋体" w:eastAsia="宋体" w:cs="宋体"/>
                <w:highlight w:val="none"/>
                <w:lang w:val="en-US" w:eastAsia="zh-CN"/>
              </w:rPr>
            </w:pPr>
            <w:r>
              <w:rPr>
                <w:rFonts w:hint="eastAsia" w:ascii="宋体" w:hAnsi="宋体" w:eastAsia="宋体" w:cs="宋体"/>
                <w:highlight w:val="none"/>
                <w:lang w:val="en-US" w:eastAsia="zh-CN"/>
              </w:rPr>
              <w:t>服务期：</w:t>
            </w:r>
            <w:r>
              <w:rPr>
                <w:rFonts w:hint="eastAsia" w:ascii="宋体" w:hAnsi="宋体" w:eastAsia="宋体" w:cs="宋体"/>
                <w:color w:val="auto"/>
                <w:sz w:val="24"/>
                <w:szCs w:val="24"/>
                <w:highlight w:val="none"/>
                <w:lang w:val="en-US" w:eastAsia="zh-CN"/>
              </w:rPr>
              <w:t>合同签订之日起2年内</w:t>
            </w:r>
          </w:p>
        </w:tc>
      </w:tr>
      <w:tr w14:paraId="6C0EF943">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5531" w:hRule="atLeast"/>
        </w:trPr>
        <w:tc>
          <w:tcPr>
            <w:tcW w:w="1016" w:type="dxa"/>
            <w:vAlign w:val="center"/>
          </w:tcPr>
          <w:p w14:paraId="3A34FED9">
            <w:pPr>
              <w:spacing w:line="360" w:lineRule="auto"/>
              <w:jc w:val="center"/>
              <w:rPr>
                <w:rFonts w:hint="eastAsia" w:ascii="宋体" w:hAnsi="宋体" w:eastAsia="宋体" w:cs="宋体"/>
                <w:highlight w:val="none"/>
              </w:rPr>
            </w:pPr>
            <w:r>
              <w:rPr>
                <w:rFonts w:hint="eastAsia" w:ascii="宋体" w:hAnsi="宋体" w:eastAsia="宋体" w:cs="宋体"/>
                <w:highlight w:val="none"/>
              </w:rPr>
              <w:t>4</w:t>
            </w:r>
          </w:p>
        </w:tc>
        <w:tc>
          <w:tcPr>
            <w:tcW w:w="8305" w:type="dxa"/>
            <w:vAlign w:val="center"/>
          </w:tcPr>
          <w:p w14:paraId="76227680">
            <w:pPr>
              <w:spacing w:line="360" w:lineRule="auto"/>
              <w:rPr>
                <w:rFonts w:hint="eastAsia" w:ascii="宋体" w:hAnsi="宋体" w:eastAsia="宋体" w:cs="宋体"/>
                <w:highlight w:val="none"/>
              </w:rPr>
            </w:pPr>
            <w:r>
              <w:rPr>
                <w:rFonts w:hint="eastAsia" w:ascii="宋体" w:hAnsi="宋体" w:eastAsia="宋体" w:cs="宋体"/>
                <w:highlight w:val="none"/>
              </w:rPr>
              <w:t>1.合同总价即成交价，磋商供应商应在报价表中标明完成本次磋商所要求责任范围和合同条件进行报价。磋商报价是指完成本项目的所有费用。</w:t>
            </w:r>
          </w:p>
          <w:p w14:paraId="57E1447B">
            <w:pPr>
              <w:spacing w:line="360" w:lineRule="auto"/>
              <w:rPr>
                <w:rFonts w:hint="eastAsia" w:ascii="宋体" w:hAnsi="宋体" w:eastAsia="宋体" w:cs="宋体"/>
                <w:highlight w:val="none"/>
              </w:rPr>
            </w:pPr>
            <w:r>
              <w:rPr>
                <w:rFonts w:hint="eastAsia" w:ascii="宋体" w:hAnsi="宋体" w:eastAsia="宋体" w:cs="宋体"/>
                <w:highlight w:val="none"/>
              </w:rPr>
              <w:t>2.合同总价一次包死，不受市场价变化或实际工作量变化的影响。</w:t>
            </w:r>
          </w:p>
          <w:p w14:paraId="3446DF29">
            <w:pPr>
              <w:spacing w:line="360" w:lineRule="auto"/>
              <w:rPr>
                <w:rFonts w:hint="eastAsia" w:ascii="宋体" w:hAnsi="宋体" w:eastAsia="宋体" w:cs="宋体"/>
                <w:highlight w:val="none"/>
              </w:rPr>
            </w:pPr>
            <w:r>
              <w:rPr>
                <w:rFonts w:hint="eastAsia" w:ascii="宋体" w:hAnsi="宋体" w:eastAsia="宋体" w:cs="宋体"/>
                <w:highlight w:val="none"/>
              </w:rPr>
              <w:t>3.付款方式和程序：</w:t>
            </w:r>
          </w:p>
          <w:p w14:paraId="578D94BE">
            <w:pPr>
              <w:spacing w:line="360" w:lineRule="auto"/>
              <w:rPr>
                <w:rFonts w:hint="eastAsia" w:ascii="宋体" w:hAnsi="宋体" w:eastAsia="宋体" w:cs="宋体"/>
                <w:highlight w:val="none"/>
              </w:rPr>
            </w:pPr>
            <w:r>
              <w:rPr>
                <w:rFonts w:hint="eastAsia" w:ascii="宋体" w:hAnsi="宋体" w:eastAsia="宋体" w:cs="宋体"/>
                <w:highlight w:val="none"/>
              </w:rPr>
              <w:t>（1）1.结算单位：银行转账，由采购人负责结算。在付款前，供应商必须开具与合同金额相应的发票给采购人。</w:t>
            </w:r>
          </w:p>
          <w:p w14:paraId="1562CAC1">
            <w:pPr>
              <w:spacing w:line="360" w:lineRule="auto"/>
              <w:rPr>
                <w:rFonts w:hint="eastAsia" w:ascii="宋体" w:hAnsi="宋体" w:eastAsia="宋体" w:cs="宋体"/>
                <w:color w:val="auto"/>
                <w:sz w:val="24"/>
                <w:highlight w:val="none"/>
              </w:rPr>
            </w:pPr>
            <w:r>
              <w:rPr>
                <w:rFonts w:hint="eastAsia" w:ascii="宋体" w:hAnsi="宋体" w:eastAsia="宋体" w:cs="宋体"/>
                <w:highlight w:val="none"/>
              </w:rPr>
              <w:t>（2）付款方式：</w:t>
            </w:r>
          </w:p>
          <w:p w14:paraId="67A17077">
            <w:pPr>
              <w:spacing w:line="460" w:lineRule="exact"/>
              <w:ind w:firstLine="480" w:firstLineChars="200"/>
              <w:rPr>
                <w:rFonts w:hint="eastAsia" w:ascii="宋体" w:hAnsi="宋体" w:eastAsia="宋体" w:cs="宋体"/>
              </w:rPr>
            </w:pPr>
            <w:r>
              <w:rPr>
                <w:rFonts w:hint="eastAsia" w:ascii="宋体" w:hAnsi="宋体" w:eastAsia="宋体" w:cs="宋体"/>
                <w:highlight w:val="none"/>
                <w:lang w:val="en-US" w:eastAsia="zh-CN"/>
              </w:rPr>
              <w:t>乙方应当在合同签订的7日内，按照合同金额的5％，作为履约保证金交付给甲方，此款项不计利息或资金占用费。甲方在收到乙方履约保证金的一个月内，向乙方全额支付合同费用。保证期自甲乙双方签订合同生效之日起至项目验收通过且双方无任何争议后的15日内，保证期后甲方根据乙方合同履行情况，按照合同相关约定无息退还履约保证金给乙方。</w:t>
            </w:r>
          </w:p>
        </w:tc>
      </w:tr>
      <w:tr w14:paraId="7C3FB7F3">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428" w:hRule="atLeast"/>
        </w:trPr>
        <w:tc>
          <w:tcPr>
            <w:tcW w:w="1016" w:type="dxa"/>
            <w:vAlign w:val="center"/>
          </w:tcPr>
          <w:p w14:paraId="3219049A">
            <w:pPr>
              <w:spacing w:line="360" w:lineRule="auto"/>
              <w:jc w:val="center"/>
              <w:rPr>
                <w:rFonts w:hint="eastAsia" w:ascii="宋体" w:hAnsi="宋体" w:eastAsia="宋体" w:cs="宋体"/>
                <w:highlight w:val="none"/>
              </w:rPr>
            </w:pPr>
            <w:r>
              <w:rPr>
                <w:rFonts w:hint="eastAsia" w:ascii="宋体" w:hAnsi="宋体" w:eastAsia="宋体" w:cs="宋体"/>
                <w:highlight w:val="none"/>
              </w:rPr>
              <w:t>5</w:t>
            </w:r>
          </w:p>
        </w:tc>
        <w:tc>
          <w:tcPr>
            <w:tcW w:w="8305" w:type="dxa"/>
            <w:vAlign w:val="center"/>
          </w:tcPr>
          <w:p w14:paraId="3841D80A">
            <w:pPr>
              <w:spacing w:line="360" w:lineRule="auto"/>
              <w:rPr>
                <w:rFonts w:hint="eastAsia" w:ascii="宋体" w:hAnsi="宋体" w:eastAsia="宋体" w:cs="宋体"/>
                <w:highlight w:val="none"/>
              </w:rPr>
            </w:pPr>
            <w:r>
              <w:rPr>
                <w:rFonts w:hint="eastAsia" w:ascii="宋体" w:hAnsi="宋体" w:eastAsia="宋体" w:cs="宋体"/>
                <w:highlight w:val="none"/>
              </w:rPr>
              <w:t>质量保证：</w:t>
            </w:r>
          </w:p>
          <w:p w14:paraId="620A3426">
            <w:pPr>
              <w:spacing w:line="360" w:lineRule="auto"/>
              <w:rPr>
                <w:rFonts w:hint="eastAsia" w:ascii="宋体" w:hAnsi="宋体" w:eastAsia="宋体" w:cs="宋体"/>
                <w:highlight w:val="none"/>
              </w:rPr>
            </w:pPr>
            <w:r>
              <w:rPr>
                <w:rFonts w:hint="eastAsia" w:ascii="宋体" w:hAnsi="宋体" w:eastAsia="宋体" w:cs="宋体"/>
                <w:highlight w:val="none"/>
              </w:rPr>
              <w:t>（1）保证全面满足采购要求。</w:t>
            </w:r>
          </w:p>
          <w:p w14:paraId="75FD9D26">
            <w:pPr>
              <w:spacing w:line="360" w:lineRule="auto"/>
              <w:rPr>
                <w:rFonts w:hint="eastAsia" w:ascii="宋体" w:hAnsi="宋体" w:eastAsia="宋体" w:cs="宋体"/>
                <w:highlight w:val="none"/>
              </w:rPr>
            </w:pPr>
            <w:r>
              <w:rPr>
                <w:rFonts w:hint="eastAsia" w:ascii="宋体" w:hAnsi="宋体" w:eastAsia="宋体" w:cs="宋体"/>
                <w:highlight w:val="none"/>
              </w:rPr>
              <w:t>（2）符合国家有关规范要求。</w:t>
            </w:r>
          </w:p>
          <w:p w14:paraId="3FF6210D">
            <w:pPr>
              <w:spacing w:line="360" w:lineRule="auto"/>
              <w:rPr>
                <w:rFonts w:hint="eastAsia" w:ascii="宋体" w:hAnsi="宋体" w:eastAsia="宋体" w:cs="宋体"/>
                <w:highlight w:val="none"/>
              </w:rPr>
            </w:pPr>
            <w:r>
              <w:rPr>
                <w:rFonts w:hint="eastAsia" w:ascii="宋体" w:hAnsi="宋体" w:eastAsia="宋体" w:cs="宋体"/>
                <w:highlight w:val="none"/>
              </w:rPr>
              <w:t>（3）供应商必须满足所有的</w:t>
            </w:r>
            <w:r>
              <w:rPr>
                <w:rFonts w:hint="eastAsia" w:ascii="宋体" w:hAnsi="宋体" w:eastAsia="宋体" w:cs="宋体"/>
                <w:highlight w:val="none"/>
                <w:lang w:val="en-US" w:eastAsia="zh-CN"/>
              </w:rPr>
              <w:t>服务</w:t>
            </w:r>
            <w:r>
              <w:rPr>
                <w:rFonts w:hint="eastAsia" w:ascii="宋体" w:hAnsi="宋体" w:eastAsia="宋体" w:cs="宋体"/>
                <w:highlight w:val="none"/>
              </w:rPr>
              <w:t>要求，由此产生的风险由供应商自行承担。</w:t>
            </w:r>
          </w:p>
        </w:tc>
      </w:tr>
      <w:tr w14:paraId="64DE04A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1016" w:type="dxa"/>
            <w:vAlign w:val="center"/>
          </w:tcPr>
          <w:p w14:paraId="05EF50D5">
            <w:pPr>
              <w:spacing w:line="360" w:lineRule="auto"/>
              <w:jc w:val="center"/>
              <w:rPr>
                <w:rFonts w:hint="eastAsia" w:ascii="宋体" w:hAnsi="宋体" w:eastAsia="宋体" w:cs="宋体"/>
                <w:highlight w:val="none"/>
              </w:rPr>
            </w:pPr>
            <w:r>
              <w:rPr>
                <w:rFonts w:hint="eastAsia" w:ascii="宋体" w:hAnsi="宋体" w:eastAsia="宋体" w:cs="宋体"/>
                <w:highlight w:val="none"/>
              </w:rPr>
              <w:t>6</w:t>
            </w:r>
          </w:p>
        </w:tc>
        <w:tc>
          <w:tcPr>
            <w:tcW w:w="8305" w:type="dxa"/>
            <w:vAlign w:val="center"/>
          </w:tcPr>
          <w:p w14:paraId="66382F1D">
            <w:pPr>
              <w:spacing w:line="360" w:lineRule="auto"/>
              <w:ind w:left="360" w:hanging="360" w:hangingChars="150"/>
              <w:rPr>
                <w:rFonts w:hint="eastAsia" w:ascii="宋体" w:hAnsi="宋体" w:eastAsia="宋体" w:cs="宋体"/>
                <w:highlight w:val="none"/>
              </w:rPr>
            </w:pPr>
            <w:r>
              <w:rPr>
                <w:rFonts w:hint="eastAsia" w:ascii="宋体" w:hAnsi="宋体" w:eastAsia="宋体" w:cs="宋体"/>
                <w:highlight w:val="none"/>
              </w:rPr>
              <w:t>验收方式及验收依据：</w:t>
            </w:r>
          </w:p>
          <w:p w14:paraId="6947DE20">
            <w:pPr>
              <w:spacing w:line="360" w:lineRule="auto"/>
              <w:ind w:left="17" w:hanging="16" w:hangingChars="7"/>
              <w:rPr>
                <w:rFonts w:hint="eastAsia" w:ascii="宋体" w:hAnsi="宋体" w:eastAsia="宋体" w:cs="宋体"/>
                <w:highlight w:val="none"/>
              </w:rPr>
            </w:pPr>
            <w:r>
              <w:rPr>
                <w:rFonts w:hint="eastAsia" w:ascii="宋体" w:hAnsi="宋体" w:eastAsia="宋体" w:cs="宋体"/>
                <w:highlight w:val="none"/>
              </w:rPr>
              <w:t>（1）由供应商进行自检合格后，准备验收文件，并书面通知采购人。</w:t>
            </w:r>
          </w:p>
          <w:p w14:paraId="766C5670">
            <w:pPr>
              <w:spacing w:line="360" w:lineRule="auto"/>
              <w:ind w:left="17" w:hanging="16" w:hangingChars="7"/>
              <w:rPr>
                <w:rFonts w:hint="eastAsia" w:ascii="宋体" w:hAnsi="宋体" w:eastAsia="宋体" w:cs="宋体"/>
                <w:highlight w:val="none"/>
              </w:rPr>
            </w:pPr>
            <w:r>
              <w:rPr>
                <w:rFonts w:hint="eastAsia" w:ascii="宋体" w:hAnsi="宋体" w:eastAsia="宋体" w:cs="宋体"/>
                <w:highlight w:val="none"/>
              </w:rPr>
              <w:t>（2）采购人验收合格后，填写项目验收单作为对项目的最终认可。</w:t>
            </w:r>
          </w:p>
          <w:p w14:paraId="09155298">
            <w:pPr>
              <w:spacing w:line="360" w:lineRule="auto"/>
              <w:ind w:left="17" w:hanging="16" w:hangingChars="7"/>
              <w:rPr>
                <w:rFonts w:hint="eastAsia" w:ascii="宋体" w:hAnsi="宋体" w:eastAsia="宋体" w:cs="宋体"/>
                <w:highlight w:val="none"/>
              </w:rPr>
            </w:pPr>
            <w:r>
              <w:rPr>
                <w:rFonts w:hint="eastAsia" w:ascii="宋体" w:hAnsi="宋体" w:eastAsia="宋体" w:cs="宋体"/>
                <w:highlight w:val="none"/>
              </w:rPr>
              <w:t>（3）供应商向采购人提交项目实施过程中的所有资料。</w:t>
            </w:r>
          </w:p>
          <w:p w14:paraId="39A4B4E4">
            <w:pPr>
              <w:spacing w:line="360" w:lineRule="auto"/>
              <w:ind w:left="17" w:hanging="16" w:hangingChars="7"/>
              <w:rPr>
                <w:rFonts w:hint="eastAsia" w:ascii="宋体" w:hAnsi="宋体" w:eastAsia="宋体" w:cs="宋体"/>
                <w:highlight w:val="none"/>
              </w:rPr>
            </w:pPr>
            <w:r>
              <w:rPr>
                <w:rFonts w:hint="eastAsia" w:ascii="宋体" w:hAnsi="宋体" w:eastAsia="宋体" w:cs="宋体"/>
                <w:highlight w:val="none"/>
              </w:rPr>
              <w:t>（4）验收依据</w:t>
            </w:r>
          </w:p>
          <w:p w14:paraId="1E2EBD4B">
            <w:pPr>
              <w:spacing w:line="360" w:lineRule="auto"/>
              <w:ind w:left="17" w:hanging="16" w:hangingChars="7"/>
              <w:rPr>
                <w:rFonts w:hint="eastAsia" w:ascii="宋体" w:hAnsi="宋体" w:eastAsia="宋体" w:cs="宋体"/>
                <w:highlight w:val="none"/>
              </w:rPr>
            </w:pPr>
            <w:r>
              <w:rPr>
                <w:rFonts w:hint="eastAsia" w:ascii="宋体" w:hAnsi="宋体" w:eastAsia="宋体" w:cs="宋体"/>
                <w:highlight w:val="none"/>
              </w:rPr>
              <w:t>①竞争性磋商文件、磋商响应文件、澄清表（函）；</w:t>
            </w:r>
          </w:p>
          <w:p w14:paraId="6BAEFFD4">
            <w:pPr>
              <w:spacing w:line="360" w:lineRule="auto"/>
              <w:ind w:left="17" w:hanging="16" w:hangingChars="7"/>
              <w:rPr>
                <w:rFonts w:hint="eastAsia" w:ascii="宋体" w:hAnsi="宋体" w:eastAsia="宋体" w:cs="宋体"/>
                <w:highlight w:val="none"/>
              </w:rPr>
            </w:pPr>
            <w:r>
              <w:rPr>
                <w:rFonts w:hint="eastAsia" w:ascii="宋体" w:hAnsi="宋体" w:eastAsia="宋体" w:cs="宋体"/>
                <w:highlight w:val="none"/>
              </w:rPr>
              <w:t>②本合同及附件文本；</w:t>
            </w:r>
          </w:p>
          <w:p w14:paraId="2B9959CD">
            <w:pPr>
              <w:spacing w:line="360" w:lineRule="auto"/>
              <w:rPr>
                <w:rFonts w:hint="eastAsia" w:ascii="宋体" w:hAnsi="宋体" w:eastAsia="宋体" w:cs="宋体"/>
                <w:highlight w:val="none"/>
              </w:rPr>
            </w:pPr>
            <w:r>
              <w:rPr>
                <w:rFonts w:hint="eastAsia" w:ascii="宋体" w:hAnsi="宋体" w:eastAsia="宋体" w:cs="宋体"/>
                <w:highlight w:val="none"/>
              </w:rPr>
              <w:t>③国家相应的标准、规范。</w:t>
            </w:r>
          </w:p>
          <w:p w14:paraId="2DAF74F5">
            <w:pPr>
              <w:pStyle w:val="5"/>
              <w:ind w:left="0" w:leftChars="0" w:firstLine="0" w:firstLineChars="0"/>
              <w:rPr>
                <w:rFonts w:hint="eastAsia" w:ascii="宋体" w:hAnsi="宋体" w:eastAsia="宋体" w:cs="宋体"/>
              </w:rPr>
            </w:pPr>
            <w:r>
              <w:rPr>
                <w:rFonts w:hint="eastAsia" w:ascii="宋体" w:hAnsi="宋体" w:eastAsia="宋体" w:cs="宋体"/>
                <w:color w:val="auto"/>
                <w:sz w:val="24"/>
                <w:szCs w:val="24"/>
                <w:highlight w:val="none"/>
                <w:lang w:val="en-US" w:eastAsia="zh-CN"/>
              </w:rPr>
              <w:t>④按照《陕西省交通运输厅科研项目管理办法》要求组织验收。</w:t>
            </w:r>
          </w:p>
        </w:tc>
      </w:tr>
      <w:tr w14:paraId="5C1BA4F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2577" w:hRule="atLeast"/>
        </w:trPr>
        <w:tc>
          <w:tcPr>
            <w:tcW w:w="1016" w:type="dxa"/>
            <w:vAlign w:val="center"/>
          </w:tcPr>
          <w:p w14:paraId="44B5E561">
            <w:pPr>
              <w:spacing w:line="360" w:lineRule="auto"/>
              <w:jc w:val="center"/>
              <w:rPr>
                <w:rFonts w:hint="eastAsia" w:ascii="宋体" w:hAnsi="宋体" w:eastAsia="宋体" w:cs="宋体"/>
                <w:highlight w:val="none"/>
              </w:rPr>
            </w:pPr>
            <w:r>
              <w:rPr>
                <w:rFonts w:hint="eastAsia" w:ascii="宋体" w:hAnsi="宋体" w:eastAsia="宋体" w:cs="宋体"/>
                <w:highlight w:val="none"/>
              </w:rPr>
              <w:t>7</w:t>
            </w:r>
          </w:p>
        </w:tc>
        <w:tc>
          <w:tcPr>
            <w:tcW w:w="8305" w:type="dxa"/>
            <w:vAlign w:val="center"/>
          </w:tcPr>
          <w:p w14:paraId="0BE9C1B9">
            <w:pPr>
              <w:keepNext w:val="0"/>
              <w:keepLines w:val="0"/>
              <w:pageBreakBefore w:val="0"/>
              <w:widowControl w:val="0"/>
              <w:kinsoku/>
              <w:wordWrap/>
              <w:overflowPunct/>
              <w:topLinePunct w:val="0"/>
              <w:autoSpaceDE/>
              <w:autoSpaceDN/>
              <w:bidi w:val="0"/>
              <w:adjustRightInd w:val="0"/>
              <w:snapToGrid/>
              <w:spacing w:line="360" w:lineRule="auto"/>
              <w:ind w:left="0" w:firstLine="0" w:firstLineChars="0"/>
              <w:textAlignment w:val="auto"/>
              <w:rPr>
                <w:rFonts w:hint="eastAsia" w:ascii="宋体" w:hAnsi="宋体" w:eastAsia="宋体" w:cs="宋体"/>
                <w:highlight w:val="none"/>
              </w:rPr>
            </w:pPr>
            <w:r>
              <w:rPr>
                <w:rFonts w:hint="eastAsia" w:ascii="宋体" w:hAnsi="宋体" w:eastAsia="宋体" w:cs="宋体"/>
                <w:highlight w:val="none"/>
              </w:rPr>
              <w:t>违约责任：</w:t>
            </w:r>
          </w:p>
          <w:p w14:paraId="392B4FC5">
            <w:pPr>
              <w:keepNext w:val="0"/>
              <w:keepLines w:val="0"/>
              <w:pageBreakBefore w:val="0"/>
              <w:widowControl w:val="0"/>
              <w:kinsoku/>
              <w:wordWrap/>
              <w:overflowPunct/>
              <w:topLinePunct w:val="0"/>
              <w:autoSpaceDE/>
              <w:autoSpaceDN/>
              <w:bidi w:val="0"/>
              <w:adjustRightInd w:val="0"/>
              <w:snapToGrid/>
              <w:spacing w:line="360" w:lineRule="auto"/>
              <w:ind w:left="0" w:firstLine="0" w:firstLineChars="0"/>
              <w:textAlignment w:val="auto"/>
              <w:rPr>
                <w:rFonts w:hint="eastAsia" w:ascii="宋体" w:hAnsi="宋体" w:eastAsia="宋体" w:cs="宋体"/>
                <w:highlight w:val="none"/>
                <w:lang w:val="zh-CN"/>
              </w:rPr>
            </w:pPr>
            <w:r>
              <w:rPr>
                <w:rFonts w:hint="eastAsia" w:ascii="宋体" w:hAnsi="宋体" w:eastAsia="宋体" w:cs="宋体"/>
                <w:highlight w:val="none"/>
                <w:lang w:val="zh-CN"/>
              </w:rPr>
              <w:t>（1）按《</w:t>
            </w:r>
            <w:r>
              <w:rPr>
                <w:rFonts w:hint="eastAsia" w:ascii="宋体" w:hAnsi="宋体" w:eastAsia="宋体" w:cs="宋体"/>
                <w:highlight w:val="none"/>
                <w:lang w:val="en-US" w:eastAsia="zh-CN"/>
              </w:rPr>
              <w:t>中华人民共和国</w:t>
            </w:r>
            <w:r>
              <w:rPr>
                <w:rFonts w:hint="eastAsia" w:ascii="宋体" w:hAnsi="宋体" w:eastAsia="宋体" w:cs="宋体"/>
                <w:highlight w:val="none"/>
              </w:rPr>
              <w:t>民法典</w:t>
            </w:r>
            <w:r>
              <w:rPr>
                <w:rFonts w:hint="eastAsia" w:ascii="宋体" w:hAnsi="宋体" w:eastAsia="宋体" w:cs="宋体"/>
                <w:highlight w:val="none"/>
                <w:lang w:val="zh-CN"/>
              </w:rPr>
              <w:t>》中的相关条款执行。</w:t>
            </w:r>
          </w:p>
          <w:p w14:paraId="409C45C9">
            <w:pPr>
              <w:keepNext w:val="0"/>
              <w:keepLines w:val="0"/>
              <w:pageBreakBefore w:val="0"/>
              <w:widowControl w:val="0"/>
              <w:kinsoku/>
              <w:wordWrap/>
              <w:overflowPunct/>
              <w:topLinePunct w:val="0"/>
              <w:autoSpaceDE/>
              <w:autoSpaceDN/>
              <w:bidi w:val="0"/>
              <w:adjustRightInd w:val="0"/>
              <w:snapToGrid/>
              <w:spacing w:line="360" w:lineRule="auto"/>
              <w:ind w:left="0" w:firstLine="0" w:firstLineChars="0"/>
              <w:textAlignment w:val="auto"/>
              <w:rPr>
                <w:rFonts w:hint="eastAsia" w:ascii="宋体" w:hAnsi="宋体" w:eastAsia="宋体" w:cs="宋体"/>
                <w:highlight w:val="none"/>
                <w:lang w:val="zh-CN"/>
              </w:rPr>
            </w:pPr>
            <w:r>
              <w:rPr>
                <w:rFonts w:hint="eastAsia" w:ascii="宋体" w:hAnsi="宋体" w:eastAsia="宋体" w:cs="宋体"/>
                <w:highlight w:val="none"/>
                <w:lang w:val="zh-CN"/>
              </w:rPr>
              <w:t>（2）未按合同要求提供的服务，采购人会同招标组织机构有权终止合同和对供应商的违约行为进行追究。</w:t>
            </w:r>
          </w:p>
          <w:p w14:paraId="18D6B82C">
            <w:pPr>
              <w:pStyle w:val="99"/>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3）如供应商不能按期完成工作任务，每逾期1日，供应商应按合同总金额的0.2%向采购人支付违约金，违约金累计不超过合同总金额的5%，逾期超过25天的，采购人有权单方面解除合同并保留追究供应商违约责任的权利，供应商除应承担违约责任外，还应退还采购人已支付的全部费用，给采购人造成损失的还应予以赔偿；如因采购人原因导致产品不能按期完成，供应商不用承担赔偿责任。</w:t>
            </w:r>
          </w:p>
          <w:p w14:paraId="2CD819D2">
            <w:pPr>
              <w:pStyle w:val="99"/>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（4）如因供应商原因造成质量事故，产生的全部责任和损失均由供应商承担，采购人有权单方解除合同，供应商还应向采购人支付合同金额5%的惩罚性违约金。</w:t>
            </w:r>
          </w:p>
          <w:p w14:paraId="7ED00065">
            <w:pPr>
              <w:pStyle w:val="99"/>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5）如合同因供应商违约导致解除的，供应商除应承担违约责任赔偿采购人损失外，已收的款项应退还采购人；采购人因供应商违约而产生的维权费用，包括但不局限于诉讼费、律师费、保全费、鉴定费、评估费、公证费、差旅费等费用，均由供应商承担。</w:t>
            </w:r>
          </w:p>
          <w:p w14:paraId="08C3CCD8">
            <w:pPr>
              <w:keepNext w:val="0"/>
              <w:keepLines w:val="0"/>
              <w:pageBreakBefore w:val="0"/>
              <w:widowControl w:val="0"/>
              <w:kinsoku/>
              <w:wordWrap/>
              <w:overflowPunct/>
              <w:topLinePunct w:val="0"/>
              <w:autoSpaceDE/>
              <w:autoSpaceDN/>
              <w:bidi w:val="0"/>
              <w:adjustRightInd w:val="0"/>
              <w:snapToGrid/>
              <w:spacing w:line="360" w:lineRule="auto"/>
              <w:ind w:left="0" w:firstLine="0" w:firstLineChars="0"/>
              <w:textAlignment w:val="auto"/>
              <w:rPr>
                <w:rFonts w:hint="eastAsia" w:ascii="宋体" w:hAnsi="宋体" w:eastAsia="宋体" w:cs="宋体"/>
                <w:highlight w:val="none"/>
              </w:rPr>
            </w:pPr>
            <w:r>
              <w:rPr>
                <w:rFonts w:hint="eastAsia" w:ascii="宋体" w:hAnsi="宋体" w:eastAsia="宋体" w:cs="宋体"/>
                <w:sz w:val="24"/>
                <w:szCs w:val="24"/>
                <w:highlight w:val="none"/>
              </w:rPr>
              <w:t>（6）供应商应对其服务及服务成果的合法性、科学性、有效性、客观性、真实性负责，否则，相关责任及纠纷由供应商承担，对采购人造成损失的，供应商应予赔偿，此外，供应商还应向采购人承担合同总价款5%的违约金。</w:t>
            </w:r>
          </w:p>
        </w:tc>
      </w:tr>
    </w:tbl>
    <w:p w14:paraId="64D9BBD3">
      <w:pPr>
        <w:jc w:val="both"/>
        <w:outlineLvl w:val="9"/>
        <w:rPr>
          <w:rFonts w:hint="eastAsia" w:ascii="宋体" w:hAnsi="宋体" w:eastAsia="宋体" w:cs="宋体"/>
          <w:sz w:val="36"/>
          <w:szCs w:val="36"/>
          <w:highlight w:val="none"/>
        </w:rPr>
      </w:pPr>
    </w:p>
    <w:p w14:paraId="3033E0D3">
      <w:pPr>
        <w:rPr>
          <w:rFonts w:hint="eastAsia" w:ascii="宋体" w:hAnsi="宋体" w:eastAsia="宋体" w:cs="宋体"/>
          <w:highlight w:val="none"/>
        </w:rPr>
      </w:pPr>
    </w:p>
    <w:p w14:paraId="191BC113">
      <w:pPr>
        <w:rPr>
          <w:rFonts w:hint="eastAsia" w:ascii="宋体" w:hAnsi="宋体" w:eastAsia="宋体" w:cs="宋体"/>
          <w:sz w:val="28"/>
          <w:szCs w:val="28"/>
          <w:highlight w:val="none"/>
        </w:rPr>
      </w:pPr>
      <w:r>
        <w:rPr>
          <w:rFonts w:hint="eastAsia" w:ascii="宋体" w:hAnsi="宋体" w:eastAsia="宋体" w:cs="宋体"/>
          <w:sz w:val="28"/>
          <w:szCs w:val="28"/>
          <w:highlight w:val="none"/>
        </w:rPr>
        <w:br w:type="page"/>
      </w:r>
    </w:p>
    <w:p w14:paraId="61675971">
      <w:pPr>
        <w:rPr>
          <w:rFonts w:hint="eastAsia" w:ascii="宋体" w:hAnsi="宋体" w:eastAsia="宋体" w:cs="宋体"/>
          <w:sz w:val="22"/>
          <w:szCs w:val="28"/>
          <w:highlight w:val="none"/>
        </w:rPr>
      </w:pPr>
    </w:p>
    <w:p w14:paraId="20829A30">
      <w:pPr>
        <w:rPr>
          <w:rFonts w:hint="eastAsia" w:ascii="宋体" w:hAnsi="宋体" w:eastAsia="宋体" w:cs="宋体"/>
          <w:b/>
          <w:bCs/>
          <w:color w:val="FF0000"/>
          <w:sz w:val="28"/>
        </w:rPr>
      </w:pPr>
      <w:bookmarkStart w:id="91" w:name="_Toc23166"/>
      <w:bookmarkStart w:id="92" w:name="_Toc27511"/>
      <w:r>
        <w:rPr>
          <w:rFonts w:hint="eastAsia" w:ascii="宋体" w:hAnsi="宋体" w:eastAsia="宋体" w:cs="宋体"/>
          <w:b/>
          <w:bCs/>
          <w:sz w:val="28"/>
        </w:rPr>
        <w:t>项目合同编号：</w:t>
      </w:r>
      <w:r>
        <w:rPr>
          <w:rFonts w:hint="eastAsia" w:ascii="宋体" w:hAnsi="宋体" w:eastAsia="宋体" w:cs="宋体"/>
          <w:b/>
          <w:bCs/>
          <w:color w:val="FF0000"/>
          <w:sz w:val="24"/>
          <w:szCs w:val="22"/>
        </w:rPr>
        <w:t>按照计划文件中项目编号填写</w:t>
      </w:r>
    </w:p>
    <w:p w14:paraId="036AAE9F">
      <w:pPr>
        <w:rPr>
          <w:rFonts w:hint="eastAsia" w:ascii="宋体" w:hAnsi="宋体" w:eastAsia="宋体" w:cs="宋体"/>
          <w:sz w:val="28"/>
        </w:rPr>
      </w:pPr>
    </w:p>
    <w:p w14:paraId="313C1A0C">
      <w:pPr>
        <w:jc w:val="center"/>
        <w:rPr>
          <w:rFonts w:hint="eastAsia" w:ascii="宋体" w:hAnsi="宋体" w:eastAsia="宋体" w:cs="宋体"/>
          <w:sz w:val="44"/>
          <w:szCs w:val="44"/>
        </w:rPr>
      </w:pPr>
      <w:r>
        <w:rPr>
          <w:rFonts w:hint="eastAsia" w:ascii="宋体" w:hAnsi="宋体" w:eastAsia="宋体" w:cs="宋体"/>
          <w:sz w:val="44"/>
          <w:szCs w:val="44"/>
        </w:rPr>
        <w:t>陕西省交通运输厅</w:t>
      </w:r>
      <w:r>
        <w:rPr>
          <w:rFonts w:hint="eastAsia" w:ascii="宋体" w:hAnsi="宋体" w:eastAsia="宋体" w:cs="宋体"/>
          <w:sz w:val="44"/>
          <w:szCs w:val="44"/>
          <w:u w:val="single"/>
          <w:lang w:val="en-US" w:eastAsia="zh-CN"/>
        </w:rPr>
        <w:t>2025</w:t>
      </w:r>
      <w:r>
        <w:rPr>
          <w:rFonts w:hint="eastAsia" w:ascii="宋体" w:hAnsi="宋体" w:eastAsia="宋体" w:cs="宋体"/>
          <w:sz w:val="44"/>
          <w:szCs w:val="44"/>
        </w:rPr>
        <w:t>年度交通科研项目</w:t>
      </w:r>
    </w:p>
    <w:p w14:paraId="73FB75C0">
      <w:pPr>
        <w:jc w:val="center"/>
        <w:rPr>
          <w:rFonts w:hint="eastAsia" w:ascii="宋体" w:hAnsi="宋体" w:eastAsia="宋体" w:cs="宋体"/>
          <w:sz w:val="48"/>
        </w:rPr>
      </w:pPr>
    </w:p>
    <w:p w14:paraId="01C4657C">
      <w:pPr>
        <w:jc w:val="center"/>
        <w:rPr>
          <w:rFonts w:hint="eastAsia" w:ascii="宋体" w:hAnsi="宋体" w:eastAsia="宋体" w:cs="宋体"/>
          <w:sz w:val="48"/>
        </w:rPr>
      </w:pPr>
    </w:p>
    <w:p w14:paraId="41212D61">
      <w:pPr>
        <w:jc w:val="center"/>
        <w:rPr>
          <w:rFonts w:hint="eastAsia" w:ascii="宋体" w:hAnsi="宋体" w:eastAsia="宋体" w:cs="宋体"/>
          <w:sz w:val="44"/>
        </w:rPr>
      </w:pPr>
      <w:r>
        <w:rPr>
          <w:rFonts w:hint="eastAsia" w:ascii="宋体" w:hAnsi="宋体" w:eastAsia="宋体" w:cs="宋体"/>
          <w:b/>
          <w:sz w:val="48"/>
        </w:rPr>
        <w:t>合 同 书</w:t>
      </w:r>
    </w:p>
    <w:p w14:paraId="37FF466D">
      <w:pPr>
        <w:spacing w:line="480" w:lineRule="auto"/>
        <w:jc w:val="center"/>
        <w:rPr>
          <w:rFonts w:hint="eastAsia" w:ascii="宋体" w:hAnsi="宋体" w:eastAsia="宋体" w:cs="宋体"/>
          <w:sz w:val="44"/>
        </w:rPr>
      </w:pPr>
    </w:p>
    <w:p w14:paraId="667B5E6B">
      <w:pPr>
        <w:spacing w:line="480" w:lineRule="auto"/>
        <w:jc w:val="center"/>
        <w:rPr>
          <w:rFonts w:hint="eastAsia" w:ascii="宋体" w:hAnsi="宋体" w:eastAsia="宋体" w:cs="宋体"/>
          <w:sz w:val="44"/>
        </w:rPr>
      </w:pPr>
    </w:p>
    <w:p w14:paraId="0A62F70E">
      <w:pPr>
        <w:spacing w:line="660" w:lineRule="auto"/>
        <w:rPr>
          <w:rFonts w:hint="eastAsia" w:ascii="宋体" w:hAnsi="宋体" w:eastAsia="宋体" w:cs="宋体"/>
          <w:sz w:val="24"/>
          <w:szCs w:val="22"/>
        </w:rPr>
      </w:pPr>
      <w:r>
        <w:rPr>
          <w:rFonts w:hint="eastAsia" w:ascii="宋体" w:hAnsi="宋体" w:eastAsia="宋体" w:cs="宋体"/>
          <w:sz w:val="28"/>
        </w:rPr>
        <w:t>项目名称：</w:t>
      </w:r>
      <w:r>
        <w:rPr>
          <w:rFonts w:hint="eastAsia" w:ascii="宋体" w:hAnsi="宋体" w:eastAsia="宋体" w:cs="宋体"/>
          <w:color w:val="FF0000"/>
          <w:sz w:val="24"/>
          <w:szCs w:val="22"/>
        </w:rPr>
        <w:t>（注：</w:t>
      </w:r>
      <w:r>
        <w:rPr>
          <w:rFonts w:hint="eastAsia" w:ascii="宋体" w:hAnsi="宋体" w:eastAsia="宋体" w:cs="宋体"/>
          <w:color w:val="FF0000"/>
          <w:sz w:val="24"/>
          <w:szCs w:val="22"/>
          <w:lang w:val="en-US" w:eastAsia="zh-CN"/>
        </w:rPr>
        <w:t>政府采购合同名称</w:t>
      </w:r>
      <w:r>
        <w:rPr>
          <w:rFonts w:hint="eastAsia" w:ascii="宋体" w:hAnsi="宋体" w:eastAsia="宋体" w:cs="宋体"/>
          <w:color w:val="FF0000"/>
          <w:sz w:val="24"/>
          <w:szCs w:val="22"/>
        </w:rPr>
        <w:t>）</w:t>
      </w:r>
    </w:p>
    <w:p w14:paraId="1D15EE97">
      <w:pPr>
        <w:spacing w:line="660" w:lineRule="auto"/>
        <w:rPr>
          <w:rFonts w:hint="eastAsia" w:ascii="宋体" w:hAnsi="宋体" w:eastAsia="宋体" w:cs="宋体"/>
          <w:sz w:val="28"/>
        </w:rPr>
      </w:pPr>
      <w:r>
        <w:rPr>
          <w:rFonts w:hint="eastAsia" w:ascii="宋体" w:hAnsi="宋体" w:eastAsia="宋体" w:cs="宋体"/>
          <w:sz w:val="28"/>
        </w:rPr>
        <w:t>承担单位：</w:t>
      </w:r>
      <w:r>
        <w:rPr>
          <w:rFonts w:hint="eastAsia" w:ascii="宋体" w:hAnsi="宋体" w:eastAsia="宋体" w:cs="宋体"/>
          <w:color w:val="FF0000"/>
          <w:sz w:val="24"/>
          <w:szCs w:val="22"/>
        </w:rPr>
        <w:t>（注：</w:t>
      </w:r>
      <w:r>
        <w:rPr>
          <w:rFonts w:hint="eastAsia" w:ascii="宋体" w:hAnsi="宋体" w:eastAsia="宋体" w:cs="宋体"/>
          <w:color w:val="FF0000"/>
          <w:sz w:val="24"/>
          <w:szCs w:val="22"/>
          <w:lang w:val="en-US" w:eastAsia="zh-CN"/>
        </w:rPr>
        <w:t>采购中标</w:t>
      </w:r>
      <w:r>
        <w:rPr>
          <w:rFonts w:hint="eastAsia" w:ascii="宋体" w:hAnsi="宋体" w:eastAsia="宋体" w:cs="宋体"/>
          <w:color w:val="FF0000"/>
          <w:sz w:val="24"/>
          <w:szCs w:val="22"/>
        </w:rPr>
        <w:t>单位名称及盖章）</w:t>
      </w:r>
    </w:p>
    <w:p w14:paraId="5F4AAD5E">
      <w:pPr>
        <w:spacing w:line="660" w:lineRule="auto"/>
        <w:rPr>
          <w:rFonts w:hint="eastAsia" w:ascii="宋体" w:hAnsi="宋体" w:eastAsia="宋体" w:cs="宋体"/>
          <w:color w:val="FF0000"/>
          <w:sz w:val="28"/>
        </w:rPr>
      </w:pPr>
      <w:r>
        <w:rPr>
          <w:rFonts w:hint="eastAsia" w:ascii="宋体" w:hAnsi="宋体" w:eastAsia="宋体" w:cs="宋体"/>
          <w:sz w:val="28"/>
        </w:rPr>
        <w:t>项目负责人：</w:t>
      </w:r>
      <w:r>
        <w:rPr>
          <w:rFonts w:hint="eastAsia" w:ascii="宋体" w:hAnsi="宋体" w:eastAsia="宋体" w:cs="宋体"/>
          <w:color w:val="FF0000"/>
          <w:sz w:val="24"/>
          <w:szCs w:val="22"/>
        </w:rPr>
        <w:t>（注：项目第一负责人）</w:t>
      </w:r>
    </w:p>
    <w:p w14:paraId="2AA0408C">
      <w:pPr>
        <w:spacing w:line="660" w:lineRule="auto"/>
        <w:rPr>
          <w:rFonts w:hint="eastAsia" w:ascii="宋体" w:hAnsi="宋体" w:eastAsia="宋体" w:cs="宋体"/>
          <w:sz w:val="28"/>
        </w:rPr>
      </w:pPr>
      <w:r>
        <w:rPr>
          <w:rFonts w:hint="eastAsia" w:ascii="宋体" w:hAnsi="宋体" w:eastAsia="宋体" w:cs="宋体"/>
          <w:sz w:val="28"/>
        </w:rPr>
        <w:t>通讯邮编、地址：</w:t>
      </w:r>
    </w:p>
    <w:p w14:paraId="49E2F76E">
      <w:pPr>
        <w:spacing w:line="660" w:lineRule="auto"/>
        <w:rPr>
          <w:rFonts w:hint="eastAsia" w:ascii="宋体" w:hAnsi="宋体" w:eastAsia="宋体" w:cs="宋体"/>
          <w:sz w:val="28"/>
        </w:rPr>
      </w:pPr>
      <w:r>
        <w:rPr>
          <w:rFonts w:hint="eastAsia" w:ascii="宋体" w:hAnsi="宋体" w:eastAsia="宋体" w:cs="宋体"/>
          <w:sz w:val="28"/>
        </w:rPr>
        <w:t>传真、电话：</w:t>
      </w:r>
    </w:p>
    <w:p w14:paraId="648CF09F">
      <w:pPr>
        <w:spacing w:line="660" w:lineRule="auto"/>
        <w:rPr>
          <w:rFonts w:hint="eastAsia" w:ascii="宋体" w:hAnsi="宋体" w:eastAsia="宋体" w:cs="宋体"/>
          <w:sz w:val="28"/>
        </w:rPr>
      </w:pPr>
      <w:r>
        <w:rPr>
          <w:rFonts w:hint="eastAsia" w:ascii="宋体" w:hAnsi="宋体" w:eastAsia="宋体" w:cs="宋体"/>
          <w:sz w:val="28"/>
        </w:rPr>
        <w:t>起止年限：年</w:t>
      </w:r>
      <w:r>
        <w:rPr>
          <w:rFonts w:hint="eastAsia" w:ascii="宋体" w:hAnsi="宋体" w:eastAsia="宋体" w:cs="宋体"/>
        </w:rPr>
        <w:t xml:space="preserve">  </w:t>
      </w:r>
      <w:r>
        <w:rPr>
          <w:rFonts w:hint="eastAsia" w:ascii="宋体" w:hAnsi="宋体" w:eastAsia="宋体" w:cs="宋体"/>
          <w:sz w:val="28"/>
        </w:rPr>
        <w:t>月 至</w:t>
      </w:r>
      <w:r>
        <w:rPr>
          <w:rFonts w:hint="eastAsia" w:ascii="宋体" w:hAnsi="宋体" w:eastAsia="宋体" w:cs="宋体"/>
        </w:rPr>
        <w:t xml:space="preserve">  </w:t>
      </w:r>
      <w:r>
        <w:rPr>
          <w:rFonts w:hint="eastAsia" w:ascii="宋体" w:hAnsi="宋体" w:eastAsia="宋体" w:cs="宋体"/>
          <w:sz w:val="28"/>
        </w:rPr>
        <w:t>年</w:t>
      </w:r>
      <w:r>
        <w:rPr>
          <w:rFonts w:hint="eastAsia" w:ascii="宋体" w:hAnsi="宋体" w:eastAsia="宋体" w:cs="宋体"/>
        </w:rPr>
        <w:t xml:space="preserve">   </w:t>
      </w:r>
      <w:r>
        <w:rPr>
          <w:rFonts w:hint="eastAsia" w:ascii="宋体" w:hAnsi="宋体" w:eastAsia="宋体" w:cs="宋体"/>
          <w:sz w:val="28"/>
        </w:rPr>
        <w:t>月</w:t>
      </w:r>
    </w:p>
    <w:p w14:paraId="25349D5F">
      <w:pPr>
        <w:pStyle w:val="5"/>
        <w:rPr>
          <w:rFonts w:hint="eastAsia" w:ascii="宋体" w:hAnsi="宋体" w:eastAsia="宋体" w:cs="宋体"/>
          <w:sz w:val="28"/>
        </w:rPr>
      </w:pPr>
    </w:p>
    <w:p w14:paraId="09E2138F">
      <w:pPr>
        <w:pStyle w:val="31"/>
        <w:rPr>
          <w:rFonts w:hint="eastAsia" w:ascii="宋体" w:hAnsi="宋体" w:eastAsia="宋体" w:cs="宋体"/>
        </w:rPr>
      </w:pPr>
    </w:p>
    <w:p w14:paraId="4E42F21A">
      <w:pPr>
        <w:jc w:val="center"/>
        <w:rPr>
          <w:rFonts w:hint="eastAsia" w:ascii="宋体" w:hAnsi="宋体" w:eastAsia="宋体" w:cs="宋体"/>
          <w:sz w:val="28"/>
        </w:rPr>
      </w:pPr>
    </w:p>
    <w:p w14:paraId="4941AA22">
      <w:pPr>
        <w:jc w:val="center"/>
        <w:rPr>
          <w:rFonts w:hint="eastAsia" w:ascii="宋体" w:hAnsi="宋体" w:eastAsia="宋体" w:cs="宋体"/>
          <w:sz w:val="32"/>
        </w:rPr>
      </w:pPr>
      <w:r>
        <w:rPr>
          <w:rFonts w:hint="eastAsia" w:ascii="宋体" w:hAnsi="宋体" w:eastAsia="宋体" w:cs="宋体"/>
          <w:sz w:val="32"/>
        </w:rPr>
        <w:t>陕西省交通运输厅制</w:t>
      </w:r>
    </w:p>
    <w:p w14:paraId="266D64F1">
      <w:pPr>
        <w:rPr>
          <w:rFonts w:hint="eastAsia" w:ascii="宋体" w:hAnsi="宋体" w:eastAsia="宋体" w:cs="宋体"/>
          <w:sz w:val="28"/>
        </w:rPr>
      </w:pPr>
    </w:p>
    <w:p w14:paraId="647BBBE2">
      <w:pPr>
        <w:rPr>
          <w:rFonts w:hint="eastAsia" w:ascii="宋体" w:hAnsi="宋体" w:eastAsia="宋体" w:cs="宋体"/>
          <w:sz w:val="30"/>
        </w:rPr>
        <w:sectPr>
          <w:footerReference r:id="rId9" w:type="default"/>
          <w:pgSz w:w="11906" w:h="16838"/>
          <w:pgMar w:top="1531" w:right="1418" w:bottom="1531" w:left="1928" w:header="851" w:footer="992" w:gutter="0"/>
          <w:pgNumType w:fmt="numberInDash" w:start="1"/>
          <w:cols w:space="720" w:num="1"/>
          <w:docGrid w:type="lines" w:linePitch="312" w:charSpace="0"/>
        </w:sectPr>
      </w:pPr>
    </w:p>
    <w:p w14:paraId="5829B8D0">
      <w:pPr>
        <w:spacing w:line="360" w:lineRule="auto"/>
        <w:rPr>
          <w:rFonts w:hint="eastAsia" w:ascii="宋体" w:hAnsi="宋体" w:eastAsia="宋体" w:cs="宋体"/>
          <w:b/>
          <w:sz w:val="32"/>
        </w:rPr>
      </w:pPr>
      <w:r>
        <w:rPr>
          <w:rFonts w:hint="eastAsia" w:ascii="宋体" w:hAnsi="宋体" w:eastAsia="宋体" w:cs="宋体"/>
          <w:b/>
          <w:sz w:val="32"/>
        </w:rPr>
        <w:t>一、项目主要研究内容</w:t>
      </w:r>
    </w:p>
    <w:tbl>
      <w:tblPr>
        <w:tblStyle w:val="32"/>
        <w:tblW w:w="0" w:type="auto"/>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60"/>
      </w:tblGrid>
      <w:tr w14:paraId="7DB0F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20" w:hRule="atLeast"/>
        </w:trPr>
        <w:tc>
          <w:tcPr>
            <w:tcW w:w="8360" w:type="dxa"/>
            <w:noWrap w:val="0"/>
            <w:vAlign w:val="top"/>
          </w:tcPr>
          <w:p w14:paraId="20B17514">
            <w:pPr>
              <w:numPr>
                <w:ilvl w:val="0"/>
                <w:numId w:val="5"/>
              </w:numPr>
              <w:ind w:firstLine="560" w:firstLineChars="200"/>
              <w:rPr>
                <w:rFonts w:hint="eastAsia" w:ascii="宋体" w:hAnsi="宋体" w:eastAsia="宋体" w:cs="宋体"/>
                <w:sz w:val="28"/>
              </w:rPr>
            </w:pPr>
            <w:r>
              <w:rPr>
                <w:rFonts w:hint="eastAsia" w:ascii="宋体" w:hAnsi="宋体" w:eastAsia="宋体" w:cs="宋体"/>
                <w:sz w:val="28"/>
              </w:rPr>
              <w:t>主要研究内容</w:t>
            </w:r>
          </w:p>
          <w:p w14:paraId="2E9F7D18">
            <w:pPr>
              <w:numPr>
                <w:ilvl w:val="0"/>
                <w:numId w:val="5"/>
              </w:numPr>
              <w:ind w:firstLine="560" w:firstLineChars="200"/>
              <w:rPr>
                <w:rFonts w:hint="eastAsia" w:ascii="宋体" w:hAnsi="宋体" w:eastAsia="宋体" w:cs="宋体"/>
                <w:sz w:val="28"/>
              </w:rPr>
            </w:pPr>
            <w:r>
              <w:rPr>
                <w:rFonts w:hint="eastAsia" w:ascii="宋体" w:hAnsi="宋体" w:eastAsia="宋体" w:cs="宋体"/>
                <w:sz w:val="28"/>
              </w:rPr>
              <w:t>技术关键</w:t>
            </w:r>
          </w:p>
          <w:p w14:paraId="050710DE">
            <w:pPr>
              <w:numPr>
                <w:ilvl w:val="0"/>
                <w:numId w:val="5"/>
              </w:numPr>
              <w:ind w:firstLine="560" w:firstLineChars="200"/>
              <w:rPr>
                <w:rFonts w:hint="eastAsia" w:ascii="宋体" w:hAnsi="宋体" w:eastAsia="宋体" w:cs="宋体"/>
                <w:sz w:val="28"/>
              </w:rPr>
            </w:pPr>
            <w:r>
              <w:rPr>
                <w:rFonts w:hint="eastAsia" w:ascii="宋体" w:hAnsi="宋体" w:eastAsia="宋体" w:cs="宋体"/>
                <w:sz w:val="28"/>
              </w:rPr>
              <w:t>依托工程（依托工作）</w:t>
            </w:r>
          </w:p>
          <w:p w14:paraId="0500710B">
            <w:pPr>
              <w:pStyle w:val="8"/>
              <w:ind w:firstLine="480" w:firstLineChars="200"/>
              <w:rPr>
                <w:rFonts w:hint="eastAsia" w:ascii="宋体" w:hAnsi="宋体" w:eastAsia="宋体" w:cs="宋体"/>
                <w:color w:val="FF0000"/>
                <w:sz w:val="24"/>
                <w:szCs w:val="22"/>
              </w:rPr>
            </w:pPr>
            <w:r>
              <w:rPr>
                <w:rFonts w:hint="eastAsia" w:ascii="宋体" w:hAnsi="宋体" w:eastAsia="宋体" w:cs="宋体"/>
                <w:color w:val="FF0000"/>
                <w:sz w:val="24"/>
                <w:szCs w:val="22"/>
                <w:lang w:eastAsia="zh-CN"/>
              </w:rPr>
              <w:t>（</w:t>
            </w:r>
            <w:r>
              <w:rPr>
                <w:rFonts w:hint="eastAsia" w:ascii="宋体" w:hAnsi="宋体" w:eastAsia="宋体" w:cs="宋体"/>
                <w:color w:val="FF0000"/>
                <w:sz w:val="24"/>
                <w:szCs w:val="22"/>
              </w:rPr>
              <w:t>注：要解决的主要技术难点和问题，要简明扼要</w:t>
            </w:r>
            <w:r>
              <w:rPr>
                <w:rFonts w:hint="eastAsia" w:ascii="宋体" w:hAnsi="宋体" w:eastAsia="宋体" w:cs="宋体"/>
                <w:color w:val="FF0000"/>
                <w:sz w:val="24"/>
                <w:szCs w:val="22"/>
                <w:lang w:eastAsia="zh-CN"/>
              </w:rPr>
              <w:t>）</w:t>
            </w:r>
          </w:p>
          <w:p w14:paraId="4F9B7C81">
            <w:pPr>
              <w:rPr>
                <w:rFonts w:hint="eastAsia" w:ascii="宋体" w:hAnsi="宋体" w:eastAsia="宋体" w:cs="宋体"/>
                <w:sz w:val="28"/>
              </w:rPr>
            </w:pPr>
          </w:p>
        </w:tc>
      </w:tr>
    </w:tbl>
    <w:p w14:paraId="653284AB">
      <w:pPr>
        <w:spacing w:line="360" w:lineRule="auto"/>
        <w:rPr>
          <w:rFonts w:hint="eastAsia" w:ascii="宋体" w:hAnsi="宋体" w:eastAsia="宋体" w:cs="宋体"/>
          <w:b/>
          <w:sz w:val="32"/>
        </w:rPr>
      </w:pPr>
      <w:r>
        <w:rPr>
          <w:rFonts w:hint="eastAsia" w:ascii="宋体" w:hAnsi="宋体" w:eastAsia="宋体" w:cs="宋体"/>
          <w:b/>
          <w:sz w:val="32"/>
        </w:rPr>
        <w:br w:type="page"/>
      </w:r>
      <w:r>
        <w:rPr>
          <w:rFonts w:hint="eastAsia" w:ascii="宋体" w:hAnsi="宋体" w:eastAsia="宋体" w:cs="宋体"/>
          <w:b/>
          <w:sz w:val="32"/>
        </w:rPr>
        <w:t>二、考核指标</w:t>
      </w:r>
    </w:p>
    <w:tbl>
      <w:tblPr>
        <w:tblStyle w:val="32"/>
        <w:tblW w:w="0" w:type="auto"/>
        <w:tblInd w:w="2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62"/>
      </w:tblGrid>
      <w:tr w14:paraId="380E3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64" w:hRule="atLeast"/>
        </w:trPr>
        <w:tc>
          <w:tcPr>
            <w:tcW w:w="8362" w:type="dxa"/>
            <w:noWrap w:val="0"/>
            <w:vAlign w:val="top"/>
          </w:tcPr>
          <w:p w14:paraId="007E6E1D">
            <w:pPr>
              <w:ind w:left="420"/>
              <w:rPr>
                <w:rFonts w:hint="eastAsia" w:ascii="宋体" w:hAnsi="宋体" w:eastAsia="宋体" w:cs="宋体"/>
                <w:sz w:val="28"/>
              </w:rPr>
            </w:pPr>
            <w:r>
              <w:rPr>
                <w:rFonts w:hint="eastAsia" w:ascii="宋体" w:hAnsi="宋体" w:eastAsia="宋体" w:cs="宋体"/>
                <w:sz w:val="28"/>
              </w:rPr>
              <w:t>1．预期目标</w:t>
            </w:r>
          </w:p>
          <w:p w14:paraId="646FE67D">
            <w:pPr>
              <w:pStyle w:val="8"/>
              <w:ind w:firstLine="480" w:firstLineChars="200"/>
              <w:rPr>
                <w:rFonts w:hint="eastAsia" w:ascii="宋体" w:hAnsi="宋体" w:eastAsia="宋体" w:cs="宋体"/>
                <w:color w:val="FF0000"/>
                <w:sz w:val="24"/>
                <w:szCs w:val="22"/>
                <w:lang w:val="en-US" w:eastAsia="zh-CN"/>
              </w:rPr>
            </w:pPr>
            <w:r>
              <w:rPr>
                <w:rFonts w:hint="eastAsia" w:ascii="宋体" w:hAnsi="宋体" w:eastAsia="宋体" w:cs="宋体"/>
                <w:color w:val="FF0000"/>
                <w:sz w:val="24"/>
                <w:szCs w:val="22"/>
                <w:lang w:val="en-US" w:eastAsia="zh-CN"/>
              </w:rPr>
              <w:t>（注：是否填补技术空白（国际/国家/省级））</w:t>
            </w:r>
          </w:p>
          <w:p w14:paraId="18D11948">
            <w:pPr>
              <w:ind w:left="420"/>
              <w:rPr>
                <w:rFonts w:hint="eastAsia" w:ascii="宋体" w:hAnsi="宋体" w:eastAsia="宋体" w:cs="宋体"/>
                <w:sz w:val="28"/>
              </w:rPr>
            </w:pPr>
            <w:r>
              <w:rPr>
                <w:rFonts w:hint="eastAsia" w:ascii="宋体" w:hAnsi="宋体" w:eastAsia="宋体" w:cs="宋体"/>
                <w:sz w:val="28"/>
              </w:rPr>
              <w:t>2．主要技术经济指标（具体的技术经济参数）</w:t>
            </w:r>
          </w:p>
          <w:p w14:paraId="780B19E1">
            <w:pPr>
              <w:ind w:left="420"/>
              <w:rPr>
                <w:rFonts w:hint="eastAsia" w:ascii="宋体" w:hAnsi="宋体" w:eastAsia="宋体" w:cs="宋体"/>
                <w:sz w:val="28"/>
              </w:rPr>
            </w:pPr>
            <w:r>
              <w:rPr>
                <w:rFonts w:hint="eastAsia" w:ascii="宋体" w:hAnsi="宋体" w:eastAsia="宋体" w:cs="宋体"/>
                <w:sz w:val="28"/>
              </w:rPr>
              <w:t>3．经济和社会效益</w:t>
            </w:r>
          </w:p>
          <w:p w14:paraId="4883D5B0">
            <w:pPr>
              <w:pStyle w:val="8"/>
              <w:ind w:firstLine="480" w:firstLineChars="200"/>
              <w:rPr>
                <w:rFonts w:hint="eastAsia" w:ascii="宋体" w:hAnsi="宋体" w:eastAsia="宋体" w:cs="宋体"/>
                <w:color w:val="FF0000"/>
                <w:sz w:val="24"/>
                <w:szCs w:val="22"/>
                <w:lang w:val="en-US" w:eastAsia="zh-CN"/>
              </w:rPr>
            </w:pPr>
            <w:r>
              <w:rPr>
                <w:rFonts w:hint="eastAsia" w:ascii="宋体" w:hAnsi="宋体" w:eastAsia="宋体" w:cs="宋体"/>
                <w:color w:val="FF0000"/>
                <w:sz w:val="24"/>
                <w:szCs w:val="22"/>
                <w:lang w:val="en-US" w:eastAsia="zh-CN"/>
              </w:rPr>
              <w:t>（注：完成项目绩效目标）</w:t>
            </w:r>
          </w:p>
          <w:p w14:paraId="78705C9C">
            <w:pPr>
              <w:ind w:left="420"/>
              <w:rPr>
                <w:rFonts w:hint="eastAsia" w:ascii="宋体" w:hAnsi="宋体" w:eastAsia="宋体" w:cs="宋体"/>
                <w:sz w:val="28"/>
              </w:rPr>
            </w:pPr>
            <w:r>
              <w:rPr>
                <w:rFonts w:hint="eastAsia" w:ascii="宋体" w:hAnsi="宋体" w:eastAsia="宋体" w:cs="宋体"/>
                <w:sz w:val="28"/>
              </w:rPr>
              <w:t>4．成果提供形式</w:t>
            </w:r>
          </w:p>
          <w:p w14:paraId="09827B0E">
            <w:pPr>
              <w:pStyle w:val="8"/>
              <w:ind w:firstLine="480" w:firstLineChars="200"/>
              <w:rPr>
                <w:rFonts w:hint="eastAsia" w:ascii="宋体" w:hAnsi="宋体" w:eastAsia="宋体" w:cs="宋体"/>
                <w:color w:val="FF0000"/>
                <w:sz w:val="24"/>
                <w:szCs w:val="22"/>
                <w:lang w:eastAsia="zh-CN"/>
              </w:rPr>
            </w:pPr>
            <w:r>
              <w:rPr>
                <w:rFonts w:hint="eastAsia" w:ascii="宋体" w:hAnsi="宋体" w:eastAsia="宋体" w:cs="宋体"/>
                <w:color w:val="FF0000"/>
                <w:sz w:val="24"/>
                <w:szCs w:val="22"/>
                <w:lang w:eastAsia="zh-CN"/>
              </w:rPr>
              <w:t>（注：</w:t>
            </w:r>
            <w:r>
              <w:rPr>
                <w:rFonts w:hint="eastAsia" w:ascii="宋体" w:hAnsi="宋体" w:eastAsia="宋体" w:cs="宋体"/>
                <w:color w:val="FF0000"/>
                <w:sz w:val="24"/>
                <w:szCs w:val="22"/>
                <w:lang w:val="en-US" w:eastAsia="zh-CN"/>
              </w:rPr>
              <w:t>合同期间产生的，包括产品/工艺/材料/装备装置、软件系统、平台基地、人才团队、科技奖励、示范工程、</w:t>
            </w:r>
            <w:r>
              <w:rPr>
                <w:rFonts w:hint="eastAsia" w:ascii="宋体" w:hAnsi="宋体" w:eastAsia="宋体" w:cs="宋体"/>
                <w:color w:val="FF0000"/>
                <w:sz w:val="24"/>
                <w:szCs w:val="22"/>
                <w:lang w:eastAsia="zh-CN"/>
              </w:rPr>
              <w:t>试验段及推广工程的规模数量、技术指南、</w:t>
            </w:r>
            <w:r>
              <w:rPr>
                <w:rFonts w:hint="eastAsia" w:ascii="宋体" w:hAnsi="宋体" w:eastAsia="宋体" w:cs="宋体"/>
                <w:color w:val="FF0000"/>
                <w:sz w:val="24"/>
                <w:szCs w:val="22"/>
                <w:lang w:val="en-US" w:eastAsia="zh-CN"/>
              </w:rPr>
              <w:t>标准规范、</w:t>
            </w:r>
            <w:r>
              <w:rPr>
                <w:rFonts w:hint="eastAsia" w:ascii="宋体" w:hAnsi="宋体" w:eastAsia="宋体" w:cs="宋体"/>
                <w:color w:val="FF0000"/>
                <w:sz w:val="24"/>
                <w:szCs w:val="22"/>
                <w:lang w:eastAsia="zh-CN"/>
              </w:rPr>
              <w:t>指导意见、政策建议、出版学术专著，发表论文、专利、软件著作权等知识产权。</w:t>
            </w:r>
          </w:p>
          <w:p w14:paraId="5E4C2CB7">
            <w:pPr>
              <w:pStyle w:val="8"/>
              <w:ind w:firstLine="480" w:firstLineChars="200"/>
              <w:rPr>
                <w:rFonts w:hint="eastAsia" w:ascii="宋体" w:hAnsi="宋体" w:eastAsia="宋体" w:cs="宋体"/>
                <w:color w:val="FF0000"/>
                <w:sz w:val="24"/>
                <w:szCs w:val="22"/>
                <w:lang w:eastAsia="zh-CN"/>
              </w:rPr>
            </w:pPr>
            <w:r>
              <w:rPr>
                <w:rFonts w:hint="eastAsia" w:ascii="宋体" w:hAnsi="宋体" w:eastAsia="宋体" w:cs="宋体"/>
                <w:color w:val="FF0000"/>
                <w:sz w:val="24"/>
                <w:szCs w:val="22"/>
                <w:lang w:val="en-US" w:eastAsia="zh-CN"/>
              </w:rPr>
              <w:t>按照项目规模大小，应提供不少于1篇与成果密切相关的《中文核心期刊要目总览》论文，</w:t>
            </w:r>
            <w:r>
              <w:rPr>
                <w:rFonts w:hint="eastAsia" w:ascii="宋体" w:hAnsi="宋体" w:eastAsia="宋体" w:cs="宋体"/>
                <w:color w:val="FF0000"/>
                <w:sz w:val="24"/>
                <w:szCs w:val="22"/>
                <w:lang w:eastAsia="zh-CN"/>
              </w:rPr>
              <w:t>论文发表须注明：依托陕西交通科技项目及项目编号</w:t>
            </w:r>
            <w:r>
              <w:rPr>
                <w:rFonts w:hint="eastAsia" w:ascii="宋体" w:hAnsi="宋体" w:eastAsia="宋体" w:cs="宋体"/>
                <w:color w:val="FF0000"/>
                <w:sz w:val="24"/>
                <w:szCs w:val="22"/>
                <w:lang w:val="en-US" w:eastAsia="zh-CN"/>
              </w:rPr>
              <w:t>）</w:t>
            </w:r>
          </w:p>
          <w:p w14:paraId="0E58973C">
            <w:pPr>
              <w:numPr>
                <w:ilvl w:val="0"/>
                <w:numId w:val="5"/>
              </w:numPr>
              <w:ind w:left="0" w:leftChars="0" w:firstLine="560" w:firstLineChars="200"/>
              <w:rPr>
                <w:rFonts w:hint="eastAsia" w:ascii="宋体" w:hAnsi="宋体" w:eastAsia="宋体" w:cs="宋体"/>
                <w:sz w:val="28"/>
                <w:szCs w:val="28"/>
              </w:rPr>
            </w:pPr>
            <w:r>
              <w:rPr>
                <w:rFonts w:hint="eastAsia" w:ascii="宋体" w:hAnsi="宋体" w:eastAsia="宋体" w:cs="宋体"/>
                <w:sz w:val="28"/>
                <w:szCs w:val="28"/>
              </w:rPr>
              <w:t>其他考核指标</w:t>
            </w:r>
          </w:p>
          <w:p w14:paraId="35665A46">
            <w:pPr>
              <w:pStyle w:val="8"/>
              <w:ind w:firstLine="480" w:firstLineChars="200"/>
              <w:rPr>
                <w:rFonts w:hint="eastAsia" w:ascii="宋体" w:hAnsi="宋体" w:eastAsia="宋体" w:cs="宋体"/>
                <w:color w:val="FF0000"/>
                <w:sz w:val="24"/>
                <w:szCs w:val="22"/>
                <w:lang w:eastAsia="zh-CN"/>
              </w:rPr>
            </w:pPr>
            <w:r>
              <w:rPr>
                <w:rFonts w:hint="eastAsia" w:ascii="宋体" w:hAnsi="宋体" w:eastAsia="宋体" w:cs="宋体"/>
                <w:color w:val="FF0000"/>
                <w:sz w:val="24"/>
                <w:szCs w:val="22"/>
                <w:lang w:eastAsia="zh-CN"/>
              </w:rPr>
              <w:t>（注：填写人才培养、技术交流、宣传报道指标等，</w:t>
            </w:r>
          </w:p>
          <w:p w14:paraId="0F6BFC3B">
            <w:pPr>
              <w:pStyle w:val="8"/>
              <w:ind w:firstLine="480" w:firstLineChars="200"/>
              <w:rPr>
                <w:rFonts w:hint="eastAsia" w:ascii="宋体" w:hAnsi="宋体" w:eastAsia="宋体" w:cs="宋体"/>
                <w:color w:val="FF0000"/>
                <w:sz w:val="24"/>
                <w:szCs w:val="22"/>
                <w:lang w:val="en-US" w:eastAsia="zh-CN"/>
              </w:rPr>
            </w:pPr>
            <w:r>
              <w:rPr>
                <w:rFonts w:hint="eastAsia" w:ascii="宋体" w:hAnsi="宋体" w:eastAsia="宋体" w:cs="宋体"/>
                <w:color w:val="FF0000"/>
                <w:sz w:val="24"/>
                <w:szCs w:val="22"/>
                <w:lang w:val="en-US" w:eastAsia="zh-CN"/>
              </w:rPr>
              <w:t>应开展的媒体宣传报道不少于3次，</w:t>
            </w:r>
            <w:r>
              <w:rPr>
                <w:rFonts w:hint="eastAsia" w:ascii="宋体" w:hAnsi="宋体" w:eastAsia="宋体" w:cs="宋体"/>
                <w:color w:val="FF0000"/>
                <w:sz w:val="24"/>
                <w:szCs w:val="22"/>
                <w:lang w:eastAsia="zh-CN"/>
              </w:rPr>
              <w:t>技术交流</w:t>
            </w:r>
            <w:r>
              <w:rPr>
                <w:rFonts w:hint="eastAsia" w:ascii="宋体" w:hAnsi="宋体" w:eastAsia="宋体" w:cs="宋体"/>
                <w:color w:val="FF0000"/>
                <w:sz w:val="24"/>
                <w:szCs w:val="22"/>
                <w:lang w:val="en-US" w:eastAsia="zh-CN"/>
              </w:rPr>
              <w:t>不少于1次，</w:t>
            </w:r>
            <w:r>
              <w:rPr>
                <w:rFonts w:hint="eastAsia" w:ascii="宋体" w:hAnsi="宋体" w:eastAsia="宋体" w:cs="宋体"/>
                <w:color w:val="FF0000"/>
                <w:sz w:val="24"/>
                <w:szCs w:val="22"/>
                <w:lang w:eastAsia="zh-CN"/>
              </w:rPr>
              <w:t>不得填写培养研究生、博硕士）。</w:t>
            </w:r>
          </w:p>
          <w:p w14:paraId="0435DB88">
            <w:pPr>
              <w:rPr>
                <w:rFonts w:hint="eastAsia" w:ascii="宋体" w:hAnsi="宋体" w:eastAsia="宋体" w:cs="宋体"/>
                <w:sz w:val="28"/>
              </w:rPr>
            </w:pPr>
          </w:p>
          <w:p w14:paraId="6EDAB2B5">
            <w:pPr>
              <w:rPr>
                <w:rFonts w:hint="eastAsia" w:ascii="宋体" w:hAnsi="宋体" w:eastAsia="宋体" w:cs="宋体"/>
                <w:sz w:val="28"/>
              </w:rPr>
            </w:pPr>
          </w:p>
          <w:p w14:paraId="7F8F6461">
            <w:pPr>
              <w:rPr>
                <w:rFonts w:hint="eastAsia" w:ascii="宋体" w:hAnsi="宋体" w:eastAsia="宋体" w:cs="宋体"/>
                <w:sz w:val="28"/>
              </w:rPr>
            </w:pPr>
          </w:p>
        </w:tc>
      </w:tr>
    </w:tbl>
    <w:p w14:paraId="5BA39AE0">
      <w:pPr>
        <w:spacing w:line="360" w:lineRule="auto"/>
        <w:rPr>
          <w:rFonts w:hint="eastAsia" w:ascii="宋体" w:hAnsi="宋体" w:eastAsia="宋体" w:cs="宋体"/>
          <w:b/>
          <w:sz w:val="32"/>
        </w:rPr>
      </w:pPr>
      <w:r>
        <w:rPr>
          <w:rFonts w:hint="eastAsia" w:ascii="宋体" w:hAnsi="宋体" w:eastAsia="宋体" w:cs="宋体"/>
          <w:b/>
          <w:sz w:val="32"/>
        </w:rPr>
        <w:br w:type="page"/>
      </w:r>
      <w:r>
        <w:rPr>
          <w:rFonts w:hint="eastAsia" w:ascii="宋体" w:hAnsi="宋体" w:eastAsia="宋体" w:cs="宋体"/>
          <w:b/>
          <w:sz w:val="32"/>
        </w:rPr>
        <w:t>三、项目年度计划内容及考核目标</w:t>
      </w:r>
    </w:p>
    <w:tbl>
      <w:tblPr>
        <w:tblStyle w:val="32"/>
        <w:tblW w:w="0" w:type="auto"/>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47"/>
        <w:gridCol w:w="6253"/>
      </w:tblGrid>
      <w:tr w14:paraId="5DF88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8" w:hRule="atLeast"/>
        </w:trPr>
        <w:tc>
          <w:tcPr>
            <w:tcW w:w="2047" w:type="dxa"/>
            <w:noWrap w:val="0"/>
            <w:vAlign w:val="top"/>
          </w:tcPr>
          <w:p w14:paraId="04D7483B">
            <w:pPr>
              <w:jc w:val="center"/>
              <w:rPr>
                <w:rFonts w:hint="eastAsia" w:ascii="宋体" w:hAnsi="宋体" w:eastAsia="宋体" w:cs="宋体"/>
                <w:b/>
                <w:sz w:val="28"/>
              </w:rPr>
            </w:pPr>
            <w:r>
              <w:rPr>
                <w:rFonts w:hint="eastAsia" w:ascii="宋体" w:hAnsi="宋体" w:eastAsia="宋体" w:cs="宋体"/>
                <w:b/>
                <w:sz w:val="28"/>
              </w:rPr>
              <w:t>年度</w:t>
            </w:r>
          </w:p>
        </w:tc>
        <w:tc>
          <w:tcPr>
            <w:tcW w:w="6253" w:type="dxa"/>
            <w:noWrap w:val="0"/>
            <w:vAlign w:val="top"/>
          </w:tcPr>
          <w:p w14:paraId="760C44BB">
            <w:pPr>
              <w:jc w:val="center"/>
              <w:rPr>
                <w:rFonts w:hint="eastAsia" w:ascii="宋体" w:hAnsi="宋体" w:eastAsia="宋体" w:cs="宋体"/>
                <w:b/>
                <w:sz w:val="28"/>
              </w:rPr>
            </w:pPr>
            <w:r>
              <w:rPr>
                <w:rFonts w:hint="eastAsia" w:ascii="宋体" w:hAnsi="宋体" w:eastAsia="宋体" w:cs="宋体"/>
                <w:b/>
                <w:sz w:val="28"/>
              </w:rPr>
              <w:t>计划内容及考核目标（每栏限125字）</w:t>
            </w:r>
          </w:p>
        </w:tc>
      </w:tr>
      <w:tr w14:paraId="76C09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5" w:hRule="atLeast"/>
        </w:trPr>
        <w:tc>
          <w:tcPr>
            <w:tcW w:w="2047" w:type="dxa"/>
            <w:noWrap w:val="0"/>
            <w:vAlign w:val="top"/>
          </w:tcPr>
          <w:p w14:paraId="0EE69D59">
            <w:pPr>
              <w:ind w:right="410" w:rightChars="171"/>
              <w:rPr>
                <w:rFonts w:hint="eastAsia" w:ascii="宋体" w:hAnsi="宋体" w:eastAsia="宋体" w:cs="宋体"/>
                <w:sz w:val="28"/>
              </w:rPr>
            </w:pPr>
          </w:p>
        </w:tc>
        <w:tc>
          <w:tcPr>
            <w:tcW w:w="6253" w:type="dxa"/>
            <w:noWrap w:val="0"/>
            <w:vAlign w:val="top"/>
          </w:tcPr>
          <w:p w14:paraId="45ABC09B">
            <w:pPr>
              <w:pStyle w:val="8"/>
              <w:ind w:firstLine="480" w:firstLineChars="200"/>
              <w:rPr>
                <w:rFonts w:hint="eastAsia" w:ascii="宋体" w:hAnsi="宋体" w:eastAsia="宋体" w:cs="宋体"/>
                <w:color w:val="FF0000"/>
                <w:sz w:val="24"/>
                <w:szCs w:val="22"/>
                <w:lang w:eastAsia="zh-CN"/>
              </w:rPr>
            </w:pPr>
            <w:r>
              <w:rPr>
                <w:rFonts w:hint="eastAsia" w:ascii="宋体" w:hAnsi="宋体" w:eastAsia="宋体" w:cs="宋体"/>
                <w:color w:val="FF0000"/>
                <w:sz w:val="24"/>
                <w:szCs w:val="22"/>
                <w:lang w:eastAsia="zh-CN"/>
              </w:rPr>
              <w:t>（</w:t>
            </w:r>
            <w:r>
              <w:rPr>
                <w:rFonts w:hint="eastAsia" w:ascii="宋体" w:hAnsi="宋体" w:eastAsia="宋体" w:cs="宋体"/>
                <w:color w:val="FF0000"/>
                <w:sz w:val="24"/>
                <w:szCs w:val="22"/>
                <w:lang w:val="en-US" w:eastAsia="zh-CN"/>
              </w:rPr>
              <w:t>注：</w:t>
            </w:r>
            <w:r>
              <w:rPr>
                <w:rFonts w:hint="eastAsia" w:ascii="宋体" w:hAnsi="宋体" w:eastAsia="宋体" w:cs="宋体"/>
                <w:color w:val="FF0000"/>
                <w:sz w:val="24"/>
                <w:szCs w:val="22"/>
                <w:lang w:eastAsia="zh-CN"/>
              </w:rPr>
              <w:t>以季度为单位安排每年进度计划，计划内容应包括研究涉及的所有工作，如调查、试验、理论分析、依托工程验证情况等，并相应的明确每季度完成工作的量化程度和提交的阶段性成果）</w:t>
            </w:r>
          </w:p>
        </w:tc>
      </w:tr>
      <w:tr w14:paraId="6EA52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1" w:hRule="atLeast"/>
        </w:trPr>
        <w:tc>
          <w:tcPr>
            <w:tcW w:w="2047" w:type="dxa"/>
            <w:noWrap w:val="0"/>
            <w:vAlign w:val="top"/>
          </w:tcPr>
          <w:p w14:paraId="73650E98">
            <w:pPr>
              <w:rPr>
                <w:rFonts w:hint="eastAsia" w:ascii="宋体" w:hAnsi="宋体" w:eastAsia="宋体" w:cs="宋体"/>
                <w:sz w:val="28"/>
              </w:rPr>
            </w:pPr>
          </w:p>
        </w:tc>
        <w:tc>
          <w:tcPr>
            <w:tcW w:w="6253" w:type="dxa"/>
            <w:noWrap w:val="0"/>
            <w:vAlign w:val="top"/>
          </w:tcPr>
          <w:p w14:paraId="67689909">
            <w:pPr>
              <w:rPr>
                <w:rFonts w:hint="eastAsia" w:ascii="宋体" w:hAnsi="宋体" w:eastAsia="宋体" w:cs="宋体"/>
                <w:sz w:val="28"/>
              </w:rPr>
            </w:pPr>
            <w:r>
              <w:rPr>
                <w:rFonts w:hint="eastAsia" w:ascii="宋体" w:hAnsi="宋体" w:eastAsia="宋体" w:cs="宋体"/>
                <w:sz w:val="28"/>
              </w:rPr>
              <w:t>1．</w:t>
            </w:r>
          </w:p>
          <w:p w14:paraId="3E8BBD6B">
            <w:pPr>
              <w:rPr>
                <w:rFonts w:hint="eastAsia" w:ascii="宋体" w:hAnsi="宋体" w:eastAsia="宋体" w:cs="宋体"/>
                <w:sz w:val="28"/>
              </w:rPr>
            </w:pPr>
            <w:r>
              <w:rPr>
                <w:rFonts w:hint="eastAsia" w:ascii="宋体" w:hAnsi="宋体" w:eastAsia="宋体" w:cs="宋体"/>
                <w:sz w:val="28"/>
              </w:rPr>
              <w:t>2．</w:t>
            </w:r>
          </w:p>
          <w:p w14:paraId="4372D409">
            <w:pPr>
              <w:rPr>
                <w:rFonts w:hint="eastAsia" w:ascii="宋体" w:hAnsi="宋体" w:eastAsia="宋体" w:cs="宋体"/>
              </w:rPr>
            </w:pPr>
            <w:r>
              <w:rPr>
                <w:rFonts w:hint="eastAsia" w:ascii="宋体" w:hAnsi="宋体" w:eastAsia="宋体" w:cs="宋体"/>
                <w:sz w:val="28"/>
              </w:rPr>
              <w:t>3．</w:t>
            </w:r>
            <w:r>
              <w:rPr>
                <w:rFonts w:hint="eastAsia" w:ascii="宋体" w:hAnsi="宋体" w:eastAsia="宋体" w:cs="宋体"/>
              </w:rPr>
              <w:t xml:space="preserve"> </w:t>
            </w:r>
          </w:p>
          <w:p w14:paraId="596C7BC0">
            <w:pPr>
              <w:rPr>
                <w:rFonts w:hint="eastAsia" w:ascii="宋体" w:hAnsi="宋体" w:eastAsia="宋体" w:cs="宋体"/>
                <w:sz w:val="28"/>
              </w:rPr>
            </w:pPr>
            <w:r>
              <w:rPr>
                <w:rFonts w:hint="eastAsia" w:ascii="宋体" w:hAnsi="宋体" w:eastAsia="宋体" w:cs="宋体"/>
                <w:sz w:val="30"/>
              </w:rPr>
              <w:t>4</w:t>
            </w:r>
            <w:r>
              <w:rPr>
                <w:rFonts w:hint="eastAsia" w:ascii="宋体" w:hAnsi="宋体" w:eastAsia="宋体" w:cs="宋体"/>
                <w:sz w:val="28"/>
              </w:rPr>
              <w:t>．</w:t>
            </w:r>
          </w:p>
          <w:p w14:paraId="41EB81DB">
            <w:pPr>
              <w:rPr>
                <w:rFonts w:hint="eastAsia" w:ascii="宋体" w:hAnsi="宋体" w:eastAsia="宋体" w:cs="宋体"/>
                <w:sz w:val="28"/>
              </w:rPr>
            </w:pPr>
          </w:p>
        </w:tc>
      </w:tr>
      <w:tr w14:paraId="1E004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2" w:hRule="atLeast"/>
        </w:trPr>
        <w:tc>
          <w:tcPr>
            <w:tcW w:w="2047" w:type="dxa"/>
            <w:noWrap w:val="0"/>
            <w:vAlign w:val="top"/>
          </w:tcPr>
          <w:p w14:paraId="06882F1F">
            <w:pPr>
              <w:rPr>
                <w:rFonts w:hint="eastAsia" w:ascii="宋体" w:hAnsi="宋体" w:eastAsia="宋体" w:cs="宋体"/>
                <w:sz w:val="28"/>
              </w:rPr>
            </w:pPr>
          </w:p>
        </w:tc>
        <w:tc>
          <w:tcPr>
            <w:tcW w:w="6253" w:type="dxa"/>
            <w:noWrap w:val="0"/>
            <w:vAlign w:val="top"/>
          </w:tcPr>
          <w:p w14:paraId="5122808A">
            <w:pPr>
              <w:rPr>
                <w:rFonts w:hint="eastAsia" w:ascii="宋体" w:hAnsi="宋体" w:eastAsia="宋体" w:cs="宋体"/>
                <w:sz w:val="28"/>
              </w:rPr>
            </w:pPr>
          </w:p>
        </w:tc>
      </w:tr>
    </w:tbl>
    <w:p w14:paraId="184681D1">
      <w:pPr>
        <w:spacing w:line="360" w:lineRule="auto"/>
        <w:rPr>
          <w:rFonts w:hint="eastAsia" w:ascii="宋体" w:hAnsi="宋体" w:eastAsia="宋体" w:cs="宋体"/>
          <w:b/>
          <w:sz w:val="32"/>
        </w:rPr>
      </w:pPr>
      <w:r>
        <w:rPr>
          <w:rFonts w:hint="eastAsia" w:ascii="宋体" w:hAnsi="宋体" w:eastAsia="宋体" w:cs="宋体"/>
          <w:b/>
          <w:sz w:val="32"/>
        </w:rPr>
        <w:br w:type="page"/>
      </w:r>
      <w:r>
        <w:rPr>
          <w:rFonts w:hint="eastAsia" w:ascii="宋体" w:hAnsi="宋体" w:eastAsia="宋体" w:cs="宋体"/>
          <w:b/>
          <w:sz w:val="32"/>
        </w:rPr>
        <w:t>四、项目经费</w:t>
      </w:r>
    </w:p>
    <w:p w14:paraId="571424A8">
      <w:pPr>
        <w:snapToGrid w:val="0"/>
        <w:spacing w:line="300" w:lineRule="auto"/>
        <w:ind w:firstLine="638" w:firstLineChars="228"/>
        <w:rPr>
          <w:rFonts w:hint="eastAsia" w:ascii="宋体" w:hAnsi="宋体" w:eastAsia="宋体" w:cs="宋体"/>
          <w:sz w:val="28"/>
          <w:szCs w:val="28"/>
        </w:rPr>
      </w:pPr>
      <w:r>
        <w:rPr>
          <w:rFonts w:hint="eastAsia" w:ascii="宋体" w:hAnsi="宋体" w:eastAsia="宋体" w:cs="宋体"/>
          <w:sz w:val="28"/>
          <w:szCs w:val="28"/>
        </w:rPr>
        <w:t>项目总经费：                 万元</w:t>
      </w:r>
    </w:p>
    <w:p w14:paraId="6BE280EB">
      <w:pPr>
        <w:snapToGrid w:val="0"/>
        <w:spacing w:line="300" w:lineRule="auto"/>
        <w:ind w:firstLine="638" w:firstLineChars="228"/>
        <w:rPr>
          <w:rFonts w:hint="eastAsia" w:ascii="宋体" w:hAnsi="宋体" w:eastAsia="宋体" w:cs="宋体"/>
          <w:sz w:val="28"/>
          <w:szCs w:val="28"/>
        </w:rPr>
      </w:pPr>
      <w:r>
        <w:rPr>
          <w:rFonts w:hint="eastAsia" w:ascii="宋体" w:hAnsi="宋体" w:eastAsia="宋体" w:cs="宋体"/>
          <w:sz w:val="28"/>
          <w:szCs w:val="28"/>
        </w:rPr>
        <w:t>交通运输厅补助：             万元</w:t>
      </w:r>
    </w:p>
    <w:p w14:paraId="3C5B9E94">
      <w:pPr>
        <w:snapToGrid w:val="0"/>
        <w:spacing w:line="300" w:lineRule="auto"/>
        <w:ind w:firstLine="638" w:firstLineChars="228"/>
        <w:rPr>
          <w:rFonts w:hint="eastAsia" w:ascii="宋体" w:hAnsi="宋体" w:eastAsia="宋体" w:cs="宋体"/>
          <w:sz w:val="28"/>
          <w:szCs w:val="28"/>
        </w:rPr>
      </w:pPr>
      <w:r>
        <w:rPr>
          <w:rFonts w:hint="eastAsia" w:ascii="宋体" w:hAnsi="宋体" w:eastAsia="宋体" w:cs="宋体"/>
          <w:sz w:val="28"/>
          <w:szCs w:val="28"/>
        </w:rPr>
        <w:t>自筹</w:t>
      </w:r>
      <w:r>
        <w:rPr>
          <w:rFonts w:hint="eastAsia" w:ascii="宋体" w:hAnsi="宋体" w:eastAsia="宋体" w:cs="宋体"/>
          <w:sz w:val="28"/>
          <w:szCs w:val="28"/>
          <w:lang w:val="en-US" w:eastAsia="zh-CN"/>
        </w:rPr>
        <w:t>资金</w:t>
      </w: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   万元</w:t>
      </w:r>
    </w:p>
    <w:p w14:paraId="0EA73063">
      <w:pPr>
        <w:autoSpaceDE w:val="0"/>
        <w:autoSpaceDN w:val="0"/>
        <w:spacing w:line="300" w:lineRule="auto"/>
        <w:jc w:val="center"/>
        <w:rPr>
          <w:rFonts w:hint="eastAsia" w:ascii="宋体" w:hAnsi="宋体" w:eastAsia="宋体" w:cs="宋体"/>
          <w:b/>
          <w:color w:val="000000"/>
          <w:sz w:val="28"/>
          <w:szCs w:val="28"/>
        </w:rPr>
      </w:pPr>
      <w:r>
        <w:rPr>
          <w:rFonts w:hint="eastAsia" w:ascii="宋体" w:hAnsi="宋体" w:eastAsia="宋体" w:cs="宋体"/>
          <w:b/>
          <w:color w:val="000000"/>
          <w:sz w:val="28"/>
          <w:szCs w:val="28"/>
        </w:rPr>
        <w:t>经费支出预算表</w:t>
      </w:r>
    </w:p>
    <w:tbl>
      <w:tblPr>
        <w:tblStyle w:val="32"/>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4696"/>
        <w:gridCol w:w="1806"/>
        <w:gridCol w:w="2178"/>
      </w:tblGrid>
      <w:tr w14:paraId="45DB3E7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09" w:hRule="atLeast"/>
          <w:jc w:val="center"/>
        </w:trPr>
        <w:tc>
          <w:tcPr>
            <w:tcW w:w="4696" w:type="dxa"/>
            <w:tcBorders>
              <w:top w:val="single" w:color="auto" w:sz="8" w:space="0"/>
            </w:tcBorders>
            <w:noWrap w:val="0"/>
            <w:vAlign w:val="center"/>
          </w:tcPr>
          <w:p w14:paraId="411802DE">
            <w:pPr>
              <w:pStyle w:val="100"/>
              <w:spacing w:line="300" w:lineRule="auto"/>
              <w:jc w:val="center"/>
              <w:rPr>
                <w:rFonts w:hint="eastAsia" w:ascii="宋体" w:hAnsi="宋体" w:eastAsia="宋体" w:cs="宋体"/>
                <w:b/>
                <w:sz w:val="24"/>
                <w:szCs w:val="24"/>
              </w:rPr>
            </w:pPr>
            <w:r>
              <w:rPr>
                <w:rFonts w:hint="eastAsia" w:ascii="宋体" w:hAnsi="宋体" w:eastAsia="宋体" w:cs="宋体"/>
                <w:b/>
                <w:sz w:val="24"/>
                <w:szCs w:val="24"/>
              </w:rPr>
              <w:t>科  目</w:t>
            </w:r>
          </w:p>
        </w:tc>
        <w:tc>
          <w:tcPr>
            <w:tcW w:w="1806" w:type="dxa"/>
            <w:tcBorders>
              <w:top w:val="single" w:color="auto" w:sz="8" w:space="0"/>
            </w:tcBorders>
            <w:noWrap w:val="0"/>
            <w:vAlign w:val="center"/>
          </w:tcPr>
          <w:p w14:paraId="7B923D65">
            <w:pPr>
              <w:pStyle w:val="100"/>
              <w:spacing w:line="300" w:lineRule="auto"/>
              <w:jc w:val="center"/>
              <w:rPr>
                <w:rFonts w:hint="eastAsia" w:ascii="宋体" w:hAnsi="宋体" w:eastAsia="宋体" w:cs="宋体"/>
                <w:b/>
                <w:sz w:val="22"/>
              </w:rPr>
            </w:pPr>
            <w:r>
              <w:rPr>
                <w:rFonts w:hint="eastAsia" w:ascii="宋体" w:hAnsi="宋体" w:eastAsia="宋体" w:cs="宋体"/>
                <w:b/>
                <w:sz w:val="22"/>
              </w:rPr>
              <w:t>总经费</w:t>
            </w:r>
          </w:p>
          <w:p w14:paraId="3A3ED0F3">
            <w:pPr>
              <w:pStyle w:val="100"/>
              <w:spacing w:line="300" w:lineRule="auto"/>
              <w:jc w:val="center"/>
              <w:rPr>
                <w:rFonts w:hint="eastAsia" w:ascii="宋体" w:hAnsi="宋体" w:eastAsia="宋体" w:cs="宋体"/>
                <w:b/>
                <w:sz w:val="22"/>
              </w:rPr>
            </w:pPr>
            <w:r>
              <w:rPr>
                <w:rFonts w:hint="eastAsia" w:ascii="宋体" w:hAnsi="宋体" w:eastAsia="宋体" w:cs="宋体"/>
                <w:b/>
                <w:sz w:val="22"/>
              </w:rPr>
              <w:t>（单位：万元）</w:t>
            </w:r>
          </w:p>
        </w:tc>
        <w:tc>
          <w:tcPr>
            <w:tcW w:w="2178" w:type="dxa"/>
            <w:tcBorders>
              <w:top w:val="single" w:color="auto" w:sz="8" w:space="0"/>
            </w:tcBorders>
            <w:noWrap w:val="0"/>
            <w:vAlign w:val="center"/>
          </w:tcPr>
          <w:p w14:paraId="16682644">
            <w:pPr>
              <w:pStyle w:val="100"/>
              <w:spacing w:line="300" w:lineRule="auto"/>
              <w:jc w:val="center"/>
              <w:rPr>
                <w:rFonts w:hint="eastAsia" w:ascii="宋体" w:hAnsi="宋体" w:eastAsia="宋体" w:cs="宋体"/>
                <w:b/>
                <w:sz w:val="22"/>
              </w:rPr>
            </w:pPr>
            <w:r>
              <w:rPr>
                <w:rFonts w:hint="eastAsia" w:ascii="宋体" w:hAnsi="宋体" w:eastAsia="宋体" w:cs="宋体"/>
                <w:b/>
                <w:sz w:val="22"/>
              </w:rPr>
              <w:t>厅补经费</w:t>
            </w:r>
          </w:p>
          <w:p w14:paraId="49709D97">
            <w:pPr>
              <w:pStyle w:val="100"/>
              <w:spacing w:line="300" w:lineRule="auto"/>
              <w:jc w:val="center"/>
              <w:rPr>
                <w:rFonts w:hint="eastAsia" w:ascii="宋体" w:hAnsi="宋体" w:eastAsia="宋体" w:cs="宋体"/>
                <w:b/>
                <w:sz w:val="22"/>
              </w:rPr>
            </w:pPr>
            <w:r>
              <w:rPr>
                <w:rFonts w:hint="eastAsia" w:ascii="宋体" w:hAnsi="宋体" w:eastAsia="宋体" w:cs="宋体"/>
                <w:b/>
                <w:sz w:val="22"/>
              </w:rPr>
              <w:t>（单位：万元）</w:t>
            </w:r>
          </w:p>
        </w:tc>
      </w:tr>
      <w:tr w14:paraId="44A791B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6223FD90">
            <w:pPr>
              <w:jc w:val="both"/>
              <w:rPr>
                <w:rFonts w:hint="eastAsia" w:ascii="宋体" w:hAnsi="宋体" w:eastAsia="宋体" w:cs="宋体"/>
                <w:sz w:val="24"/>
                <w:szCs w:val="24"/>
              </w:rPr>
            </w:pPr>
            <w:r>
              <w:rPr>
                <w:rFonts w:hint="eastAsia" w:ascii="宋体" w:hAnsi="宋体" w:eastAsia="宋体" w:cs="宋体"/>
                <w:sz w:val="24"/>
                <w:szCs w:val="24"/>
              </w:rPr>
              <w:t>（一）直接费用</w:t>
            </w:r>
          </w:p>
        </w:tc>
        <w:tc>
          <w:tcPr>
            <w:tcW w:w="1806" w:type="dxa"/>
            <w:noWrap w:val="0"/>
            <w:vAlign w:val="center"/>
          </w:tcPr>
          <w:p w14:paraId="667F1DB5">
            <w:pPr>
              <w:pStyle w:val="100"/>
              <w:spacing w:line="300" w:lineRule="auto"/>
              <w:rPr>
                <w:rFonts w:hint="eastAsia" w:ascii="宋体" w:hAnsi="宋体" w:eastAsia="宋体" w:cs="宋体"/>
                <w:sz w:val="24"/>
                <w:szCs w:val="24"/>
              </w:rPr>
            </w:pPr>
          </w:p>
        </w:tc>
        <w:tc>
          <w:tcPr>
            <w:tcW w:w="2178" w:type="dxa"/>
            <w:noWrap w:val="0"/>
            <w:vAlign w:val="center"/>
          </w:tcPr>
          <w:p w14:paraId="683CA163">
            <w:pPr>
              <w:pStyle w:val="100"/>
              <w:spacing w:line="300" w:lineRule="auto"/>
              <w:rPr>
                <w:rFonts w:hint="eastAsia" w:ascii="宋体" w:hAnsi="宋体" w:eastAsia="宋体" w:cs="宋体"/>
                <w:sz w:val="24"/>
                <w:szCs w:val="24"/>
              </w:rPr>
            </w:pPr>
          </w:p>
        </w:tc>
      </w:tr>
      <w:tr w14:paraId="1F96B5B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414" w:hRule="exact"/>
          <w:jc w:val="center"/>
        </w:trPr>
        <w:tc>
          <w:tcPr>
            <w:tcW w:w="4696" w:type="dxa"/>
            <w:noWrap w:val="0"/>
            <w:vAlign w:val="center"/>
          </w:tcPr>
          <w:p w14:paraId="1DD40987">
            <w:pPr>
              <w:jc w:val="both"/>
              <w:rPr>
                <w:rFonts w:hint="eastAsia" w:ascii="宋体" w:hAnsi="宋体" w:eastAsia="宋体" w:cs="宋体"/>
                <w:sz w:val="24"/>
                <w:szCs w:val="24"/>
              </w:rPr>
            </w:pPr>
            <w:r>
              <w:rPr>
                <w:rFonts w:hint="eastAsia" w:ascii="宋体" w:hAnsi="宋体" w:eastAsia="宋体" w:cs="宋体"/>
                <w:sz w:val="24"/>
                <w:szCs w:val="24"/>
              </w:rPr>
              <w:t>1.设备费</w:t>
            </w:r>
          </w:p>
        </w:tc>
        <w:tc>
          <w:tcPr>
            <w:tcW w:w="1806" w:type="dxa"/>
            <w:noWrap w:val="0"/>
            <w:vAlign w:val="center"/>
          </w:tcPr>
          <w:p w14:paraId="0AC5799B">
            <w:pPr>
              <w:pStyle w:val="100"/>
              <w:spacing w:line="300" w:lineRule="auto"/>
              <w:rPr>
                <w:rFonts w:hint="eastAsia" w:ascii="宋体" w:hAnsi="宋体" w:eastAsia="宋体" w:cs="宋体"/>
                <w:sz w:val="24"/>
                <w:szCs w:val="24"/>
              </w:rPr>
            </w:pPr>
          </w:p>
        </w:tc>
        <w:tc>
          <w:tcPr>
            <w:tcW w:w="2178" w:type="dxa"/>
            <w:noWrap w:val="0"/>
            <w:vAlign w:val="center"/>
          </w:tcPr>
          <w:p w14:paraId="2925662A">
            <w:pPr>
              <w:pStyle w:val="100"/>
              <w:spacing w:line="300" w:lineRule="auto"/>
              <w:rPr>
                <w:rFonts w:hint="eastAsia" w:ascii="宋体" w:hAnsi="宋体" w:eastAsia="宋体" w:cs="宋体"/>
                <w:sz w:val="24"/>
                <w:szCs w:val="24"/>
              </w:rPr>
            </w:pPr>
          </w:p>
        </w:tc>
      </w:tr>
      <w:tr w14:paraId="1000751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33A1640C">
            <w:pPr>
              <w:jc w:val="both"/>
              <w:rPr>
                <w:rFonts w:hint="eastAsia" w:ascii="宋体" w:hAnsi="宋体" w:eastAsia="宋体" w:cs="宋体"/>
                <w:sz w:val="24"/>
                <w:szCs w:val="24"/>
              </w:rPr>
            </w:pPr>
            <w:r>
              <w:rPr>
                <w:rFonts w:hint="eastAsia" w:ascii="宋体" w:hAnsi="宋体" w:eastAsia="宋体" w:cs="宋体"/>
                <w:sz w:val="24"/>
                <w:szCs w:val="24"/>
              </w:rPr>
              <w:t>（1）购置设备费</w:t>
            </w:r>
          </w:p>
        </w:tc>
        <w:tc>
          <w:tcPr>
            <w:tcW w:w="1806" w:type="dxa"/>
            <w:noWrap w:val="0"/>
            <w:vAlign w:val="center"/>
          </w:tcPr>
          <w:p w14:paraId="74D99300">
            <w:pPr>
              <w:pStyle w:val="100"/>
              <w:spacing w:line="300" w:lineRule="auto"/>
              <w:rPr>
                <w:rFonts w:hint="eastAsia" w:ascii="宋体" w:hAnsi="宋体" w:eastAsia="宋体" w:cs="宋体"/>
                <w:sz w:val="24"/>
                <w:szCs w:val="24"/>
              </w:rPr>
            </w:pPr>
          </w:p>
        </w:tc>
        <w:tc>
          <w:tcPr>
            <w:tcW w:w="2178" w:type="dxa"/>
            <w:noWrap w:val="0"/>
            <w:vAlign w:val="center"/>
          </w:tcPr>
          <w:p w14:paraId="1E8B0CF7">
            <w:pPr>
              <w:pStyle w:val="100"/>
              <w:spacing w:line="300" w:lineRule="auto"/>
              <w:rPr>
                <w:rFonts w:hint="eastAsia" w:ascii="宋体" w:hAnsi="宋体" w:eastAsia="宋体" w:cs="宋体"/>
                <w:sz w:val="24"/>
                <w:szCs w:val="24"/>
              </w:rPr>
            </w:pPr>
          </w:p>
        </w:tc>
      </w:tr>
      <w:tr w14:paraId="5A154E7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5DA04A1D">
            <w:pPr>
              <w:jc w:val="both"/>
              <w:rPr>
                <w:rFonts w:hint="eastAsia" w:ascii="宋体" w:hAnsi="宋体" w:eastAsia="宋体" w:cs="宋体"/>
                <w:sz w:val="24"/>
                <w:szCs w:val="24"/>
              </w:rPr>
            </w:pPr>
            <w:r>
              <w:rPr>
                <w:rFonts w:hint="eastAsia" w:ascii="宋体" w:hAnsi="宋体" w:eastAsia="宋体" w:cs="宋体"/>
                <w:sz w:val="24"/>
                <w:szCs w:val="24"/>
              </w:rPr>
              <w:t>（2）试制设备费</w:t>
            </w:r>
          </w:p>
        </w:tc>
        <w:tc>
          <w:tcPr>
            <w:tcW w:w="1806" w:type="dxa"/>
            <w:noWrap w:val="0"/>
            <w:vAlign w:val="center"/>
          </w:tcPr>
          <w:p w14:paraId="582BE756">
            <w:pPr>
              <w:pStyle w:val="100"/>
              <w:spacing w:line="300" w:lineRule="auto"/>
              <w:rPr>
                <w:rFonts w:hint="eastAsia" w:ascii="宋体" w:hAnsi="宋体" w:eastAsia="宋体" w:cs="宋体"/>
                <w:sz w:val="24"/>
                <w:szCs w:val="24"/>
              </w:rPr>
            </w:pPr>
          </w:p>
        </w:tc>
        <w:tc>
          <w:tcPr>
            <w:tcW w:w="2178" w:type="dxa"/>
            <w:noWrap w:val="0"/>
            <w:vAlign w:val="center"/>
          </w:tcPr>
          <w:p w14:paraId="24D83EF5">
            <w:pPr>
              <w:pStyle w:val="100"/>
              <w:spacing w:line="300" w:lineRule="auto"/>
              <w:rPr>
                <w:rFonts w:hint="eastAsia" w:ascii="宋体" w:hAnsi="宋体" w:eastAsia="宋体" w:cs="宋体"/>
                <w:sz w:val="24"/>
                <w:szCs w:val="24"/>
              </w:rPr>
            </w:pPr>
          </w:p>
        </w:tc>
      </w:tr>
      <w:tr w14:paraId="47EAB50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579E4979">
            <w:pPr>
              <w:jc w:val="both"/>
              <w:rPr>
                <w:rFonts w:hint="eastAsia" w:ascii="宋体" w:hAnsi="宋体" w:eastAsia="宋体" w:cs="宋体"/>
                <w:sz w:val="24"/>
                <w:szCs w:val="24"/>
              </w:rPr>
            </w:pPr>
            <w:r>
              <w:rPr>
                <w:rFonts w:hint="eastAsia" w:ascii="宋体" w:hAnsi="宋体" w:eastAsia="宋体" w:cs="宋体"/>
                <w:sz w:val="24"/>
                <w:szCs w:val="24"/>
              </w:rPr>
              <w:t>（3）设备改造与租赁费</w:t>
            </w:r>
          </w:p>
        </w:tc>
        <w:tc>
          <w:tcPr>
            <w:tcW w:w="1806" w:type="dxa"/>
            <w:noWrap w:val="0"/>
            <w:vAlign w:val="center"/>
          </w:tcPr>
          <w:p w14:paraId="66502006">
            <w:pPr>
              <w:pStyle w:val="100"/>
              <w:spacing w:line="300" w:lineRule="auto"/>
              <w:rPr>
                <w:rFonts w:hint="eastAsia" w:ascii="宋体" w:hAnsi="宋体" w:eastAsia="宋体" w:cs="宋体"/>
                <w:sz w:val="24"/>
                <w:szCs w:val="24"/>
              </w:rPr>
            </w:pPr>
          </w:p>
        </w:tc>
        <w:tc>
          <w:tcPr>
            <w:tcW w:w="2178" w:type="dxa"/>
            <w:noWrap w:val="0"/>
            <w:vAlign w:val="center"/>
          </w:tcPr>
          <w:p w14:paraId="5E076714">
            <w:pPr>
              <w:pStyle w:val="100"/>
              <w:spacing w:line="300" w:lineRule="auto"/>
              <w:rPr>
                <w:rFonts w:hint="eastAsia" w:ascii="宋体" w:hAnsi="宋体" w:eastAsia="宋体" w:cs="宋体"/>
                <w:sz w:val="24"/>
                <w:szCs w:val="24"/>
              </w:rPr>
            </w:pPr>
          </w:p>
        </w:tc>
      </w:tr>
      <w:tr w14:paraId="7A504EC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1D2B35A0">
            <w:pPr>
              <w:jc w:val="both"/>
              <w:rPr>
                <w:rFonts w:hint="eastAsia" w:ascii="宋体" w:hAnsi="宋体" w:eastAsia="宋体" w:cs="宋体"/>
                <w:sz w:val="24"/>
                <w:szCs w:val="24"/>
              </w:rPr>
            </w:pPr>
            <w:r>
              <w:rPr>
                <w:rFonts w:hint="eastAsia" w:ascii="宋体" w:hAnsi="宋体" w:eastAsia="宋体" w:cs="宋体"/>
                <w:sz w:val="24"/>
                <w:szCs w:val="24"/>
              </w:rPr>
              <w:t>2.业务费</w:t>
            </w:r>
          </w:p>
        </w:tc>
        <w:tc>
          <w:tcPr>
            <w:tcW w:w="1806" w:type="dxa"/>
            <w:noWrap w:val="0"/>
            <w:vAlign w:val="center"/>
          </w:tcPr>
          <w:p w14:paraId="50FCEBFE">
            <w:pPr>
              <w:pStyle w:val="100"/>
              <w:spacing w:line="300" w:lineRule="auto"/>
              <w:rPr>
                <w:rFonts w:hint="eastAsia" w:ascii="宋体" w:hAnsi="宋体" w:eastAsia="宋体" w:cs="宋体"/>
                <w:sz w:val="24"/>
                <w:szCs w:val="24"/>
              </w:rPr>
            </w:pPr>
          </w:p>
        </w:tc>
        <w:tc>
          <w:tcPr>
            <w:tcW w:w="2178" w:type="dxa"/>
            <w:noWrap w:val="0"/>
            <w:vAlign w:val="center"/>
          </w:tcPr>
          <w:p w14:paraId="7B79D17A">
            <w:pPr>
              <w:pStyle w:val="100"/>
              <w:spacing w:line="300" w:lineRule="auto"/>
              <w:rPr>
                <w:rFonts w:hint="eastAsia" w:ascii="宋体" w:hAnsi="宋体" w:eastAsia="宋体" w:cs="宋体"/>
                <w:sz w:val="24"/>
                <w:szCs w:val="24"/>
              </w:rPr>
            </w:pPr>
          </w:p>
        </w:tc>
      </w:tr>
      <w:tr w14:paraId="78965A6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85" w:hRule="exact"/>
          <w:jc w:val="center"/>
        </w:trPr>
        <w:tc>
          <w:tcPr>
            <w:tcW w:w="4696" w:type="dxa"/>
            <w:noWrap w:val="0"/>
            <w:vAlign w:val="center"/>
          </w:tcPr>
          <w:p w14:paraId="1738C5D4">
            <w:pPr>
              <w:jc w:val="both"/>
              <w:rPr>
                <w:rFonts w:hint="eastAsia" w:ascii="宋体" w:hAnsi="宋体" w:eastAsia="宋体" w:cs="宋体"/>
                <w:sz w:val="24"/>
                <w:szCs w:val="24"/>
              </w:rPr>
            </w:pPr>
            <w:r>
              <w:rPr>
                <w:rFonts w:hint="eastAsia" w:ascii="宋体" w:hAnsi="宋体" w:eastAsia="宋体" w:cs="宋体"/>
                <w:sz w:val="24"/>
                <w:szCs w:val="24"/>
              </w:rPr>
              <w:t>（4）材料支出</w:t>
            </w:r>
          </w:p>
        </w:tc>
        <w:tc>
          <w:tcPr>
            <w:tcW w:w="1806" w:type="dxa"/>
            <w:noWrap w:val="0"/>
            <w:vAlign w:val="center"/>
          </w:tcPr>
          <w:p w14:paraId="23D3C878">
            <w:pPr>
              <w:pStyle w:val="100"/>
              <w:spacing w:line="300" w:lineRule="auto"/>
              <w:rPr>
                <w:rFonts w:hint="eastAsia" w:ascii="宋体" w:hAnsi="宋体" w:eastAsia="宋体" w:cs="宋体"/>
                <w:sz w:val="24"/>
                <w:szCs w:val="24"/>
              </w:rPr>
            </w:pPr>
          </w:p>
        </w:tc>
        <w:tc>
          <w:tcPr>
            <w:tcW w:w="2178" w:type="dxa"/>
            <w:noWrap w:val="0"/>
            <w:vAlign w:val="center"/>
          </w:tcPr>
          <w:p w14:paraId="4299DA2F">
            <w:pPr>
              <w:pStyle w:val="100"/>
              <w:spacing w:line="300" w:lineRule="auto"/>
              <w:rPr>
                <w:rFonts w:hint="eastAsia" w:ascii="宋体" w:hAnsi="宋体" w:eastAsia="宋体" w:cs="宋体"/>
                <w:sz w:val="24"/>
                <w:szCs w:val="24"/>
              </w:rPr>
            </w:pPr>
          </w:p>
        </w:tc>
      </w:tr>
      <w:tr w14:paraId="313E01A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414" w:hRule="exact"/>
          <w:jc w:val="center"/>
        </w:trPr>
        <w:tc>
          <w:tcPr>
            <w:tcW w:w="4696" w:type="dxa"/>
            <w:noWrap w:val="0"/>
            <w:vAlign w:val="center"/>
          </w:tcPr>
          <w:p w14:paraId="473C16FF">
            <w:pPr>
              <w:jc w:val="both"/>
              <w:rPr>
                <w:rFonts w:hint="eastAsia" w:ascii="宋体" w:hAnsi="宋体" w:eastAsia="宋体" w:cs="宋体"/>
                <w:sz w:val="24"/>
                <w:szCs w:val="24"/>
              </w:rPr>
            </w:pPr>
            <w:r>
              <w:rPr>
                <w:rFonts w:hint="eastAsia" w:ascii="宋体" w:hAnsi="宋体" w:eastAsia="宋体" w:cs="宋体"/>
                <w:sz w:val="24"/>
                <w:szCs w:val="24"/>
              </w:rPr>
              <w:t>（5）测试化验实验加工支出</w:t>
            </w:r>
          </w:p>
        </w:tc>
        <w:tc>
          <w:tcPr>
            <w:tcW w:w="1806" w:type="dxa"/>
            <w:noWrap w:val="0"/>
            <w:vAlign w:val="center"/>
          </w:tcPr>
          <w:p w14:paraId="4DD0F022">
            <w:pPr>
              <w:pStyle w:val="100"/>
              <w:spacing w:line="300" w:lineRule="auto"/>
              <w:rPr>
                <w:rFonts w:hint="eastAsia" w:ascii="宋体" w:hAnsi="宋体" w:eastAsia="宋体" w:cs="宋体"/>
                <w:sz w:val="24"/>
                <w:szCs w:val="24"/>
              </w:rPr>
            </w:pPr>
          </w:p>
        </w:tc>
        <w:tc>
          <w:tcPr>
            <w:tcW w:w="2178" w:type="dxa"/>
            <w:noWrap w:val="0"/>
            <w:vAlign w:val="center"/>
          </w:tcPr>
          <w:p w14:paraId="1C5FA147">
            <w:pPr>
              <w:pStyle w:val="100"/>
              <w:spacing w:line="300" w:lineRule="auto"/>
              <w:rPr>
                <w:rFonts w:hint="eastAsia" w:ascii="宋体" w:hAnsi="宋体" w:eastAsia="宋体" w:cs="宋体"/>
                <w:sz w:val="24"/>
                <w:szCs w:val="24"/>
              </w:rPr>
            </w:pPr>
          </w:p>
        </w:tc>
      </w:tr>
      <w:tr w14:paraId="18CF367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64D3A5B6">
            <w:pPr>
              <w:jc w:val="both"/>
              <w:rPr>
                <w:rFonts w:hint="eastAsia" w:ascii="宋体" w:hAnsi="宋体" w:eastAsia="宋体" w:cs="宋体"/>
                <w:sz w:val="24"/>
                <w:szCs w:val="24"/>
              </w:rPr>
            </w:pPr>
            <w:r>
              <w:rPr>
                <w:rFonts w:hint="eastAsia" w:ascii="宋体" w:hAnsi="宋体" w:eastAsia="宋体" w:cs="宋体"/>
                <w:sz w:val="24"/>
                <w:szCs w:val="24"/>
              </w:rPr>
              <w:t>（6）燃料及动力支出</w:t>
            </w:r>
          </w:p>
        </w:tc>
        <w:tc>
          <w:tcPr>
            <w:tcW w:w="1806" w:type="dxa"/>
            <w:noWrap w:val="0"/>
            <w:vAlign w:val="center"/>
          </w:tcPr>
          <w:p w14:paraId="54AA37F9">
            <w:pPr>
              <w:pStyle w:val="100"/>
              <w:spacing w:line="300" w:lineRule="auto"/>
              <w:rPr>
                <w:rFonts w:hint="eastAsia" w:ascii="宋体" w:hAnsi="宋体" w:eastAsia="宋体" w:cs="宋体"/>
                <w:sz w:val="24"/>
                <w:szCs w:val="24"/>
              </w:rPr>
            </w:pPr>
          </w:p>
        </w:tc>
        <w:tc>
          <w:tcPr>
            <w:tcW w:w="2178" w:type="dxa"/>
            <w:noWrap w:val="0"/>
            <w:vAlign w:val="center"/>
          </w:tcPr>
          <w:p w14:paraId="23359BEC">
            <w:pPr>
              <w:pStyle w:val="100"/>
              <w:spacing w:line="300" w:lineRule="auto"/>
              <w:rPr>
                <w:rFonts w:hint="eastAsia" w:ascii="宋体" w:hAnsi="宋体" w:eastAsia="宋体" w:cs="宋体"/>
                <w:sz w:val="24"/>
                <w:szCs w:val="24"/>
              </w:rPr>
            </w:pPr>
          </w:p>
        </w:tc>
      </w:tr>
      <w:tr w14:paraId="5615B05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414" w:hRule="exact"/>
          <w:jc w:val="center"/>
        </w:trPr>
        <w:tc>
          <w:tcPr>
            <w:tcW w:w="4696" w:type="dxa"/>
            <w:noWrap w:val="0"/>
            <w:vAlign w:val="center"/>
          </w:tcPr>
          <w:p w14:paraId="2A19C6A5">
            <w:pPr>
              <w:jc w:val="both"/>
              <w:rPr>
                <w:rFonts w:hint="eastAsia" w:ascii="宋体" w:hAnsi="宋体" w:eastAsia="宋体" w:cs="宋体"/>
                <w:sz w:val="24"/>
                <w:szCs w:val="24"/>
              </w:rPr>
            </w:pPr>
            <w:r>
              <w:rPr>
                <w:rFonts w:hint="eastAsia" w:ascii="宋体" w:hAnsi="宋体" w:eastAsia="宋体" w:cs="宋体"/>
                <w:sz w:val="24"/>
                <w:szCs w:val="24"/>
              </w:rPr>
              <w:t>（7）差旅支出</w:t>
            </w:r>
          </w:p>
        </w:tc>
        <w:tc>
          <w:tcPr>
            <w:tcW w:w="1806" w:type="dxa"/>
            <w:noWrap w:val="0"/>
            <w:vAlign w:val="center"/>
          </w:tcPr>
          <w:p w14:paraId="2FC03B7D">
            <w:pPr>
              <w:pStyle w:val="100"/>
              <w:spacing w:line="300" w:lineRule="auto"/>
              <w:rPr>
                <w:rFonts w:hint="eastAsia" w:ascii="宋体" w:hAnsi="宋体" w:eastAsia="宋体" w:cs="宋体"/>
                <w:sz w:val="24"/>
                <w:szCs w:val="24"/>
              </w:rPr>
            </w:pPr>
          </w:p>
        </w:tc>
        <w:tc>
          <w:tcPr>
            <w:tcW w:w="2178" w:type="dxa"/>
            <w:noWrap w:val="0"/>
            <w:vAlign w:val="center"/>
          </w:tcPr>
          <w:p w14:paraId="25D21065">
            <w:pPr>
              <w:pStyle w:val="100"/>
              <w:spacing w:line="300" w:lineRule="auto"/>
              <w:rPr>
                <w:rFonts w:hint="eastAsia" w:ascii="宋体" w:hAnsi="宋体" w:eastAsia="宋体" w:cs="宋体"/>
                <w:sz w:val="24"/>
                <w:szCs w:val="24"/>
              </w:rPr>
            </w:pPr>
          </w:p>
        </w:tc>
      </w:tr>
      <w:tr w14:paraId="1EFD3FE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70FC1C37">
            <w:pPr>
              <w:jc w:val="both"/>
              <w:rPr>
                <w:rFonts w:hint="eastAsia" w:ascii="宋体" w:hAnsi="宋体" w:eastAsia="宋体" w:cs="宋体"/>
                <w:sz w:val="24"/>
                <w:szCs w:val="24"/>
                <w:lang w:val="en-US" w:eastAsia="zh-CN"/>
              </w:rPr>
            </w:pPr>
            <w:r>
              <w:rPr>
                <w:rFonts w:hint="eastAsia" w:ascii="宋体" w:hAnsi="宋体" w:eastAsia="宋体" w:cs="宋体"/>
                <w:sz w:val="24"/>
                <w:szCs w:val="24"/>
              </w:rPr>
              <w:t>（8）会议支出</w:t>
            </w:r>
          </w:p>
        </w:tc>
        <w:tc>
          <w:tcPr>
            <w:tcW w:w="1806" w:type="dxa"/>
            <w:noWrap w:val="0"/>
            <w:vAlign w:val="center"/>
          </w:tcPr>
          <w:p w14:paraId="30014C6D">
            <w:pPr>
              <w:pStyle w:val="100"/>
              <w:spacing w:line="300" w:lineRule="auto"/>
              <w:rPr>
                <w:rFonts w:hint="eastAsia" w:ascii="宋体" w:hAnsi="宋体" w:eastAsia="宋体" w:cs="宋体"/>
                <w:sz w:val="24"/>
                <w:szCs w:val="24"/>
              </w:rPr>
            </w:pPr>
          </w:p>
        </w:tc>
        <w:tc>
          <w:tcPr>
            <w:tcW w:w="2178" w:type="dxa"/>
            <w:noWrap w:val="0"/>
            <w:vAlign w:val="center"/>
          </w:tcPr>
          <w:p w14:paraId="37D20055">
            <w:pPr>
              <w:pStyle w:val="100"/>
              <w:spacing w:line="300" w:lineRule="auto"/>
              <w:rPr>
                <w:rFonts w:hint="eastAsia" w:ascii="宋体" w:hAnsi="宋体" w:eastAsia="宋体" w:cs="宋体"/>
                <w:sz w:val="24"/>
                <w:szCs w:val="24"/>
              </w:rPr>
            </w:pPr>
          </w:p>
        </w:tc>
      </w:tr>
      <w:tr w14:paraId="50A2BB1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0606958A">
            <w:pPr>
              <w:jc w:val="both"/>
              <w:rPr>
                <w:rFonts w:hint="eastAsia" w:ascii="宋体" w:hAnsi="宋体" w:eastAsia="宋体" w:cs="宋体"/>
                <w:sz w:val="24"/>
                <w:szCs w:val="24"/>
              </w:rPr>
            </w:pPr>
            <w:r>
              <w:rPr>
                <w:rFonts w:hint="eastAsia" w:ascii="宋体" w:hAnsi="宋体" w:eastAsia="宋体" w:cs="宋体"/>
                <w:sz w:val="24"/>
                <w:szCs w:val="24"/>
              </w:rPr>
              <w:t>（9）国际合作与交流支出</w:t>
            </w:r>
          </w:p>
        </w:tc>
        <w:tc>
          <w:tcPr>
            <w:tcW w:w="1806" w:type="dxa"/>
            <w:noWrap w:val="0"/>
            <w:vAlign w:val="center"/>
          </w:tcPr>
          <w:p w14:paraId="6971A52A">
            <w:pPr>
              <w:pStyle w:val="100"/>
              <w:spacing w:line="300" w:lineRule="auto"/>
              <w:rPr>
                <w:rFonts w:hint="eastAsia" w:ascii="宋体" w:hAnsi="宋体" w:eastAsia="宋体" w:cs="宋体"/>
                <w:sz w:val="24"/>
                <w:szCs w:val="24"/>
              </w:rPr>
            </w:pPr>
          </w:p>
        </w:tc>
        <w:tc>
          <w:tcPr>
            <w:tcW w:w="2178" w:type="dxa"/>
            <w:noWrap w:val="0"/>
            <w:vAlign w:val="center"/>
          </w:tcPr>
          <w:p w14:paraId="30ACD72D">
            <w:pPr>
              <w:pStyle w:val="100"/>
              <w:spacing w:line="300" w:lineRule="auto"/>
              <w:rPr>
                <w:rFonts w:hint="eastAsia" w:ascii="宋体" w:hAnsi="宋体" w:eastAsia="宋体" w:cs="宋体"/>
                <w:sz w:val="24"/>
                <w:szCs w:val="24"/>
              </w:rPr>
            </w:pPr>
          </w:p>
        </w:tc>
      </w:tr>
      <w:tr w14:paraId="2204C7C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56" w:hRule="exact"/>
          <w:jc w:val="center"/>
        </w:trPr>
        <w:tc>
          <w:tcPr>
            <w:tcW w:w="4696" w:type="dxa"/>
            <w:noWrap w:val="0"/>
            <w:vAlign w:val="center"/>
          </w:tcPr>
          <w:p w14:paraId="0CD645C2">
            <w:pPr>
              <w:jc w:val="both"/>
              <w:rPr>
                <w:rFonts w:hint="eastAsia" w:ascii="宋体" w:hAnsi="宋体" w:eastAsia="宋体" w:cs="宋体"/>
                <w:sz w:val="24"/>
                <w:szCs w:val="24"/>
              </w:rPr>
            </w:pPr>
            <w:r>
              <w:rPr>
                <w:rFonts w:hint="eastAsia" w:ascii="宋体" w:hAnsi="宋体" w:eastAsia="宋体" w:cs="宋体"/>
                <w:sz w:val="24"/>
                <w:szCs w:val="24"/>
              </w:rPr>
              <w:t>（10）出版/文献/信息传播/知识产权事务/印刷支出</w:t>
            </w:r>
          </w:p>
        </w:tc>
        <w:tc>
          <w:tcPr>
            <w:tcW w:w="1806" w:type="dxa"/>
            <w:noWrap w:val="0"/>
            <w:vAlign w:val="center"/>
          </w:tcPr>
          <w:p w14:paraId="72D92ACA">
            <w:pPr>
              <w:pStyle w:val="100"/>
              <w:spacing w:line="300" w:lineRule="auto"/>
              <w:rPr>
                <w:rFonts w:hint="eastAsia" w:ascii="宋体" w:hAnsi="宋体" w:eastAsia="宋体" w:cs="宋体"/>
                <w:sz w:val="24"/>
                <w:szCs w:val="24"/>
              </w:rPr>
            </w:pPr>
          </w:p>
        </w:tc>
        <w:tc>
          <w:tcPr>
            <w:tcW w:w="2178" w:type="dxa"/>
            <w:noWrap w:val="0"/>
            <w:vAlign w:val="center"/>
          </w:tcPr>
          <w:p w14:paraId="3EE60A3D">
            <w:pPr>
              <w:pStyle w:val="100"/>
              <w:spacing w:line="300" w:lineRule="auto"/>
              <w:rPr>
                <w:rFonts w:hint="eastAsia" w:ascii="宋体" w:hAnsi="宋体" w:eastAsia="宋体" w:cs="宋体"/>
                <w:sz w:val="24"/>
                <w:szCs w:val="24"/>
              </w:rPr>
            </w:pPr>
          </w:p>
        </w:tc>
      </w:tr>
      <w:tr w14:paraId="171F642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0F120B3C">
            <w:pPr>
              <w:jc w:val="both"/>
              <w:rPr>
                <w:rFonts w:hint="eastAsia" w:ascii="宋体" w:hAnsi="宋体" w:eastAsia="宋体" w:cs="宋体"/>
                <w:sz w:val="24"/>
                <w:szCs w:val="24"/>
              </w:rPr>
            </w:pPr>
            <w:r>
              <w:rPr>
                <w:rFonts w:hint="eastAsia" w:ascii="宋体" w:hAnsi="宋体" w:eastAsia="宋体" w:cs="宋体"/>
                <w:sz w:val="24"/>
                <w:szCs w:val="24"/>
              </w:rPr>
              <w:t>（11）其他支出</w:t>
            </w:r>
          </w:p>
        </w:tc>
        <w:tc>
          <w:tcPr>
            <w:tcW w:w="1806" w:type="dxa"/>
            <w:noWrap w:val="0"/>
            <w:vAlign w:val="center"/>
          </w:tcPr>
          <w:p w14:paraId="7E4D5869">
            <w:pPr>
              <w:pStyle w:val="100"/>
              <w:spacing w:line="300" w:lineRule="auto"/>
              <w:rPr>
                <w:rFonts w:hint="eastAsia" w:ascii="宋体" w:hAnsi="宋体" w:eastAsia="宋体" w:cs="宋体"/>
                <w:sz w:val="24"/>
                <w:szCs w:val="24"/>
              </w:rPr>
            </w:pPr>
          </w:p>
        </w:tc>
        <w:tc>
          <w:tcPr>
            <w:tcW w:w="2178" w:type="dxa"/>
            <w:noWrap w:val="0"/>
            <w:vAlign w:val="center"/>
          </w:tcPr>
          <w:p w14:paraId="4EC47507">
            <w:pPr>
              <w:pStyle w:val="100"/>
              <w:spacing w:line="300" w:lineRule="auto"/>
              <w:rPr>
                <w:rFonts w:hint="eastAsia" w:ascii="宋体" w:hAnsi="宋体" w:eastAsia="宋体" w:cs="宋体"/>
                <w:sz w:val="24"/>
                <w:szCs w:val="24"/>
              </w:rPr>
            </w:pPr>
          </w:p>
        </w:tc>
      </w:tr>
      <w:tr w14:paraId="1238D48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476F3D3C">
            <w:pPr>
              <w:jc w:val="both"/>
              <w:rPr>
                <w:rFonts w:hint="eastAsia" w:ascii="宋体" w:hAnsi="宋体" w:eastAsia="宋体" w:cs="宋体"/>
                <w:sz w:val="24"/>
                <w:szCs w:val="24"/>
              </w:rPr>
            </w:pPr>
            <w:r>
              <w:rPr>
                <w:rFonts w:hint="eastAsia" w:ascii="宋体" w:hAnsi="宋体" w:eastAsia="宋体" w:cs="宋体"/>
                <w:sz w:val="24"/>
                <w:szCs w:val="24"/>
                <w:lang w:val="en-US" w:eastAsia="zh-CN"/>
              </w:rPr>
              <w:t>3.劳务费</w:t>
            </w:r>
          </w:p>
        </w:tc>
        <w:tc>
          <w:tcPr>
            <w:tcW w:w="1806" w:type="dxa"/>
            <w:noWrap w:val="0"/>
            <w:vAlign w:val="center"/>
          </w:tcPr>
          <w:p w14:paraId="338FF397">
            <w:pPr>
              <w:pStyle w:val="100"/>
              <w:spacing w:line="300" w:lineRule="auto"/>
              <w:rPr>
                <w:rFonts w:hint="eastAsia" w:ascii="宋体" w:hAnsi="宋体" w:eastAsia="宋体" w:cs="宋体"/>
                <w:sz w:val="24"/>
                <w:szCs w:val="24"/>
              </w:rPr>
            </w:pPr>
          </w:p>
        </w:tc>
        <w:tc>
          <w:tcPr>
            <w:tcW w:w="2178" w:type="dxa"/>
            <w:noWrap w:val="0"/>
            <w:vAlign w:val="center"/>
          </w:tcPr>
          <w:p w14:paraId="6794981B">
            <w:pPr>
              <w:pStyle w:val="100"/>
              <w:spacing w:line="300" w:lineRule="auto"/>
              <w:rPr>
                <w:rFonts w:hint="eastAsia" w:ascii="宋体" w:hAnsi="宋体" w:eastAsia="宋体" w:cs="宋体"/>
                <w:sz w:val="24"/>
                <w:szCs w:val="24"/>
              </w:rPr>
            </w:pPr>
          </w:p>
        </w:tc>
      </w:tr>
      <w:tr w14:paraId="19089FC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4F919C78">
            <w:pPr>
              <w:jc w:val="both"/>
              <w:rPr>
                <w:rFonts w:hint="eastAsia" w:ascii="宋体" w:hAnsi="宋体" w:eastAsia="宋体" w:cs="宋体"/>
                <w:sz w:val="24"/>
                <w:szCs w:val="24"/>
              </w:rPr>
            </w:pPr>
            <w:r>
              <w:rPr>
                <w:rFonts w:hint="eastAsia" w:ascii="宋体" w:hAnsi="宋体" w:eastAsia="宋体" w:cs="宋体"/>
                <w:sz w:val="24"/>
                <w:szCs w:val="24"/>
              </w:rPr>
              <w:t>（12）劳务性支出</w:t>
            </w:r>
          </w:p>
        </w:tc>
        <w:tc>
          <w:tcPr>
            <w:tcW w:w="1806" w:type="dxa"/>
            <w:noWrap w:val="0"/>
            <w:vAlign w:val="center"/>
          </w:tcPr>
          <w:p w14:paraId="40963F08">
            <w:pPr>
              <w:pStyle w:val="100"/>
              <w:spacing w:line="300" w:lineRule="auto"/>
              <w:rPr>
                <w:rFonts w:hint="eastAsia" w:ascii="宋体" w:hAnsi="宋体" w:eastAsia="宋体" w:cs="宋体"/>
                <w:sz w:val="24"/>
                <w:szCs w:val="24"/>
              </w:rPr>
            </w:pPr>
          </w:p>
        </w:tc>
        <w:tc>
          <w:tcPr>
            <w:tcW w:w="2178" w:type="dxa"/>
            <w:noWrap w:val="0"/>
            <w:vAlign w:val="center"/>
          </w:tcPr>
          <w:p w14:paraId="55642624">
            <w:pPr>
              <w:pStyle w:val="100"/>
              <w:spacing w:line="300" w:lineRule="auto"/>
              <w:rPr>
                <w:rFonts w:hint="eastAsia" w:ascii="宋体" w:hAnsi="宋体" w:eastAsia="宋体" w:cs="宋体"/>
                <w:sz w:val="24"/>
                <w:szCs w:val="24"/>
              </w:rPr>
            </w:pPr>
          </w:p>
        </w:tc>
      </w:tr>
      <w:tr w14:paraId="751DDA2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7C273808">
            <w:pPr>
              <w:jc w:val="both"/>
              <w:rPr>
                <w:rFonts w:hint="eastAsia" w:ascii="宋体" w:hAnsi="宋体" w:eastAsia="宋体" w:cs="宋体"/>
                <w:sz w:val="24"/>
                <w:szCs w:val="24"/>
              </w:rPr>
            </w:pPr>
            <w:r>
              <w:rPr>
                <w:rFonts w:hint="eastAsia" w:ascii="宋体" w:hAnsi="宋体" w:eastAsia="宋体" w:cs="宋体"/>
                <w:sz w:val="24"/>
                <w:szCs w:val="24"/>
              </w:rPr>
              <w:t>（13）咨询专家支出</w:t>
            </w:r>
          </w:p>
        </w:tc>
        <w:tc>
          <w:tcPr>
            <w:tcW w:w="1806" w:type="dxa"/>
            <w:noWrap w:val="0"/>
            <w:vAlign w:val="center"/>
          </w:tcPr>
          <w:p w14:paraId="237E09ED">
            <w:pPr>
              <w:pStyle w:val="100"/>
              <w:spacing w:line="300" w:lineRule="auto"/>
              <w:rPr>
                <w:rFonts w:hint="eastAsia" w:ascii="宋体" w:hAnsi="宋体" w:eastAsia="宋体" w:cs="宋体"/>
                <w:sz w:val="24"/>
                <w:szCs w:val="24"/>
              </w:rPr>
            </w:pPr>
          </w:p>
        </w:tc>
        <w:tc>
          <w:tcPr>
            <w:tcW w:w="2178" w:type="dxa"/>
            <w:noWrap w:val="0"/>
            <w:vAlign w:val="center"/>
          </w:tcPr>
          <w:p w14:paraId="64AA3950">
            <w:pPr>
              <w:pStyle w:val="100"/>
              <w:spacing w:line="300" w:lineRule="auto"/>
              <w:rPr>
                <w:rFonts w:hint="eastAsia" w:ascii="宋体" w:hAnsi="宋体" w:eastAsia="宋体" w:cs="宋体"/>
                <w:sz w:val="24"/>
                <w:szCs w:val="24"/>
              </w:rPr>
            </w:pPr>
          </w:p>
        </w:tc>
      </w:tr>
      <w:tr w14:paraId="5713506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tcBorders>
              <w:bottom w:val="single" w:color="auto" w:sz="8" w:space="0"/>
            </w:tcBorders>
            <w:noWrap w:val="0"/>
            <w:vAlign w:val="center"/>
          </w:tcPr>
          <w:p w14:paraId="1FDC9606">
            <w:pPr>
              <w:jc w:val="both"/>
              <w:rPr>
                <w:rFonts w:hint="eastAsia" w:ascii="宋体" w:hAnsi="宋体" w:eastAsia="宋体" w:cs="宋体"/>
                <w:sz w:val="24"/>
                <w:szCs w:val="24"/>
              </w:rPr>
            </w:pPr>
            <w:r>
              <w:rPr>
                <w:rFonts w:hint="eastAsia" w:ascii="宋体" w:hAnsi="宋体" w:eastAsia="宋体" w:cs="宋体"/>
                <w:sz w:val="24"/>
                <w:szCs w:val="24"/>
                <w:lang w:val="en-US" w:eastAsia="zh-CN"/>
              </w:rPr>
              <w:t>（二）间接费用</w:t>
            </w:r>
          </w:p>
        </w:tc>
        <w:tc>
          <w:tcPr>
            <w:tcW w:w="1806" w:type="dxa"/>
            <w:tcBorders>
              <w:bottom w:val="single" w:color="auto" w:sz="8" w:space="0"/>
            </w:tcBorders>
            <w:noWrap w:val="0"/>
            <w:vAlign w:val="center"/>
          </w:tcPr>
          <w:p w14:paraId="14706B22">
            <w:pPr>
              <w:pStyle w:val="100"/>
              <w:spacing w:line="300" w:lineRule="auto"/>
              <w:rPr>
                <w:rFonts w:hint="eastAsia" w:ascii="宋体" w:hAnsi="宋体" w:eastAsia="宋体" w:cs="宋体"/>
                <w:sz w:val="24"/>
                <w:szCs w:val="24"/>
              </w:rPr>
            </w:pPr>
          </w:p>
        </w:tc>
        <w:tc>
          <w:tcPr>
            <w:tcW w:w="2178" w:type="dxa"/>
            <w:tcBorders>
              <w:bottom w:val="single" w:color="auto" w:sz="8" w:space="0"/>
            </w:tcBorders>
            <w:noWrap w:val="0"/>
            <w:vAlign w:val="center"/>
          </w:tcPr>
          <w:p w14:paraId="707D24B8">
            <w:pPr>
              <w:pStyle w:val="100"/>
              <w:spacing w:line="300" w:lineRule="auto"/>
              <w:rPr>
                <w:rFonts w:hint="eastAsia" w:ascii="宋体" w:hAnsi="宋体" w:eastAsia="宋体" w:cs="宋体"/>
                <w:sz w:val="24"/>
                <w:szCs w:val="24"/>
              </w:rPr>
            </w:pPr>
          </w:p>
        </w:tc>
      </w:tr>
      <w:tr w14:paraId="24E7507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tcBorders>
              <w:bottom w:val="single" w:color="auto" w:sz="8" w:space="0"/>
            </w:tcBorders>
            <w:noWrap w:val="0"/>
            <w:vAlign w:val="center"/>
          </w:tcPr>
          <w:p w14:paraId="28D32664">
            <w:pPr>
              <w:jc w:val="both"/>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管理费</w:t>
            </w:r>
          </w:p>
        </w:tc>
        <w:tc>
          <w:tcPr>
            <w:tcW w:w="1806" w:type="dxa"/>
            <w:tcBorders>
              <w:bottom w:val="single" w:color="auto" w:sz="8" w:space="0"/>
            </w:tcBorders>
            <w:noWrap w:val="0"/>
            <w:vAlign w:val="center"/>
          </w:tcPr>
          <w:p w14:paraId="3A025C75">
            <w:pPr>
              <w:pStyle w:val="100"/>
              <w:spacing w:line="300" w:lineRule="auto"/>
              <w:rPr>
                <w:rFonts w:hint="eastAsia" w:ascii="宋体" w:hAnsi="宋体" w:eastAsia="宋体" w:cs="宋体"/>
                <w:sz w:val="24"/>
                <w:szCs w:val="24"/>
              </w:rPr>
            </w:pPr>
          </w:p>
        </w:tc>
        <w:tc>
          <w:tcPr>
            <w:tcW w:w="2178" w:type="dxa"/>
            <w:tcBorders>
              <w:bottom w:val="single" w:color="auto" w:sz="8" w:space="0"/>
            </w:tcBorders>
            <w:noWrap w:val="0"/>
            <w:vAlign w:val="center"/>
          </w:tcPr>
          <w:p w14:paraId="0DB3E717">
            <w:pPr>
              <w:pStyle w:val="100"/>
              <w:spacing w:line="300" w:lineRule="auto"/>
              <w:rPr>
                <w:rFonts w:hint="eastAsia" w:ascii="宋体" w:hAnsi="宋体" w:eastAsia="宋体" w:cs="宋体"/>
                <w:sz w:val="24"/>
                <w:szCs w:val="24"/>
              </w:rPr>
            </w:pPr>
          </w:p>
        </w:tc>
      </w:tr>
      <w:tr w14:paraId="24E1D51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tcBorders>
              <w:bottom w:val="single" w:color="auto" w:sz="8" w:space="0"/>
            </w:tcBorders>
            <w:noWrap w:val="0"/>
            <w:vAlign w:val="center"/>
          </w:tcPr>
          <w:p w14:paraId="50989A77">
            <w:pPr>
              <w:jc w:val="both"/>
              <w:rPr>
                <w:rFonts w:hint="eastAsia" w:ascii="宋体" w:hAnsi="宋体" w:eastAsia="宋体" w:cs="宋体"/>
                <w:sz w:val="24"/>
                <w:szCs w:val="24"/>
              </w:rPr>
            </w:pPr>
            <w:r>
              <w:rPr>
                <w:rFonts w:hint="eastAsia" w:ascii="宋体" w:hAnsi="宋体" w:eastAsia="宋体" w:cs="宋体"/>
                <w:sz w:val="24"/>
                <w:szCs w:val="24"/>
                <w:lang w:val="en-US" w:eastAsia="zh-CN"/>
              </w:rPr>
              <w:t>5.</w:t>
            </w:r>
            <w:r>
              <w:rPr>
                <w:rFonts w:hint="eastAsia" w:ascii="宋体" w:hAnsi="宋体" w:eastAsia="宋体" w:cs="宋体"/>
                <w:sz w:val="24"/>
                <w:szCs w:val="24"/>
              </w:rPr>
              <w:t>绩效支出</w:t>
            </w:r>
          </w:p>
        </w:tc>
        <w:tc>
          <w:tcPr>
            <w:tcW w:w="1806" w:type="dxa"/>
            <w:tcBorders>
              <w:bottom w:val="single" w:color="auto" w:sz="8" w:space="0"/>
            </w:tcBorders>
            <w:noWrap w:val="0"/>
            <w:vAlign w:val="center"/>
          </w:tcPr>
          <w:p w14:paraId="50D5433B">
            <w:pPr>
              <w:pStyle w:val="100"/>
              <w:spacing w:line="300" w:lineRule="auto"/>
              <w:rPr>
                <w:rFonts w:hint="eastAsia" w:ascii="宋体" w:hAnsi="宋体" w:eastAsia="宋体" w:cs="宋体"/>
                <w:sz w:val="24"/>
                <w:szCs w:val="24"/>
              </w:rPr>
            </w:pPr>
          </w:p>
        </w:tc>
        <w:tc>
          <w:tcPr>
            <w:tcW w:w="2178" w:type="dxa"/>
            <w:tcBorders>
              <w:bottom w:val="single" w:color="auto" w:sz="8" w:space="0"/>
            </w:tcBorders>
            <w:noWrap w:val="0"/>
            <w:vAlign w:val="center"/>
          </w:tcPr>
          <w:p w14:paraId="2D1E573B">
            <w:pPr>
              <w:pStyle w:val="100"/>
              <w:spacing w:line="300" w:lineRule="auto"/>
              <w:rPr>
                <w:rFonts w:hint="eastAsia" w:ascii="宋体" w:hAnsi="宋体" w:eastAsia="宋体" w:cs="宋体"/>
                <w:sz w:val="24"/>
                <w:szCs w:val="24"/>
              </w:rPr>
            </w:pPr>
          </w:p>
        </w:tc>
      </w:tr>
      <w:tr w14:paraId="250FB84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1" w:hRule="exact"/>
          <w:jc w:val="center"/>
        </w:trPr>
        <w:tc>
          <w:tcPr>
            <w:tcW w:w="4696" w:type="dxa"/>
            <w:tcBorders>
              <w:bottom w:val="single" w:color="auto" w:sz="8" w:space="0"/>
            </w:tcBorders>
            <w:noWrap w:val="0"/>
            <w:vAlign w:val="center"/>
          </w:tcPr>
          <w:p w14:paraId="59F2F19A">
            <w:pPr>
              <w:pStyle w:val="100"/>
              <w:spacing w:line="300" w:lineRule="auto"/>
              <w:jc w:val="center"/>
              <w:rPr>
                <w:rFonts w:hint="eastAsia" w:ascii="宋体" w:hAnsi="宋体" w:eastAsia="宋体" w:cs="宋体"/>
                <w:sz w:val="24"/>
                <w:szCs w:val="24"/>
              </w:rPr>
            </w:pPr>
            <w:r>
              <w:rPr>
                <w:rFonts w:hint="eastAsia" w:ascii="宋体" w:hAnsi="宋体" w:eastAsia="宋体" w:cs="宋体"/>
                <w:b/>
                <w:bCs/>
                <w:sz w:val="24"/>
                <w:szCs w:val="24"/>
              </w:rPr>
              <w:t>合  计</w:t>
            </w:r>
          </w:p>
        </w:tc>
        <w:tc>
          <w:tcPr>
            <w:tcW w:w="1806" w:type="dxa"/>
            <w:tcBorders>
              <w:bottom w:val="single" w:color="auto" w:sz="8" w:space="0"/>
            </w:tcBorders>
            <w:noWrap w:val="0"/>
            <w:vAlign w:val="center"/>
          </w:tcPr>
          <w:p w14:paraId="255260B5">
            <w:pPr>
              <w:pStyle w:val="100"/>
              <w:spacing w:line="300" w:lineRule="auto"/>
              <w:rPr>
                <w:rFonts w:hint="eastAsia" w:ascii="宋体" w:hAnsi="宋体" w:eastAsia="宋体" w:cs="宋体"/>
                <w:sz w:val="24"/>
                <w:szCs w:val="24"/>
              </w:rPr>
            </w:pPr>
          </w:p>
        </w:tc>
        <w:tc>
          <w:tcPr>
            <w:tcW w:w="2178" w:type="dxa"/>
            <w:tcBorders>
              <w:bottom w:val="single" w:color="auto" w:sz="8" w:space="0"/>
            </w:tcBorders>
            <w:noWrap w:val="0"/>
            <w:vAlign w:val="center"/>
          </w:tcPr>
          <w:p w14:paraId="46730BE3">
            <w:pPr>
              <w:pStyle w:val="100"/>
              <w:spacing w:line="300" w:lineRule="auto"/>
              <w:rPr>
                <w:rFonts w:hint="eastAsia" w:ascii="宋体" w:hAnsi="宋体" w:eastAsia="宋体" w:cs="宋体"/>
              </w:rPr>
            </w:pPr>
          </w:p>
        </w:tc>
      </w:tr>
    </w:tbl>
    <w:p w14:paraId="22681348">
      <w:pPr>
        <w:pStyle w:val="8"/>
        <w:rPr>
          <w:rFonts w:hint="eastAsia" w:ascii="宋体" w:hAnsi="宋体" w:eastAsia="宋体" w:cs="宋体"/>
          <w:color w:val="FF0000"/>
          <w:sz w:val="24"/>
          <w:szCs w:val="22"/>
          <w:lang w:eastAsia="zh-CN"/>
        </w:rPr>
      </w:pPr>
      <w:r>
        <w:rPr>
          <w:rFonts w:hint="eastAsia" w:ascii="宋体" w:hAnsi="宋体" w:eastAsia="宋体" w:cs="宋体"/>
          <w:color w:val="FF0000"/>
          <w:sz w:val="24"/>
          <w:szCs w:val="22"/>
          <w:lang w:val="en-US" w:eastAsia="zh-CN"/>
        </w:rPr>
        <w:t>注：</w:t>
      </w:r>
      <w:r>
        <w:rPr>
          <w:rFonts w:hint="eastAsia" w:ascii="宋体" w:hAnsi="宋体" w:eastAsia="宋体" w:cs="宋体"/>
          <w:color w:val="FF0000"/>
          <w:sz w:val="24"/>
          <w:szCs w:val="22"/>
          <w:lang w:eastAsia="zh-CN"/>
        </w:rPr>
        <w:t>预算编制按照《陕西省人民政府</w:t>
      </w:r>
      <w:r>
        <w:rPr>
          <w:rFonts w:hint="eastAsia" w:ascii="宋体" w:hAnsi="宋体" w:eastAsia="宋体" w:cs="宋体"/>
          <w:color w:val="FF0000"/>
          <w:sz w:val="24"/>
          <w:szCs w:val="22"/>
          <w:lang w:val="en-US" w:eastAsia="zh-CN"/>
        </w:rPr>
        <w:t>办公厅</w:t>
      </w:r>
      <w:r>
        <w:rPr>
          <w:rFonts w:hint="eastAsia" w:ascii="宋体" w:hAnsi="宋体" w:eastAsia="宋体" w:cs="宋体"/>
          <w:color w:val="FF0000"/>
          <w:sz w:val="24"/>
          <w:szCs w:val="22"/>
          <w:lang w:eastAsia="zh-CN"/>
        </w:rPr>
        <w:t>关于</w:t>
      </w:r>
      <w:r>
        <w:rPr>
          <w:rFonts w:hint="eastAsia" w:ascii="宋体" w:hAnsi="宋体" w:eastAsia="宋体" w:cs="宋体"/>
          <w:color w:val="FF0000"/>
          <w:sz w:val="24"/>
          <w:szCs w:val="22"/>
          <w:lang w:val="en-US" w:eastAsia="zh-CN"/>
        </w:rPr>
        <w:t>改革完善省级财政科研经费管理的</w:t>
      </w:r>
      <w:r>
        <w:rPr>
          <w:rFonts w:hint="eastAsia" w:ascii="宋体" w:hAnsi="宋体" w:eastAsia="宋体" w:cs="宋体"/>
          <w:color w:val="FF0000"/>
          <w:sz w:val="24"/>
          <w:szCs w:val="22"/>
          <w:lang w:eastAsia="zh-CN"/>
        </w:rPr>
        <w:t>实施意见》（陕政</w:t>
      </w:r>
      <w:r>
        <w:rPr>
          <w:rFonts w:hint="eastAsia" w:ascii="宋体" w:hAnsi="宋体" w:eastAsia="宋体" w:cs="宋体"/>
          <w:color w:val="FF0000"/>
          <w:sz w:val="24"/>
          <w:szCs w:val="22"/>
          <w:lang w:val="en-US" w:eastAsia="zh-CN"/>
        </w:rPr>
        <w:t>办</w:t>
      </w:r>
      <w:r>
        <w:rPr>
          <w:rFonts w:hint="eastAsia" w:ascii="宋体" w:hAnsi="宋体" w:eastAsia="宋体" w:cs="宋体"/>
          <w:color w:val="FF0000"/>
          <w:sz w:val="24"/>
          <w:szCs w:val="22"/>
          <w:lang w:eastAsia="zh-CN"/>
        </w:rPr>
        <w:t>发</w:t>
      </w:r>
      <w:r>
        <w:rPr>
          <w:rFonts w:hint="eastAsia" w:ascii="宋体" w:hAnsi="宋体" w:eastAsia="宋体" w:cs="宋体"/>
          <w:color w:val="FF0000"/>
          <w:sz w:val="24"/>
          <w:szCs w:val="22"/>
          <w:lang w:val="en-US" w:eastAsia="zh-CN"/>
        </w:rPr>
        <w:t>[2022]3号</w:t>
      </w:r>
      <w:r>
        <w:rPr>
          <w:rFonts w:hint="eastAsia" w:ascii="宋体" w:hAnsi="宋体" w:eastAsia="宋体" w:cs="宋体"/>
          <w:color w:val="FF0000"/>
          <w:sz w:val="24"/>
          <w:szCs w:val="22"/>
          <w:lang w:eastAsia="zh-CN"/>
        </w:rPr>
        <w:t>）文件执行。项目验收将组织财务专项验收或审计。</w:t>
      </w:r>
    </w:p>
    <w:p w14:paraId="6F5DBA6D">
      <w:pPr>
        <w:numPr>
          <w:ilvl w:val="0"/>
          <w:numId w:val="6"/>
        </w:numPr>
        <w:spacing w:line="360" w:lineRule="auto"/>
        <w:rPr>
          <w:rFonts w:hint="eastAsia" w:ascii="宋体" w:hAnsi="宋体" w:eastAsia="宋体" w:cs="宋体"/>
          <w:b/>
          <w:sz w:val="32"/>
          <w:lang w:val="en-US" w:eastAsia="zh-CN"/>
        </w:rPr>
      </w:pPr>
      <w:r>
        <w:rPr>
          <w:rFonts w:hint="eastAsia" w:ascii="宋体" w:hAnsi="宋体" w:eastAsia="宋体" w:cs="宋体"/>
          <w:b/>
          <w:sz w:val="32"/>
        </w:rPr>
        <w:br w:type="page"/>
      </w:r>
      <w:r>
        <w:rPr>
          <w:rFonts w:hint="eastAsia" w:ascii="宋体" w:hAnsi="宋体" w:eastAsia="宋体" w:cs="宋体"/>
          <w:b/>
          <w:sz w:val="32"/>
          <w:lang w:val="en-US" w:eastAsia="zh-CN"/>
        </w:rPr>
        <w:t>项目绩效目标</w:t>
      </w:r>
    </w:p>
    <w:tbl>
      <w:tblPr>
        <w:tblStyle w:val="32"/>
        <w:tblW w:w="8836" w:type="dxa"/>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32" w:type="dxa"/>
          <w:left w:w="64" w:type="dxa"/>
          <w:bottom w:w="32" w:type="dxa"/>
          <w:right w:w="64" w:type="dxa"/>
        </w:tblCellMar>
      </w:tblPr>
      <w:tblGrid>
        <w:gridCol w:w="1722"/>
        <w:gridCol w:w="1723"/>
        <w:gridCol w:w="3668"/>
        <w:gridCol w:w="1723"/>
      </w:tblGrid>
      <w:tr w14:paraId="7E0361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587" w:hRule="exact"/>
          <w:tblHeader/>
        </w:trPr>
        <w:tc>
          <w:tcPr>
            <w:tcW w:w="1722"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0E133C8">
            <w:pPr>
              <w:pStyle w:val="28"/>
              <w:keepNext w:val="0"/>
              <w:keepLines w:val="0"/>
              <w:widowControl/>
              <w:suppressLineNumbers w:val="0"/>
              <w:snapToGrid w:val="0"/>
              <w:jc w:val="center"/>
              <w:rPr>
                <w:rFonts w:hint="eastAsia" w:ascii="宋体" w:hAnsi="宋体" w:eastAsia="宋体" w:cs="宋体"/>
                <w:b/>
                <w:sz w:val="20"/>
                <w:lang w:eastAsia="zh-CN"/>
              </w:rPr>
            </w:pPr>
            <w:r>
              <w:rPr>
                <w:rFonts w:hint="eastAsia" w:ascii="宋体" w:hAnsi="宋体" w:eastAsia="宋体" w:cs="宋体"/>
                <w:b/>
                <w:bCs w:val="0"/>
                <w:i w:val="0"/>
                <w:iCs w:val="0"/>
                <w:color w:val="000000"/>
                <w:spacing w:val="0"/>
                <w:sz w:val="20"/>
                <w:szCs w:val="20"/>
                <w:u w:val="none"/>
                <w:lang w:eastAsia="zh-CN"/>
              </w:rPr>
              <w:t>一级指标类别</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E78226C">
            <w:pPr>
              <w:pStyle w:val="28"/>
              <w:keepNext w:val="0"/>
              <w:keepLines w:val="0"/>
              <w:widowControl/>
              <w:suppressLineNumbers w:val="0"/>
              <w:snapToGrid w:val="0"/>
              <w:jc w:val="center"/>
              <w:rPr>
                <w:rFonts w:hint="eastAsia" w:ascii="宋体" w:hAnsi="宋体" w:eastAsia="宋体" w:cs="宋体"/>
                <w:b/>
                <w:sz w:val="20"/>
                <w:lang w:eastAsia="zh-CN"/>
              </w:rPr>
            </w:pPr>
            <w:r>
              <w:rPr>
                <w:rFonts w:hint="eastAsia" w:ascii="宋体" w:hAnsi="宋体" w:eastAsia="宋体" w:cs="宋体"/>
                <w:b/>
                <w:bCs w:val="0"/>
                <w:i w:val="0"/>
                <w:iCs w:val="0"/>
                <w:color w:val="000000"/>
                <w:spacing w:val="0"/>
                <w:sz w:val="20"/>
                <w:szCs w:val="20"/>
                <w:u w:val="none"/>
                <w:lang w:eastAsia="zh-CN"/>
              </w:rPr>
              <w:t>二级指标类别</w:t>
            </w: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B84B52C">
            <w:pPr>
              <w:pStyle w:val="28"/>
              <w:keepNext w:val="0"/>
              <w:keepLines w:val="0"/>
              <w:widowControl/>
              <w:suppressLineNumbers w:val="0"/>
              <w:snapToGrid w:val="0"/>
              <w:jc w:val="center"/>
              <w:rPr>
                <w:rFonts w:hint="eastAsia" w:ascii="宋体" w:hAnsi="宋体" w:eastAsia="宋体" w:cs="宋体"/>
                <w:b/>
                <w:sz w:val="20"/>
                <w:lang w:eastAsia="zh-CN"/>
              </w:rPr>
            </w:pPr>
            <w:r>
              <w:rPr>
                <w:rFonts w:hint="eastAsia" w:ascii="宋体" w:hAnsi="宋体" w:eastAsia="宋体" w:cs="宋体"/>
                <w:b/>
                <w:bCs w:val="0"/>
                <w:i w:val="0"/>
                <w:iCs w:val="0"/>
                <w:color w:val="000000"/>
                <w:spacing w:val="0"/>
                <w:sz w:val="20"/>
                <w:szCs w:val="20"/>
                <w:u w:val="none"/>
                <w:lang w:eastAsia="zh-CN"/>
              </w:rPr>
              <w:t>明细指标</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661D782">
            <w:pPr>
              <w:pStyle w:val="28"/>
              <w:keepNext w:val="0"/>
              <w:keepLines w:val="0"/>
              <w:widowControl/>
              <w:suppressLineNumbers w:val="0"/>
              <w:snapToGrid w:val="0"/>
              <w:jc w:val="center"/>
              <w:rPr>
                <w:rFonts w:hint="eastAsia" w:ascii="宋体" w:hAnsi="宋体" w:eastAsia="宋体" w:cs="宋体"/>
                <w:b/>
                <w:sz w:val="20"/>
                <w:lang w:val="en-US" w:eastAsia="zh-CN"/>
              </w:rPr>
            </w:pPr>
            <w:r>
              <w:rPr>
                <w:rFonts w:hint="eastAsia" w:ascii="宋体" w:hAnsi="宋体" w:eastAsia="宋体" w:cs="宋体"/>
                <w:b/>
                <w:bCs w:val="0"/>
                <w:i w:val="0"/>
                <w:iCs w:val="0"/>
                <w:color w:val="000000"/>
                <w:spacing w:val="0"/>
                <w:sz w:val="20"/>
                <w:szCs w:val="20"/>
                <w:u w:val="none"/>
                <w:lang w:val="en-US" w:eastAsia="zh-CN"/>
              </w:rPr>
              <w:t>指标值</w:t>
            </w:r>
          </w:p>
        </w:tc>
      </w:tr>
      <w:tr w14:paraId="7DBFB5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restart"/>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1D326B6">
            <w:pPr>
              <w:pStyle w:val="28"/>
              <w:keepNext w:val="0"/>
              <w:keepLines w:val="0"/>
              <w:widowControl/>
              <w:suppressLineNumbers w:val="0"/>
              <w:snapToGrid w:val="0"/>
              <w:jc w:val="center"/>
              <w:rPr>
                <w:rFonts w:hint="eastAsia" w:ascii="宋体" w:hAnsi="宋体" w:eastAsia="宋体" w:cs="宋体"/>
                <w:sz w:val="20"/>
              </w:rPr>
            </w:pPr>
            <w:r>
              <w:rPr>
                <w:rFonts w:hint="eastAsia" w:ascii="宋体" w:hAnsi="宋体" w:eastAsia="宋体" w:cs="宋体"/>
                <w:b w:val="0"/>
                <w:bCs w:val="0"/>
                <w:i w:val="0"/>
                <w:iCs w:val="0"/>
                <w:color w:val="000000"/>
                <w:spacing w:val="0"/>
                <w:sz w:val="20"/>
                <w:szCs w:val="20"/>
                <w:u w:val="none"/>
              </w:rPr>
              <w:t>产出类指标</w:t>
            </w:r>
          </w:p>
        </w:tc>
        <w:tc>
          <w:tcPr>
            <w:tcW w:w="1723" w:type="dxa"/>
            <w:vMerge w:val="restart"/>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0DD3AE5">
            <w:pPr>
              <w:pStyle w:val="28"/>
              <w:keepNext w:val="0"/>
              <w:keepLines w:val="0"/>
              <w:widowControl/>
              <w:suppressLineNumbers w:val="0"/>
              <w:snapToGrid w:val="0"/>
              <w:jc w:val="center"/>
              <w:rPr>
                <w:rFonts w:hint="eastAsia" w:ascii="宋体" w:hAnsi="宋体" w:eastAsia="宋体" w:cs="宋体"/>
                <w:sz w:val="20"/>
              </w:rPr>
            </w:pPr>
            <w:r>
              <w:rPr>
                <w:rFonts w:hint="eastAsia" w:ascii="宋体" w:hAnsi="宋体" w:eastAsia="宋体" w:cs="宋体"/>
                <w:b w:val="0"/>
                <w:bCs w:val="0"/>
                <w:i w:val="0"/>
                <w:iCs w:val="0"/>
                <w:color w:val="000000"/>
                <w:spacing w:val="0"/>
                <w:sz w:val="20"/>
                <w:szCs w:val="20"/>
                <w:u w:val="none"/>
              </w:rPr>
              <w:t>知识产权</w:t>
            </w: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9F4A555">
            <w:pPr>
              <w:pStyle w:val="28"/>
              <w:keepNext w:val="0"/>
              <w:keepLines w:val="0"/>
              <w:widowControl/>
              <w:suppressLineNumbers w:val="0"/>
              <w:snapToGrid w:val="0"/>
              <w:jc w:val="left"/>
              <w:rPr>
                <w:rFonts w:hint="eastAsia" w:ascii="宋体" w:hAnsi="宋体" w:eastAsia="宋体" w:cs="宋体"/>
                <w:sz w:val="20"/>
              </w:rPr>
            </w:pPr>
            <w:r>
              <w:rPr>
                <w:rFonts w:hint="eastAsia" w:ascii="宋体" w:hAnsi="宋体" w:eastAsia="宋体" w:cs="宋体"/>
                <w:b w:val="0"/>
                <w:bCs w:val="0"/>
                <w:i w:val="0"/>
                <w:iCs w:val="0"/>
                <w:color w:val="000000"/>
                <w:spacing w:val="0"/>
                <w:sz w:val="20"/>
                <w:szCs w:val="20"/>
                <w:u w:val="none"/>
              </w:rPr>
              <w:t>1、专利授权数（项）</w:t>
            </w:r>
            <w:r>
              <w:rPr>
                <w:rFonts w:hint="eastAsia" w:ascii="宋体" w:hAnsi="宋体" w:eastAsia="宋体" w:cs="宋体"/>
                <w:b w:val="0"/>
                <w:bCs w:val="0"/>
                <w:i w:val="0"/>
                <w:iCs w:val="0"/>
                <w:color w:val="000000"/>
                <w:spacing w:val="0"/>
                <w:sz w:val="20"/>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39C344D">
            <w:pPr>
              <w:pStyle w:val="28"/>
              <w:keepNext w:val="0"/>
              <w:keepLines w:val="0"/>
              <w:widowControl/>
              <w:suppressLineNumbers w:val="0"/>
              <w:snapToGrid w:val="0"/>
              <w:jc w:val="center"/>
              <w:rPr>
                <w:rFonts w:hint="eastAsia" w:ascii="宋体" w:hAnsi="宋体" w:eastAsia="宋体" w:cs="宋体"/>
                <w:sz w:val="20"/>
              </w:rPr>
            </w:pPr>
          </w:p>
        </w:tc>
      </w:tr>
      <w:tr w14:paraId="6AA781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9D6EA99">
            <w:pPr>
              <w:snapToGrid w:val="0"/>
              <w:jc w:val="center"/>
              <w:rPr>
                <w:rFonts w:hint="eastAsia" w:ascii="宋体" w:hAnsi="宋体" w:eastAsia="宋体" w:cs="宋体"/>
                <w:sz w:val="20"/>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7C355BD">
            <w:pPr>
              <w:snapToGrid w:val="0"/>
              <w:jc w:val="center"/>
              <w:rPr>
                <w:rFonts w:hint="eastAsia" w:ascii="宋体" w:hAnsi="宋体" w:eastAsia="宋体" w:cs="宋体"/>
                <w:sz w:val="20"/>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9B9657E">
            <w:pPr>
              <w:pStyle w:val="28"/>
              <w:keepNext w:val="0"/>
              <w:keepLines w:val="0"/>
              <w:widowControl/>
              <w:suppressLineNumbers w:val="0"/>
              <w:snapToGrid w:val="0"/>
              <w:jc w:val="left"/>
              <w:rPr>
                <w:rFonts w:hint="eastAsia" w:ascii="宋体" w:hAnsi="宋体" w:eastAsia="宋体" w:cs="宋体"/>
                <w:sz w:val="20"/>
              </w:rPr>
            </w:pPr>
            <w:r>
              <w:rPr>
                <w:rFonts w:hint="eastAsia" w:ascii="宋体" w:hAnsi="宋体" w:eastAsia="宋体" w:cs="宋体"/>
                <w:b w:val="0"/>
                <w:bCs w:val="0"/>
                <w:i w:val="0"/>
                <w:iCs w:val="0"/>
                <w:color w:val="000000"/>
                <w:spacing w:val="0"/>
                <w:sz w:val="20"/>
                <w:szCs w:val="20"/>
                <w:u w:val="none"/>
              </w:rPr>
              <w:t>（1）授权发明专利</w:t>
            </w:r>
            <w:r>
              <w:rPr>
                <w:rFonts w:hint="eastAsia" w:ascii="宋体" w:hAnsi="宋体" w:eastAsia="宋体" w:cs="宋体"/>
                <w:b w:val="0"/>
                <w:bCs w:val="0"/>
                <w:i w:val="0"/>
                <w:iCs w:val="0"/>
                <w:color w:val="000000"/>
                <w:spacing w:val="0"/>
                <w:sz w:val="20"/>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068AF6D">
            <w:pPr>
              <w:pStyle w:val="28"/>
              <w:keepNext w:val="0"/>
              <w:keepLines w:val="0"/>
              <w:widowControl/>
              <w:suppressLineNumbers w:val="0"/>
              <w:snapToGrid w:val="0"/>
              <w:jc w:val="center"/>
              <w:rPr>
                <w:rFonts w:hint="eastAsia" w:ascii="宋体" w:hAnsi="宋体" w:eastAsia="宋体" w:cs="宋体"/>
                <w:sz w:val="20"/>
              </w:rPr>
            </w:pPr>
          </w:p>
        </w:tc>
      </w:tr>
      <w:tr w14:paraId="169094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628133C">
            <w:pPr>
              <w:snapToGrid w:val="0"/>
              <w:jc w:val="center"/>
              <w:rPr>
                <w:rFonts w:hint="eastAsia" w:ascii="宋体" w:hAnsi="宋体" w:eastAsia="宋体" w:cs="宋体"/>
                <w:sz w:val="20"/>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D6357D8">
            <w:pPr>
              <w:snapToGrid w:val="0"/>
              <w:jc w:val="center"/>
              <w:rPr>
                <w:rFonts w:hint="eastAsia" w:ascii="宋体" w:hAnsi="宋体" w:eastAsia="宋体" w:cs="宋体"/>
                <w:sz w:val="20"/>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2C4CDB1">
            <w:pPr>
              <w:pStyle w:val="28"/>
              <w:keepNext w:val="0"/>
              <w:keepLines w:val="0"/>
              <w:widowControl/>
              <w:suppressLineNumbers w:val="0"/>
              <w:snapToGrid w:val="0"/>
              <w:jc w:val="left"/>
              <w:rPr>
                <w:rFonts w:hint="eastAsia" w:ascii="宋体" w:hAnsi="宋体" w:eastAsia="宋体" w:cs="宋体"/>
                <w:sz w:val="20"/>
              </w:rPr>
            </w:pPr>
            <w:r>
              <w:rPr>
                <w:rFonts w:hint="eastAsia" w:ascii="宋体" w:hAnsi="宋体" w:eastAsia="宋体" w:cs="宋体"/>
                <w:b w:val="0"/>
                <w:bCs w:val="0"/>
                <w:i w:val="0"/>
                <w:iCs w:val="0"/>
                <w:color w:val="000000"/>
                <w:spacing w:val="0"/>
                <w:sz w:val="20"/>
                <w:szCs w:val="20"/>
                <w:u w:val="none"/>
              </w:rPr>
              <w:t>（2）实用新型</w:t>
            </w:r>
            <w:r>
              <w:rPr>
                <w:rFonts w:hint="eastAsia" w:ascii="宋体" w:hAnsi="宋体" w:eastAsia="宋体" w:cs="宋体"/>
                <w:b w:val="0"/>
                <w:bCs w:val="0"/>
                <w:i w:val="0"/>
                <w:iCs w:val="0"/>
                <w:color w:val="000000"/>
                <w:spacing w:val="0"/>
                <w:sz w:val="20"/>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DFC8EA0">
            <w:pPr>
              <w:pStyle w:val="28"/>
              <w:keepNext w:val="0"/>
              <w:keepLines w:val="0"/>
              <w:widowControl/>
              <w:suppressLineNumbers w:val="0"/>
              <w:snapToGrid w:val="0"/>
              <w:jc w:val="center"/>
              <w:rPr>
                <w:rFonts w:hint="eastAsia" w:ascii="宋体" w:hAnsi="宋体" w:eastAsia="宋体" w:cs="宋体"/>
                <w:sz w:val="20"/>
              </w:rPr>
            </w:pPr>
          </w:p>
        </w:tc>
      </w:tr>
      <w:tr w14:paraId="6ABECF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18999F4">
            <w:pPr>
              <w:snapToGrid w:val="0"/>
              <w:jc w:val="center"/>
              <w:rPr>
                <w:rFonts w:hint="eastAsia" w:ascii="宋体" w:hAnsi="宋体" w:eastAsia="宋体" w:cs="宋体"/>
                <w:sz w:val="20"/>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5D7A9E0">
            <w:pPr>
              <w:snapToGrid w:val="0"/>
              <w:jc w:val="center"/>
              <w:rPr>
                <w:rFonts w:hint="eastAsia" w:ascii="宋体" w:hAnsi="宋体" w:eastAsia="宋体" w:cs="宋体"/>
                <w:sz w:val="20"/>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6230DD1">
            <w:pPr>
              <w:pStyle w:val="28"/>
              <w:keepNext w:val="0"/>
              <w:keepLines w:val="0"/>
              <w:widowControl/>
              <w:suppressLineNumbers w:val="0"/>
              <w:snapToGrid w:val="0"/>
              <w:jc w:val="left"/>
              <w:rPr>
                <w:rFonts w:hint="eastAsia" w:ascii="宋体" w:hAnsi="宋体" w:eastAsia="宋体" w:cs="宋体"/>
                <w:sz w:val="20"/>
              </w:rPr>
            </w:pPr>
            <w:r>
              <w:rPr>
                <w:rFonts w:hint="eastAsia" w:ascii="宋体" w:hAnsi="宋体" w:eastAsia="宋体" w:cs="宋体"/>
                <w:b w:val="0"/>
                <w:bCs w:val="0"/>
                <w:i w:val="0"/>
                <w:iCs w:val="0"/>
                <w:color w:val="000000"/>
                <w:spacing w:val="0"/>
                <w:sz w:val="20"/>
                <w:szCs w:val="20"/>
                <w:u w:val="none"/>
              </w:rPr>
              <w:t>（3）外观设计</w:t>
            </w:r>
            <w:r>
              <w:rPr>
                <w:rFonts w:hint="eastAsia" w:ascii="宋体" w:hAnsi="宋体" w:eastAsia="宋体" w:cs="宋体"/>
                <w:b w:val="0"/>
                <w:bCs w:val="0"/>
                <w:i w:val="0"/>
                <w:iCs w:val="0"/>
                <w:color w:val="000000"/>
                <w:spacing w:val="0"/>
                <w:sz w:val="20"/>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CE43B6D">
            <w:pPr>
              <w:pStyle w:val="28"/>
              <w:keepNext w:val="0"/>
              <w:keepLines w:val="0"/>
              <w:widowControl/>
              <w:suppressLineNumbers w:val="0"/>
              <w:snapToGrid w:val="0"/>
              <w:jc w:val="center"/>
              <w:rPr>
                <w:rFonts w:hint="eastAsia" w:ascii="宋体" w:hAnsi="宋体" w:eastAsia="宋体" w:cs="宋体"/>
                <w:sz w:val="20"/>
              </w:rPr>
            </w:pPr>
          </w:p>
        </w:tc>
      </w:tr>
      <w:tr w14:paraId="02C51F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13ED4B5">
            <w:pPr>
              <w:snapToGrid w:val="0"/>
              <w:jc w:val="center"/>
              <w:rPr>
                <w:rFonts w:hint="eastAsia" w:ascii="宋体" w:hAnsi="宋体" w:eastAsia="宋体" w:cs="宋体"/>
                <w:sz w:val="20"/>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97DECC9">
            <w:pPr>
              <w:snapToGrid w:val="0"/>
              <w:jc w:val="center"/>
              <w:rPr>
                <w:rFonts w:hint="eastAsia" w:ascii="宋体" w:hAnsi="宋体" w:eastAsia="宋体" w:cs="宋体"/>
                <w:sz w:val="20"/>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0222156">
            <w:pPr>
              <w:pStyle w:val="28"/>
              <w:keepNext w:val="0"/>
              <w:keepLines w:val="0"/>
              <w:widowControl/>
              <w:suppressLineNumbers w:val="0"/>
              <w:snapToGrid w:val="0"/>
              <w:jc w:val="left"/>
              <w:rPr>
                <w:rFonts w:hint="eastAsia" w:ascii="宋体" w:hAnsi="宋体" w:eastAsia="宋体" w:cs="宋体"/>
                <w:sz w:val="20"/>
              </w:rPr>
            </w:pPr>
            <w:r>
              <w:rPr>
                <w:rFonts w:hint="eastAsia" w:ascii="宋体" w:hAnsi="宋体" w:eastAsia="宋体" w:cs="宋体"/>
                <w:b w:val="0"/>
                <w:bCs w:val="0"/>
                <w:i w:val="0"/>
                <w:iCs w:val="0"/>
                <w:color w:val="000000"/>
                <w:spacing w:val="0"/>
                <w:sz w:val="20"/>
                <w:szCs w:val="20"/>
                <w:u w:val="none"/>
              </w:rPr>
              <w:t>2、软件著作权授权数（项）</w:t>
            </w:r>
            <w:r>
              <w:rPr>
                <w:rFonts w:hint="eastAsia" w:ascii="宋体" w:hAnsi="宋体" w:eastAsia="宋体" w:cs="宋体"/>
                <w:b w:val="0"/>
                <w:bCs w:val="0"/>
                <w:i w:val="0"/>
                <w:iCs w:val="0"/>
                <w:color w:val="000000"/>
                <w:spacing w:val="0"/>
                <w:sz w:val="20"/>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E7CAE2F">
            <w:pPr>
              <w:pStyle w:val="28"/>
              <w:keepNext w:val="0"/>
              <w:keepLines w:val="0"/>
              <w:widowControl/>
              <w:suppressLineNumbers w:val="0"/>
              <w:snapToGrid w:val="0"/>
              <w:jc w:val="center"/>
              <w:rPr>
                <w:rFonts w:hint="eastAsia" w:ascii="宋体" w:hAnsi="宋体" w:eastAsia="宋体" w:cs="宋体"/>
                <w:sz w:val="20"/>
              </w:rPr>
            </w:pPr>
          </w:p>
        </w:tc>
      </w:tr>
      <w:tr w14:paraId="04CDFC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E337699">
            <w:pPr>
              <w:snapToGrid w:val="0"/>
              <w:jc w:val="center"/>
              <w:rPr>
                <w:rFonts w:hint="eastAsia" w:ascii="宋体" w:hAnsi="宋体" w:eastAsia="宋体" w:cs="宋体"/>
                <w:sz w:val="20"/>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3977636">
            <w:pPr>
              <w:snapToGrid w:val="0"/>
              <w:jc w:val="center"/>
              <w:rPr>
                <w:rFonts w:hint="eastAsia" w:ascii="宋体" w:hAnsi="宋体" w:eastAsia="宋体" w:cs="宋体"/>
                <w:sz w:val="20"/>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003AAE7">
            <w:pPr>
              <w:pStyle w:val="28"/>
              <w:keepNext w:val="0"/>
              <w:keepLines w:val="0"/>
              <w:widowControl/>
              <w:suppressLineNumbers w:val="0"/>
              <w:snapToGrid w:val="0"/>
              <w:jc w:val="left"/>
              <w:rPr>
                <w:rFonts w:hint="eastAsia" w:ascii="宋体" w:hAnsi="宋体" w:eastAsia="宋体" w:cs="宋体"/>
                <w:sz w:val="20"/>
              </w:rPr>
            </w:pPr>
            <w:r>
              <w:rPr>
                <w:rFonts w:hint="eastAsia" w:ascii="宋体" w:hAnsi="宋体" w:eastAsia="宋体" w:cs="宋体"/>
                <w:b w:val="0"/>
                <w:bCs w:val="0"/>
                <w:i w:val="0"/>
                <w:iCs w:val="0"/>
                <w:color w:val="000000"/>
                <w:spacing w:val="0"/>
                <w:sz w:val="20"/>
                <w:szCs w:val="20"/>
                <w:u w:val="none"/>
              </w:rPr>
              <w:t>3、发表论文（篇）</w:t>
            </w:r>
            <w:r>
              <w:rPr>
                <w:rFonts w:hint="eastAsia" w:ascii="宋体" w:hAnsi="宋体" w:eastAsia="宋体" w:cs="宋体"/>
                <w:b w:val="0"/>
                <w:bCs w:val="0"/>
                <w:i w:val="0"/>
                <w:iCs w:val="0"/>
                <w:color w:val="000000"/>
                <w:spacing w:val="0"/>
                <w:sz w:val="20"/>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E6C9BFF">
            <w:pPr>
              <w:pStyle w:val="28"/>
              <w:keepNext w:val="0"/>
              <w:keepLines w:val="0"/>
              <w:widowControl/>
              <w:suppressLineNumbers w:val="0"/>
              <w:snapToGrid w:val="0"/>
              <w:jc w:val="center"/>
              <w:rPr>
                <w:rFonts w:hint="eastAsia" w:ascii="宋体" w:hAnsi="宋体" w:eastAsia="宋体" w:cs="宋体"/>
                <w:sz w:val="20"/>
              </w:rPr>
            </w:pPr>
          </w:p>
        </w:tc>
      </w:tr>
      <w:tr w14:paraId="7FCCD6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6CC4034">
            <w:pPr>
              <w:snapToGrid w:val="0"/>
              <w:jc w:val="center"/>
              <w:rPr>
                <w:rFonts w:hint="eastAsia" w:ascii="宋体" w:hAnsi="宋体" w:eastAsia="宋体" w:cs="宋体"/>
                <w:sz w:val="20"/>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937872B">
            <w:pPr>
              <w:snapToGrid w:val="0"/>
              <w:jc w:val="center"/>
              <w:rPr>
                <w:rFonts w:hint="eastAsia" w:ascii="宋体" w:hAnsi="宋体" w:eastAsia="宋体" w:cs="宋体"/>
                <w:sz w:val="20"/>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DE3B8CB">
            <w:pPr>
              <w:pStyle w:val="28"/>
              <w:keepNext w:val="0"/>
              <w:keepLines w:val="0"/>
              <w:widowControl/>
              <w:suppressLineNumbers w:val="0"/>
              <w:snapToGrid w:val="0"/>
              <w:jc w:val="left"/>
              <w:rPr>
                <w:rFonts w:hint="eastAsia" w:ascii="宋体" w:hAnsi="宋体" w:eastAsia="宋体" w:cs="宋体"/>
                <w:sz w:val="20"/>
              </w:rPr>
            </w:pPr>
            <w:r>
              <w:rPr>
                <w:rFonts w:hint="eastAsia" w:ascii="宋体" w:hAnsi="宋体" w:eastAsia="宋体" w:cs="宋体"/>
                <w:b w:val="0"/>
                <w:bCs w:val="0"/>
                <w:i w:val="0"/>
                <w:iCs w:val="0"/>
                <w:color w:val="000000"/>
                <w:spacing w:val="0"/>
                <w:sz w:val="20"/>
                <w:szCs w:val="20"/>
                <w:u w:val="none"/>
              </w:rPr>
              <w:t>（1）其中SCI索引收录数</w:t>
            </w:r>
            <w:r>
              <w:rPr>
                <w:rFonts w:hint="eastAsia" w:ascii="宋体" w:hAnsi="宋体" w:eastAsia="宋体" w:cs="宋体"/>
                <w:b w:val="0"/>
                <w:bCs w:val="0"/>
                <w:i w:val="0"/>
                <w:iCs w:val="0"/>
                <w:color w:val="000000"/>
                <w:spacing w:val="0"/>
                <w:sz w:val="20"/>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3DA2ECA">
            <w:pPr>
              <w:pStyle w:val="28"/>
              <w:keepNext w:val="0"/>
              <w:keepLines w:val="0"/>
              <w:widowControl/>
              <w:suppressLineNumbers w:val="0"/>
              <w:snapToGrid w:val="0"/>
              <w:jc w:val="center"/>
              <w:rPr>
                <w:rFonts w:hint="eastAsia" w:ascii="宋体" w:hAnsi="宋体" w:eastAsia="宋体" w:cs="宋体"/>
                <w:sz w:val="20"/>
              </w:rPr>
            </w:pPr>
          </w:p>
        </w:tc>
      </w:tr>
      <w:tr w14:paraId="6A1D63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3362240">
            <w:pPr>
              <w:snapToGrid w:val="0"/>
              <w:jc w:val="center"/>
              <w:rPr>
                <w:rFonts w:hint="eastAsia" w:ascii="宋体" w:hAnsi="宋体" w:eastAsia="宋体" w:cs="宋体"/>
                <w:sz w:val="20"/>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73FAB52">
            <w:pPr>
              <w:snapToGrid w:val="0"/>
              <w:jc w:val="center"/>
              <w:rPr>
                <w:rFonts w:hint="eastAsia" w:ascii="宋体" w:hAnsi="宋体" w:eastAsia="宋体" w:cs="宋体"/>
                <w:sz w:val="20"/>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2462C57">
            <w:pPr>
              <w:pStyle w:val="28"/>
              <w:keepNext w:val="0"/>
              <w:keepLines w:val="0"/>
              <w:widowControl/>
              <w:suppressLineNumbers w:val="0"/>
              <w:snapToGrid w:val="0"/>
              <w:jc w:val="left"/>
              <w:rPr>
                <w:rFonts w:hint="eastAsia" w:ascii="宋体" w:hAnsi="宋体" w:eastAsia="宋体" w:cs="宋体"/>
                <w:sz w:val="20"/>
              </w:rPr>
            </w:pPr>
            <w:r>
              <w:rPr>
                <w:rFonts w:hint="eastAsia" w:ascii="宋体" w:hAnsi="宋体" w:eastAsia="宋体" w:cs="宋体"/>
                <w:b w:val="0"/>
                <w:bCs w:val="0"/>
                <w:i w:val="0"/>
                <w:iCs w:val="0"/>
                <w:color w:val="000000"/>
                <w:spacing w:val="0"/>
                <w:sz w:val="20"/>
                <w:szCs w:val="20"/>
                <w:u w:val="none"/>
              </w:rPr>
              <w:t>（2）其中EI索引收录数</w:t>
            </w:r>
            <w:r>
              <w:rPr>
                <w:rFonts w:hint="eastAsia" w:ascii="宋体" w:hAnsi="宋体" w:eastAsia="宋体" w:cs="宋体"/>
                <w:b w:val="0"/>
                <w:bCs w:val="0"/>
                <w:i w:val="0"/>
                <w:iCs w:val="0"/>
                <w:color w:val="000000"/>
                <w:spacing w:val="0"/>
                <w:sz w:val="20"/>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B951590">
            <w:pPr>
              <w:pStyle w:val="28"/>
              <w:keepNext w:val="0"/>
              <w:keepLines w:val="0"/>
              <w:widowControl/>
              <w:suppressLineNumbers w:val="0"/>
              <w:snapToGrid w:val="0"/>
              <w:jc w:val="center"/>
              <w:rPr>
                <w:rFonts w:hint="eastAsia" w:ascii="宋体" w:hAnsi="宋体" w:eastAsia="宋体" w:cs="宋体"/>
                <w:sz w:val="20"/>
              </w:rPr>
            </w:pPr>
          </w:p>
        </w:tc>
      </w:tr>
      <w:tr w14:paraId="3DC9CA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7882FED">
            <w:pPr>
              <w:snapToGrid w:val="0"/>
              <w:jc w:val="center"/>
              <w:rPr>
                <w:rFonts w:hint="eastAsia" w:ascii="宋体" w:hAnsi="宋体" w:eastAsia="宋体" w:cs="宋体"/>
                <w:sz w:val="20"/>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28199F1">
            <w:pPr>
              <w:snapToGrid w:val="0"/>
              <w:jc w:val="center"/>
              <w:rPr>
                <w:rFonts w:hint="eastAsia" w:ascii="宋体" w:hAnsi="宋体" w:eastAsia="宋体" w:cs="宋体"/>
                <w:sz w:val="20"/>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EBC34B9">
            <w:pPr>
              <w:pStyle w:val="28"/>
              <w:keepNext w:val="0"/>
              <w:keepLines w:val="0"/>
              <w:widowControl/>
              <w:suppressLineNumbers w:val="0"/>
              <w:snapToGrid w:val="0"/>
              <w:jc w:val="left"/>
              <w:rPr>
                <w:rFonts w:hint="eastAsia" w:ascii="宋体" w:hAnsi="宋体" w:eastAsia="宋体" w:cs="宋体"/>
                <w:sz w:val="20"/>
              </w:rPr>
            </w:pPr>
            <w:r>
              <w:rPr>
                <w:rFonts w:hint="eastAsia" w:ascii="宋体" w:hAnsi="宋体" w:eastAsia="宋体" w:cs="宋体"/>
                <w:b w:val="0"/>
                <w:bCs w:val="0"/>
                <w:i w:val="0"/>
                <w:iCs w:val="0"/>
                <w:color w:val="000000"/>
                <w:spacing w:val="0"/>
                <w:sz w:val="20"/>
                <w:szCs w:val="20"/>
                <w:u w:val="none"/>
              </w:rPr>
              <w:t>（3）其它</w:t>
            </w:r>
            <w:r>
              <w:rPr>
                <w:rFonts w:hint="eastAsia" w:ascii="宋体" w:hAnsi="宋体" w:eastAsia="宋体" w:cs="宋体"/>
                <w:b w:val="0"/>
                <w:bCs w:val="0"/>
                <w:i w:val="0"/>
                <w:iCs w:val="0"/>
                <w:color w:val="000000"/>
                <w:spacing w:val="0"/>
                <w:sz w:val="20"/>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B276D7E">
            <w:pPr>
              <w:pStyle w:val="28"/>
              <w:keepNext w:val="0"/>
              <w:keepLines w:val="0"/>
              <w:widowControl/>
              <w:suppressLineNumbers w:val="0"/>
              <w:snapToGrid w:val="0"/>
              <w:jc w:val="center"/>
              <w:rPr>
                <w:rFonts w:hint="eastAsia" w:ascii="宋体" w:hAnsi="宋体" w:eastAsia="宋体" w:cs="宋体"/>
                <w:sz w:val="20"/>
              </w:rPr>
            </w:pPr>
          </w:p>
        </w:tc>
      </w:tr>
      <w:tr w14:paraId="2C343F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CCDD6DB">
            <w:pPr>
              <w:snapToGrid w:val="0"/>
              <w:jc w:val="center"/>
              <w:rPr>
                <w:rFonts w:hint="eastAsia" w:ascii="宋体" w:hAnsi="宋体" w:eastAsia="宋体" w:cs="宋体"/>
                <w:sz w:val="20"/>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0CDFFF8">
            <w:pPr>
              <w:snapToGrid w:val="0"/>
              <w:jc w:val="center"/>
              <w:rPr>
                <w:rFonts w:hint="eastAsia" w:ascii="宋体" w:hAnsi="宋体" w:eastAsia="宋体" w:cs="宋体"/>
                <w:sz w:val="20"/>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3CCC846">
            <w:pPr>
              <w:pStyle w:val="28"/>
              <w:keepNext w:val="0"/>
              <w:keepLines w:val="0"/>
              <w:widowControl/>
              <w:suppressLineNumbers w:val="0"/>
              <w:snapToGrid w:val="0"/>
              <w:jc w:val="left"/>
              <w:rPr>
                <w:rFonts w:hint="eastAsia" w:ascii="宋体" w:hAnsi="宋体" w:eastAsia="宋体" w:cs="宋体"/>
                <w:sz w:val="20"/>
              </w:rPr>
            </w:pPr>
            <w:r>
              <w:rPr>
                <w:rFonts w:hint="eastAsia" w:ascii="宋体" w:hAnsi="宋体" w:eastAsia="宋体" w:cs="宋体"/>
                <w:b w:val="0"/>
                <w:bCs w:val="0"/>
                <w:i w:val="0"/>
                <w:iCs w:val="0"/>
                <w:color w:val="000000"/>
                <w:spacing w:val="0"/>
                <w:sz w:val="20"/>
                <w:szCs w:val="20"/>
                <w:u w:val="none"/>
              </w:rPr>
              <w:t>4、著作（部）</w:t>
            </w:r>
            <w:r>
              <w:rPr>
                <w:rFonts w:hint="eastAsia" w:ascii="宋体" w:hAnsi="宋体" w:eastAsia="宋体" w:cs="宋体"/>
                <w:b w:val="0"/>
                <w:bCs w:val="0"/>
                <w:i w:val="0"/>
                <w:iCs w:val="0"/>
                <w:color w:val="000000"/>
                <w:spacing w:val="0"/>
                <w:sz w:val="20"/>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585370E">
            <w:pPr>
              <w:pStyle w:val="28"/>
              <w:keepNext w:val="0"/>
              <w:keepLines w:val="0"/>
              <w:widowControl/>
              <w:suppressLineNumbers w:val="0"/>
              <w:snapToGrid w:val="0"/>
              <w:jc w:val="center"/>
              <w:rPr>
                <w:rFonts w:hint="eastAsia" w:ascii="宋体" w:hAnsi="宋体" w:eastAsia="宋体" w:cs="宋体"/>
                <w:sz w:val="20"/>
              </w:rPr>
            </w:pPr>
          </w:p>
        </w:tc>
      </w:tr>
      <w:tr w14:paraId="3713C6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7443615">
            <w:pPr>
              <w:snapToGrid w:val="0"/>
              <w:jc w:val="center"/>
              <w:rPr>
                <w:rFonts w:hint="eastAsia" w:ascii="宋体" w:hAnsi="宋体" w:eastAsia="宋体" w:cs="宋体"/>
                <w:sz w:val="20"/>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3D05562">
            <w:pPr>
              <w:snapToGrid w:val="0"/>
              <w:jc w:val="center"/>
              <w:rPr>
                <w:rFonts w:hint="eastAsia" w:ascii="宋体" w:hAnsi="宋体" w:eastAsia="宋体" w:cs="宋体"/>
                <w:sz w:val="20"/>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32BDBAF">
            <w:pPr>
              <w:pStyle w:val="28"/>
              <w:keepNext w:val="0"/>
              <w:keepLines w:val="0"/>
              <w:widowControl/>
              <w:suppressLineNumbers w:val="0"/>
              <w:snapToGrid w:val="0"/>
              <w:jc w:val="left"/>
              <w:rPr>
                <w:rFonts w:hint="eastAsia" w:ascii="宋体" w:hAnsi="宋体" w:eastAsia="宋体" w:cs="宋体"/>
                <w:sz w:val="20"/>
              </w:rPr>
            </w:pPr>
            <w:r>
              <w:rPr>
                <w:rFonts w:hint="eastAsia" w:ascii="宋体" w:hAnsi="宋体" w:eastAsia="宋体" w:cs="宋体"/>
                <w:b w:val="0"/>
                <w:bCs w:val="0"/>
                <w:i w:val="0"/>
                <w:iCs w:val="0"/>
                <w:color w:val="000000"/>
                <w:spacing w:val="0"/>
                <w:sz w:val="20"/>
                <w:szCs w:val="20"/>
                <w:u w:val="none"/>
              </w:rPr>
              <w:t>5、制订标准数（项）</w:t>
            </w:r>
            <w:r>
              <w:rPr>
                <w:rFonts w:hint="eastAsia" w:ascii="宋体" w:hAnsi="宋体" w:eastAsia="宋体" w:cs="宋体"/>
                <w:b w:val="0"/>
                <w:bCs w:val="0"/>
                <w:i w:val="0"/>
                <w:iCs w:val="0"/>
                <w:color w:val="000000"/>
                <w:spacing w:val="0"/>
                <w:sz w:val="20"/>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BA5B2FD">
            <w:pPr>
              <w:pStyle w:val="28"/>
              <w:keepNext w:val="0"/>
              <w:keepLines w:val="0"/>
              <w:widowControl/>
              <w:suppressLineNumbers w:val="0"/>
              <w:snapToGrid w:val="0"/>
              <w:jc w:val="center"/>
              <w:rPr>
                <w:rFonts w:hint="eastAsia" w:ascii="宋体" w:hAnsi="宋体" w:eastAsia="宋体" w:cs="宋体"/>
                <w:sz w:val="20"/>
              </w:rPr>
            </w:pPr>
          </w:p>
        </w:tc>
      </w:tr>
      <w:tr w14:paraId="202A01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04D1137">
            <w:pPr>
              <w:snapToGrid w:val="0"/>
              <w:jc w:val="center"/>
              <w:rPr>
                <w:rFonts w:hint="eastAsia" w:ascii="宋体" w:hAnsi="宋体" w:eastAsia="宋体" w:cs="宋体"/>
                <w:sz w:val="20"/>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AE2482B">
            <w:pPr>
              <w:snapToGrid w:val="0"/>
              <w:jc w:val="center"/>
              <w:rPr>
                <w:rFonts w:hint="eastAsia" w:ascii="宋体" w:hAnsi="宋体" w:eastAsia="宋体" w:cs="宋体"/>
                <w:sz w:val="20"/>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8438EBD">
            <w:pPr>
              <w:pStyle w:val="28"/>
              <w:keepNext w:val="0"/>
              <w:keepLines w:val="0"/>
              <w:widowControl/>
              <w:suppressLineNumbers w:val="0"/>
              <w:snapToGrid w:val="0"/>
              <w:jc w:val="left"/>
              <w:rPr>
                <w:rFonts w:hint="eastAsia" w:ascii="宋体" w:hAnsi="宋体" w:eastAsia="宋体" w:cs="宋体"/>
                <w:sz w:val="20"/>
              </w:rPr>
            </w:pPr>
            <w:r>
              <w:rPr>
                <w:rFonts w:hint="eastAsia" w:ascii="宋体" w:hAnsi="宋体" w:eastAsia="宋体" w:cs="宋体"/>
                <w:b w:val="0"/>
                <w:bCs w:val="0"/>
                <w:i w:val="0"/>
                <w:iCs w:val="0"/>
                <w:color w:val="000000"/>
                <w:spacing w:val="0"/>
                <w:sz w:val="20"/>
                <w:szCs w:val="20"/>
                <w:u w:val="none"/>
              </w:rPr>
              <w:t>（1）国际标准</w:t>
            </w:r>
            <w:r>
              <w:rPr>
                <w:rFonts w:hint="eastAsia" w:ascii="宋体" w:hAnsi="宋体" w:eastAsia="宋体" w:cs="宋体"/>
                <w:b w:val="0"/>
                <w:bCs w:val="0"/>
                <w:i w:val="0"/>
                <w:iCs w:val="0"/>
                <w:color w:val="000000"/>
                <w:spacing w:val="0"/>
                <w:sz w:val="20"/>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6C01080">
            <w:pPr>
              <w:pStyle w:val="28"/>
              <w:keepNext w:val="0"/>
              <w:keepLines w:val="0"/>
              <w:widowControl/>
              <w:suppressLineNumbers w:val="0"/>
              <w:snapToGrid w:val="0"/>
              <w:jc w:val="center"/>
              <w:rPr>
                <w:rFonts w:hint="eastAsia" w:ascii="宋体" w:hAnsi="宋体" w:eastAsia="宋体" w:cs="宋体"/>
                <w:sz w:val="20"/>
              </w:rPr>
            </w:pPr>
          </w:p>
        </w:tc>
      </w:tr>
      <w:tr w14:paraId="2D7F67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41AC70F">
            <w:pPr>
              <w:snapToGrid w:val="0"/>
              <w:jc w:val="center"/>
              <w:rPr>
                <w:rFonts w:hint="eastAsia" w:ascii="宋体" w:hAnsi="宋体" w:eastAsia="宋体" w:cs="宋体"/>
                <w:sz w:val="20"/>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E49E26E">
            <w:pPr>
              <w:snapToGrid w:val="0"/>
              <w:jc w:val="center"/>
              <w:rPr>
                <w:rFonts w:hint="eastAsia" w:ascii="宋体" w:hAnsi="宋体" w:eastAsia="宋体" w:cs="宋体"/>
                <w:sz w:val="20"/>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EBA2B4A">
            <w:pPr>
              <w:pStyle w:val="28"/>
              <w:keepNext w:val="0"/>
              <w:keepLines w:val="0"/>
              <w:widowControl/>
              <w:suppressLineNumbers w:val="0"/>
              <w:snapToGrid w:val="0"/>
              <w:jc w:val="left"/>
              <w:rPr>
                <w:rFonts w:hint="eastAsia" w:ascii="宋体" w:hAnsi="宋体" w:eastAsia="宋体" w:cs="宋体"/>
                <w:sz w:val="20"/>
              </w:rPr>
            </w:pPr>
            <w:r>
              <w:rPr>
                <w:rFonts w:hint="eastAsia" w:ascii="宋体" w:hAnsi="宋体" w:eastAsia="宋体" w:cs="宋体"/>
                <w:b w:val="0"/>
                <w:bCs w:val="0"/>
                <w:i w:val="0"/>
                <w:iCs w:val="0"/>
                <w:color w:val="000000"/>
                <w:spacing w:val="0"/>
                <w:sz w:val="20"/>
                <w:szCs w:val="20"/>
                <w:u w:val="none"/>
              </w:rPr>
              <w:t>（2）国家标准</w:t>
            </w:r>
            <w:r>
              <w:rPr>
                <w:rFonts w:hint="eastAsia" w:ascii="宋体" w:hAnsi="宋体" w:eastAsia="宋体" w:cs="宋体"/>
                <w:b w:val="0"/>
                <w:bCs w:val="0"/>
                <w:i w:val="0"/>
                <w:iCs w:val="0"/>
                <w:color w:val="000000"/>
                <w:spacing w:val="0"/>
                <w:sz w:val="20"/>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8415E22">
            <w:pPr>
              <w:pStyle w:val="28"/>
              <w:keepNext w:val="0"/>
              <w:keepLines w:val="0"/>
              <w:widowControl/>
              <w:suppressLineNumbers w:val="0"/>
              <w:snapToGrid w:val="0"/>
              <w:jc w:val="center"/>
              <w:rPr>
                <w:rFonts w:hint="eastAsia" w:ascii="宋体" w:hAnsi="宋体" w:eastAsia="宋体" w:cs="宋体"/>
                <w:sz w:val="20"/>
              </w:rPr>
            </w:pPr>
          </w:p>
        </w:tc>
      </w:tr>
      <w:tr w14:paraId="5CD2FD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FC03568">
            <w:pPr>
              <w:snapToGrid w:val="0"/>
              <w:jc w:val="center"/>
              <w:rPr>
                <w:rFonts w:hint="eastAsia" w:ascii="宋体" w:hAnsi="宋体" w:eastAsia="宋体" w:cs="宋体"/>
                <w:sz w:val="20"/>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85AB46D">
            <w:pPr>
              <w:snapToGrid w:val="0"/>
              <w:jc w:val="center"/>
              <w:rPr>
                <w:rFonts w:hint="eastAsia" w:ascii="宋体" w:hAnsi="宋体" w:eastAsia="宋体" w:cs="宋体"/>
                <w:sz w:val="20"/>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F1F47FB">
            <w:pPr>
              <w:pStyle w:val="28"/>
              <w:keepNext w:val="0"/>
              <w:keepLines w:val="0"/>
              <w:widowControl/>
              <w:suppressLineNumbers w:val="0"/>
              <w:snapToGrid w:val="0"/>
              <w:jc w:val="left"/>
              <w:rPr>
                <w:rFonts w:hint="eastAsia" w:ascii="宋体" w:hAnsi="宋体" w:eastAsia="宋体" w:cs="宋体"/>
                <w:sz w:val="20"/>
              </w:rPr>
            </w:pPr>
            <w:r>
              <w:rPr>
                <w:rFonts w:hint="eastAsia" w:ascii="宋体" w:hAnsi="宋体" w:eastAsia="宋体" w:cs="宋体"/>
                <w:b w:val="0"/>
                <w:bCs w:val="0"/>
                <w:i w:val="0"/>
                <w:iCs w:val="0"/>
                <w:color w:val="000000"/>
                <w:spacing w:val="0"/>
                <w:sz w:val="20"/>
                <w:szCs w:val="20"/>
                <w:u w:val="none"/>
              </w:rPr>
              <w:t>（3）行业标准</w:t>
            </w:r>
            <w:r>
              <w:rPr>
                <w:rFonts w:hint="eastAsia" w:ascii="宋体" w:hAnsi="宋体" w:eastAsia="宋体" w:cs="宋体"/>
                <w:b w:val="0"/>
                <w:bCs w:val="0"/>
                <w:i w:val="0"/>
                <w:iCs w:val="0"/>
                <w:color w:val="000000"/>
                <w:spacing w:val="0"/>
                <w:sz w:val="20"/>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FBEA8D9">
            <w:pPr>
              <w:pStyle w:val="28"/>
              <w:keepNext w:val="0"/>
              <w:keepLines w:val="0"/>
              <w:widowControl/>
              <w:suppressLineNumbers w:val="0"/>
              <w:snapToGrid w:val="0"/>
              <w:jc w:val="center"/>
              <w:rPr>
                <w:rFonts w:hint="eastAsia" w:ascii="宋体" w:hAnsi="宋体" w:eastAsia="宋体" w:cs="宋体"/>
                <w:sz w:val="20"/>
              </w:rPr>
            </w:pPr>
          </w:p>
        </w:tc>
      </w:tr>
      <w:tr w14:paraId="1AECC1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B30A307">
            <w:pPr>
              <w:snapToGrid w:val="0"/>
              <w:jc w:val="center"/>
              <w:rPr>
                <w:rFonts w:hint="eastAsia" w:ascii="宋体" w:hAnsi="宋体" w:eastAsia="宋体" w:cs="宋体"/>
                <w:sz w:val="20"/>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1FFE335">
            <w:pPr>
              <w:snapToGrid w:val="0"/>
              <w:jc w:val="center"/>
              <w:rPr>
                <w:rFonts w:hint="eastAsia" w:ascii="宋体" w:hAnsi="宋体" w:eastAsia="宋体" w:cs="宋体"/>
                <w:sz w:val="20"/>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D2E4618">
            <w:pPr>
              <w:pStyle w:val="28"/>
              <w:keepNext w:val="0"/>
              <w:keepLines w:val="0"/>
              <w:widowControl/>
              <w:suppressLineNumbers w:val="0"/>
              <w:snapToGrid w:val="0"/>
              <w:jc w:val="left"/>
              <w:rPr>
                <w:rFonts w:hint="eastAsia" w:ascii="宋体" w:hAnsi="宋体" w:eastAsia="宋体" w:cs="宋体"/>
                <w:sz w:val="20"/>
              </w:rPr>
            </w:pPr>
            <w:r>
              <w:rPr>
                <w:rFonts w:hint="eastAsia" w:ascii="宋体" w:hAnsi="宋体" w:eastAsia="宋体" w:cs="宋体"/>
                <w:b w:val="0"/>
                <w:bCs w:val="0"/>
                <w:i w:val="0"/>
                <w:iCs w:val="0"/>
                <w:color w:val="000000"/>
                <w:spacing w:val="0"/>
                <w:sz w:val="20"/>
                <w:szCs w:val="20"/>
                <w:u w:val="none"/>
              </w:rPr>
              <w:t>（4）地方标准</w:t>
            </w:r>
            <w:r>
              <w:rPr>
                <w:rFonts w:hint="eastAsia" w:ascii="宋体" w:hAnsi="宋体" w:eastAsia="宋体" w:cs="宋体"/>
                <w:b w:val="0"/>
                <w:bCs w:val="0"/>
                <w:i w:val="0"/>
                <w:iCs w:val="0"/>
                <w:color w:val="000000"/>
                <w:spacing w:val="0"/>
                <w:sz w:val="20"/>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26E6757">
            <w:pPr>
              <w:pStyle w:val="28"/>
              <w:keepNext w:val="0"/>
              <w:keepLines w:val="0"/>
              <w:widowControl/>
              <w:suppressLineNumbers w:val="0"/>
              <w:snapToGrid w:val="0"/>
              <w:jc w:val="center"/>
              <w:rPr>
                <w:rFonts w:hint="eastAsia" w:ascii="宋体" w:hAnsi="宋体" w:eastAsia="宋体" w:cs="宋体"/>
                <w:sz w:val="20"/>
              </w:rPr>
            </w:pPr>
          </w:p>
        </w:tc>
      </w:tr>
      <w:tr w14:paraId="6263CD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A5FEA13">
            <w:pPr>
              <w:snapToGrid w:val="0"/>
              <w:jc w:val="center"/>
              <w:rPr>
                <w:rFonts w:hint="eastAsia" w:ascii="宋体" w:hAnsi="宋体" w:eastAsia="宋体" w:cs="宋体"/>
                <w:sz w:val="20"/>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4B08D95">
            <w:pPr>
              <w:snapToGrid w:val="0"/>
              <w:jc w:val="center"/>
              <w:rPr>
                <w:rFonts w:hint="eastAsia" w:ascii="宋体" w:hAnsi="宋体" w:eastAsia="宋体" w:cs="宋体"/>
                <w:sz w:val="20"/>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44319C7">
            <w:pPr>
              <w:pStyle w:val="28"/>
              <w:keepNext w:val="0"/>
              <w:keepLines w:val="0"/>
              <w:widowControl/>
              <w:suppressLineNumbers w:val="0"/>
              <w:snapToGrid w:val="0"/>
              <w:jc w:val="left"/>
              <w:rPr>
                <w:rFonts w:hint="eastAsia" w:ascii="宋体" w:hAnsi="宋体" w:eastAsia="宋体" w:cs="宋体"/>
                <w:sz w:val="20"/>
              </w:rPr>
            </w:pPr>
            <w:r>
              <w:rPr>
                <w:rFonts w:hint="eastAsia" w:ascii="宋体" w:hAnsi="宋体" w:eastAsia="宋体" w:cs="宋体"/>
                <w:b w:val="0"/>
                <w:bCs w:val="0"/>
                <w:i w:val="0"/>
                <w:iCs w:val="0"/>
                <w:color w:val="000000"/>
                <w:spacing w:val="0"/>
                <w:sz w:val="20"/>
                <w:szCs w:val="20"/>
                <w:u w:val="none"/>
              </w:rPr>
              <w:t>（5）企业标准</w:t>
            </w:r>
            <w:r>
              <w:rPr>
                <w:rFonts w:hint="eastAsia" w:ascii="宋体" w:hAnsi="宋体" w:eastAsia="宋体" w:cs="宋体"/>
                <w:b w:val="0"/>
                <w:bCs w:val="0"/>
                <w:i w:val="0"/>
                <w:iCs w:val="0"/>
                <w:color w:val="000000"/>
                <w:spacing w:val="0"/>
                <w:sz w:val="20"/>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A406D49">
            <w:pPr>
              <w:pStyle w:val="28"/>
              <w:keepNext w:val="0"/>
              <w:keepLines w:val="0"/>
              <w:widowControl/>
              <w:suppressLineNumbers w:val="0"/>
              <w:snapToGrid w:val="0"/>
              <w:jc w:val="center"/>
              <w:rPr>
                <w:rFonts w:hint="eastAsia" w:ascii="宋体" w:hAnsi="宋体" w:eastAsia="宋体" w:cs="宋体"/>
                <w:sz w:val="20"/>
              </w:rPr>
            </w:pPr>
          </w:p>
        </w:tc>
      </w:tr>
      <w:tr w14:paraId="377F5F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B358978">
            <w:pPr>
              <w:snapToGrid w:val="0"/>
              <w:jc w:val="center"/>
              <w:rPr>
                <w:rFonts w:hint="eastAsia" w:ascii="宋体" w:hAnsi="宋体" w:eastAsia="宋体" w:cs="宋体"/>
                <w:sz w:val="20"/>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8169030">
            <w:pPr>
              <w:snapToGrid w:val="0"/>
              <w:jc w:val="center"/>
              <w:rPr>
                <w:rFonts w:hint="eastAsia" w:ascii="宋体" w:hAnsi="宋体" w:eastAsia="宋体" w:cs="宋体"/>
                <w:sz w:val="20"/>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1985543">
            <w:pPr>
              <w:pStyle w:val="28"/>
              <w:keepNext w:val="0"/>
              <w:keepLines w:val="0"/>
              <w:widowControl/>
              <w:suppressLineNumbers w:val="0"/>
              <w:snapToGrid w:val="0"/>
              <w:jc w:val="left"/>
              <w:rPr>
                <w:rFonts w:hint="eastAsia" w:ascii="宋体" w:hAnsi="宋体" w:eastAsia="宋体" w:cs="宋体"/>
                <w:sz w:val="20"/>
              </w:rPr>
            </w:pPr>
            <w:r>
              <w:rPr>
                <w:rFonts w:hint="eastAsia" w:ascii="宋体" w:hAnsi="宋体" w:eastAsia="宋体" w:cs="宋体"/>
                <w:b w:val="0"/>
                <w:bCs w:val="0"/>
                <w:i w:val="0"/>
                <w:iCs w:val="0"/>
                <w:color w:val="000000"/>
                <w:spacing w:val="0"/>
                <w:sz w:val="20"/>
                <w:szCs w:val="20"/>
                <w:u w:val="none"/>
              </w:rPr>
              <w:t>（6）科技报告</w:t>
            </w:r>
            <w:r>
              <w:rPr>
                <w:rFonts w:hint="eastAsia" w:ascii="宋体" w:hAnsi="宋体" w:eastAsia="宋体" w:cs="宋体"/>
                <w:b w:val="0"/>
                <w:bCs w:val="0"/>
                <w:i w:val="0"/>
                <w:iCs w:val="0"/>
                <w:color w:val="000000"/>
                <w:spacing w:val="0"/>
                <w:sz w:val="20"/>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235F04E">
            <w:pPr>
              <w:pStyle w:val="28"/>
              <w:keepNext w:val="0"/>
              <w:keepLines w:val="0"/>
              <w:widowControl/>
              <w:suppressLineNumbers w:val="0"/>
              <w:snapToGrid w:val="0"/>
              <w:jc w:val="center"/>
              <w:rPr>
                <w:rFonts w:hint="eastAsia" w:ascii="宋体" w:hAnsi="宋体" w:eastAsia="宋体" w:cs="宋体"/>
                <w:sz w:val="20"/>
              </w:rPr>
            </w:pPr>
          </w:p>
        </w:tc>
      </w:tr>
      <w:tr w14:paraId="383A95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012ECB6">
            <w:pPr>
              <w:snapToGrid w:val="0"/>
              <w:jc w:val="center"/>
              <w:rPr>
                <w:rFonts w:hint="eastAsia" w:ascii="宋体" w:hAnsi="宋体" w:eastAsia="宋体" w:cs="宋体"/>
                <w:sz w:val="20"/>
                <w:szCs w:val="24"/>
              </w:rPr>
            </w:pPr>
          </w:p>
        </w:tc>
        <w:tc>
          <w:tcPr>
            <w:tcW w:w="1723" w:type="dxa"/>
            <w:vMerge w:val="restart"/>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874262E">
            <w:pPr>
              <w:pStyle w:val="28"/>
              <w:keepNext w:val="0"/>
              <w:keepLines w:val="0"/>
              <w:widowControl/>
              <w:suppressLineNumbers w:val="0"/>
              <w:snapToGrid w:val="0"/>
              <w:jc w:val="center"/>
              <w:rPr>
                <w:rFonts w:hint="eastAsia" w:ascii="宋体" w:hAnsi="宋体" w:eastAsia="宋体" w:cs="宋体"/>
                <w:sz w:val="20"/>
              </w:rPr>
            </w:pPr>
            <w:r>
              <w:rPr>
                <w:rFonts w:hint="eastAsia" w:ascii="宋体" w:hAnsi="宋体" w:eastAsia="宋体" w:cs="宋体"/>
                <w:b w:val="0"/>
                <w:bCs w:val="0"/>
                <w:i w:val="0"/>
                <w:iCs w:val="0"/>
                <w:color w:val="000000"/>
                <w:spacing w:val="0"/>
                <w:sz w:val="20"/>
                <w:szCs w:val="20"/>
                <w:u w:val="none"/>
              </w:rPr>
              <w:t>其他成果</w:t>
            </w: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8440D29">
            <w:pPr>
              <w:pStyle w:val="28"/>
              <w:keepNext w:val="0"/>
              <w:keepLines w:val="0"/>
              <w:widowControl/>
              <w:suppressLineNumbers w:val="0"/>
              <w:snapToGrid w:val="0"/>
              <w:jc w:val="left"/>
              <w:rPr>
                <w:rFonts w:hint="eastAsia" w:ascii="宋体" w:hAnsi="宋体" w:eastAsia="宋体" w:cs="宋体"/>
                <w:sz w:val="20"/>
              </w:rPr>
            </w:pPr>
            <w:r>
              <w:rPr>
                <w:rFonts w:hint="eastAsia" w:ascii="宋体" w:hAnsi="宋体" w:eastAsia="宋体" w:cs="宋体"/>
                <w:b w:val="0"/>
                <w:bCs w:val="0"/>
                <w:i w:val="0"/>
                <w:iCs w:val="0"/>
                <w:color w:val="000000"/>
                <w:spacing w:val="0"/>
                <w:sz w:val="20"/>
                <w:szCs w:val="20"/>
                <w:u w:val="none"/>
              </w:rPr>
              <w:t>1、填补技术空白数</w:t>
            </w:r>
            <w:r>
              <w:rPr>
                <w:rFonts w:hint="eastAsia" w:ascii="宋体" w:hAnsi="宋体" w:eastAsia="宋体" w:cs="宋体"/>
                <w:b w:val="0"/>
                <w:bCs w:val="0"/>
                <w:i w:val="0"/>
                <w:iCs w:val="0"/>
                <w:color w:val="000000"/>
                <w:spacing w:val="0"/>
                <w:sz w:val="20"/>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208AB78">
            <w:pPr>
              <w:pStyle w:val="28"/>
              <w:keepNext w:val="0"/>
              <w:keepLines w:val="0"/>
              <w:widowControl/>
              <w:suppressLineNumbers w:val="0"/>
              <w:snapToGrid w:val="0"/>
              <w:jc w:val="center"/>
              <w:rPr>
                <w:rFonts w:hint="eastAsia" w:ascii="宋体" w:hAnsi="宋体" w:eastAsia="宋体" w:cs="宋体"/>
                <w:sz w:val="20"/>
              </w:rPr>
            </w:pPr>
          </w:p>
        </w:tc>
      </w:tr>
      <w:tr w14:paraId="1C76A0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B5983EA">
            <w:pPr>
              <w:snapToGrid w:val="0"/>
              <w:jc w:val="center"/>
              <w:rPr>
                <w:rFonts w:hint="eastAsia" w:ascii="宋体" w:hAnsi="宋体" w:eastAsia="宋体" w:cs="宋体"/>
                <w:sz w:val="20"/>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3F50E73">
            <w:pPr>
              <w:snapToGrid w:val="0"/>
              <w:jc w:val="center"/>
              <w:rPr>
                <w:rFonts w:hint="eastAsia" w:ascii="宋体" w:hAnsi="宋体" w:eastAsia="宋体" w:cs="宋体"/>
                <w:sz w:val="20"/>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9B7A791">
            <w:pPr>
              <w:pStyle w:val="28"/>
              <w:keepNext w:val="0"/>
              <w:keepLines w:val="0"/>
              <w:widowControl/>
              <w:suppressLineNumbers w:val="0"/>
              <w:snapToGrid w:val="0"/>
              <w:jc w:val="left"/>
              <w:rPr>
                <w:rFonts w:hint="eastAsia" w:ascii="宋体" w:hAnsi="宋体" w:eastAsia="宋体" w:cs="宋体"/>
                <w:sz w:val="20"/>
              </w:rPr>
            </w:pPr>
            <w:r>
              <w:rPr>
                <w:rFonts w:hint="eastAsia" w:ascii="宋体" w:hAnsi="宋体" w:eastAsia="宋体" w:cs="宋体"/>
                <w:b w:val="0"/>
                <w:bCs w:val="0"/>
                <w:i w:val="0"/>
                <w:iCs w:val="0"/>
                <w:color w:val="000000"/>
                <w:spacing w:val="0"/>
                <w:sz w:val="20"/>
                <w:szCs w:val="20"/>
                <w:u w:val="none"/>
              </w:rPr>
              <w:t>（1）国际</w:t>
            </w:r>
            <w:r>
              <w:rPr>
                <w:rFonts w:hint="eastAsia" w:ascii="宋体" w:hAnsi="宋体" w:eastAsia="宋体" w:cs="宋体"/>
                <w:b w:val="0"/>
                <w:bCs w:val="0"/>
                <w:i w:val="0"/>
                <w:iCs w:val="0"/>
                <w:color w:val="000000"/>
                <w:spacing w:val="0"/>
                <w:sz w:val="20"/>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D1AD8A4">
            <w:pPr>
              <w:pStyle w:val="28"/>
              <w:keepNext w:val="0"/>
              <w:keepLines w:val="0"/>
              <w:widowControl/>
              <w:suppressLineNumbers w:val="0"/>
              <w:snapToGrid w:val="0"/>
              <w:jc w:val="center"/>
              <w:rPr>
                <w:rFonts w:hint="eastAsia" w:ascii="宋体" w:hAnsi="宋体" w:eastAsia="宋体" w:cs="宋体"/>
                <w:sz w:val="20"/>
              </w:rPr>
            </w:pPr>
          </w:p>
        </w:tc>
      </w:tr>
      <w:tr w14:paraId="6D58FD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00E0958">
            <w:pPr>
              <w:snapToGrid w:val="0"/>
              <w:jc w:val="center"/>
              <w:rPr>
                <w:rFonts w:hint="eastAsia" w:ascii="宋体" w:hAnsi="宋体" w:eastAsia="宋体" w:cs="宋体"/>
                <w:sz w:val="20"/>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77C3114">
            <w:pPr>
              <w:snapToGrid w:val="0"/>
              <w:jc w:val="center"/>
              <w:rPr>
                <w:rFonts w:hint="eastAsia" w:ascii="宋体" w:hAnsi="宋体" w:eastAsia="宋体" w:cs="宋体"/>
                <w:sz w:val="20"/>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6FE7903">
            <w:pPr>
              <w:pStyle w:val="28"/>
              <w:keepNext w:val="0"/>
              <w:keepLines w:val="0"/>
              <w:widowControl/>
              <w:suppressLineNumbers w:val="0"/>
              <w:snapToGrid w:val="0"/>
              <w:jc w:val="left"/>
              <w:rPr>
                <w:rFonts w:hint="eastAsia" w:ascii="宋体" w:hAnsi="宋体" w:eastAsia="宋体" w:cs="宋体"/>
                <w:sz w:val="20"/>
              </w:rPr>
            </w:pPr>
            <w:r>
              <w:rPr>
                <w:rFonts w:hint="eastAsia" w:ascii="宋体" w:hAnsi="宋体" w:eastAsia="宋体" w:cs="宋体"/>
                <w:b w:val="0"/>
                <w:bCs w:val="0"/>
                <w:i w:val="0"/>
                <w:iCs w:val="0"/>
                <w:color w:val="000000"/>
                <w:spacing w:val="0"/>
                <w:sz w:val="20"/>
                <w:szCs w:val="20"/>
                <w:u w:val="none"/>
              </w:rPr>
              <w:t>（2）国家</w:t>
            </w:r>
            <w:r>
              <w:rPr>
                <w:rFonts w:hint="eastAsia" w:ascii="宋体" w:hAnsi="宋体" w:eastAsia="宋体" w:cs="宋体"/>
                <w:b w:val="0"/>
                <w:bCs w:val="0"/>
                <w:i w:val="0"/>
                <w:iCs w:val="0"/>
                <w:color w:val="000000"/>
                <w:spacing w:val="0"/>
                <w:sz w:val="20"/>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50C70A6">
            <w:pPr>
              <w:pStyle w:val="28"/>
              <w:keepNext w:val="0"/>
              <w:keepLines w:val="0"/>
              <w:widowControl/>
              <w:suppressLineNumbers w:val="0"/>
              <w:snapToGrid w:val="0"/>
              <w:jc w:val="center"/>
              <w:rPr>
                <w:rFonts w:hint="eastAsia" w:ascii="宋体" w:hAnsi="宋体" w:eastAsia="宋体" w:cs="宋体"/>
                <w:sz w:val="20"/>
              </w:rPr>
            </w:pPr>
          </w:p>
        </w:tc>
      </w:tr>
      <w:tr w14:paraId="04E940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9E2966C">
            <w:pPr>
              <w:snapToGrid w:val="0"/>
              <w:jc w:val="center"/>
              <w:rPr>
                <w:rFonts w:hint="eastAsia" w:ascii="宋体" w:hAnsi="宋体" w:eastAsia="宋体" w:cs="宋体"/>
                <w:sz w:val="20"/>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EC5FF3B">
            <w:pPr>
              <w:snapToGrid w:val="0"/>
              <w:jc w:val="center"/>
              <w:rPr>
                <w:rFonts w:hint="eastAsia" w:ascii="宋体" w:hAnsi="宋体" w:eastAsia="宋体" w:cs="宋体"/>
                <w:sz w:val="20"/>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DB3BB00">
            <w:pPr>
              <w:pStyle w:val="28"/>
              <w:keepNext w:val="0"/>
              <w:keepLines w:val="0"/>
              <w:widowControl/>
              <w:suppressLineNumbers w:val="0"/>
              <w:snapToGrid w:val="0"/>
              <w:jc w:val="left"/>
              <w:rPr>
                <w:rFonts w:hint="eastAsia" w:ascii="宋体" w:hAnsi="宋体" w:eastAsia="宋体" w:cs="宋体"/>
                <w:sz w:val="20"/>
              </w:rPr>
            </w:pPr>
            <w:r>
              <w:rPr>
                <w:rFonts w:hint="eastAsia" w:ascii="宋体" w:hAnsi="宋体" w:eastAsia="宋体" w:cs="宋体"/>
                <w:b w:val="0"/>
                <w:bCs w:val="0"/>
                <w:i w:val="0"/>
                <w:iCs w:val="0"/>
                <w:color w:val="000000"/>
                <w:spacing w:val="0"/>
                <w:sz w:val="20"/>
                <w:szCs w:val="20"/>
                <w:u w:val="none"/>
              </w:rPr>
              <w:t>（3）省级</w:t>
            </w:r>
            <w:r>
              <w:rPr>
                <w:rFonts w:hint="eastAsia" w:ascii="宋体" w:hAnsi="宋体" w:eastAsia="宋体" w:cs="宋体"/>
                <w:b w:val="0"/>
                <w:bCs w:val="0"/>
                <w:i w:val="0"/>
                <w:iCs w:val="0"/>
                <w:color w:val="000000"/>
                <w:spacing w:val="0"/>
                <w:sz w:val="20"/>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697DD22">
            <w:pPr>
              <w:pStyle w:val="28"/>
              <w:keepNext w:val="0"/>
              <w:keepLines w:val="0"/>
              <w:widowControl/>
              <w:suppressLineNumbers w:val="0"/>
              <w:snapToGrid w:val="0"/>
              <w:jc w:val="center"/>
              <w:rPr>
                <w:rFonts w:hint="eastAsia" w:ascii="宋体" w:hAnsi="宋体" w:eastAsia="宋体" w:cs="宋体"/>
                <w:sz w:val="20"/>
              </w:rPr>
            </w:pPr>
          </w:p>
        </w:tc>
      </w:tr>
      <w:tr w14:paraId="4F58C8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E821721">
            <w:pPr>
              <w:snapToGrid w:val="0"/>
              <w:jc w:val="center"/>
              <w:rPr>
                <w:rFonts w:hint="eastAsia" w:ascii="宋体" w:hAnsi="宋体" w:eastAsia="宋体" w:cs="宋体"/>
                <w:sz w:val="20"/>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37F3745">
            <w:pPr>
              <w:snapToGrid w:val="0"/>
              <w:jc w:val="center"/>
              <w:rPr>
                <w:rFonts w:hint="eastAsia" w:ascii="宋体" w:hAnsi="宋体" w:eastAsia="宋体" w:cs="宋体"/>
                <w:sz w:val="20"/>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910B757">
            <w:pPr>
              <w:pStyle w:val="28"/>
              <w:keepNext w:val="0"/>
              <w:keepLines w:val="0"/>
              <w:widowControl/>
              <w:suppressLineNumbers w:val="0"/>
              <w:snapToGrid w:val="0"/>
              <w:jc w:val="left"/>
              <w:rPr>
                <w:rFonts w:hint="eastAsia" w:ascii="宋体" w:hAnsi="宋体" w:eastAsia="宋体" w:cs="宋体"/>
                <w:sz w:val="20"/>
              </w:rPr>
            </w:pPr>
            <w:r>
              <w:rPr>
                <w:rFonts w:hint="eastAsia" w:ascii="宋体" w:hAnsi="宋体" w:eastAsia="宋体" w:cs="宋体"/>
                <w:b w:val="0"/>
                <w:bCs w:val="0"/>
                <w:i w:val="0"/>
                <w:iCs w:val="0"/>
                <w:color w:val="000000"/>
                <w:spacing w:val="0"/>
                <w:sz w:val="20"/>
                <w:szCs w:val="20"/>
                <w:u w:val="none"/>
              </w:rPr>
              <w:t>2、获奖项数</w:t>
            </w:r>
            <w:r>
              <w:rPr>
                <w:rFonts w:hint="eastAsia" w:ascii="宋体" w:hAnsi="宋体" w:eastAsia="宋体" w:cs="宋体"/>
                <w:b w:val="0"/>
                <w:bCs w:val="0"/>
                <w:i w:val="0"/>
                <w:iCs w:val="0"/>
                <w:color w:val="000000"/>
                <w:spacing w:val="0"/>
                <w:sz w:val="20"/>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D63D75E">
            <w:pPr>
              <w:pStyle w:val="28"/>
              <w:keepNext w:val="0"/>
              <w:keepLines w:val="0"/>
              <w:widowControl/>
              <w:suppressLineNumbers w:val="0"/>
              <w:snapToGrid w:val="0"/>
              <w:jc w:val="center"/>
              <w:rPr>
                <w:rFonts w:hint="eastAsia" w:ascii="宋体" w:hAnsi="宋体" w:eastAsia="宋体" w:cs="宋体"/>
                <w:sz w:val="20"/>
              </w:rPr>
            </w:pPr>
          </w:p>
        </w:tc>
      </w:tr>
      <w:tr w14:paraId="690D34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399DDD2">
            <w:pPr>
              <w:snapToGrid w:val="0"/>
              <w:jc w:val="center"/>
              <w:rPr>
                <w:rFonts w:hint="eastAsia" w:ascii="宋体" w:hAnsi="宋体" w:eastAsia="宋体" w:cs="宋体"/>
                <w:sz w:val="20"/>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4318416">
            <w:pPr>
              <w:snapToGrid w:val="0"/>
              <w:jc w:val="center"/>
              <w:rPr>
                <w:rFonts w:hint="eastAsia" w:ascii="宋体" w:hAnsi="宋体" w:eastAsia="宋体" w:cs="宋体"/>
                <w:sz w:val="20"/>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AE00ACB">
            <w:pPr>
              <w:pStyle w:val="28"/>
              <w:keepNext w:val="0"/>
              <w:keepLines w:val="0"/>
              <w:widowControl/>
              <w:suppressLineNumbers w:val="0"/>
              <w:snapToGrid w:val="0"/>
              <w:jc w:val="left"/>
              <w:rPr>
                <w:rFonts w:hint="eastAsia" w:ascii="宋体" w:hAnsi="宋体" w:eastAsia="宋体" w:cs="宋体"/>
                <w:sz w:val="20"/>
              </w:rPr>
            </w:pPr>
            <w:r>
              <w:rPr>
                <w:rFonts w:hint="eastAsia" w:ascii="宋体" w:hAnsi="宋体" w:eastAsia="宋体" w:cs="宋体"/>
                <w:b w:val="0"/>
                <w:bCs w:val="0"/>
                <w:i w:val="0"/>
                <w:iCs w:val="0"/>
                <w:color w:val="000000"/>
                <w:spacing w:val="0"/>
                <w:sz w:val="20"/>
                <w:szCs w:val="20"/>
                <w:u w:val="none"/>
              </w:rPr>
              <w:t>（1）国家奖项</w:t>
            </w:r>
            <w:r>
              <w:rPr>
                <w:rFonts w:hint="eastAsia" w:ascii="宋体" w:hAnsi="宋体" w:eastAsia="宋体" w:cs="宋体"/>
                <w:b w:val="0"/>
                <w:bCs w:val="0"/>
                <w:i w:val="0"/>
                <w:iCs w:val="0"/>
                <w:color w:val="000000"/>
                <w:spacing w:val="0"/>
                <w:sz w:val="20"/>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9C1772D">
            <w:pPr>
              <w:pStyle w:val="28"/>
              <w:keepNext w:val="0"/>
              <w:keepLines w:val="0"/>
              <w:widowControl/>
              <w:suppressLineNumbers w:val="0"/>
              <w:snapToGrid w:val="0"/>
              <w:jc w:val="center"/>
              <w:rPr>
                <w:rFonts w:hint="eastAsia" w:ascii="宋体" w:hAnsi="宋体" w:eastAsia="宋体" w:cs="宋体"/>
                <w:sz w:val="20"/>
              </w:rPr>
            </w:pPr>
          </w:p>
        </w:tc>
      </w:tr>
      <w:tr w14:paraId="587D40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45F6D9A">
            <w:pPr>
              <w:snapToGrid w:val="0"/>
              <w:jc w:val="center"/>
              <w:rPr>
                <w:rFonts w:hint="eastAsia" w:ascii="宋体" w:hAnsi="宋体" w:eastAsia="宋体" w:cs="宋体"/>
                <w:sz w:val="20"/>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477C71F">
            <w:pPr>
              <w:snapToGrid w:val="0"/>
              <w:jc w:val="center"/>
              <w:rPr>
                <w:rFonts w:hint="eastAsia" w:ascii="宋体" w:hAnsi="宋体" w:eastAsia="宋体" w:cs="宋体"/>
                <w:sz w:val="20"/>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57EAB53">
            <w:pPr>
              <w:pStyle w:val="28"/>
              <w:keepNext w:val="0"/>
              <w:keepLines w:val="0"/>
              <w:widowControl/>
              <w:suppressLineNumbers w:val="0"/>
              <w:snapToGrid w:val="0"/>
              <w:jc w:val="left"/>
              <w:rPr>
                <w:rFonts w:hint="eastAsia" w:ascii="宋体" w:hAnsi="宋体" w:eastAsia="宋体" w:cs="宋体"/>
                <w:sz w:val="20"/>
              </w:rPr>
            </w:pPr>
            <w:r>
              <w:rPr>
                <w:rFonts w:hint="eastAsia" w:ascii="宋体" w:hAnsi="宋体" w:eastAsia="宋体" w:cs="宋体"/>
                <w:b w:val="0"/>
                <w:bCs w:val="0"/>
                <w:i w:val="0"/>
                <w:iCs w:val="0"/>
                <w:color w:val="000000"/>
                <w:spacing w:val="0"/>
                <w:sz w:val="20"/>
                <w:szCs w:val="20"/>
                <w:u w:val="none"/>
              </w:rPr>
              <w:t>（2）部、省奖项</w:t>
            </w:r>
            <w:r>
              <w:rPr>
                <w:rFonts w:hint="eastAsia" w:ascii="宋体" w:hAnsi="宋体" w:eastAsia="宋体" w:cs="宋体"/>
                <w:b w:val="0"/>
                <w:bCs w:val="0"/>
                <w:i w:val="0"/>
                <w:iCs w:val="0"/>
                <w:color w:val="000000"/>
                <w:spacing w:val="0"/>
                <w:sz w:val="20"/>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BC4A4CC">
            <w:pPr>
              <w:pStyle w:val="28"/>
              <w:keepNext w:val="0"/>
              <w:keepLines w:val="0"/>
              <w:widowControl/>
              <w:suppressLineNumbers w:val="0"/>
              <w:snapToGrid w:val="0"/>
              <w:jc w:val="center"/>
              <w:rPr>
                <w:rFonts w:hint="eastAsia" w:ascii="宋体" w:hAnsi="宋体" w:eastAsia="宋体" w:cs="宋体"/>
                <w:sz w:val="20"/>
              </w:rPr>
            </w:pPr>
          </w:p>
        </w:tc>
      </w:tr>
      <w:tr w14:paraId="09B8C8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7B9315F">
            <w:pPr>
              <w:snapToGrid w:val="0"/>
              <w:jc w:val="center"/>
              <w:rPr>
                <w:rFonts w:hint="eastAsia" w:ascii="宋体" w:hAnsi="宋体" w:eastAsia="宋体" w:cs="宋体"/>
                <w:sz w:val="20"/>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31D1756">
            <w:pPr>
              <w:snapToGrid w:val="0"/>
              <w:jc w:val="center"/>
              <w:rPr>
                <w:rFonts w:hint="eastAsia" w:ascii="宋体" w:hAnsi="宋体" w:eastAsia="宋体" w:cs="宋体"/>
                <w:sz w:val="20"/>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78F4DB0">
            <w:pPr>
              <w:pStyle w:val="28"/>
              <w:keepNext w:val="0"/>
              <w:keepLines w:val="0"/>
              <w:widowControl/>
              <w:suppressLineNumbers w:val="0"/>
              <w:snapToGrid w:val="0"/>
              <w:jc w:val="left"/>
              <w:rPr>
                <w:rFonts w:hint="eastAsia" w:ascii="宋体" w:hAnsi="宋体" w:eastAsia="宋体" w:cs="宋体"/>
                <w:sz w:val="20"/>
              </w:rPr>
            </w:pPr>
            <w:r>
              <w:rPr>
                <w:rFonts w:hint="eastAsia" w:ascii="宋体" w:hAnsi="宋体" w:eastAsia="宋体" w:cs="宋体"/>
                <w:b w:val="0"/>
                <w:bCs w:val="0"/>
                <w:i w:val="0"/>
                <w:iCs w:val="0"/>
                <w:color w:val="000000"/>
                <w:spacing w:val="0"/>
                <w:sz w:val="20"/>
                <w:szCs w:val="20"/>
                <w:u w:val="none"/>
              </w:rPr>
              <w:t>（3）地市级奖项</w:t>
            </w:r>
            <w:r>
              <w:rPr>
                <w:rFonts w:hint="eastAsia" w:ascii="宋体" w:hAnsi="宋体" w:eastAsia="宋体" w:cs="宋体"/>
                <w:b w:val="0"/>
                <w:bCs w:val="0"/>
                <w:i w:val="0"/>
                <w:iCs w:val="0"/>
                <w:color w:val="000000"/>
                <w:spacing w:val="0"/>
                <w:sz w:val="20"/>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C15C2A2">
            <w:pPr>
              <w:pStyle w:val="28"/>
              <w:keepNext w:val="0"/>
              <w:keepLines w:val="0"/>
              <w:widowControl/>
              <w:suppressLineNumbers w:val="0"/>
              <w:snapToGrid w:val="0"/>
              <w:jc w:val="center"/>
              <w:rPr>
                <w:rFonts w:hint="eastAsia" w:ascii="宋体" w:hAnsi="宋体" w:eastAsia="宋体" w:cs="宋体"/>
                <w:sz w:val="20"/>
              </w:rPr>
            </w:pPr>
          </w:p>
        </w:tc>
      </w:tr>
      <w:tr w14:paraId="4CDF47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7347B30">
            <w:pPr>
              <w:snapToGrid w:val="0"/>
              <w:jc w:val="center"/>
              <w:rPr>
                <w:rFonts w:hint="eastAsia" w:ascii="宋体" w:hAnsi="宋体" w:eastAsia="宋体" w:cs="宋体"/>
                <w:sz w:val="20"/>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D7F02B9">
            <w:pPr>
              <w:snapToGrid w:val="0"/>
              <w:jc w:val="center"/>
              <w:rPr>
                <w:rFonts w:hint="eastAsia" w:ascii="宋体" w:hAnsi="宋体" w:eastAsia="宋体" w:cs="宋体"/>
                <w:sz w:val="20"/>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E583BFD">
            <w:pPr>
              <w:pStyle w:val="28"/>
              <w:keepNext w:val="0"/>
              <w:keepLines w:val="0"/>
              <w:widowControl/>
              <w:suppressLineNumbers w:val="0"/>
              <w:snapToGrid w:val="0"/>
              <w:jc w:val="left"/>
              <w:rPr>
                <w:rFonts w:hint="eastAsia" w:ascii="宋体" w:hAnsi="宋体" w:eastAsia="宋体" w:cs="宋体"/>
                <w:sz w:val="20"/>
              </w:rPr>
            </w:pPr>
            <w:r>
              <w:rPr>
                <w:rFonts w:hint="eastAsia" w:ascii="宋体" w:hAnsi="宋体" w:eastAsia="宋体" w:cs="宋体"/>
                <w:b w:val="0"/>
                <w:bCs w:val="0"/>
                <w:i w:val="0"/>
                <w:iCs w:val="0"/>
                <w:color w:val="000000"/>
                <w:spacing w:val="0"/>
                <w:sz w:val="20"/>
                <w:szCs w:val="20"/>
                <w:u w:val="none"/>
              </w:rPr>
              <w:t>3、其他科技成果产出</w:t>
            </w:r>
            <w:r>
              <w:rPr>
                <w:rFonts w:hint="eastAsia" w:ascii="宋体" w:hAnsi="宋体" w:eastAsia="宋体" w:cs="宋体"/>
                <w:b w:val="0"/>
                <w:bCs w:val="0"/>
                <w:i w:val="0"/>
                <w:iCs w:val="0"/>
                <w:color w:val="000000"/>
                <w:spacing w:val="0"/>
                <w:sz w:val="20"/>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7DDEF91">
            <w:pPr>
              <w:pStyle w:val="28"/>
              <w:keepNext w:val="0"/>
              <w:keepLines w:val="0"/>
              <w:widowControl/>
              <w:suppressLineNumbers w:val="0"/>
              <w:snapToGrid w:val="0"/>
              <w:jc w:val="center"/>
              <w:rPr>
                <w:rFonts w:hint="eastAsia" w:ascii="宋体" w:hAnsi="宋体" w:eastAsia="宋体" w:cs="宋体"/>
                <w:sz w:val="20"/>
              </w:rPr>
            </w:pPr>
          </w:p>
        </w:tc>
      </w:tr>
      <w:tr w14:paraId="111ACA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D82189A">
            <w:pPr>
              <w:snapToGrid w:val="0"/>
              <w:jc w:val="center"/>
              <w:rPr>
                <w:rFonts w:hint="eastAsia" w:ascii="宋体" w:hAnsi="宋体" w:eastAsia="宋体" w:cs="宋体"/>
                <w:sz w:val="20"/>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1CD74EE">
            <w:pPr>
              <w:snapToGrid w:val="0"/>
              <w:jc w:val="center"/>
              <w:rPr>
                <w:rFonts w:hint="eastAsia" w:ascii="宋体" w:hAnsi="宋体" w:eastAsia="宋体" w:cs="宋体"/>
                <w:sz w:val="20"/>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B1FE514">
            <w:pPr>
              <w:pStyle w:val="28"/>
              <w:keepNext w:val="0"/>
              <w:keepLines w:val="0"/>
              <w:widowControl/>
              <w:suppressLineNumbers w:val="0"/>
              <w:snapToGrid w:val="0"/>
              <w:jc w:val="left"/>
              <w:rPr>
                <w:rFonts w:hint="eastAsia" w:ascii="宋体" w:hAnsi="宋体" w:eastAsia="宋体" w:cs="宋体"/>
                <w:sz w:val="20"/>
              </w:rPr>
            </w:pPr>
            <w:r>
              <w:rPr>
                <w:rFonts w:hint="eastAsia" w:ascii="宋体" w:hAnsi="宋体" w:eastAsia="宋体" w:cs="宋体"/>
                <w:b w:val="0"/>
                <w:bCs w:val="0"/>
                <w:i w:val="0"/>
                <w:iCs w:val="0"/>
                <w:color w:val="000000"/>
                <w:spacing w:val="0"/>
                <w:sz w:val="20"/>
                <w:szCs w:val="20"/>
                <w:u w:val="none"/>
              </w:rPr>
              <w:t>（1）新工艺（或新方法模式）</w:t>
            </w:r>
            <w:r>
              <w:rPr>
                <w:rFonts w:hint="eastAsia" w:ascii="宋体" w:hAnsi="宋体" w:eastAsia="宋体" w:cs="宋体"/>
                <w:b w:val="0"/>
                <w:bCs w:val="0"/>
                <w:i w:val="0"/>
                <w:iCs w:val="0"/>
                <w:color w:val="000000"/>
                <w:spacing w:val="0"/>
                <w:sz w:val="20"/>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5D75C78">
            <w:pPr>
              <w:pStyle w:val="28"/>
              <w:keepNext w:val="0"/>
              <w:keepLines w:val="0"/>
              <w:widowControl/>
              <w:suppressLineNumbers w:val="0"/>
              <w:snapToGrid w:val="0"/>
              <w:jc w:val="center"/>
              <w:rPr>
                <w:rFonts w:hint="eastAsia" w:ascii="宋体" w:hAnsi="宋体" w:eastAsia="宋体" w:cs="宋体"/>
                <w:sz w:val="20"/>
              </w:rPr>
            </w:pPr>
          </w:p>
        </w:tc>
      </w:tr>
      <w:tr w14:paraId="3804F4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AE2BE7F">
            <w:pPr>
              <w:snapToGrid w:val="0"/>
              <w:jc w:val="center"/>
              <w:rPr>
                <w:rFonts w:hint="eastAsia" w:ascii="宋体" w:hAnsi="宋体" w:eastAsia="宋体" w:cs="宋体"/>
                <w:sz w:val="20"/>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A6981BF">
            <w:pPr>
              <w:snapToGrid w:val="0"/>
              <w:jc w:val="center"/>
              <w:rPr>
                <w:rFonts w:hint="eastAsia" w:ascii="宋体" w:hAnsi="宋体" w:eastAsia="宋体" w:cs="宋体"/>
                <w:sz w:val="20"/>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EB7DFA9">
            <w:pPr>
              <w:pStyle w:val="28"/>
              <w:keepNext w:val="0"/>
              <w:keepLines w:val="0"/>
              <w:widowControl/>
              <w:suppressLineNumbers w:val="0"/>
              <w:snapToGrid w:val="0"/>
              <w:jc w:val="left"/>
              <w:rPr>
                <w:rFonts w:hint="eastAsia" w:ascii="宋体" w:hAnsi="宋体" w:eastAsia="宋体" w:cs="宋体"/>
                <w:sz w:val="20"/>
              </w:rPr>
            </w:pPr>
            <w:r>
              <w:rPr>
                <w:rFonts w:hint="eastAsia" w:ascii="宋体" w:hAnsi="宋体" w:eastAsia="宋体" w:cs="宋体"/>
                <w:b w:val="0"/>
                <w:bCs w:val="0"/>
                <w:i w:val="0"/>
                <w:iCs w:val="0"/>
                <w:color w:val="000000"/>
                <w:spacing w:val="0"/>
                <w:sz w:val="20"/>
                <w:szCs w:val="20"/>
                <w:u w:val="none"/>
              </w:rPr>
              <w:t>（2）新产品（含农业新品种）</w:t>
            </w:r>
            <w:r>
              <w:rPr>
                <w:rFonts w:hint="eastAsia" w:ascii="宋体" w:hAnsi="宋体" w:eastAsia="宋体" w:cs="宋体"/>
                <w:b w:val="0"/>
                <w:bCs w:val="0"/>
                <w:i w:val="0"/>
                <w:iCs w:val="0"/>
                <w:color w:val="000000"/>
                <w:spacing w:val="0"/>
                <w:sz w:val="20"/>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04CDFE1">
            <w:pPr>
              <w:pStyle w:val="28"/>
              <w:keepNext w:val="0"/>
              <w:keepLines w:val="0"/>
              <w:widowControl/>
              <w:suppressLineNumbers w:val="0"/>
              <w:snapToGrid w:val="0"/>
              <w:jc w:val="center"/>
              <w:rPr>
                <w:rFonts w:hint="eastAsia" w:ascii="宋体" w:hAnsi="宋体" w:eastAsia="宋体" w:cs="宋体"/>
                <w:sz w:val="20"/>
              </w:rPr>
            </w:pPr>
          </w:p>
        </w:tc>
      </w:tr>
      <w:tr w14:paraId="48E3B1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D443B94">
            <w:pPr>
              <w:snapToGrid w:val="0"/>
              <w:jc w:val="center"/>
              <w:rPr>
                <w:rFonts w:hint="eastAsia" w:ascii="宋体" w:hAnsi="宋体" w:eastAsia="宋体" w:cs="宋体"/>
                <w:sz w:val="20"/>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FE0E48F">
            <w:pPr>
              <w:snapToGrid w:val="0"/>
              <w:jc w:val="center"/>
              <w:rPr>
                <w:rFonts w:hint="eastAsia" w:ascii="宋体" w:hAnsi="宋体" w:eastAsia="宋体" w:cs="宋体"/>
                <w:sz w:val="20"/>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0DC7AD6">
            <w:pPr>
              <w:pStyle w:val="28"/>
              <w:keepNext w:val="0"/>
              <w:keepLines w:val="0"/>
              <w:widowControl/>
              <w:suppressLineNumbers w:val="0"/>
              <w:snapToGrid w:val="0"/>
              <w:jc w:val="left"/>
              <w:rPr>
                <w:rFonts w:hint="eastAsia" w:ascii="宋体" w:hAnsi="宋体" w:eastAsia="宋体" w:cs="宋体"/>
                <w:sz w:val="20"/>
              </w:rPr>
            </w:pPr>
            <w:r>
              <w:rPr>
                <w:rFonts w:hint="eastAsia" w:ascii="宋体" w:hAnsi="宋体" w:eastAsia="宋体" w:cs="宋体"/>
                <w:b w:val="0"/>
                <w:bCs w:val="0"/>
                <w:i w:val="0"/>
                <w:iCs w:val="0"/>
                <w:color w:val="000000"/>
                <w:spacing w:val="0"/>
                <w:sz w:val="20"/>
                <w:szCs w:val="20"/>
                <w:u w:val="none"/>
              </w:rPr>
              <w:t>（3）新材料</w:t>
            </w:r>
            <w:r>
              <w:rPr>
                <w:rFonts w:hint="eastAsia" w:ascii="宋体" w:hAnsi="宋体" w:eastAsia="宋体" w:cs="宋体"/>
                <w:b w:val="0"/>
                <w:bCs w:val="0"/>
                <w:i w:val="0"/>
                <w:iCs w:val="0"/>
                <w:color w:val="000000"/>
                <w:spacing w:val="0"/>
                <w:sz w:val="20"/>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C9E54BD">
            <w:pPr>
              <w:pStyle w:val="28"/>
              <w:keepNext w:val="0"/>
              <w:keepLines w:val="0"/>
              <w:widowControl/>
              <w:suppressLineNumbers w:val="0"/>
              <w:snapToGrid w:val="0"/>
              <w:jc w:val="center"/>
              <w:rPr>
                <w:rFonts w:hint="eastAsia" w:ascii="宋体" w:hAnsi="宋体" w:eastAsia="宋体" w:cs="宋体"/>
                <w:sz w:val="20"/>
              </w:rPr>
            </w:pPr>
          </w:p>
        </w:tc>
      </w:tr>
      <w:tr w14:paraId="273B28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72986F6">
            <w:pPr>
              <w:snapToGrid w:val="0"/>
              <w:jc w:val="center"/>
              <w:rPr>
                <w:rFonts w:hint="eastAsia" w:ascii="宋体" w:hAnsi="宋体" w:eastAsia="宋体" w:cs="宋体"/>
                <w:sz w:val="20"/>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0BAF5A5">
            <w:pPr>
              <w:snapToGrid w:val="0"/>
              <w:jc w:val="center"/>
              <w:rPr>
                <w:rFonts w:hint="eastAsia" w:ascii="宋体" w:hAnsi="宋体" w:eastAsia="宋体" w:cs="宋体"/>
                <w:sz w:val="20"/>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67A98B6">
            <w:pPr>
              <w:pStyle w:val="28"/>
              <w:keepNext w:val="0"/>
              <w:keepLines w:val="0"/>
              <w:widowControl/>
              <w:suppressLineNumbers w:val="0"/>
              <w:snapToGrid w:val="0"/>
              <w:jc w:val="left"/>
              <w:rPr>
                <w:rFonts w:hint="eastAsia" w:ascii="宋体" w:hAnsi="宋体" w:eastAsia="宋体" w:cs="宋体"/>
                <w:sz w:val="20"/>
              </w:rPr>
            </w:pPr>
            <w:r>
              <w:rPr>
                <w:rFonts w:hint="eastAsia" w:ascii="宋体" w:hAnsi="宋体" w:eastAsia="宋体" w:cs="宋体"/>
                <w:b w:val="0"/>
                <w:bCs w:val="0"/>
                <w:i w:val="0"/>
                <w:iCs w:val="0"/>
                <w:color w:val="000000"/>
                <w:spacing w:val="0"/>
                <w:sz w:val="20"/>
                <w:szCs w:val="20"/>
                <w:u w:val="none"/>
              </w:rPr>
              <w:t>（4）新装备（装置）</w:t>
            </w:r>
            <w:r>
              <w:rPr>
                <w:rFonts w:hint="eastAsia" w:ascii="宋体" w:hAnsi="宋体" w:eastAsia="宋体" w:cs="宋体"/>
                <w:b w:val="0"/>
                <w:bCs w:val="0"/>
                <w:i w:val="0"/>
                <w:iCs w:val="0"/>
                <w:color w:val="000000"/>
                <w:spacing w:val="0"/>
                <w:sz w:val="20"/>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F670441">
            <w:pPr>
              <w:pStyle w:val="28"/>
              <w:keepNext w:val="0"/>
              <w:keepLines w:val="0"/>
              <w:widowControl/>
              <w:suppressLineNumbers w:val="0"/>
              <w:snapToGrid w:val="0"/>
              <w:jc w:val="center"/>
              <w:rPr>
                <w:rFonts w:hint="eastAsia" w:ascii="宋体" w:hAnsi="宋体" w:eastAsia="宋体" w:cs="宋体"/>
                <w:sz w:val="20"/>
              </w:rPr>
            </w:pPr>
          </w:p>
        </w:tc>
      </w:tr>
      <w:tr w14:paraId="717E9E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11B7EA6">
            <w:pPr>
              <w:snapToGrid w:val="0"/>
              <w:jc w:val="center"/>
              <w:rPr>
                <w:rFonts w:hint="eastAsia" w:ascii="宋体" w:hAnsi="宋体" w:eastAsia="宋体" w:cs="宋体"/>
                <w:sz w:val="20"/>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999B0AC">
            <w:pPr>
              <w:snapToGrid w:val="0"/>
              <w:jc w:val="center"/>
              <w:rPr>
                <w:rFonts w:hint="eastAsia" w:ascii="宋体" w:hAnsi="宋体" w:eastAsia="宋体" w:cs="宋体"/>
                <w:sz w:val="20"/>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2C3FE85">
            <w:pPr>
              <w:pStyle w:val="28"/>
              <w:keepNext w:val="0"/>
              <w:keepLines w:val="0"/>
              <w:widowControl/>
              <w:suppressLineNumbers w:val="0"/>
              <w:snapToGrid w:val="0"/>
              <w:jc w:val="left"/>
              <w:rPr>
                <w:rFonts w:hint="eastAsia" w:ascii="宋体" w:hAnsi="宋体" w:eastAsia="宋体" w:cs="宋体"/>
                <w:sz w:val="20"/>
              </w:rPr>
            </w:pPr>
            <w:r>
              <w:rPr>
                <w:rFonts w:hint="eastAsia" w:ascii="宋体" w:hAnsi="宋体" w:eastAsia="宋体" w:cs="宋体"/>
                <w:b w:val="0"/>
                <w:bCs w:val="0"/>
                <w:i w:val="0"/>
                <w:iCs w:val="0"/>
                <w:color w:val="000000"/>
                <w:spacing w:val="0"/>
                <w:sz w:val="20"/>
                <w:szCs w:val="20"/>
                <w:u w:val="none"/>
              </w:rPr>
              <w:t>（5）平台/基地/示范点</w:t>
            </w:r>
            <w:r>
              <w:rPr>
                <w:rFonts w:hint="eastAsia" w:ascii="宋体" w:hAnsi="宋体" w:eastAsia="宋体" w:cs="宋体"/>
                <w:b w:val="0"/>
                <w:bCs w:val="0"/>
                <w:i w:val="0"/>
                <w:iCs w:val="0"/>
                <w:color w:val="000000"/>
                <w:spacing w:val="0"/>
                <w:sz w:val="20"/>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2EEC3A9">
            <w:pPr>
              <w:pStyle w:val="28"/>
              <w:keepNext w:val="0"/>
              <w:keepLines w:val="0"/>
              <w:widowControl/>
              <w:suppressLineNumbers w:val="0"/>
              <w:snapToGrid w:val="0"/>
              <w:jc w:val="center"/>
              <w:rPr>
                <w:rFonts w:hint="eastAsia" w:ascii="宋体" w:hAnsi="宋体" w:eastAsia="宋体" w:cs="宋体"/>
                <w:sz w:val="20"/>
              </w:rPr>
            </w:pPr>
          </w:p>
        </w:tc>
      </w:tr>
      <w:tr w14:paraId="600E71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F1E4468">
            <w:pPr>
              <w:snapToGrid w:val="0"/>
              <w:jc w:val="center"/>
              <w:rPr>
                <w:rFonts w:hint="eastAsia" w:ascii="宋体" w:hAnsi="宋体" w:eastAsia="宋体" w:cs="宋体"/>
                <w:sz w:val="20"/>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BB0413F">
            <w:pPr>
              <w:snapToGrid w:val="0"/>
              <w:jc w:val="center"/>
              <w:rPr>
                <w:rFonts w:hint="eastAsia" w:ascii="宋体" w:hAnsi="宋体" w:eastAsia="宋体" w:cs="宋体"/>
                <w:sz w:val="20"/>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6323BEF">
            <w:pPr>
              <w:pStyle w:val="28"/>
              <w:keepNext w:val="0"/>
              <w:keepLines w:val="0"/>
              <w:widowControl/>
              <w:suppressLineNumbers w:val="0"/>
              <w:snapToGrid w:val="0"/>
              <w:jc w:val="left"/>
              <w:rPr>
                <w:rFonts w:hint="eastAsia" w:ascii="宋体" w:hAnsi="宋体" w:eastAsia="宋体" w:cs="宋体"/>
                <w:sz w:val="20"/>
              </w:rPr>
            </w:pPr>
            <w:r>
              <w:rPr>
                <w:rFonts w:hint="eastAsia" w:ascii="宋体" w:hAnsi="宋体" w:eastAsia="宋体" w:cs="宋体"/>
                <w:b w:val="0"/>
                <w:bCs w:val="0"/>
                <w:i w:val="0"/>
                <w:iCs w:val="0"/>
                <w:color w:val="000000"/>
                <w:spacing w:val="0"/>
                <w:sz w:val="20"/>
                <w:szCs w:val="20"/>
                <w:u w:val="none"/>
              </w:rPr>
              <w:t>（6）中试线</w:t>
            </w:r>
            <w:r>
              <w:rPr>
                <w:rFonts w:hint="eastAsia" w:ascii="宋体" w:hAnsi="宋体" w:eastAsia="宋体" w:cs="宋体"/>
                <w:b w:val="0"/>
                <w:bCs w:val="0"/>
                <w:i w:val="0"/>
                <w:iCs w:val="0"/>
                <w:color w:val="000000"/>
                <w:spacing w:val="0"/>
                <w:sz w:val="20"/>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E2CC197">
            <w:pPr>
              <w:pStyle w:val="28"/>
              <w:keepNext w:val="0"/>
              <w:keepLines w:val="0"/>
              <w:widowControl/>
              <w:suppressLineNumbers w:val="0"/>
              <w:snapToGrid w:val="0"/>
              <w:jc w:val="center"/>
              <w:rPr>
                <w:rFonts w:hint="eastAsia" w:ascii="宋体" w:hAnsi="宋体" w:eastAsia="宋体" w:cs="宋体"/>
                <w:sz w:val="20"/>
              </w:rPr>
            </w:pPr>
          </w:p>
        </w:tc>
      </w:tr>
      <w:tr w14:paraId="03CE14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481"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BA739E2">
            <w:pPr>
              <w:snapToGrid w:val="0"/>
              <w:jc w:val="center"/>
              <w:rPr>
                <w:rFonts w:hint="eastAsia" w:ascii="宋体" w:hAnsi="宋体" w:eastAsia="宋体" w:cs="宋体"/>
                <w:sz w:val="20"/>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EA11442">
            <w:pPr>
              <w:snapToGrid w:val="0"/>
              <w:jc w:val="center"/>
              <w:rPr>
                <w:rFonts w:hint="eastAsia" w:ascii="宋体" w:hAnsi="宋体" w:eastAsia="宋体" w:cs="宋体"/>
                <w:sz w:val="20"/>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9AF0BDE">
            <w:pPr>
              <w:pStyle w:val="28"/>
              <w:keepNext w:val="0"/>
              <w:keepLines w:val="0"/>
              <w:widowControl/>
              <w:suppressLineNumbers w:val="0"/>
              <w:snapToGrid w:val="0"/>
              <w:jc w:val="left"/>
              <w:rPr>
                <w:rFonts w:hint="eastAsia" w:ascii="宋体" w:hAnsi="宋体" w:eastAsia="宋体" w:cs="宋体"/>
                <w:sz w:val="20"/>
              </w:rPr>
            </w:pPr>
            <w:r>
              <w:rPr>
                <w:rFonts w:hint="eastAsia" w:ascii="宋体" w:hAnsi="宋体" w:eastAsia="宋体" w:cs="宋体"/>
                <w:b w:val="0"/>
                <w:bCs w:val="0"/>
                <w:i w:val="0"/>
                <w:iCs w:val="0"/>
                <w:color w:val="000000"/>
                <w:spacing w:val="0"/>
                <w:sz w:val="20"/>
                <w:szCs w:val="20"/>
                <w:u w:val="none"/>
              </w:rPr>
              <w:t>（7）生产线</w:t>
            </w:r>
            <w:r>
              <w:rPr>
                <w:rFonts w:hint="eastAsia" w:ascii="宋体" w:hAnsi="宋体" w:eastAsia="宋体" w:cs="宋体"/>
                <w:b w:val="0"/>
                <w:bCs w:val="0"/>
                <w:i w:val="0"/>
                <w:iCs w:val="0"/>
                <w:color w:val="000000"/>
                <w:spacing w:val="0"/>
                <w:sz w:val="20"/>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3577F73">
            <w:pPr>
              <w:pStyle w:val="28"/>
              <w:keepNext w:val="0"/>
              <w:keepLines w:val="0"/>
              <w:widowControl/>
              <w:suppressLineNumbers w:val="0"/>
              <w:snapToGrid w:val="0"/>
              <w:jc w:val="center"/>
              <w:rPr>
                <w:rFonts w:hint="eastAsia" w:ascii="宋体" w:hAnsi="宋体" w:eastAsia="宋体" w:cs="宋体"/>
                <w:sz w:val="20"/>
              </w:rPr>
            </w:pPr>
          </w:p>
        </w:tc>
      </w:tr>
      <w:tr w14:paraId="113EB0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restart"/>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77B0E0B">
            <w:pPr>
              <w:jc w:val="center"/>
              <w:rPr>
                <w:rFonts w:hint="eastAsia" w:ascii="宋体" w:hAnsi="宋体" w:eastAsia="宋体" w:cs="宋体"/>
                <w:sz w:val="24"/>
                <w:szCs w:val="24"/>
              </w:rPr>
            </w:pPr>
            <w:r>
              <w:rPr>
                <w:rFonts w:hint="eastAsia" w:ascii="宋体" w:hAnsi="宋体" w:eastAsia="宋体" w:cs="宋体"/>
                <w:b w:val="0"/>
                <w:bCs w:val="0"/>
                <w:i w:val="0"/>
                <w:iCs w:val="0"/>
                <w:color w:val="000000"/>
                <w:spacing w:val="0"/>
                <w:sz w:val="20"/>
                <w:szCs w:val="20"/>
                <w:u w:val="none"/>
              </w:rPr>
              <w:t>产出类指标</w:t>
            </w:r>
          </w:p>
        </w:tc>
        <w:tc>
          <w:tcPr>
            <w:tcW w:w="1723" w:type="dxa"/>
            <w:vMerge w:val="restart"/>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F8F2530">
            <w:pPr>
              <w:jc w:val="center"/>
              <w:rPr>
                <w:rFonts w:hint="eastAsia" w:ascii="宋体" w:hAnsi="宋体" w:eastAsia="宋体" w:cs="宋体"/>
                <w:sz w:val="24"/>
                <w:szCs w:val="24"/>
              </w:rPr>
            </w:pPr>
            <w:r>
              <w:rPr>
                <w:rFonts w:hint="eastAsia" w:ascii="宋体" w:hAnsi="宋体" w:eastAsia="宋体" w:cs="宋体"/>
                <w:b w:val="0"/>
                <w:bCs w:val="0"/>
                <w:i w:val="0"/>
                <w:iCs w:val="0"/>
                <w:color w:val="000000"/>
                <w:spacing w:val="0"/>
                <w:sz w:val="20"/>
                <w:szCs w:val="20"/>
                <w:u w:val="none"/>
              </w:rPr>
              <w:t>其他成果</w:t>
            </w: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1929C5F">
            <w:pPr>
              <w:pStyle w:val="28"/>
              <w:keepNext w:val="0"/>
              <w:keepLines w:val="0"/>
              <w:widowControl/>
              <w:suppressLineNumbers w:val="0"/>
              <w:jc w:val="left"/>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rPr>
              <w:t>4、研究开发情况</w:t>
            </w:r>
            <w:r>
              <w:rPr>
                <w:rFonts w:hint="eastAsia" w:ascii="宋体" w:hAnsi="宋体" w:eastAsia="宋体" w:cs="宋体"/>
                <w:b w:val="0"/>
                <w:bCs w:val="0"/>
                <w:i w:val="0"/>
                <w:iCs w:val="0"/>
                <w:color w:val="000000"/>
                <w:spacing w:val="0"/>
                <w:sz w:val="16"/>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5945F01">
            <w:pPr>
              <w:pStyle w:val="28"/>
              <w:keepNext w:val="0"/>
              <w:keepLines w:val="0"/>
              <w:widowControl/>
              <w:suppressLineNumbers w:val="0"/>
              <w:jc w:val="left"/>
              <w:rPr>
                <w:rFonts w:hint="eastAsia" w:ascii="宋体" w:hAnsi="宋体" w:eastAsia="宋体" w:cs="宋体"/>
              </w:rPr>
            </w:pPr>
          </w:p>
        </w:tc>
      </w:tr>
      <w:tr w14:paraId="40738C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9D23271">
            <w:pPr>
              <w:rPr>
                <w:rFonts w:hint="eastAsia" w:ascii="宋体" w:hAnsi="宋体" w:eastAsia="宋体" w:cs="宋体"/>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1CBD35C">
            <w:pPr>
              <w:rPr>
                <w:rFonts w:hint="eastAsia" w:ascii="宋体" w:hAnsi="宋体" w:eastAsia="宋体" w:cs="宋体"/>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24E1BA7">
            <w:pPr>
              <w:pStyle w:val="28"/>
              <w:keepNext w:val="0"/>
              <w:keepLines w:val="0"/>
              <w:widowControl/>
              <w:suppressLineNumbers w:val="0"/>
              <w:jc w:val="left"/>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rPr>
              <w:t>（1）小试</w:t>
            </w:r>
            <w:r>
              <w:rPr>
                <w:rFonts w:hint="eastAsia" w:ascii="宋体" w:hAnsi="宋体" w:eastAsia="宋体" w:cs="宋体"/>
                <w:b w:val="0"/>
                <w:bCs w:val="0"/>
                <w:i w:val="0"/>
                <w:iCs w:val="0"/>
                <w:color w:val="000000"/>
                <w:spacing w:val="0"/>
                <w:sz w:val="16"/>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BD17D2B">
            <w:pPr>
              <w:pStyle w:val="28"/>
              <w:keepNext w:val="0"/>
              <w:keepLines w:val="0"/>
              <w:widowControl/>
              <w:suppressLineNumbers w:val="0"/>
              <w:jc w:val="left"/>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lang w:val="en-US" w:eastAsia="zh-CN"/>
              </w:rPr>
              <w:t>是/</w:t>
            </w:r>
            <w:r>
              <w:rPr>
                <w:rFonts w:hint="eastAsia" w:ascii="宋体" w:hAnsi="宋体" w:eastAsia="宋体" w:cs="宋体"/>
                <w:b w:val="0"/>
                <w:bCs w:val="0"/>
                <w:i w:val="0"/>
                <w:iCs w:val="0"/>
                <w:color w:val="000000"/>
                <w:spacing w:val="0"/>
                <w:sz w:val="20"/>
                <w:szCs w:val="20"/>
                <w:u w:val="none"/>
              </w:rPr>
              <w:t>否</w:t>
            </w:r>
            <w:r>
              <w:rPr>
                <w:rFonts w:hint="eastAsia" w:ascii="宋体" w:hAnsi="宋体" w:eastAsia="宋体" w:cs="宋体"/>
                <w:b w:val="0"/>
                <w:bCs w:val="0"/>
                <w:i w:val="0"/>
                <w:iCs w:val="0"/>
                <w:color w:val="000000"/>
                <w:spacing w:val="0"/>
                <w:sz w:val="16"/>
                <w:szCs w:val="0"/>
                <w:u w:val="none"/>
              </w:rPr>
              <w:t xml:space="preserve"> </w:t>
            </w:r>
          </w:p>
        </w:tc>
      </w:tr>
      <w:tr w14:paraId="7A7514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762D391">
            <w:pPr>
              <w:rPr>
                <w:rFonts w:hint="eastAsia" w:ascii="宋体" w:hAnsi="宋体" w:eastAsia="宋体" w:cs="宋体"/>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DF15A1E">
            <w:pPr>
              <w:rPr>
                <w:rFonts w:hint="eastAsia" w:ascii="宋体" w:hAnsi="宋体" w:eastAsia="宋体" w:cs="宋体"/>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59F40C6">
            <w:pPr>
              <w:pStyle w:val="28"/>
              <w:keepNext w:val="0"/>
              <w:keepLines w:val="0"/>
              <w:widowControl/>
              <w:suppressLineNumbers w:val="0"/>
              <w:jc w:val="left"/>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rPr>
              <w:t>（2）中试（样品样机）</w:t>
            </w:r>
            <w:r>
              <w:rPr>
                <w:rFonts w:hint="eastAsia" w:ascii="宋体" w:hAnsi="宋体" w:eastAsia="宋体" w:cs="宋体"/>
                <w:b w:val="0"/>
                <w:bCs w:val="0"/>
                <w:i w:val="0"/>
                <w:iCs w:val="0"/>
                <w:color w:val="000000"/>
                <w:spacing w:val="0"/>
                <w:sz w:val="16"/>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F9F1C2D">
            <w:pPr>
              <w:pStyle w:val="28"/>
              <w:keepNext w:val="0"/>
              <w:keepLines w:val="0"/>
              <w:widowControl/>
              <w:suppressLineNumbers w:val="0"/>
              <w:jc w:val="left"/>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lang w:val="en-US" w:eastAsia="zh-CN"/>
              </w:rPr>
              <w:t>是/</w:t>
            </w:r>
            <w:r>
              <w:rPr>
                <w:rFonts w:hint="eastAsia" w:ascii="宋体" w:hAnsi="宋体" w:eastAsia="宋体" w:cs="宋体"/>
                <w:b w:val="0"/>
                <w:bCs w:val="0"/>
                <w:i w:val="0"/>
                <w:iCs w:val="0"/>
                <w:color w:val="000000"/>
                <w:spacing w:val="0"/>
                <w:sz w:val="20"/>
                <w:szCs w:val="20"/>
                <w:u w:val="none"/>
              </w:rPr>
              <w:t>否</w:t>
            </w:r>
            <w:r>
              <w:rPr>
                <w:rFonts w:hint="eastAsia" w:ascii="宋体" w:hAnsi="宋体" w:eastAsia="宋体" w:cs="宋体"/>
                <w:b w:val="0"/>
                <w:bCs w:val="0"/>
                <w:i w:val="0"/>
                <w:iCs w:val="0"/>
                <w:color w:val="000000"/>
                <w:spacing w:val="0"/>
                <w:sz w:val="16"/>
                <w:szCs w:val="0"/>
                <w:u w:val="none"/>
              </w:rPr>
              <w:t xml:space="preserve"> </w:t>
            </w:r>
          </w:p>
        </w:tc>
      </w:tr>
      <w:tr w14:paraId="7A31C6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237925A">
            <w:pPr>
              <w:rPr>
                <w:rFonts w:hint="eastAsia" w:ascii="宋体" w:hAnsi="宋体" w:eastAsia="宋体" w:cs="宋体"/>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8DEF0E9">
            <w:pPr>
              <w:rPr>
                <w:rFonts w:hint="eastAsia" w:ascii="宋体" w:hAnsi="宋体" w:eastAsia="宋体" w:cs="宋体"/>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B1576AA">
            <w:pPr>
              <w:pStyle w:val="28"/>
              <w:keepNext w:val="0"/>
              <w:keepLines w:val="0"/>
              <w:widowControl/>
              <w:suppressLineNumbers w:val="0"/>
              <w:jc w:val="left"/>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rPr>
              <w:t>（3）小批量</w:t>
            </w:r>
            <w:r>
              <w:rPr>
                <w:rFonts w:hint="eastAsia" w:ascii="宋体" w:hAnsi="宋体" w:eastAsia="宋体" w:cs="宋体"/>
                <w:b w:val="0"/>
                <w:bCs w:val="0"/>
                <w:i w:val="0"/>
                <w:iCs w:val="0"/>
                <w:color w:val="000000"/>
                <w:spacing w:val="0"/>
                <w:sz w:val="16"/>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C732A45">
            <w:pPr>
              <w:pStyle w:val="28"/>
              <w:keepNext w:val="0"/>
              <w:keepLines w:val="0"/>
              <w:widowControl/>
              <w:suppressLineNumbers w:val="0"/>
              <w:jc w:val="left"/>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lang w:val="en-US" w:eastAsia="zh-CN"/>
              </w:rPr>
              <w:t>是/</w:t>
            </w:r>
            <w:r>
              <w:rPr>
                <w:rFonts w:hint="eastAsia" w:ascii="宋体" w:hAnsi="宋体" w:eastAsia="宋体" w:cs="宋体"/>
                <w:b w:val="0"/>
                <w:bCs w:val="0"/>
                <w:i w:val="0"/>
                <w:iCs w:val="0"/>
                <w:color w:val="000000"/>
                <w:spacing w:val="0"/>
                <w:sz w:val="20"/>
                <w:szCs w:val="20"/>
                <w:u w:val="none"/>
              </w:rPr>
              <w:t>否</w:t>
            </w:r>
            <w:r>
              <w:rPr>
                <w:rFonts w:hint="eastAsia" w:ascii="宋体" w:hAnsi="宋体" w:eastAsia="宋体" w:cs="宋体"/>
                <w:b w:val="0"/>
                <w:bCs w:val="0"/>
                <w:i w:val="0"/>
                <w:iCs w:val="0"/>
                <w:color w:val="000000"/>
                <w:spacing w:val="0"/>
                <w:sz w:val="16"/>
                <w:szCs w:val="0"/>
                <w:u w:val="none"/>
              </w:rPr>
              <w:t xml:space="preserve"> </w:t>
            </w:r>
          </w:p>
        </w:tc>
      </w:tr>
      <w:tr w14:paraId="79C898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788851A">
            <w:pPr>
              <w:rPr>
                <w:rFonts w:hint="eastAsia" w:ascii="宋体" w:hAnsi="宋体" w:eastAsia="宋体" w:cs="宋体"/>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B06D3F1">
            <w:pPr>
              <w:rPr>
                <w:rFonts w:hint="eastAsia" w:ascii="宋体" w:hAnsi="宋体" w:eastAsia="宋体" w:cs="宋体"/>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56430CA">
            <w:pPr>
              <w:pStyle w:val="28"/>
              <w:keepNext w:val="0"/>
              <w:keepLines w:val="0"/>
              <w:widowControl/>
              <w:suppressLineNumbers w:val="0"/>
              <w:jc w:val="left"/>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rPr>
              <w:t>（4）规模化生产</w:t>
            </w:r>
            <w:r>
              <w:rPr>
                <w:rFonts w:hint="eastAsia" w:ascii="宋体" w:hAnsi="宋体" w:eastAsia="宋体" w:cs="宋体"/>
                <w:b w:val="0"/>
                <w:bCs w:val="0"/>
                <w:i w:val="0"/>
                <w:iCs w:val="0"/>
                <w:color w:val="000000"/>
                <w:spacing w:val="0"/>
                <w:sz w:val="16"/>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C50F39F">
            <w:pPr>
              <w:pStyle w:val="28"/>
              <w:keepNext w:val="0"/>
              <w:keepLines w:val="0"/>
              <w:widowControl/>
              <w:suppressLineNumbers w:val="0"/>
              <w:jc w:val="left"/>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lang w:val="en-US" w:eastAsia="zh-CN"/>
              </w:rPr>
              <w:t>是/</w:t>
            </w:r>
            <w:r>
              <w:rPr>
                <w:rFonts w:hint="eastAsia" w:ascii="宋体" w:hAnsi="宋体" w:eastAsia="宋体" w:cs="宋体"/>
                <w:b w:val="0"/>
                <w:bCs w:val="0"/>
                <w:i w:val="0"/>
                <w:iCs w:val="0"/>
                <w:color w:val="000000"/>
                <w:spacing w:val="0"/>
                <w:sz w:val="20"/>
                <w:szCs w:val="20"/>
                <w:u w:val="none"/>
              </w:rPr>
              <w:t>否</w:t>
            </w:r>
            <w:r>
              <w:rPr>
                <w:rFonts w:hint="eastAsia" w:ascii="宋体" w:hAnsi="宋体" w:eastAsia="宋体" w:cs="宋体"/>
                <w:b w:val="0"/>
                <w:bCs w:val="0"/>
                <w:i w:val="0"/>
                <w:iCs w:val="0"/>
                <w:color w:val="000000"/>
                <w:spacing w:val="0"/>
                <w:sz w:val="16"/>
                <w:szCs w:val="0"/>
                <w:u w:val="none"/>
              </w:rPr>
              <w:t xml:space="preserve"> </w:t>
            </w:r>
          </w:p>
        </w:tc>
      </w:tr>
      <w:tr w14:paraId="331839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647F92D">
            <w:pPr>
              <w:rPr>
                <w:rFonts w:hint="eastAsia" w:ascii="宋体" w:hAnsi="宋体" w:eastAsia="宋体" w:cs="宋体"/>
                <w:sz w:val="24"/>
                <w:szCs w:val="24"/>
              </w:rPr>
            </w:pPr>
          </w:p>
        </w:tc>
        <w:tc>
          <w:tcPr>
            <w:tcW w:w="1723" w:type="dxa"/>
            <w:vMerge w:val="restart"/>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BF0DB24">
            <w:pPr>
              <w:pStyle w:val="28"/>
              <w:keepNext w:val="0"/>
              <w:keepLines w:val="0"/>
              <w:widowControl/>
              <w:suppressLineNumbers w:val="0"/>
              <w:jc w:val="center"/>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rPr>
              <w:t>人才引育</w:t>
            </w: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F8B36FE">
            <w:pPr>
              <w:pStyle w:val="28"/>
              <w:keepNext w:val="0"/>
              <w:keepLines w:val="0"/>
              <w:widowControl/>
              <w:suppressLineNumbers w:val="0"/>
              <w:jc w:val="left"/>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rPr>
              <w:t>1、引进高层次人才</w:t>
            </w:r>
            <w:r>
              <w:rPr>
                <w:rFonts w:hint="eastAsia" w:ascii="宋体" w:hAnsi="宋体" w:eastAsia="宋体" w:cs="宋体"/>
                <w:b w:val="0"/>
                <w:bCs w:val="0"/>
                <w:i w:val="0"/>
                <w:iCs w:val="0"/>
                <w:color w:val="000000"/>
                <w:spacing w:val="0"/>
                <w:sz w:val="16"/>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DA16703">
            <w:pPr>
              <w:pStyle w:val="28"/>
              <w:keepNext w:val="0"/>
              <w:keepLines w:val="0"/>
              <w:widowControl/>
              <w:suppressLineNumbers w:val="0"/>
              <w:jc w:val="left"/>
              <w:rPr>
                <w:rFonts w:hint="eastAsia" w:ascii="宋体" w:hAnsi="宋体" w:eastAsia="宋体" w:cs="宋体"/>
              </w:rPr>
            </w:pPr>
          </w:p>
        </w:tc>
      </w:tr>
      <w:tr w14:paraId="2DEB7E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4C1ED2F">
            <w:pPr>
              <w:rPr>
                <w:rFonts w:hint="eastAsia" w:ascii="宋体" w:hAnsi="宋体" w:eastAsia="宋体" w:cs="宋体"/>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BF953B4">
            <w:pPr>
              <w:rPr>
                <w:rFonts w:hint="eastAsia" w:ascii="宋体" w:hAnsi="宋体" w:eastAsia="宋体" w:cs="宋体"/>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8F98AA5">
            <w:pPr>
              <w:pStyle w:val="28"/>
              <w:keepNext w:val="0"/>
              <w:keepLines w:val="0"/>
              <w:widowControl/>
              <w:suppressLineNumbers w:val="0"/>
              <w:jc w:val="left"/>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rPr>
              <w:t>（1）博士、博士后</w:t>
            </w:r>
            <w:r>
              <w:rPr>
                <w:rFonts w:hint="eastAsia" w:ascii="宋体" w:hAnsi="宋体" w:eastAsia="宋体" w:cs="宋体"/>
                <w:b w:val="0"/>
                <w:bCs w:val="0"/>
                <w:i w:val="0"/>
                <w:iCs w:val="0"/>
                <w:color w:val="000000"/>
                <w:spacing w:val="0"/>
                <w:sz w:val="16"/>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6010794">
            <w:pPr>
              <w:pStyle w:val="28"/>
              <w:keepNext w:val="0"/>
              <w:keepLines w:val="0"/>
              <w:widowControl/>
              <w:suppressLineNumbers w:val="0"/>
              <w:jc w:val="left"/>
              <w:rPr>
                <w:rFonts w:hint="eastAsia" w:ascii="宋体" w:hAnsi="宋体" w:eastAsia="宋体" w:cs="宋体"/>
              </w:rPr>
            </w:pPr>
          </w:p>
        </w:tc>
      </w:tr>
      <w:tr w14:paraId="0237CF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08312BA">
            <w:pPr>
              <w:rPr>
                <w:rFonts w:hint="eastAsia" w:ascii="宋体" w:hAnsi="宋体" w:eastAsia="宋体" w:cs="宋体"/>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3AE2DB3">
            <w:pPr>
              <w:rPr>
                <w:rFonts w:hint="eastAsia" w:ascii="宋体" w:hAnsi="宋体" w:eastAsia="宋体" w:cs="宋体"/>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6D2E671">
            <w:pPr>
              <w:pStyle w:val="28"/>
              <w:keepNext w:val="0"/>
              <w:keepLines w:val="0"/>
              <w:widowControl/>
              <w:suppressLineNumbers w:val="0"/>
              <w:jc w:val="left"/>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rPr>
              <w:t>（2）硕士</w:t>
            </w:r>
            <w:r>
              <w:rPr>
                <w:rFonts w:hint="eastAsia" w:ascii="宋体" w:hAnsi="宋体" w:eastAsia="宋体" w:cs="宋体"/>
                <w:b w:val="0"/>
                <w:bCs w:val="0"/>
                <w:i w:val="0"/>
                <w:iCs w:val="0"/>
                <w:color w:val="000000"/>
                <w:spacing w:val="0"/>
                <w:sz w:val="16"/>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BEC4429">
            <w:pPr>
              <w:pStyle w:val="28"/>
              <w:keepNext w:val="0"/>
              <w:keepLines w:val="0"/>
              <w:widowControl/>
              <w:suppressLineNumbers w:val="0"/>
              <w:jc w:val="left"/>
              <w:rPr>
                <w:rFonts w:hint="eastAsia" w:ascii="宋体" w:hAnsi="宋体" w:eastAsia="宋体" w:cs="宋体"/>
              </w:rPr>
            </w:pPr>
          </w:p>
        </w:tc>
      </w:tr>
      <w:tr w14:paraId="593E6F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6177588">
            <w:pPr>
              <w:rPr>
                <w:rFonts w:hint="eastAsia" w:ascii="宋体" w:hAnsi="宋体" w:eastAsia="宋体" w:cs="宋体"/>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A56E403">
            <w:pPr>
              <w:rPr>
                <w:rFonts w:hint="eastAsia" w:ascii="宋体" w:hAnsi="宋体" w:eastAsia="宋体" w:cs="宋体"/>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A3968A2">
            <w:pPr>
              <w:pStyle w:val="28"/>
              <w:keepNext w:val="0"/>
              <w:keepLines w:val="0"/>
              <w:widowControl/>
              <w:suppressLineNumbers w:val="0"/>
              <w:jc w:val="left"/>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rPr>
              <w:t>2、培养高层次人才</w:t>
            </w:r>
            <w:r>
              <w:rPr>
                <w:rFonts w:hint="eastAsia" w:ascii="宋体" w:hAnsi="宋体" w:eastAsia="宋体" w:cs="宋体"/>
                <w:b w:val="0"/>
                <w:bCs w:val="0"/>
                <w:i w:val="0"/>
                <w:iCs w:val="0"/>
                <w:color w:val="000000"/>
                <w:spacing w:val="0"/>
                <w:sz w:val="16"/>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C837D21">
            <w:pPr>
              <w:pStyle w:val="28"/>
              <w:keepNext w:val="0"/>
              <w:keepLines w:val="0"/>
              <w:widowControl/>
              <w:suppressLineNumbers w:val="0"/>
              <w:jc w:val="left"/>
              <w:rPr>
                <w:rFonts w:hint="eastAsia" w:ascii="宋体" w:hAnsi="宋体" w:eastAsia="宋体" w:cs="宋体"/>
              </w:rPr>
            </w:pPr>
          </w:p>
        </w:tc>
      </w:tr>
      <w:tr w14:paraId="0A3440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D94DC73">
            <w:pPr>
              <w:rPr>
                <w:rFonts w:hint="eastAsia" w:ascii="宋体" w:hAnsi="宋体" w:eastAsia="宋体" w:cs="宋体"/>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3D169E5">
            <w:pPr>
              <w:rPr>
                <w:rFonts w:hint="eastAsia" w:ascii="宋体" w:hAnsi="宋体" w:eastAsia="宋体" w:cs="宋体"/>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C91814E">
            <w:pPr>
              <w:pStyle w:val="28"/>
              <w:keepNext w:val="0"/>
              <w:keepLines w:val="0"/>
              <w:widowControl/>
              <w:suppressLineNumbers w:val="0"/>
              <w:jc w:val="left"/>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rPr>
              <w:t>（1）博士、博士后</w:t>
            </w:r>
            <w:r>
              <w:rPr>
                <w:rFonts w:hint="eastAsia" w:ascii="宋体" w:hAnsi="宋体" w:eastAsia="宋体" w:cs="宋体"/>
                <w:b w:val="0"/>
                <w:bCs w:val="0"/>
                <w:i w:val="0"/>
                <w:iCs w:val="0"/>
                <w:color w:val="000000"/>
                <w:spacing w:val="0"/>
                <w:sz w:val="16"/>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964CF96">
            <w:pPr>
              <w:pStyle w:val="28"/>
              <w:keepNext w:val="0"/>
              <w:keepLines w:val="0"/>
              <w:widowControl/>
              <w:suppressLineNumbers w:val="0"/>
              <w:jc w:val="left"/>
              <w:rPr>
                <w:rFonts w:hint="eastAsia" w:ascii="宋体" w:hAnsi="宋体" w:eastAsia="宋体" w:cs="宋体"/>
              </w:rPr>
            </w:pPr>
          </w:p>
        </w:tc>
      </w:tr>
      <w:tr w14:paraId="19EC8E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E09D319">
            <w:pPr>
              <w:rPr>
                <w:rFonts w:hint="eastAsia" w:ascii="宋体" w:hAnsi="宋体" w:eastAsia="宋体" w:cs="宋体"/>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61D5C46">
            <w:pPr>
              <w:rPr>
                <w:rFonts w:hint="eastAsia" w:ascii="宋体" w:hAnsi="宋体" w:eastAsia="宋体" w:cs="宋体"/>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38C7344">
            <w:pPr>
              <w:pStyle w:val="28"/>
              <w:keepNext w:val="0"/>
              <w:keepLines w:val="0"/>
              <w:widowControl/>
              <w:suppressLineNumbers w:val="0"/>
              <w:jc w:val="left"/>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rPr>
              <w:t>（2）硕士</w:t>
            </w:r>
            <w:r>
              <w:rPr>
                <w:rFonts w:hint="eastAsia" w:ascii="宋体" w:hAnsi="宋体" w:eastAsia="宋体" w:cs="宋体"/>
                <w:b w:val="0"/>
                <w:bCs w:val="0"/>
                <w:i w:val="0"/>
                <w:iCs w:val="0"/>
                <w:color w:val="000000"/>
                <w:spacing w:val="0"/>
                <w:sz w:val="16"/>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BBBA93C">
            <w:pPr>
              <w:pStyle w:val="28"/>
              <w:keepNext w:val="0"/>
              <w:keepLines w:val="0"/>
              <w:widowControl/>
              <w:suppressLineNumbers w:val="0"/>
              <w:jc w:val="left"/>
              <w:rPr>
                <w:rFonts w:hint="eastAsia" w:ascii="宋体" w:hAnsi="宋体" w:eastAsia="宋体" w:cs="宋体"/>
              </w:rPr>
            </w:pPr>
          </w:p>
        </w:tc>
      </w:tr>
      <w:tr w14:paraId="7F0D3B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D63BB0C">
            <w:pPr>
              <w:rPr>
                <w:rFonts w:hint="eastAsia" w:ascii="宋体" w:hAnsi="宋体" w:eastAsia="宋体" w:cs="宋体"/>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4B9546E">
            <w:pPr>
              <w:rPr>
                <w:rFonts w:hint="eastAsia" w:ascii="宋体" w:hAnsi="宋体" w:eastAsia="宋体" w:cs="宋体"/>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964DECD">
            <w:pPr>
              <w:pStyle w:val="28"/>
              <w:keepNext w:val="0"/>
              <w:keepLines w:val="0"/>
              <w:widowControl/>
              <w:suppressLineNumbers w:val="0"/>
              <w:jc w:val="left"/>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rPr>
              <w:t>3、培训从事技术创新服务人员（人次）</w:t>
            </w:r>
            <w:r>
              <w:rPr>
                <w:rFonts w:hint="eastAsia" w:ascii="宋体" w:hAnsi="宋体" w:eastAsia="宋体" w:cs="宋体"/>
                <w:b w:val="0"/>
                <w:bCs w:val="0"/>
                <w:i w:val="0"/>
                <w:iCs w:val="0"/>
                <w:color w:val="000000"/>
                <w:spacing w:val="0"/>
                <w:sz w:val="16"/>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CB3B3D3">
            <w:pPr>
              <w:pStyle w:val="28"/>
              <w:keepNext w:val="0"/>
              <w:keepLines w:val="0"/>
              <w:widowControl/>
              <w:suppressLineNumbers w:val="0"/>
              <w:jc w:val="left"/>
              <w:rPr>
                <w:rFonts w:hint="eastAsia" w:ascii="宋体" w:hAnsi="宋体" w:eastAsia="宋体" w:cs="宋体"/>
              </w:rPr>
            </w:pPr>
          </w:p>
        </w:tc>
      </w:tr>
      <w:tr w14:paraId="4F1D20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6AB3489">
            <w:pPr>
              <w:rPr>
                <w:rFonts w:hint="eastAsia" w:ascii="宋体" w:hAnsi="宋体" w:eastAsia="宋体" w:cs="宋体"/>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BD0DF28">
            <w:pPr>
              <w:rPr>
                <w:rFonts w:hint="eastAsia" w:ascii="宋体" w:hAnsi="宋体" w:eastAsia="宋体" w:cs="宋体"/>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9EBA325">
            <w:pPr>
              <w:pStyle w:val="28"/>
              <w:keepNext w:val="0"/>
              <w:keepLines w:val="0"/>
              <w:widowControl/>
              <w:suppressLineNumbers w:val="0"/>
              <w:jc w:val="left"/>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rPr>
              <w:t>4、是否设立科研助理岗位</w:t>
            </w:r>
            <w:r>
              <w:rPr>
                <w:rFonts w:hint="eastAsia" w:ascii="宋体" w:hAnsi="宋体" w:eastAsia="宋体" w:cs="宋体"/>
                <w:b w:val="0"/>
                <w:bCs w:val="0"/>
                <w:i w:val="0"/>
                <w:iCs w:val="0"/>
                <w:color w:val="000000"/>
                <w:spacing w:val="0"/>
                <w:sz w:val="16"/>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BF07CE0">
            <w:pPr>
              <w:pStyle w:val="28"/>
              <w:keepNext w:val="0"/>
              <w:keepLines w:val="0"/>
              <w:widowControl/>
              <w:suppressLineNumbers w:val="0"/>
              <w:jc w:val="left"/>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lang w:val="en-US" w:eastAsia="zh-CN"/>
              </w:rPr>
              <w:t>是/</w:t>
            </w:r>
            <w:r>
              <w:rPr>
                <w:rFonts w:hint="eastAsia" w:ascii="宋体" w:hAnsi="宋体" w:eastAsia="宋体" w:cs="宋体"/>
                <w:b w:val="0"/>
                <w:bCs w:val="0"/>
                <w:i w:val="0"/>
                <w:iCs w:val="0"/>
                <w:color w:val="000000"/>
                <w:spacing w:val="0"/>
                <w:sz w:val="20"/>
                <w:szCs w:val="20"/>
                <w:u w:val="none"/>
              </w:rPr>
              <w:t>否</w:t>
            </w:r>
            <w:r>
              <w:rPr>
                <w:rFonts w:hint="eastAsia" w:ascii="宋体" w:hAnsi="宋体" w:eastAsia="宋体" w:cs="宋体"/>
                <w:b w:val="0"/>
                <w:bCs w:val="0"/>
                <w:i w:val="0"/>
                <w:iCs w:val="0"/>
                <w:color w:val="000000"/>
                <w:spacing w:val="0"/>
                <w:sz w:val="16"/>
                <w:szCs w:val="0"/>
                <w:u w:val="none"/>
              </w:rPr>
              <w:t xml:space="preserve"> </w:t>
            </w:r>
          </w:p>
        </w:tc>
      </w:tr>
      <w:tr w14:paraId="6DE3FF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A9FB98A">
            <w:pPr>
              <w:rPr>
                <w:rFonts w:hint="eastAsia" w:ascii="宋体" w:hAnsi="宋体" w:eastAsia="宋体" w:cs="宋体"/>
                <w:sz w:val="24"/>
                <w:szCs w:val="24"/>
              </w:rPr>
            </w:pPr>
          </w:p>
        </w:tc>
        <w:tc>
          <w:tcPr>
            <w:tcW w:w="1723" w:type="dxa"/>
            <w:vMerge w:val="restart"/>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177C0A1">
            <w:pPr>
              <w:pStyle w:val="28"/>
              <w:keepNext w:val="0"/>
              <w:keepLines w:val="0"/>
              <w:widowControl/>
              <w:suppressLineNumbers w:val="0"/>
              <w:jc w:val="center"/>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rPr>
              <w:t>产业化情况</w:t>
            </w: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601C51C">
            <w:pPr>
              <w:pStyle w:val="28"/>
              <w:keepNext w:val="0"/>
              <w:keepLines w:val="0"/>
              <w:widowControl/>
              <w:suppressLineNumbers w:val="0"/>
              <w:jc w:val="left"/>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rPr>
              <w:t>1、开放共享仪器设备数（台/套/只等）</w:t>
            </w:r>
            <w:r>
              <w:rPr>
                <w:rFonts w:hint="eastAsia" w:ascii="宋体" w:hAnsi="宋体" w:eastAsia="宋体" w:cs="宋体"/>
                <w:b w:val="0"/>
                <w:bCs w:val="0"/>
                <w:i w:val="0"/>
                <w:iCs w:val="0"/>
                <w:color w:val="000000"/>
                <w:spacing w:val="0"/>
                <w:sz w:val="16"/>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A7A2D9E">
            <w:pPr>
              <w:pStyle w:val="28"/>
              <w:keepNext w:val="0"/>
              <w:keepLines w:val="0"/>
              <w:widowControl/>
              <w:suppressLineNumbers w:val="0"/>
              <w:jc w:val="left"/>
              <w:rPr>
                <w:rFonts w:hint="eastAsia" w:ascii="宋体" w:hAnsi="宋体" w:eastAsia="宋体" w:cs="宋体"/>
              </w:rPr>
            </w:pPr>
          </w:p>
        </w:tc>
      </w:tr>
      <w:tr w14:paraId="11B7B7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25CF5C5">
            <w:pPr>
              <w:rPr>
                <w:rFonts w:hint="eastAsia" w:ascii="宋体" w:hAnsi="宋体" w:eastAsia="宋体" w:cs="宋体"/>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AE8076F">
            <w:pPr>
              <w:rPr>
                <w:rFonts w:hint="eastAsia" w:ascii="宋体" w:hAnsi="宋体" w:eastAsia="宋体" w:cs="宋体"/>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378E5D8">
            <w:pPr>
              <w:pStyle w:val="28"/>
              <w:keepNext w:val="0"/>
              <w:keepLines w:val="0"/>
              <w:widowControl/>
              <w:suppressLineNumbers w:val="0"/>
              <w:jc w:val="left"/>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rPr>
              <w:t>2、科研仪器设备利用率（%）</w:t>
            </w:r>
            <w:r>
              <w:rPr>
                <w:rFonts w:hint="eastAsia" w:ascii="宋体" w:hAnsi="宋体" w:eastAsia="宋体" w:cs="宋体"/>
                <w:b w:val="0"/>
                <w:bCs w:val="0"/>
                <w:i w:val="0"/>
                <w:iCs w:val="0"/>
                <w:color w:val="000000"/>
                <w:spacing w:val="0"/>
                <w:sz w:val="16"/>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ED6F3C0">
            <w:pPr>
              <w:pStyle w:val="28"/>
              <w:keepNext w:val="0"/>
              <w:keepLines w:val="0"/>
              <w:widowControl/>
              <w:suppressLineNumbers w:val="0"/>
              <w:jc w:val="left"/>
              <w:rPr>
                <w:rFonts w:hint="eastAsia" w:ascii="宋体" w:hAnsi="宋体" w:eastAsia="宋体" w:cs="宋体"/>
              </w:rPr>
            </w:pPr>
          </w:p>
        </w:tc>
      </w:tr>
      <w:tr w14:paraId="4DD1F1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2786DD7">
            <w:pPr>
              <w:rPr>
                <w:rFonts w:hint="eastAsia" w:ascii="宋体" w:hAnsi="宋体" w:eastAsia="宋体" w:cs="宋体"/>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2F55F0C">
            <w:pPr>
              <w:rPr>
                <w:rFonts w:hint="eastAsia" w:ascii="宋体" w:hAnsi="宋体" w:eastAsia="宋体" w:cs="宋体"/>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D6D293B">
            <w:pPr>
              <w:pStyle w:val="28"/>
              <w:keepNext w:val="0"/>
              <w:keepLines w:val="0"/>
              <w:widowControl/>
              <w:suppressLineNumbers w:val="0"/>
              <w:jc w:val="left"/>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rPr>
              <w:t>3、孵化科技型企业（个）</w:t>
            </w:r>
            <w:r>
              <w:rPr>
                <w:rFonts w:hint="eastAsia" w:ascii="宋体" w:hAnsi="宋体" w:eastAsia="宋体" w:cs="宋体"/>
                <w:b w:val="0"/>
                <w:bCs w:val="0"/>
                <w:i w:val="0"/>
                <w:iCs w:val="0"/>
                <w:color w:val="000000"/>
                <w:spacing w:val="0"/>
                <w:sz w:val="16"/>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CBE43E6">
            <w:pPr>
              <w:pStyle w:val="28"/>
              <w:keepNext w:val="0"/>
              <w:keepLines w:val="0"/>
              <w:widowControl/>
              <w:suppressLineNumbers w:val="0"/>
              <w:jc w:val="left"/>
              <w:rPr>
                <w:rFonts w:hint="eastAsia" w:ascii="宋体" w:hAnsi="宋体" w:eastAsia="宋体" w:cs="宋体"/>
              </w:rPr>
            </w:pPr>
          </w:p>
        </w:tc>
      </w:tr>
      <w:tr w14:paraId="2703F7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29"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06A8701">
            <w:pPr>
              <w:rPr>
                <w:rFonts w:hint="eastAsia" w:ascii="宋体" w:hAnsi="宋体" w:eastAsia="宋体" w:cs="宋体"/>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971B25B">
            <w:pPr>
              <w:rPr>
                <w:rFonts w:hint="eastAsia" w:ascii="宋体" w:hAnsi="宋体" w:eastAsia="宋体" w:cs="宋体"/>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787D328">
            <w:pPr>
              <w:pStyle w:val="28"/>
              <w:keepNext w:val="0"/>
              <w:keepLines w:val="0"/>
              <w:widowControl/>
              <w:suppressLineNumbers w:val="0"/>
              <w:jc w:val="left"/>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rPr>
              <w:t>4、转化科技成果（个）</w:t>
            </w:r>
            <w:r>
              <w:rPr>
                <w:rFonts w:hint="eastAsia" w:ascii="宋体" w:hAnsi="宋体" w:eastAsia="宋体" w:cs="宋体"/>
                <w:b w:val="0"/>
                <w:bCs w:val="0"/>
                <w:i w:val="0"/>
                <w:iCs w:val="0"/>
                <w:color w:val="000000"/>
                <w:spacing w:val="0"/>
                <w:sz w:val="16"/>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D12E5EA">
            <w:pPr>
              <w:pStyle w:val="28"/>
              <w:keepNext w:val="0"/>
              <w:keepLines w:val="0"/>
              <w:widowControl/>
              <w:suppressLineNumbers w:val="0"/>
              <w:jc w:val="left"/>
              <w:rPr>
                <w:rFonts w:hint="eastAsia" w:ascii="宋体" w:hAnsi="宋体" w:eastAsia="宋体" w:cs="宋体"/>
              </w:rPr>
            </w:pPr>
          </w:p>
        </w:tc>
      </w:tr>
      <w:tr w14:paraId="58694A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restart"/>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77D946E">
            <w:pPr>
              <w:pStyle w:val="28"/>
              <w:keepNext w:val="0"/>
              <w:keepLines w:val="0"/>
              <w:widowControl/>
              <w:suppressLineNumbers w:val="0"/>
              <w:jc w:val="center"/>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rPr>
              <w:t>效果类指标</w:t>
            </w:r>
          </w:p>
        </w:tc>
        <w:tc>
          <w:tcPr>
            <w:tcW w:w="1723" w:type="dxa"/>
            <w:vMerge w:val="restart"/>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058F0BC">
            <w:pPr>
              <w:pStyle w:val="28"/>
              <w:keepNext w:val="0"/>
              <w:keepLines w:val="0"/>
              <w:widowControl/>
              <w:suppressLineNumbers w:val="0"/>
              <w:jc w:val="center"/>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rPr>
              <w:t>经济效益</w:t>
            </w: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AAE9A86">
            <w:pPr>
              <w:pStyle w:val="28"/>
              <w:keepNext w:val="0"/>
              <w:keepLines w:val="0"/>
              <w:widowControl/>
              <w:suppressLineNumbers w:val="0"/>
              <w:jc w:val="left"/>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rPr>
              <w:t>1、新增产值（万元）</w:t>
            </w:r>
            <w:r>
              <w:rPr>
                <w:rFonts w:hint="eastAsia" w:ascii="宋体" w:hAnsi="宋体" w:eastAsia="宋体" w:cs="宋体"/>
                <w:b w:val="0"/>
                <w:bCs w:val="0"/>
                <w:i w:val="0"/>
                <w:iCs w:val="0"/>
                <w:color w:val="000000"/>
                <w:spacing w:val="0"/>
                <w:sz w:val="16"/>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CD68632">
            <w:pPr>
              <w:pStyle w:val="28"/>
              <w:keepNext w:val="0"/>
              <w:keepLines w:val="0"/>
              <w:widowControl/>
              <w:suppressLineNumbers w:val="0"/>
              <w:jc w:val="left"/>
              <w:rPr>
                <w:rFonts w:hint="eastAsia" w:ascii="宋体" w:hAnsi="宋体" w:eastAsia="宋体" w:cs="宋体"/>
              </w:rPr>
            </w:pPr>
          </w:p>
        </w:tc>
      </w:tr>
      <w:tr w14:paraId="0781E6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D63188C">
            <w:pPr>
              <w:rPr>
                <w:rFonts w:hint="eastAsia" w:ascii="宋体" w:hAnsi="宋体" w:eastAsia="宋体" w:cs="宋体"/>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796CBFB">
            <w:pPr>
              <w:rPr>
                <w:rFonts w:hint="eastAsia" w:ascii="宋体" w:hAnsi="宋体" w:eastAsia="宋体" w:cs="宋体"/>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E0CE702">
            <w:pPr>
              <w:pStyle w:val="28"/>
              <w:keepNext w:val="0"/>
              <w:keepLines w:val="0"/>
              <w:widowControl/>
              <w:suppressLineNumbers w:val="0"/>
              <w:jc w:val="left"/>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rPr>
              <w:t>2、新增销售（万元）</w:t>
            </w:r>
            <w:r>
              <w:rPr>
                <w:rFonts w:hint="eastAsia" w:ascii="宋体" w:hAnsi="宋体" w:eastAsia="宋体" w:cs="宋体"/>
                <w:b w:val="0"/>
                <w:bCs w:val="0"/>
                <w:i w:val="0"/>
                <w:iCs w:val="0"/>
                <w:color w:val="000000"/>
                <w:spacing w:val="0"/>
                <w:sz w:val="16"/>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D2D5B16">
            <w:pPr>
              <w:pStyle w:val="28"/>
              <w:keepNext w:val="0"/>
              <w:keepLines w:val="0"/>
              <w:widowControl/>
              <w:suppressLineNumbers w:val="0"/>
              <w:jc w:val="left"/>
              <w:rPr>
                <w:rFonts w:hint="eastAsia" w:ascii="宋体" w:hAnsi="宋体" w:eastAsia="宋体" w:cs="宋体"/>
              </w:rPr>
            </w:pPr>
          </w:p>
        </w:tc>
      </w:tr>
      <w:tr w14:paraId="3BF1EA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858360B">
            <w:pPr>
              <w:rPr>
                <w:rFonts w:hint="eastAsia" w:ascii="宋体" w:hAnsi="宋体" w:eastAsia="宋体" w:cs="宋体"/>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B419350">
            <w:pPr>
              <w:rPr>
                <w:rFonts w:hint="eastAsia" w:ascii="宋体" w:hAnsi="宋体" w:eastAsia="宋体" w:cs="宋体"/>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355B16A">
            <w:pPr>
              <w:pStyle w:val="28"/>
              <w:keepNext w:val="0"/>
              <w:keepLines w:val="0"/>
              <w:widowControl/>
              <w:suppressLineNumbers w:val="0"/>
              <w:jc w:val="left"/>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rPr>
              <w:t>3、新增出口创汇（万美元）</w:t>
            </w:r>
            <w:r>
              <w:rPr>
                <w:rFonts w:hint="eastAsia" w:ascii="宋体" w:hAnsi="宋体" w:eastAsia="宋体" w:cs="宋体"/>
                <w:b w:val="0"/>
                <w:bCs w:val="0"/>
                <w:i w:val="0"/>
                <w:iCs w:val="0"/>
                <w:color w:val="000000"/>
                <w:spacing w:val="0"/>
                <w:sz w:val="16"/>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CFF72DF">
            <w:pPr>
              <w:pStyle w:val="28"/>
              <w:keepNext w:val="0"/>
              <w:keepLines w:val="0"/>
              <w:widowControl/>
              <w:suppressLineNumbers w:val="0"/>
              <w:jc w:val="left"/>
              <w:rPr>
                <w:rFonts w:hint="eastAsia" w:ascii="宋体" w:hAnsi="宋体" w:eastAsia="宋体" w:cs="宋体"/>
              </w:rPr>
            </w:pPr>
          </w:p>
        </w:tc>
      </w:tr>
      <w:tr w14:paraId="506334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FAE4B32">
            <w:pPr>
              <w:rPr>
                <w:rFonts w:hint="eastAsia" w:ascii="宋体" w:hAnsi="宋体" w:eastAsia="宋体" w:cs="宋体"/>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86BA8D3">
            <w:pPr>
              <w:rPr>
                <w:rFonts w:hint="eastAsia" w:ascii="宋体" w:hAnsi="宋体" w:eastAsia="宋体" w:cs="宋体"/>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1407289">
            <w:pPr>
              <w:pStyle w:val="28"/>
              <w:keepNext w:val="0"/>
              <w:keepLines w:val="0"/>
              <w:widowControl/>
              <w:suppressLineNumbers w:val="0"/>
              <w:jc w:val="left"/>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rPr>
              <w:t>4、新增利润（万元）</w:t>
            </w:r>
            <w:r>
              <w:rPr>
                <w:rFonts w:hint="eastAsia" w:ascii="宋体" w:hAnsi="宋体" w:eastAsia="宋体" w:cs="宋体"/>
                <w:b w:val="0"/>
                <w:bCs w:val="0"/>
                <w:i w:val="0"/>
                <w:iCs w:val="0"/>
                <w:color w:val="000000"/>
                <w:spacing w:val="0"/>
                <w:sz w:val="16"/>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45D3702">
            <w:pPr>
              <w:pStyle w:val="28"/>
              <w:keepNext w:val="0"/>
              <w:keepLines w:val="0"/>
              <w:widowControl/>
              <w:suppressLineNumbers w:val="0"/>
              <w:jc w:val="left"/>
              <w:rPr>
                <w:rFonts w:hint="eastAsia" w:ascii="宋体" w:hAnsi="宋体" w:eastAsia="宋体" w:cs="宋体"/>
              </w:rPr>
            </w:pPr>
          </w:p>
        </w:tc>
      </w:tr>
      <w:tr w14:paraId="2DF25A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5AA1F24">
            <w:pPr>
              <w:rPr>
                <w:rFonts w:hint="eastAsia" w:ascii="宋体" w:hAnsi="宋体" w:eastAsia="宋体" w:cs="宋体"/>
                <w:sz w:val="24"/>
                <w:szCs w:val="24"/>
              </w:rPr>
            </w:pPr>
          </w:p>
        </w:tc>
        <w:tc>
          <w:tcPr>
            <w:tcW w:w="1723" w:type="dxa"/>
            <w:vMerge w:val="restart"/>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D89CC46">
            <w:pPr>
              <w:pStyle w:val="28"/>
              <w:keepNext w:val="0"/>
              <w:keepLines w:val="0"/>
              <w:widowControl/>
              <w:suppressLineNumbers w:val="0"/>
              <w:jc w:val="center"/>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rPr>
              <w:t>社会效益</w:t>
            </w: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5A99D34">
            <w:pPr>
              <w:pStyle w:val="28"/>
              <w:keepNext w:val="0"/>
              <w:keepLines w:val="0"/>
              <w:widowControl/>
              <w:suppressLineNumbers w:val="0"/>
              <w:jc w:val="left"/>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rPr>
              <w:t>1、新增税收（万元）</w:t>
            </w:r>
            <w:r>
              <w:rPr>
                <w:rFonts w:hint="eastAsia" w:ascii="宋体" w:hAnsi="宋体" w:eastAsia="宋体" w:cs="宋体"/>
                <w:b w:val="0"/>
                <w:bCs w:val="0"/>
                <w:i w:val="0"/>
                <w:iCs w:val="0"/>
                <w:color w:val="000000"/>
                <w:spacing w:val="0"/>
                <w:sz w:val="16"/>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79260E5">
            <w:pPr>
              <w:pStyle w:val="28"/>
              <w:keepNext w:val="0"/>
              <w:keepLines w:val="0"/>
              <w:widowControl/>
              <w:suppressLineNumbers w:val="0"/>
              <w:jc w:val="left"/>
              <w:rPr>
                <w:rFonts w:hint="eastAsia" w:ascii="宋体" w:hAnsi="宋体" w:eastAsia="宋体" w:cs="宋体"/>
              </w:rPr>
            </w:pPr>
          </w:p>
        </w:tc>
      </w:tr>
      <w:tr w14:paraId="5642AC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6240A42">
            <w:pPr>
              <w:rPr>
                <w:rFonts w:hint="eastAsia" w:ascii="宋体" w:hAnsi="宋体" w:eastAsia="宋体" w:cs="宋体"/>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6634CFA">
            <w:pPr>
              <w:rPr>
                <w:rFonts w:hint="eastAsia" w:ascii="宋体" w:hAnsi="宋体" w:eastAsia="宋体" w:cs="宋体"/>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4F33DFD">
            <w:pPr>
              <w:pStyle w:val="28"/>
              <w:keepNext w:val="0"/>
              <w:keepLines w:val="0"/>
              <w:widowControl/>
              <w:suppressLineNumbers w:val="0"/>
              <w:jc w:val="left"/>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rPr>
              <w:t>2、新增就业人数</w:t>
            </w:r>
            <w:r>
              <w:rPr>
                <w:rFonts w:hint="eastAsia" w:ascii="宋体" w:hAnsi="宋体" w:eastAsia="宋体" w:cs="宋体"/>
                <w:b w:val="0"/>
                <w:bCs w:val="0"/>
                <w:i w:val="0"/>
                <w:iCs w:val="0"/>
                <w:color w:val="000000"/>
                <w:spacing w:val="0"/>
                <w:sz w:val="16"/>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B9C53F7">
            <w:pPr>
              <w:pStyle w:val="28"/>
              <w:keepNext w:val="0"/>
              <w:keepLines w:val="0"/>
              <w:widowControl/>
              <w:suppressLineNumbers w:val="0"/>
              <w:jc w:val="left"/>
              <w:rPr>
                <w:rFonts w:hint="eastAsia" w:ascii="宋体" w:hAnsi="宋体" w:eastAsia="宋体" w:cs="宋体"/>
              </w:rPr>
            </w:pPr>
          </w:p>
        </w:tc>
      </w:tr>
      <w:tr w14:paraId="6320E5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147EAA3">
            <w:pPr>
              <w:rPr>
                <w:rFonts w:hint="eastAsia" w:ascii="宋体" w:hAnsi="宋体" w:eastAsia="宋体" w:cs="宋体"/>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60E3413">
            <w:pPr>
              <w:rPr>
                <w:rFonts w:hint="eastAsia" w:ascii="宋体" w:hAnsi="宋体" w:eastAsia="宋体" w:cs="宋体"/>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D567075">
            <w:pPr>
              <w:pStyle w:val="28"/>
              <w:keepNext w:val="0"/>
              <w:keepLines w:val="0"/>
              <w:widowControl/>
              <w:suppressLineNumbers w:val="0"/>
              <w:jc w:val="left"/>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rPr>
              <w:t>3、就业培训（人次）</w:t>
            </w:r>
            <w:r>
              <w:rPr>
                <w:rFonts w:hint="eastAsia" w:ascii="宋体" w:hAnsi="宋体" w:eastAsia="宋体" w:cs="宋体"/>
                <w:b w:val="0"/>
                <w:bCs w:val="0"/>
                <w:i w:val="0"/>
                <w:iCs w:val="0"/>
                <w:color w:val="000000"/>
                <w:spacing w:val="0"/>
                <w:sz w:val="16"/>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04D0071">
            <w:pPr>
              <w:pStyle w:val="28"/>
              <w:keepNext w:val="0"/>
              <w:keepLines w:val="0"/>
              <w:widowControl/>
              <w:suppressLineNumbers w:val="0"/>
              <w:jc w:val="left"/>
              <w:rPr>
                <w:rFonts w:hint="eastAsia" w:ascii="宋体" w:hAnsi="宋体" w:eastAsia="宋体" w:cs="宋体"/>
              </w:rPr>
            </w:pPr>
          </w:p>
        </w:tc>
      </w:tr>
      <w:tr w14:paraId="136B0A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1F9C986">
            <w:pPr>
              <w:rPr>
                <w:rFonts w:hint="eastAsia" w:ascii="宋体" w:hAnsi="宋体" w:eastAsia="宋体" w:cs="宋体"/>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A9E84A5">
            <w:pPr>
              <w:rPr>
                <w:rFonts w:hint="eastAsia" w:ascii="宋体" w:hAnsi="宋体" w:eastAsia="宋体" w:cs="宋体"/>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300F5E4">
            <w:pPr>
              <w:pStyle w:val="28"/>
              <w:keepNext w:val="0"/>
              <w:keepLines w:val="0"/>
              <w:widowControl/>
              <w:suppressLineNumbers w:val="0"/>
              <w:jc w:val="left"/>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rPr>
              <w:t>4、带动农民增收（万元）</w:t>
            </w:r>
            <w:r>
              <w:rPr>
                <w:rFonts w:hint="eastAsia" w:ascii="宋体" w:hAnsi="宋体" w:eastAsia="宋体" w:cs="宋体"/>
                <w:b w:val="0"/>
                <w:bCs w:val="0"/>
                <w:i w:val="0"/>
                <w:iCs w:val="0"/>
                <w:color w:val="000000"/>
                <w:spacing w:val="0"/>
                <w:sz w:val="16"/>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368F3DF">
            <w:pPr>
              <w:pStyle w:val="28"/>
              <w:keepNext w:val="0"/>
              <w:keepLines w:val="0"/>
              <w:widowControl/>
              <w:suppressLineNumbers w:val="0"/>
              <w:jc w:val="left"/>
              <w:rPr>
                <w:rFonts w:hint="eastAsia" w:ascii="宋体" w:hAnsi="宋体" w:eastAsia="宋体" w:cs="宋体"/>
              </w:rPr>
            </w:pPr>
          </w:p>
        </w:tc>
      </w:tr>
      <w:tr w14:paraId="76E06B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94C10E4">
            <w:pPr>
              <w:rPr>
                <w:rFonts w:hint="eastAsia" w:ascii="宋体" w:hAnsi="宋体" w:eastAsia="宋体" w:cs="宋体"/>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8DAADF7">
            <w:pPr>
              <w:rPr>
                <w:rFonts w:hint="eastAsia" w:ascii="宋体" w:hAnsi="宋体" w:eastAsia="宋体" w:cs="宋体"/>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6FD2E0D">
            <w:pPr>
              <w:pStyle w:val="28"/>
              <w:keepNext w:val="0"/>
              <w:keepLines w:val="0"/>
              <w:widowControl/>
              <w:suppressLineNumbers w:val="0"/>
              <w:jc w:val="left"/>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rPr>
              <w:t>5、培训和指导科技服务（人次）</w:t>
            </w:r>
            <w:r>
              <w:rPr>
                <w:rFonts w:hint="eastAsia" w:ascii="宋体" w:hAnsi="宋体" w:eastAsia="宋体" w:cs="宋体"/>
                <w:b w:val="0"/>
                <w:bCs w:val="0"/>
                <w:i w:val="0"/>
                <w:iCs w:val="0"/>
                <w:color w:val="000000"/>
                <w:spacing w:val="0"/>
                <w:sz w:val="16"/>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A49BDCE">
            <w:pPr>
              <w:pStyle w:val="28"/>
              <w:keepNext w:val="0"/>
              <w:keepLines w:val="0"/>
              <w:widowControl/>
              <w:suppressLineNumbers w:val="0"/>
              <w:jc w:val="left"/>
              <w:rPr>
                <w:rFonts w:hint="eastAsia" w:ascii="宋体" w:hAnsi="宋体" w:eastAsia="宋体" w:cs="宋体"/>
              </w:rPr>
            </w:pPr>
          </w:p>
        </w:tc>
      </w:tr>
      <w:tr w14:paraId="0990F2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6D8A840">
            <w:pPr>
              <w:rPr>
                <w:rFonts w:hint="eastAsia" w:ascii="宋体" w:hAnsi="宋体" w:eastAsia="宋体" w:cs="宋体"/>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B0FA705">
            <w:pPr>
              <w:rPr>
                <w:rFonts w:hint="eastAsia" w:ascii="宋体" w:hAnsi="宋体" w:eastAsia="宋体" w:cs="宋体"/>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5A5A5CC">
            <w:pPr>
              <w:pStyle w:val="28"/>
              <w:keepNext w:val="0"/>
              <w:keepLines w:val="0"/>
              <w:widowControl/>
              <w:suppressLineNumbers w:val="0"/>
              <w:jc w:val="left"/>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rPr>
              <w:t>6、新增产业带动情况</w:t>
            </w:r>
            <w:r>
              <w:rPr>
                <w:rFonts w:hint="eastAsia" w:ascii="宋体" w:hAnsi="宋体" w:eastAsia="宋体" w:cs="宋体"/>
                <w:b w:val="0"/>
                <w:bCs w:val="0"/>
                <w:i w:val="0"/>
                <w:iCs w:val="0"/>
                <w:color w:val="000000"/>
                <w:spacing w:val="0"/>
                <w:sz w:val="16"/>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0F8450F">
            <w:pPr>
              <w:pStyle w:val="28"/>
              <w:keepNext w:val="0"/>
              <w:keepLines w:val="0"/>
              <w:widowControl/>
              <w:suppressLineNumbers w:val="0"/>
              <w:jc w:val="left"/>
              <w:rPr>
                <w:rFonts w:hint="eastAsia" w:ascii="宋体" w:hAnsi="宋体" w:eastAsia="宋体" w:cs="宋体"/>
              </w:rPr>
            </w:pPr>
            <w:r>
              <w:rPr>
                <w:rFonts w:hint="eastAsia" w:ascii="宋体" w:hAnsi="宋体" w:eastAsia="宋体" w:cs="宋体"/>
                <w:b w:val="0"/>
                <w:bCs w:val="0"/>
                <w:i w:val="0"/>
                <w:iCs w:val="0"/>
                <w:color w:val="000000"/>
                <w:spacing w:val="0"/>
                <w:sz w:val="16"/>
                <w:szCs w:val="0"/>
                <w:u w:val="none"/>
              </w:rPr>
              <w:t xml:space="preserve"> </w:t>
            </w:r>
          </w:p>
        </w:tc>
      </w:tr>
      <w:tr w14:paraId="5F95B6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3383A12">
            <w:pPr>
              <w:rPr>
                <w:rFonts w:hint="eastAsia" w:ascii="宋体" w:hAnsi="宋体" w:eastAsia="宋体" w:cs="宋体"/>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192EB1C">
            <w:pPr>
              <w:rPr>
                <w:rFonts w:hint="eastAsia" w:ascii="宋体" w:hAnsi="宋体" w:eastAsia="宋体" w:cs="宋体"/>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5789F10">
            <w:pPr>
              <w:pStyle w:val="28"/>
              <w:keepNext w:val="0"/>
              <w:keepLines w:val="0"/>
              <w:widowControl/>
              <w:suppressLineNumbers w:val="0"/>
              <w:jc w:val="left"/>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rPr>
              <w:t>7、技术集成示范（项）</w:t>
            </w:r>
            <w:r>
              <w:rPr>
                <w:rFonts w:hint="eastAsia" w:ascii="宋体" w:hAnsi="宋体" w:eastAsia="宋体" w:cs="宋体"/>
                <w:b w:val="0"/>
                <w:bCs w:val="0"/>
                <w:i w:val="0"/>
                <w:iCs w:val="0"/>
                <w:color w:val="000000"/>
                <w:spacing w:val="0"/>
                <w:sz w:val="16"/>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89C2BAD">
            <w:pPr>
              <w:pStyle w:val="28"/>
              <w:keepNext w:val="0"/>
              <w:keepLines w:val="0"/>
              <w:widowControl/>
              <w:suppressLineNumbers w:val="0"/>
              <w:jc w:val="left"/>
              <w:rPr>
                <w:rFonts w:hint="eastAsia" w:ascii="宋体" w:hAnsi="宋体" w:eastAsia="宋体" w:cs="宋体"/>
              </w:rPr>
            </w:pPr>
          </w:p>
        </w:tc>
      </w:tr>
      <w:tr w14:paraId="56FFB7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427BB06">
            <w:pPr>
              <w:rPr>
                <w:rFonts w:hint="eastAsia" w:ascii="宋体" w:hAnsi="宋体" w:eastAsia="宋体" w:cs="宋体"/>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01EFDF3">
            <w:pPr>
              <w:rPr>
                <w:rFonts w:hint="eastAsia" w:ascii="宋体" w:hAnsi="宋体" w:eastAsia="宋体" w:cs="宋体"/>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55411DA">
            <w:pPr>
              <w:pStyle w:val="28"/>
              <w:keepNext w:val="0"/>
              <w:keepLines w:val="0"/>
              <w:widowControl/>
              <w:suppressLineNumbers w:val="0"/>
              <w:jc w:val="left"/>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rPr>
              <w:t>8、建立示范基地（亩数）</w:t>
            </w:r>
            <w:r>
              <w:rPr>
                <w:rFonts w:hint="eastAsia" w:ascii="宋体" w:hAnsi="宋体" w:eastAsia="宋体" w:cs="宋体"/>
                <w:b w:val="0"/>
                <w:bCs w:val="0"/>
                <w:i w:val="0"/>
                <w:iCs w:val="0"/>
                <w:color w:val="000000"/>
                <w:spacing w:val="0"/>
                <w:sz w:val="16"/>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9877340">
            <w:pPr>
              <w:pStyle w:val="28"/>
              <w:keepNext w:val="0"/>
              <w:keepLines w:val="0"/>
              <w:widowControl/>
              <w:suppressLineNumbers w:val="0"/>
              <w:jc w:val="left"/>
              <w:rPr>
                <w:rFonts w:hint="eastAsia" w:ascii="宋体" w:hAnsi="宋体" w:eastAsia="宋体" w:cs="宋体"/>
              </w:rPr>
            </w:pPr>
          </w:p>
        </w:tc>
      </w:tr>
      <w:tr w14:paraId="324C6F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9771DD8">
            <w:pPr>
              <w:rPr>
                <w:rFonts w:hint="eastAsia" w:ascii="宋体" w:hAnsi="宋体" w:eastAsia="宋体" w:cs="宋体"/>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48155D5">
            <w:pPr>
              <w:rPr>
                <w:rFonts w:hint="eastAsia" w:ascii="宋体" w:hAnsi="宋体" w:eastAsia="宋体" w:cs="宋体"/>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1134EC3">
            <w:pPr>
              <w:pStyle w:val="28"/>
              <w:keepNext w:val="0"/>
              <w:keepLines w:val="0"/>
              <w:widowControl/>
              <w:suppressLineNumbers w:val="0"/>
              <w:jc w:val="left"/>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rPr>
              <w:t>9、节约资源能源</w:t>
            </w:r>
            <w:r>
              <w:rPr>
                <w:rFonts w:hint="eastAsia" w:ascii="宋体" w:hAnsi="宋体" w:eastAsia="宋体" w:cs="宋体"/>
                <w:b w:val="0"/>
                <w:bCs w:val="0"/>
                <w:i w:val="0"/>
                <w:iCs w:val="0"/>
                <w:color w:val="000000"/>
                <w:spacing w:val="0"/>
                <w:sz w:val="16"/>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29BD495">
            <w:pPr>
              <w:pStyle w:val="28"/>
              <w:keepNext w:val="0"/>
              <w:keepLines w:val="0"/>
              <w:widowControl/>
              <w:suppressLineNumbers w:val="0"/>
              <w:jc w:val="left"/>
              <w:rPr>
                <w:rFonts w:hint="eastAsia" w:ascii="宋体" w:hAnsi="宋体" w:eastAsia="宋体" w:cs="宋体"/>
              </w:rPr>
            </w:pPr>
          </w:p>
        </w:tc>
      </w:tr>
      <w:tr w14:paraId="70A28E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1E45430">
            <w:pPr>
              <w:rPr>
                <w:rFonts w:hint="eastAsia" w:ascii="宋体" w:hAnsi="宋体" w:eastAsia="宋体" w:cs="宋体"/>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713D0B7">
            <w:pPr>
              <w:rPr>
                <w:rFonts w:hint="eastAsia" w:ascii="宋体" w:hAnsi="宋体" w:eastAsia="宋体" w:cs="宋体"/>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54FB900">
            <w:pPr>
              <w:pStyle w:val="28"/>
              <w:keepNext w:val="0"/>
              <w:keepLines w:val="0"/>
              <w:widowControl/>
              <w:suppressLineNumbers w:val="0"/>
              <w:jc w:val="left"/>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rPr>
              <w:t>10、环保效益</w:t>
            </w:r>
            <w:r>
              <w:rPr>
                <w:rFonts w:hint="eastAsia" w:ascii="宋体" w:hAnsi="宋体" w:eastAsia="宋体" w:cs="宋体"/>
                <w:b w:val="0"/>
                <w:bCs w:val="0"/>
                <w:i w:val="0"/>
                <w:iCs w:val="0"/>
                <w:color w:val="000000"/>
                <w:spacing w:val="0"/>
                <w:sz w:val="16"/>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DB25F64">
            <w:pPr>
              <w:pStyle w:val="28"/>
              <w:keepNext w:val="0"/>
              <w:keepLines w:val="0"/>
              <w:widowControl/>
              <w:suppressLineNumbers w:val="0"/>
              <w:jc w:val="left"/>
              <w:rPr>
                <w:rFonts w:hint="eastAsia" w:ascii="宋体" w:hAnsi="宋体" w:eastAsia="宋体" w:cs="宋体"/>
              </w:rPr>
            </w:pPr>
          </w:p>
        </w:tc>
      </w:tr>
      <w:tr w14:paraId="7085EC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6" w:hRule="atLeast"/>
        </w:trPr>
        <w:tc>
          <w:tcPr>
            <w:tcW w:w="1722"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2ADADE6">
            <w:pPr>
              <w:pStyle w:val="28"/>
              <w:keepNext w:val="0"/>
              <w:keepLines w:val="0"/>
              <w:widowControl/>
              <w:suppressLineNumbers w:val="0"/>
              <w:jc w:val="left"/>
              <w:rPr>
                <w:rFonts w:hint="eastAsia" w:ascii="宋体" w:hAnsi="宋体" w:eastAsia="宋体" w:cs="宋体"/>
              </w:rPr>
            </w:pPr>
            <w:r>
              <w:rPr>
                <w:rFonts w:hint="eastAsia" w:ascii="宋体" w:hAnsi="宋体" w:eastAsia="宋体" w:cs="宋体"/>
                <w:b w:val="0"/>
                <w:bCs w:val="0"/>
                <w:i w:val="0"/>
                <w:iCs w:val="0"/>
                <w:color w:val="000000"/>
                <w:spacing w:val="-11"/>
                <w:sz w:val="20"/>
                <w:szCs w:val="20"/>
                <w:u w:val="none"/>
              </w:rPr>
              <w:t>其他需要说明的情况</w:t>
            </w:r>
            <w:r>
              <w:rPr>
                <w:rFonts w:hint="eastAsia" w:ascii="宋体" w:hAnsi="宋体" w:eastAsia="宋体" w:cs="宋体"/>
                <w:b w:val="0"/>
                <w:bCs w:val="0"/>
                <w:i w:val="0"/>
                <w:iCs w:val="0"/>
                <w:color w:val="000000"/>
                <w:spacing w:val="-11"/>
                <w:sz w:val="16"/>
                <w:szCs w:val="0"/>
                <w:u w:val="none"/>
              </w:rPr>
              <w:t xml:space="preserve"> </w:t>
            </w:r>
          </w:p>
        </w:tc>
        <w:tc>
          <w:tcPr>
            <w:tcW w:w="7114" w:type="dxa"/>
            <w:gridSpan w:val="3"/>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54E5B1D">
            <w:pPr>
              <w:pStyle w:val="28"/>
              <w:keepNext w:val="0"/>
              <w:keepLines w:val="0"/>
              <w:widowControl/>
              <w:suppressLineNumbers w:val="0"/>
              <w:jc w:val="left"/>
              <w:rPr>
                <w:rFonts w:hint="eastAsia" w:ascii="宋体" w:hAnsi="宋体" w:eastAsia="宋体" w:cs="宋体"/>
              </w:rPr>
            </w:pPr>
          </w:p>
        </w:tc>
      </w:tr>
    </w:tbl>
    <w:p w14:paraId="5EC82B09">
      <w:pPr>
        <w:numPr>
          <w:ilvl w:val="0"/>
          <w:numId w:val="6"/>
        </w:numPr>
        <w:spacing w:line="360" w:lineRule="auto"/>
        <w:rPr>
          <w:rFonts w:hint="eastAsia" w:ascii="宋体" w:hAnsi="宋体" w:eastAsia="宋体" w:cs="宋体"/>
          <w:b/>
          <w:sz w:val="32"/>
        </w:rPr>
      </w:pPr>
      <w:r>
        <w:rPr>
          <w:rFonts w:hint="eastAsia" w:ascii="宋体" w:hAnsi="宋体" w:eastAsia="宋体" w:cs="宋体"/>
          <w:b/>
          <w:sz w:val="32"/>
        </w:rPr>
        <w:br w:type="page"/>
      </w:r>
      <w:r>
        <w:rPr>
          <w:rFonts w:hint="eastAsia" w:ascii="宋体" w:hAnsi="宋体" w:eastAsia="宋体" w:cs="宋体"/>
          <w:b/>
          <w:sz w:val="32"/>
        </w:rPr>
        <w:t>承担单位或研究人员分工</w:t>
      </w:r>
    </w:p>
    <w:tbl>
      <w:tblPr>
        <w:tblStyle w:val="32"/>
        <w:tblW w:w="0" w:type="auto"/>
        <w:tblInd w:w="1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96"/>
      </w:tblGrid>
      <w:tr w14:paraId="48E61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85" w:hRule="atLeast"/>
        </w:trPr>
        <w:tc>
          <w:tcPr>
            <w:tcW w:w="8496" w:type="dxa"/>
            <w:noWrap w:val="0"/>
            <w:vAlign w:val="top"/>
          </w:tcPr>
          <w:p w14:paraId="1AC0F0E0">
            <w:pPr>
              <w:pStyle w:val="8"/>
              <w:rPr>
                <w:rFonts w:hint="eastAsia" w:ascii="宋体" w:hAnsi="宋体" w:eastAsia="宋体" w:cs="宋体"/>
                <w:color w:val="FF0000"/>
                <w:sz w:val="24"/>
                <w:szCs w:val="22"/>
                <w:lang w:val="en-US" w:eastAsia="zh-CN"/>
              </w:rPr>
            </w:pPr>
            <w:r>
              <w:rPr>
                <w:rFonts w:hint="eastAsia" w:ascii="宋体" w:hAnsi="宋体" w:eastAsia="宋体" w:cs="宋体"/>
                <w:color w:val="FF0000"/>
                <w:sz w:val="24"/>
                <w:szCs w:val="22"/>
                <w:lang w:val="en-US" w:eastAsia="zh-CN"/>
              </w:rPr>
              <w:t>注：主要描述参与单位或研究团队的分工安排</w:t>
            </w:r>
          </w:p>
          <w:p w14:paraId="5E26C3AF">
            <w:pPr>
              <w:rPr>
                <w:rFonts w:hint="eastAsia" w:ascii="宋体" w:hAnsi="宋体" w:eastAsia="宋体" w:cs="宋体"/>
                <w:sz w:val="28"/>
              </w:rPr>
            </w:pPr>
          </w:p>
        </w:tc>
      </w:tr>
    </w:tbl>
    <w:p w14:paraId="56DBFF4E">
      <w:pPr>
        <w:rPr>
          <w:rFonts w:hint="eastAsia" w:ascii="宋体" w:hAnsi="宋体" w:eastAsia="宋体" w:cs="宋体"/>
          <w:sz w:val="28"/>
        </w:rPr>
      </w:pPr>
    </w:p>
    <w:p w14:paraId="48676853">
      <w:pPr>
        <w:rPr>
          <w:rFonts w:hint="eastAsia" w:ascii="宋体" w:hAnsi="宋体" w:eastAsia="宋体" w:cs="宋体"/>
          <w:b/>
          <w:sz w:val="30"/>
          <w:szCs w:val="30"/>
        </w:rPr>
        <w:sectPr>
          <w:footerReference r:id="rId10" w:type="default"/>
          <w:pgSz w:w="11906" w:h="16838"/>
          <w:pgMar w:top="1531" w:right="1418" w:bottom="1531" w:left="1928" w:header="851" w:footer="992" w:gutter="0"/>
          <w:pgNumType w:fmt="numberInDash"/>
          <w:cols w:space="720" w:num="1"/>
          <w:docGrid w:type="lines" w:linePitch="312" w:charSpace="0"/>
        </w:sectPr>
      </w:pPr>
    </w:p>
    <w:p w14:paraId="47597278">
      <w:pPr>
        <w:spacing w:line="360" w:lineRule="auto"/>
        <w:rPr>
          <w:rFonts w:hint="eastAsia" w:ascii="宋体" w:hAnsi="宋体" w:eastAsia="宋体" w:cs="宋体"/>
          <w:b/>
          <w:sz w:val="32"/>
        </w:rPr>
      </w:pPr>
      <w:r>
        <w:rPr>
          <w:rFonts w:hint="eastAsia" w:ascii="宋体" w:hAnsi="宋体" w:eastAsia="宋体" w:cs="宋体"/>
          <w:b/>
          <w:sz w:val="32"/>
        </w:rPr>
        <w:t>六、项目参加人员表</w:t>
      </w:r>
    </w:p>
    <w:tbl>
      <w:tblPr>
        <w:tblStyle w:val="3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534"/>
        <w:gridCol w:w="1354"/>
        <w:gridCol w:w="863"/>
        <w:gridCol w:w="3076"/>
        <w:gridCol w:w="1502"/>
        <w:gridCol w:w="1879"/>
        <w:gridCol w:w="2884"/>
        <w:gridCol w:w="1108"/>
      </w:tblGrid>
      <w:tr w14:paraId="3B44FDE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591" w:hRule="atLeast"/>
          <w:jc w:val="center"/>
        </w:trPr>
        <w:tc>
          <w:tcPr>
            <w:tcW w:w="13200" w:type="dxa"/>
            <w:gridSpan w:val="8"/>
            <w:noWrap w:val="0"/>
            <w:vAlign w:val="top"/>
          </w:tcPr>
          <w:p w14:paraId="2AA83258">
            <w:pPr>
              <w:snapToGrid w:val="0"/>
              <w:spacing w:before="80" w:line="264" w:lineRule="auto"/>
              <w:rPr>
                <w:rFonts w:hint="eastAsia" w:ascii="宋体" w:hAnsi="宋体" w:eastAsia="宋体" w:cs="宋体"/>
                <w:sz w:val="28"/>
                <w:szCs w:val="28"/>
              </w:rPr>
            </w:pPr>
            <w:r>
              <w:rPr>
                <w:rFonts w:hint="eastAsia" w:ascii="宋体" w:hAnsi="宋体" w:eastAsia="宋体" w:cs="宋体"/>
                <w:sz w:val="28"/>
                <w:szCs w:val="28"/>
              </w:rPr>
              <w:t>项目承担单位：</w:t>
            </w:r>
          </w:p>
          <w:p w14:paraId="2B9D4C85">
            <w:pPr>
              <w:snapToGrid w:val="0"/>
              <w:spacing w:before="80" w:line="264" w:lineRule="auto"/>
              <w:ind w:firstLine="1120" w:firstLineChars="400"/>
              <w:rPr>
                <w:rFonts w:hint="eastAsia" w:ascii="宋体" w:hAnsi="宋体" w:eastAsia="宋体" w:cs="宋体"/>
                <w:sz w:val="28"/>
                <w:szCs w:val="28"/>
              </w:rPr>
            </w:pPr>
            <w:r>
              <w:rPr>
                <w:rFonts w:hint="eastAsia" w:ascii="宋体" w:hAnsi="宋体" w:eastAsia="宋体" w:cs="宋体"/>
                <w:sz w:val="28"/>
                <w:szCs w:val="28"/>
                <w:lang w:val="en-US" w:eastAsia="zh-CN"/>
              </w:rPr>
              <w:t>参与</w:t>
            </w:r>
            <w:r>
              <w:rPr>
                <w:rFonts w:hint="eastAsia" w:ascii="宋体" w:hAnsi="宋体" w:eastAsia="宋体" w:cs="宋体"/>
                <w:sz w:val="28"/>
                <w:szCs w:val="28"/>
              </w:rPr>
              <w:t>单位（排序）：</w:t>
            </w:r>
          </w:p>
          <w:p w14:paraId="2E12EB74">
            <w:pPr>
              <w:snapToGrid w:val="0"/>
              <w:spacing w:before="80" w:line="264" w:lineRule="auto"/>
              <w:rPr>
                <w:rFonts w:hint="eastAsia" w:ascii="宋体" w:hAnsi="宋体" w:eastAsia="宋体" w:cs="宋体"/>
                <w:sz w:val="28"/>
                <w:szCs w:val="28"/>
              </w:rPr>
            </w:pPr>
          </w:p>
        </w:tc>
      </w:tr>
      <w:tr w14:paraId="3B5C112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530" w:hRule="atLeast"/>
          <w:jc w:val="center"/>
        </w:trPr>
        <w:tc>
          <w:tcPr>
            <w:tcW w:w="13200" w:type="dxa"/>
            <w:gridSpan w:val="8"/>
            <w:noWrap w:val="0"/>
            <w:vAlign w:val="center"/>
          </w:tcPr>
          <w:p w14:paraId="01BA1461">
            <w:pPr>
              <w:snapToGrid w:val="0"/>
              <w:spacing w:before="80" w:line="264" w:lineRule="auto"/>
              <w:jc w:val="center"/>
              <w:rPr>
                <w:rFonts w:hint="eastAsia" w:ascii="宋体" w:hAnsi="宋体" w:eastAsia="宋体" w:cs="宋体"/>
                <w:sz w:val="28"/>
                <w:szCs w:val="28"/>
              </w:rPr>
            </w:pPr>
            <w:r>
              <w:rPr>
                <w:rFonts w:hint="eastAsia" w:ascii="宋体" w:hAnsi="宋体" w:eastAsia="宋体" w:cs="宋体"/>
                <w:sz w:val="28"/>
                <w:szCs w:val="28"/>
              </w:rPr>
              <w:t>项目负责人</w:t>
            </w:r>
          </w:p>
        </w:tc>
      </w:tr>
      <w:tr w14:paraId="729F90F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962" w:hRule="atLeast"/>
          <w:jc w:val="center"/>
        </w:trPr>
        <w:tc>
          <w:tcPr>
            <w:tcW w:w="534" w:type="dxa"/>
            <w:noWrap w:val="0"/>
            <w:vAlign w:val="center"/>
          </w:tcPr>
          <w:p w14:paraId="658F8DB8">
            <w:pPr>
              <w:snapToGrid w:val="0"/>
              <w:spacing w:before="80" w:line="264" w:lineRule="auto"/>
              <w:jc w:val="center"/>
              <w:rPr>
                <w:rFonts w:hint="eastAsia" w:ascii="宋体" w:hAnsi="宋体" w:eastAsia="宋体" w:cs="宋体"/>
                <w:sz w:val="28"/>
                <w:szCs w:val="28"/>
              </w:rPr>
            </w:pPr>
            <w:r>
              <w:rPr>
                <w:rFonts w:hint="eastAsia" w:ascii="宋体" w:hAnsi="宋体" w:eastAsia="宋体" w:cs="宋体"/>
                <w:sz w:val="28"/>
                <w:szCs w:val="28"/>
              </w:rPr>
              <w:t>序</w:t>
            </w:r>
          </w:p>
          <w:p w14:paraId="04EB4E4C">
            <w:pPr>
              <w:snapToGrid w:val="0"/>
              <w:spacing w:before="80" w:line="264" w:lineRule="auto"/>
              <w:jc w:val="center"/>
              <w:rPr>
                <w:rFonts w:hint="eastAsia" w:ascii="宋体" w:hAnsi="宋体" w:eastAsia="宋体" w:cs="宋体"/>
                <w:sz w:val="28"/>
                <w:szCs w:val="28"/>
              </w:rPr>
            </w:pPr>
            <w:r>
              <w:rPr>
                <w:rFonts w:hint="eastAsia" w:ascii="宋体" w:hAnsi="宋体" w:eastAsia="宋体" w:cs="宋体"/>
                <w:sz w:val="28"/>
                <w:szCs w:val="28"/>
              </w:rPr>
              <w:t>号</w:t>
            </w:r>
          </w:p>
        </w:tc>
        <w:tc>
          <w:tcPr>
            <w:tcW w:w="1354" w:type="dxa"/>
            <w:noWrap w:val="0"/>
            <w:vAlign w:val="center"/>
          </w:tcPr>
          <w:p w14:paraId="636CC6D1">
            <w:pPr>
              <w:snapToGrid w:val="0"/>
              <w:spacing w:before="80" w:line="264" w:lineRule="auto"/>
              <w:jc w:val="center"/>
              <w:rPr>
                <w:rFonts w:hint="eastAsia" w:ascii="宋体" w:hAnsi="宋体" w:eastAsia="宋体" w:cs="宋体"/>
                <w:sz w:val="28"/>
                <w:szCs w:val="28"/>
              </w:rPr>
            </w:pPr>
            <w:r>
              <w:rPr>
                <w:rFonts w:hint="eastAsia" w:ascii="宋体" w:hAnsi="宋体" w:eastAsia="宋体" w:cs="宋体"/>
                <w:sz w:val="28"/>
                <w:szCs w:val="28"/>
              </w:rPr>
              <w:t>姓  名</w:t>
            </w:r>
          </w:p>
        </w:tc>
        <w:tc>
          <w:tcPr>
            <w:tcW w:w="863" w:type="dxa"/>
            <w:noWrap w:val="0"/>
            <w:vAlign w:val="center"/>
          </w:tcPr>
          <w:p w14:paraId="5C26F584">
            <w:pPr>
              <w:snapToGrid w:val="0"/>
              <w:spacing w:before="80" w:line="264" w:lineRule="auto"/>
              <w:jc w:val="center"/>
              <w:rPr>
                <w:rFonts w:hint="eastAsia" w:ascii="宋体" w:hAnsi="宋体" w:eastAsia="宋体" w:cs="宋体"/>
                <w:sz w:val="28"/>
                <w:szCs w:val="28"/>
              </w:rPr>
            </w:pPr>
            <w:r>
              <w:rPr>
                <w:rFonts w:hint="eastAsia" w:ascii="宋体" w:hAnsi="宋体" w:eastAsia="宋体" w:cs="宋体"/>
                <w:sz w:val="28"/>
                <w:szCs w:val="28"/>
              </w:rPr>
              <w:t>出生</w:t>
            </w:r>
          </w:p>
          <w:p w14:paraId="513D98AA">
            <w:pPr>
              <w:snapToGrid w:val="0"/>
              <w:spacing w:before="80" w:line="264" w:lineRule="auto"/>
              <w:jc w:val="center"/>
              <w:rPr>
                <w:rFonts w:hint="eastAsia" w:ascii="宋体" w:hAnsi="宋体" w:eastAsia="宋体" w:cs="宋体"/>
                <w:sz w:val="28"/>
                <w:szCs w:val="28"/>
              </w:rPr>
            </w:pPr>
            <w:r>
              <w:rPr>
                <w:rFonts w:hint="eastAsia" w:ascii="宋体" w:hAnsi="宋体" w:eastAsia="宋体" w:cs="宋体"/>
                <w:sz w:val="28"/>
                <w:szCs w:val="28"/>
              </w:rPr>
              <w:t>年月</w:t>
            </w:r>
          </w:p>
        </w:tc>
        <w:tc>
          <w:tcPr>
            <w:tcW w:w="3076" w:type="dxa"/>
            <w:noWrap w:val="0"/>
            <w:vAlign w:val="center"/>
          </w:tcPr>
          <w:p w14:paraId="7F62CD52">
            <w:pPr>
              <w:snapToGrid w:val="0"/>
              <w:spacing w:before="80" w:line="264" w:lineRule="auto"/>
              <w:jc w:val="center"/>
              <w:rPr>
                <w:rFonts w:hint="eastAsia" w:ascii="宋体" w:hAnsi="宋体" w:eastAsia="宋体" w:cs="宋体"/>
                <w:sz w:val="28"/>
                <w:szCs w:val="28"/>
              </w:rPr>
            </w:pPr>
            <w:r>
              <w:rPr>
                <w:rFonts w:hint="eastAsia" w:ascii="宋体" w:hAnsi="宋体" w:eastAsia="宋体" w:cs="宋体"/>
                <w:sz w:val="28"/>
                <w:szCs w:val="28"/>
              </w:rPr>
              <w:t>工作单位</w:t>
            </w:r>
          </w:p>
        </w:tc>
        <w:tc>
          <w:tcPr>
            <w:tcW w:w="1502" w:type="dxa"/>
            <w:noWrap w:val="0"/>
            <w:vAlign w:val="center"/>
          </w:tcPr>
          <w:p w14:paraId="1142A8C2">
            <w:pPr>
              <w:snapToGrid w:val="0"/>
              <w:spacing w:before="80" w:line="264" w:lineRule="auto"/>
              <w:jc w:val="center"/>
              <w:rPr>
                <w:rFonts w:hint="eastAsia" w:ascii="宋体" w:hAnsi="宋体" w:eastAsia="宋体" w:cs="宋体"/>
                <w:sz w:val="28"/>
                <w:szCs w:val="28"/>
              </w:rPr>
            </w:pPr>
            <w:r>
              <w:rPr>
                <w:rFonts w:hint="eastAsia" w:ascii="宋体" w:hAnsi="宋体" w:eastAsia="宋体" w:cs="宋体"/>
                <w:sz w:val="28"/>
                <w:szCs w:val="28"/>
              </w:rPr>
              <w:t>职称/职务</w:t>
            </w:r>
          </w:p>
        </w:tc>
        <w:tc>
          <w:tcPr>
            <w:tcW w:w="1879" w:type="dxa"/>
            <w:noWrap w:val="0"/>
            <w:vAlign w:val="center"/>
          </w:tcPr>
          <w:p w14:paraId="4F7BDFA0">
            <w:pPr>
              <w:snapToGrid w:val="0"/>
              <w:spacing w:before="80" w:line="264" w:lineRule="auto"/>
              <w:jc w:val="center"/>
              <w:rPr>
                <w:rFonts w:hint="eastAsia" w:ascii="宋体" w:hAnsi="宋体" w:eastAsia="宋体" w:cs="宋体"/>
                <w:sz w:val="28"/>
                <w:szCs w:val="28"/>
              </w:rPr>
            </w:pPr>
            <w:r>
              <w:rPr>
                <w:rFonts w:hint="eastAsia" w:ascii="宋体" w:hAnsi="宋体" w:eastAsia="宋体" w:cs="宋体"/>
                <w:sz w:val="28"/>
                <w:szCs w:val="28"/>
              </w:rPr>
              <w:t>专 业</w:t>
            </w:r>
          </w:p>
        </w:tc>
        <w:tc>
          <w:tcPr>
            <w:tcW w:w="2884" w:type="dxa"/>
            <w:noWrap w:val="0"/>
            <w:vAlign w:val="center"/>
          </w:tcPr>
          <w:p w14:paraId="09D71AE2">
            <w:pPr>
              <w:snapToGrid w:val="0"/>
              <w:spacing w:before="80" w:line="264" w:lineRule="auto"/>
              <w:jc w:val="center"/>
              <w:rPr>
                <w:rFonts w:hint="eastAsia" w:ascii="宋体" w:hAnsi="宋体" w:eastAsia="宋体" w:cs="宋体"/>
                <w:sz w:val="28"/>
                <w:szCs w:val="28"/>
              </w:rPr>
            </w:pPr>
            <w:r>
              <w:rPr>
                <w:rFonts w:hint="eastAsia" w:ascii="宋体" w:hAnsi="宋体" w:eastAsia="宋体" w:cs="宋体"/>
                <w:sz w:val="28"/>
                <w:szCs w:val="28"/>
              </w:rPr>
              <w:t>在项目中担任        具体工作</w:t>
            </w:r>
          </w:p>
        </w:tc>
        <w:tc>
          <w:tcPr>
            <w:tcW w:w="1108" w:type="dxa"/>
            <w:noWrap w:val="0"/>
            <w:vAlign w:val="center"/>
          </w:tcPr>
          <w:p w14:paraId="1B15EE4E">
            <w:pPr>
              <w:snapToGrid w:val="0"/>
              <w:spacing w:before="80" w:line="264" w:lineRule="auto"/>
              <w:jc w:val="center"/>
              <w:rPr>
                <w:rFonts w:hint="eastAsia" w:ascii="宋体" w:hAnsi="宋体" w:eastAsia="宋体" w:cs="宋体"/>
                <w:sz w:val="28"/>
                <w:szCs w:val="28"/>
              </w:rPr>
            </w:pPr>
            <w:r>
              <w:rPr>
                <w:rFonts w:hint="eastAsia" w:ascii="宋体" w:hAnsi="宋体" w:eastAsia="宋体" w:cs="宋体"/>
                <w:sz w:val="28"/>
                <w:szCs w:val="28"/>
              </w:rPr>
              <w:t>签名</w:t>
            </w:r>
          </w:p>
        </w:tc>
      </w:tr>
      <w:tr w14:paraId="1C36E7A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530" w:hRule="atLeast"/>
          <w:jc w:val="center"/>
        </w:trPr>
        <w:tc>
          <w:tcPr>
            <w:tcW w:w="534" w:type="dxa"/>
            <w:noWrap w:val="0"/>
            <w:vAlign w:val="top"/>
          </w:tcPr>
          <w:p w14:paraId="4F646A84">
            <w:pPr>
              <w:snapToGrid w:val="0"/>
              <w:spacing w:before="80" w:line="264" w:lineRule="auto"/>
              <w:jc w:val="center"/>
              <w:rPr>
                <w:rFonts w:hint="eastAsia" w:ascii="宋体" w:hAnsi="宋体" w:eastAsia="宋体" w:cs="宋体"/>
                <w:sz w:val="28"/>
                <w:szCs w:val="28"/>
              </w:rPr>
            </w:pPr>
            <w:r>
              <w:rPr>
                <w:rFonts w:hint="eastAsia" w:ascii="宋体" w:hAnsi="宋体" w:eastAsia="宋体" w:cs="宋体"/>
                <w:sz w:val="28"/>
                <w:szCs w:val="28"/>
              </w:rPr>
              <w:t>1</w:t>
            </w:r>
          </w:p>
        </w:tc>
        <w:tc>
          <w:tcPr>
            <w:tcW w:w="1354" w:type="dxa"/>
            <w:noWrap w:val="0"/>
            <w:vAlign w:val="top"/>
          </w:tcPr>
          <w:p w14:paraId="4986D1E9">
            <w:pPr>
              <w:snapToGrid w:val="0"/>
              <w:spacing w:before="80" w:line="264" w:lineRule="auto"/>
              <w:rPr>
                <w:rFonts w:hint="eastAsia" w:ascii="宋体" w:hAnsi="宋体" w:eastAsia="宋体" w:cs="宋体"/>
                <w:sz w:val="28"/>
                <w:szCs w:val="28"/>
              </w:rPr>
            </w:pPr>
          </w:p>
        </w:tc>
        <w:tc>
          <w:tcPr>
            <w:tcW w:w="863" w:type="dxa"/>
            <w:noWrap w:val="0"/>
            <w:vAlign w:val="top"/>
          </w:tcPr>
          <w:p w14:paraId="18843AC5">
            <w:pPr>
              <w:snapToGrid w:val="0"/>
              <w:spacing w:before="80" w:line="264" w:lineRule="auto"/>
              <w:rPr>
                <w:rFonts w:hint="eastAsia" w:ascii="宋体" w:hAnsi="宋体" w:eastAsia="宋体" w:cs="宋体"/>
                <w:sz w:val="28"/>
                <w:szCs w:val="28"/>
              </w:rPr>
            </w:pPr>
          </w:p>
        </w:tc>
        <w:tc>
          <w:tcPr>
            <w:tcW w:w="3076" w:type="dxa"/>
            <w:noWrap w:val="0"/>
            <w:vAlign w:val="top"/>
          </w:tcPr>
          <w:p w14:paraId="02784F3C">
            <w:pPr>
              <w:snapToGrid w:val="0"/>
              <w:spacing w:before="80" w:line="264" w:lineRule="auto"/>
              <w:rPr>
                <w:rFonts w:hint="eastAsia" w:ascii="宋体" w:hAnsi="宋体" w:eastAsia="宋体" w:cs="宋体"/>
                <w:sz w:val="28"/>
                <w:szCs w:val="28"/>
              </w:rPr>
            </w:pPr>
          </w:p>
        </w:tc>
        <w:tc>
          <w:tcPr>
            <w:tcW w:w="1502" w:type="dxa"/>
            <w:noWrap w:val="0"/>
            <w:vAlign w:val="top"/>
          </w:tcPr>
          <w:p w14:paraId="244B0286">
            <w:pPr>
              <w:snapToGrid w:val="0"/>
              <w:spacing w:before="80" w:line="264" w:lineRule="auto"/>
              <w:rPr>
                <w:rFonts w:hint="eastAsia" w:ascii="宋体" w:hAnsi="宋体" w:eastAsia="宋体" w:cs="宋体"/>
                <w:sz w:val="28"/>
                <w:szCs w:val="28"/>
              </w:rPr>
            </w:pPr>
          </w:p>
        </w:tc>
        <w:tc>
          <w:tcPr>
            <w:tcW w:w="1879" w:type="dxa"/>
            <w:noWrap w:val="0"/>
            <w:vAlign w:val="top"/>
          </w:tcPr>
          <w:p w14:paraId="34ED0606">
            <w:pPr>
              <w:snapToGrid w:val="0"/>
              <w:spacing w:before="80" w:line="264" w:lineRule="auto"/>
              <w:rPr>
                <w:rFonts w:hint="eastAsia" w:ascii="宋体" w:hAnsi="宋体" w:eastAsia="宋体" w:cs="宋体"/>
                <w:sz w:val="28"/>
                <w:szCs w:val="28"/>
              </w:rPr>
            </w:pPr>
          </w:p>
        </w:tc>
        <w:tc>
          <w:tcPr>
            <w:tcW w:w="2884" w:type="dxa"/>
            <w:noWrap w:val="0"/>
            <w:vAlign w:val="top"/>
          </w:tcPr>
          <w:p w14:paraId="48C35817">
            <w:pPr>
              <w:snapToGrid w:val="0"/>
              <w:spacing w:before="80" w:line="264" w:lineRule="auto"/>
              <w:rPr>
                <w:rFonts w:hint="eastAsia" w:ascii="宋体" w:hAnsi="宋体" w:eastAsia="宋体" w:cs="宋体"/>
                <w:sz w:val="28"/>
                <w:szCs w:val="28"/>
              </w:rPr>
            </w:pPr>
          </w:p>
        </w:tc>
        <w:tc>
          <w:tcPr>
            <w:tcW w:w="1108" w:type="dxa"/>
            <w:noWrap w:val="0"/>
            <w:vAlign w:val="top"/>
          </w:tcPr>
          <w:p w14:paraId="1DA30EA8">
            <w:pPr>
              <w:snapToGrid w:val="0"/>
              <w:spacing w:before="80" w:line="264" w:lineRule="auto"/>
              <w:rPr>
                <w:rFonts w:hint="eastAsia" w:ascii="宋体" w:hAnsi="宋体" w:eastAsia="宋体" w:cs="宋体"/>
                <w:color w:val="FF0000"/>
                <w:sz w:val="22"/>
                <w:szCs w:val="22"/>
              </w:rPr>
            </w:pPr>
            <w:r>
              <w:rPr>
                <w:rFonts w:hint="eastAsia" w:ascii="宋体" w:hAnsi="宋体" w:eastAsia="宋体" w:cs="宋体"/>
                <w:color w:val="FF0000"/>
                <w:sz w:val="18"/>
                <w:szCs w:val="21"/>
              </w:rPr>
              <w:t>须本人签字</w:t>
            </w:r>
          </w:p>
        </w:tc>
      </w:tr>
      <w:tr w14:paraId="6BDACE7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530" w:hRule="atLeast"/>
          <w:jc w:val="center"/>
        </w:trPr>
        <w:tc>
          <w:tcPr>
            <w:tcW w:w="13200" w:type="dxa"/>
            <w:gridSpan w:val="8"/>
            <w:noWrap w:val="0"/>
            <w:vAlign w:val="center"/>
          </w:tcPr>
          <w:p w14:paraId="04434B0B">
            <w:pPr>
              <w:snapToGrid w:val="0"/>
              <w:spacing w:before="80" w:line="264" w:lineRule="auto"/>
              <w:jc w:val="center"/>
              <w:rPr>
                <w:rFonts w:hint="eastAsia" w:ascii="宋体" w:hAnsi="宋体" w:eastAsia="宋体" w:cs="宋体"/>
                <w:sz w:val="28"/>
                <w:szCs w:val="28"/>
              </w:rPr>
            </w:pPr>
            <w:r>
              <w:rPr>
                <w:rFonts w:hint="eastAsia" w:ascii="宋体" w:hAnsi="宋体" w:eastAsia="宋体" w:cs="宋体"/>
                <w:sz w:val="28"/>
                <w:szCs w:val="28"/>
              </w:rPr>
              <w:t>主要研究人员（</w:t>
            </w:r>
            <w:r>
              <w:rPr>
                <w:rFonts w:hint="eastAsia" w:ascii="宋体" w:hAnsi="宋体" w:eastAsia="宋体" w:cs="宋体"/>
                <w:color w:val="FF0000"/>
                <w:sz w:val="28"/>
                <w:szCs w:val="28"/>
              </w:rPr>
              <w:t>注：</w:t>
            </w:r>
            <w:r>
              <w:rPr>
                <w:rFonts w:hint="eastAsia" w:ascii="宋体" w:hAnsi="宋体" w:eastAsia="宋体" w:cs="宋体"/>
                <w:color w:val="FF0000"/>
                <w:sz w:val="28"/>
                <w:szCs w:val="28"/>
                <w:lang w:val="en-US" w:eastAsia="zh-CN"/>
              </w:rPr>
              <w:t>一般项目</w:t>
            </w:r>
            <w:r>
              <w:rPr>
                <w:rFonts w:hint="eastAsia" w:ascii="宋体" w:hAnsi="宋体" w:eastAsia="宋体" w:cs="宋体"/>
                <w:color w:val="FF0000"/>
                <w:sz w:val="28"/>
                <w:szCs w:val="28"/>
              </w:rPr>
              <w:t>不超过15人</w:t>
            </w:r>
            <w:r>
              <w:rPr>
                <w:rFonts w:hint="eastAsia" w:ascii="宋体" w:hAnsi="宋体" w:eastAsia="宋体" w:cs="宋体"/>
                <w:sz w:val="28"/>
                <w:szCs w:val="28"/>
              </w:rPr>
              <w:t>）</w:t>
            </w:r>
          </w:p>
        </w:tc>
      </w:tr>
      <w:tr w14:paraId="3961C4B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481" w:hRule="atLeast"/>
          <w:jc w:val="center"/>
        </w:trPr>
        <w:tc>
          <w:tcPr>
            <w:tcW w:w="534" w:type="dxa"/>
            <w:noWrap w:val="0"/>
            <w:vAlign w:val="top"/>
          </w:tcPr>
          <w:p w14:paraId="11DAD57D">
            <w:pPr>
              <w:snapToGrid w:val="0"/>
              <w:spacing w:before="80" w:line="264" w:lineRule="auto"/>
              <w:jc w:val="center"/>
              <w:rPr>
                <w:rFonts w:hint="eastAsia" w:ascii="宋体" w:hAnsi="宋体" w:eastAsia="宋体" w:cs="宋体"/>
                <w:sz w:val="28"/>
                <w:szCs w:val="28"/>
              </w:rPr>
            </w:pPr>
            <w:r>
              <w:rPr>
                <w:rFonts w:hint="eastAsia" w:ascii="宋体" w:hAnsi="宋体" w:eastAsia="宋体" w:cs="宋体"/>
                <w:sz w:val="28"/>
                <w:szCs w:val="28"/>
              </w:rPr>
              <w:t>2</w:t>
            </w:r>
          </w:p>
        </w:tc>
        <w:tc>
          <w:tcPr>
            <w:tcW w:w="1354" w:type="dxa"/>
            <w:noWrap w:val="0"/>
            <w:vAlign w:val="top"/>
          </w:tcPr>
          <w:p w14:paraId="45564473">
            <w:pPr>
              <w:snapToGrid w:val="0"/>
              <w:spacing w:before="80" w:line="264" w:lineRule="auto"/>
              <w:rPr>
                <w:rFonts w:hint="eastAsia" w:ascii="宋体" w:hAnsi="宋体" w:eastAsia="宋体" w:cs="宋体"/>
                <w:sz w:val="28"/>
                <w:szCs w:val="28"/>
              </w:rPr>
            </w:pPr>
          </w:p>
        </w:tc>
        <w:tc>
          <w:tcPr>
            <w:tcW w:w="863" w:type="dxa"/>
            <w:noWrap w:val="0"/>
            <w:vAlign w:val="top"/>
          </w:tcPr>
          <w:p w14:paraId="6067FE36">
            <w:pPr>
              <w:snapToGrid w:val="0"/>
              <w:spacing w:before="80" w:line="264" w:lineRule="auto"/>
              <w:rPr>
                <w:rFonts w:hint="eastAsia" w:ascii="宋体" w:hAnsi="宋体" w:eastAsia="宋体" w:cs="宋体"/>
                <w:sz w:val="28"/>
                <w:szCs w:val="28"/>
              </w:rPr>
            </w:pPr>
          </w:p>
        </w:tc>
        <w:tc>
          <w:tcPr>
            <w:tcW w:w="3076" w:type="dxa"/>
            <w:noWrap w:val="0"/>
            <w:vAlign w:val="top"/>
          </w:tcPr>
          <w:p w14:paraId="3778E2A0">
            <w:pPr>
              <w:snapToGrid w:val="0"/>
              <w:spacing w:before="80" w:line="264" w:lineRule="auto"/>
              <w:rPr>
                <w:rFonts w:hint="eastAsia" w:ascii="宋体" w:hAnsi="宋体" w:eastAsia="宋体" w:cs="宋体"/>
                <w:sz w:val="28"/>
                <w:szCs w:val="28"/>
              </w:rPr>
            </w:pPr>
          </w:p>
        </w:tc>
        <w:tc>
          <w:tcPr>
            <w:tcW w:w="1502" w:type="dxa"/>
            <w:noWrap w:val="0"/>
            <w:vAlign w:val="top"/>
          </w:tcPr>
          <w:p w14:paraId="2CED3657">
            <w:pPr>
              <w:snapToGrid w:val="0"/>
              <w:spacing w:before="80" w:line="264" w:lineRule="auto"/>
              <w:rPr>
                <w:rFonts w:hint="eastAsia" w:ascii="宋体" w:hAnsi="宋体" w:eastAsia="宋体" w:cs="宋体"/>
                <w:sz w:val="28"/>
                <w:szCs w:val="28"/>
              </w:rPr>
            </w:pPr>
          </w:p>
        </w:tc>
        <w:tc>
          <w:tcPr>
            <w:tcW w:w="1879" w:type="dxa"/>
            <w:noWrap w:val="0"/>
            <w:vAlign w:val="top"/>
          </w:tcPr>
          <w:p w14:paraId="64C4ED51">
            <w:pPr>
              <w:snapToGrid w:val="0"/>
              <w:spacing w:before="80" w:line="264" w:lineRule="auto"/>
              <w:rPr>
                <w:rFonts w:hint="eastAsia" w:ascii="宋体" w:hAnsi="宋体" w:eastAsia="宋体" w:cs="宋体"/>
                <w:sz w:val="28"/>
                <w:szCs w:val="28"/>
              </w:rPr>
            </w:pPr>
          </w:p>
        </w:tc>
        <w:tc>
          <w:tcPr>
            <w:tcW w:w="2884" w:type="dxa"/>
            <w:noWrap w:val="0"/>
            <w:vAlign w:val="top"/>
          </w:tcPr>
          <w:p w14:paraId="2E06DC0F">
            <w:pPr>
              <w:snapToGrid w:val="0"/>
              <w:spacing w:before="80" w:line="264" w:lineRule="auto"/>
              <w:rPr>
                <w:rFonts w:hint="eastAsia" w:ascii="宋体" w:hAnsi="宋体" w:eastAsia="宋体" w:cs="宋体"/>
                <w:sz w:val="28"/>
                <w:szCs w:val="28"/>
              </w:rPr>
            </w:pPr>
          </w:p>
        </w:tc>
        <w:tc>
          <w:tcPr>
            <w:tcW w:w="1108" w:type="dxa"/>
            <w:noWrap w:val="0"/>
            <w:vAlign w:val="top"/>
          </w:tcPr>
          <w:p w14:paraId="18786A09">
            <w:pPr>
              <w:snapToGrid w:val="0"/>
              <w:spacing w:before="80" w:line="264" w:lineRule="auto"/>
              <w:rPr>
                <w:rFonts w:hint="eastAsia" w:ascii="宋体" w:hAnsi="宋体" w:eastAsia="宋体" w:cs="宋体"/>
                <w:color w:val="FF0000"/>
                <w:sz w:val="28"/>
                <w:szCs w:val="28"/>
              </w:rPr>
            </w:pPr>
            <w:r>
              <w:rPr>
                <w:rFonts w:hint="eastAsia" w:ascii="宋体" w:hAnsi="宋体" w:eastAsia="宋体" w:cs="宋体"/>
                <w:color w:val="FF0000"/>
                <w:sz w:val="18"/>
                <w:szCs w:val="21"/>
              </w:rPr>
              <w:t>须本人签字</w:t>
            </w:r>
          </w:p>
        </w:tc>
      </w:tr>
      <w:tr w14:paraId="3C4CDD6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481" w:hRule="atLeast"/>
          <w:jc w:val="center"/>
        </w:trPr>
        <w:tc>
          <w:tcPr>
            <w:tcW w:w="534" w:type="dxa"/>
            <w:noWrap w:val="0"/>
            <w:vAlign w:val="top"/>
          </w:tcPr>
          <w:p w14:paraId="5C59FD55">
            <w:pPr>
              <w:snapToGrid w:val="0"/>
              <w:spacing w:before="80" w:line="264" w:lineRule="auto"/>
              <w:jc w:val="center"/>
              <w:rPr>
                <w:rFonts w:hint="eastAsia" w:ascii="宋体" w:hAnsi="宋体" w:eastAsia="宋体" w:cs="宋体"/>
                <w:sz w:val="28"/>
                <w:szCs w:val="28"/>
              </w:rPr>
            </w:pPr>
            <w:r>
              <w:rPr>
                <w:rFonts w:hint="eastAsia" w:ascii="宋体" w:hAnsi="宋体" w:eastAsia="宋体" w:cs="宋体"/>
                <w:sz w:val="28"/>
                <w:szCs w:val="28"/>
              </w:rPr>
              <w:t>3</w:t>
            </w:r>
          </w:p>
        </w:tc>
        <w:tc>
          <w:tcPr>
            <w:tcW w:w="1354" w:type="dxa"/>
            <w:noWrap w:val="0"/>
            <w:vAlign w:val="top"/>
          </w:tcPr>
          <w:p w14:paraId="61B9DC83">
            <w:pPr>
              <w:snapToGrid w:val="0"/>
              <w:spacing w:before="80" w:line="264" w:lineRule="auto"/>
              <w:rPr>
                <w:rFonts w:hint="eastAsia" w:ascii="宋体" w:hAnsi="宋体" w:eastAsia="宋体" w:cs="宋体"/>
                <w:sz w:val="28"/>
                <w:szCs w:val="28"/>
              </w:rPr>
            </w:pPr>
          </w:p>
        </w:tc>
        <w:tc>
          <w:tcPr>
            <w:tcW w:w="863" w:type="dxa"/>
            <w:noWrap w:val="0"/>
            <w:vAlign w:val="top"/>
          </w:tcPr>
          <w:p w14:paraId="4025E29A">
            <w:pPr>
              <w:snapToGrid w:val="0"/>
              <w:spacing w:before="80" w:line="264" w:lineRule="auto"/>
              <w:rPr>
                <w:rFonts w:hint="eastAsia" w:ascii="宋体" w:hAnsi="宋体" w:eastAsia="宋体" w:cs="宋体"/>
                <w:sz w:val="28"/>
                <w:szCs w:val="28"/>
              </w:rPr>
            </w:pPr>
          </w:p>
        </w:tc>
        <w:tc>
          <w:tcPr>
            <w:tcW w:w="3076" w:type="dxa"/>
            <w:noWrap w:val="0"/>
            <w:vAlign w:val="top"/>
          </w:tcPr>
          <w:p w14:paraId="6B4D6BAF">
            <w:pPr>
              <w:snapToGrid w:val="0"/>
              <w:spacing w:before="80" w:line="264" w:lineRule="auto"/>
              <w:rPr>
                <w:rFonts w:hint="eastAsia" w:ascii="宋体" w:hAnsi="宋体" w:eastAsia="宋体" w:cs="宋体"/>
                <w:sz w:val="28"/>
                <w:szCs w:val="28"/>
              </w:rPr>
            </w:pPr>
          </w:p>
        </w:tc>
        <w:tc>
          <w:tcPr>
            <w:tcW w:w="1502" w:type="dxa"/>
            <w:noWrap w:val="0"/>
            <w:vAlign w:val="top"/>
          </w:tcPr>
          <w:p w14:paraId="2514374D">
            <w:pPr>
              <w:snapToGrid w:val="0"/>
              <w:spacing w:before="80" w:line="264" w:lineRule="auto"/>
              <w:rPr>
                <w:rFonts w:hint="eastAsia" w:ascii="宋体" w:hAnsi="宋体" w:eastAsia="宋体" w:cs="宋体"/>
                <w:sz w:val="28"/>
                <w:szCs w:val="28"/>
              </w:rPr>
            </w:pPr>
          </w:p>
        </w:tc>
        <w:tc>
          <w:tcPr>
            <w:tcW w:w="1879" w:type="dxa"/>
            <w:noWrap w:val="0"/>
            <w:vAlign w:val="top"/>
          </w:tcPr>
          <w:p w14:paraId="401E6510">
            <w:pPr>
              <w:snapToGrid w:val="0"/>
              <w:spacing w:before="80" w:line="264" w:lineRule="auto"/>
              <w:rPr>
                <w:rFonts w:hint="eastAsia" w:ascii="宋体" w:hAnsi="宋体" w:eastAsia="宋体" w:cs="宋体"/>
                <w:sz w:val="28"/>
                <w:szCs w:val="28"/>
              </w:rPr>
            </w:pPr>
          </w:p>
        </w:tc>
        <w:tc>
          <w:tcPr>
            <w:tcW w:w="2884" w:type="dxa"/>
            <w:noWrap w:val="0"/>
            <w:vAlign w:val="top"/>
          </w:tcPr>
          <w:p w14:paraId="597E901E">
            <w:pPr>
              <w:snapToGrid w:val="0"/>
              <w:spacing w:before="80" w:line="264" w:lineRule="auto"/>
              <w:rPr>
                <w:rFonts w:hint="eastAsia" w:ascii="宋体" w:hAnsi="宋体" w:eastAsia="宋体" w:cs="宋体"/>
                <w:sz w:val="28"/>
                <w:szCs w:val="28"/>
              </w:rPr>
            </w:pPr>
          </w:p>
        </w:tc>
        <w:tc>
          <w:tcPr>
            <w:tcW w:w="1108" w:type="dxa"/>
            <w:noWrap w:val="0"/>
            <w:vAlign w:val="top"/>
          </w:tcPr>
          <w:p w14:paraId="4D602FCC">
            <w:pPr>
              <w:snapToGrid w:val="0"/>
              <w:spacing w:before="80" w:line="264" w:lineRule="auto"/>
              <w:rPr>
                <w:rFonts w:hint="eastAsia" w:ascii="宋体" w:hAnsi="宋体" w:eastAsia="宋体" w:cs="宋体"/>
                <w:color w:val="FF0000"/>
                <w:sz w:val="28"/>
                <w:szCs w:val="28"/>
              </w:rPr>
            </w:pPr>
            <w:r>
              <w:rPr>
                <w:rFonts w:hint="eastAsia" w:ascii="宋体" w:hAnsi="宋体" w:eastAsia="宋体" w:cs="宋体"/>
                <w:color w:val="FF0000"/>
                <w:sz w:val="18"/>
                <w:szCs w:val="21"/>
              </w:rPr>
              <w:t>须本人签字</w:t>
            </w:r>
          </w:p>
        </w:tc>
      </w:tr>
      <w:tr w14:paraId="46F8125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481" w:hRule="atLeast"/>
          <w:jc w:val="center"/>
        </w:trPr>
        <w:tc>
          <w:tcPr>
            <w:tcW w:w="534" w:type="dxa"/>
            <w:noWrap w:val="0"/>
            <w:vAlign w:val="top"/>
          </w:tcPr>
          <w:p w14:paraId="3BB81B1F">
            <w:pPr>
              <w:snapToGrid w:val="0"/>
              <w:spacing w:before="80" w:line="264" w:lineRule="auto"/>
              <w:jc w:val="center"/>
              <w:rPr>
                <w:rFonts w:hint="eastAsia" w:ascii="宋体" w:hAnsi="宋体" w:eastAsia="宋体" w:cs="宋体"/>
                <w:sz w:val="28"/>
                <w:szCs w:val="28"/>
              </w:rPr>
            </w:pPr>
            <w:r>
              <w:rPr>
                <w:rFonts w:hint="eastAsia" w:ascii="宋体" w:hAnsi="宋体" w:eastAsia="宋体" w:cs="宋体"/>
                <w:sz w:val="28"/>
                <w:szCs w:val="28"/>
              </w:rPr>
              <w:t>4</w:t>
            </w:r>
          </w:p>
        </w:tc>
        <w:tc>
          <w:tcPr>
            <w:tcW w:w="1354" w:type="dxa"/>
            <w:noWrap w:val="0"/>
            <w:vAlign w:val="top"/>
          </w:tcPr>
          <w:p w14:paraId="7800C58B">
            <w:pPr>
              <w:snapToGrid w:val="0"/>
              <w:spacing w:before="80" w:line="264" w:lineRule="auto"/>
              <w:rPr>
                <w:rFonts w:hint="eastAsia" w:ascii="宋体" w:hAnsi="宋体" w:eastAsia="宋体" w:cs="宋体"/>
                <w:sz w:val="28"/>
                <w:szCs w:val="28"/>
              </w:rPr>
            </w:pPr>
          </w:p>
        </w:tc>
        <w:tc>
          <w:tcPr>
            <w:tcW w:w="863" w:type="dxa"/>
            <w:noWrap w:val="0"/>
            <w:vAlign w:val="top"/>
          </w:tcPr>
          <w:p w14:paraId="072A1F6D">
            <w:pPr>
              <w:snapToGrid w:val="0"/>
              <w:spacing w:before="80" w:line="264" w:lineRule="auto"/>
              <w:rPr>
                <w:rFonts w:hint="eastAsia" w:ascii="宋体" w:hAnsi="宋体" w:eastAsia="宋体" w:cs="宋体"/>
                <w:sz w:val="28"/>
                <w:szCs w:val="28"/>
              </w:rPr>
            </w:pPr>
          </w:p>
        </w:tc>
        <w:tc>
          <w:tcPr>
            <w:tcW w:w="3076" w:type="dxa"/>
            <w:noWrap w:val="0"/>
            <w:vAlign w:val="top"/>
          </w:tcPr>
          <w:p w14:paraId="2D0A62F9">
            <w:pPr>
              <w:snapToGrid w:val="0"/>
              <w:spacing w:before="80" w:line="264" w:lineRule="auto"/>
              <w:rPr>
                <w:rFonts w:hint="eastAsia" w:ascii="宋体" w:hAnsi="宋体" w:eastAsia="宋体" w:cs="宋体"/>
                <w:sz w:val="28"/>
                <w:szCs w:val="28"/>
              </w:rPr>
            </w:pPr>
          </w:p>
        </w:tc>
        <w:tc>
          <w:tcPr>
            <w:tcW w:w="1502" w:type="dxa"/>
            <w:noWrap w:val="0"/>
            <w:vAlign w:val="top"/>
          </w:tcPr>
          <w:p w14:paraId="12CA1903">
            <w:pPr>
              <w:snapToGrid w:val="0"/>
              <w:spacing w:before="80" w:line="264" w:lineRule="auto"/>
              <w:rPr>
                <w:rFonts w:hint="eastAsia" w:ascii="宋体" w:hAnsi="宋体" w:eastAsia="宋体" w:cs="宋体"/>
                <w:sz w:val="28"/>
                <w:szCs w:val="28"/>
              </w:rPr>
            </w:pPr>
          </w:p>
        </w:tc>
        <w:tc>
          <w:tcPr>
            <w:tcW w:w="1879" w:type="dxa"/>
            <w:noWrap w:val="0"/>
            <w:vAlign w:val="top"/>
          </w:tcPr>
          <w:p w14:paraId="6F9E7324">
            <w:pPr>
              <w:snapToGrid w:val="0"/>
              <w:spacing w:before="80" w:line="264" w:lineRule="auto"/>
              <w:rPr>
                <w:rFonts w:hint="eastAsia" w:ascii="宋体" w:hAnsi="宋体" w:eastAsia="宋体" w:cs="宋体"/>
                <w:sz w:val="28"/>
                <w:szCs w:val="28"/>
              </w:rPr>
            </w:pPr>
          </w:p>
        </w:tc>
        <w:tc>
          <w:tcPr>
            <w:tcW w:w="2884" w:type="dxa"/>
            <w:noWrap w:val="0"/>
            <w:vAlign w:val="top"/>
          </w:tcPr>
          <w:p w14:paraId="51BBC72B">
            <w:pPr>
              <w:snapToGrid w:val="0"/>
              <w:spacing w:before="80" w:line="264" w:lineRule="auto"/>
              <w:rPr>
                <w:rFonts w:hint="eastAsia" w:ascii="宋体" w:hAnsi="宋体" w:eastAsia="宋体" w:cs="宋体"/>
                <w:sz w:val="28"/>
                <w:szCs w:val="28"/>
              </w:rPr>
            </w:pPr>
          </w:p>
        </w:tc>
        <w:tc>
          <w:tcPr>
            <w:tcW w:w="1108" w:type="dxa"/>
            <w:noWrap w:val="0"/>
            <w:vAlign w:val="top"/>
          </w:tcPr>
          <w:p w14:paraId="63DC937E">
            <w:pPr>
              <w:snapToGrid w:val="0"/>
              <w:spacing w:before="80" w:line="264" w:lineRule="auto"/>
              <w:rPr>
                <w:rFonts w:hint="eastAsia" w:ascii="宋体" w:hAnsi="宋体" w:eastAsia="宋体" w:cs="宋体"/>
                <w:color w:val="FF0000"/>
                <w:sz w:val="28"/>
                <w:szCs w:val="28"/>
              </w:rPr>
            </w:pPr>
            <w:r>
              <w:rPr>
                <w:rFonts w:hint="eastAsia" w:ascii="宋体" w:hAnsi="宋体" w:eastAsia="宋体" w:cs="宋体"/>
                <w:color w:val="FF0000"/>
                <w:sz w:val="18"/>
                <w:szCs w:val="21"/>
              </w:rPr>
              <w:t>须本人签字</w:t>
            </w:r>
          </w:p>
        </w:tc>
      </w:tr>
      <w:tr w14:paraId="3242DAC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481" w:hRule="atLeast"/>
          <w:jc w:val="center"/>
        </w:trPr>
        <w:tc>
          <w:tcPr>
            <w:tcW w:w="534" w:type="dxa"/>
            <w:noWrap w:val="0"/>
            <w:vAlign w:val="top"/>
          </w:tcPr>
          <w:p w14:paraId="40294183">
            <w:pPr>
              <w:snapToGrid w:val="0"/>
              <w:spacing w:before="80" w:line="264" w:lineRule="auto"/>
              <w:jc w:val="center"/>
              <w:rPr>
                <w:rFonts w:hint="eastAsia" w:ascii="宋体" w:hAnsi="宋体" w:eastAsia="宋体" w:cs="宋体"/>
                <w:sz w:val="28"/>
                <w:szCs w:val="28"/>
              </w:rPr>
            </w:pPr>
            <w:r>
              <w:rPr>
                <w:rFonts w:hint="eastAsia" w:ascii="宋体" w:hAnsi="宋体" w:eastAsia="宋体" w:cs="宋体"/>
                <w:sz w:val="28"/>
                <w:szCs w:val="28"/>
              </w:rPr>
              <w:t>5</w:t>
            </w:r>
          </w:p>
        </w:tc>
        <w:tc>
          <w:tcPr>
            <w:tcW w:w="1354" w:type="dxa"/>
            <w:noWrap w:val="0"/>
            <w:vAlign w:val="top"/>
          </w:tcPr>
          <w:p w14:paraId="69A48366">
            <w:pPr>
              <w:snapToGrid w:val="0"/>
              <w:spacing w:before="80" w:line="264" w:lineRule="auto"/>
              <w:rPr>
                <w:rFonts w:hint="eastAsia" w:ascii="宋体" w:hAnsi="宋体" w:eastAsia="宋体" w:cs="宋体"/>
                <w:sz w:val="28"/>
                <w:szCs w:val="28"/>
              </w:rPr>
            </w:pPr>
          </w:p>
        </w:tc>
        <w:tc>
          <w:tcPr>
            <w:tcW w:w="863" w:type="dxa"/>
            <w:noWrap w:val="0"/>
            <w:vAlign w:val="top"/>
          </w:tcPr>
          <w:p w14:paraId="63C244FE">
            <w:pPr>
              <w:snapToGrid w:val="0"/>
              <w:spacing w:before="80" w:line="264" w:lineRule="auto"/>
              <w:rPr>
                <w:rFonts w:hint="eastAsia" w:ascii="宋体" w:hAnsi="宋体" w:eastAsia="宋体" w:cs="宋体"/>
                <w:sz w:val="28"/>
                <w:szCs w:val="28"/>
              </w:rPr>
            </w:pPr>
          </w:p>
        </w:tc>
        <w:tc>
          <w:tcPr>
            <w:tcW w:w="3076" w:type="dxa"/>
            <w:noWrap w:val="0"/>
            <w:vAlign w:val="top"/>
          </w:tcPr>
          <w:p w14:paraId="6131B63B">
            <w:pPr>
              <w:snapToGrid w:val="0"/>
              <w:spacing w:before="80" w:line="264" w:lineRule="auto"/>
              <w:rPr>
                <w:rFonts w:hint="eastAsia" w:ascii="宋体" w:hAnsi="宋体" w:eastAsia="宋体" w:cs="宋体"/>
                <w:sz w:val="28"/>
                <w:szCs w:val="28"/>
              </w:rPr>
            </w:pPr>
          </w:p>
        </w:tc>
        <w:tc>
          <w:tcPr>
            <w:tcW w:w="1502" w:type="dxa"/>
            <w:noWrap w:val="0"/>
            <w:vAlign w:val="top"/>
          </w:tcPr>
          <w:p w14:paraId="048F91C2">
            <w:pPr>
              <w:snapToGrid w:val="0"/>
              <w:spacing w:before="80" w:line="264" w:lineRule="auto"/>
              <w:rPr>
                <w:rFonts w:hint="eastAsia" w:ascii="宋体" w:hAnsi="宋体" w:eastAsia="宋体" w:cs="宋体"/>
                <w:sz w:val="28"/>
                <w:szCs w:val="28"/>
              </w:rPr>
            </w:pPr>
          </w:p>
        </w:tc>
        <w:tc>
          <w:tcPr>
            <w:tcW w:w="1879" w:type="dxa"/>
            <w:noWrap w:val="0"/>
            <w:vAlign w:val="top"/>
          </w:tcPr>
          <w:p w14:paraId="728DBD72">
            <w:pPr>
              <w:snapToGrid w:val="0"/>
              <w:spacing w:before="80" w:line="264" w:lineRule="auto"/>
              <w:rPr>
                <w:rFonts w:hint="eastAsia" w:ascii="宋体" w:hAnsi="宋体" w:eastAsia="宋体" w:cs="宋体"/>
                <w:sz w:val="28"/>
                <w:szCs w:val="28"/>
              </w:rPr>
            </w:pPr>
          </w:p>
        </w:tc>
        <w:tc>
          <w:tcPr>
            <w:tcW w:w="2884" w:type="dxa"/>
            <w:noWrap w:val="0"/>
            <w:vAlign w:val="top"/>
          </w:tcPr>
          <w:p w14:paraId="4968C302">
            <w:pPr>
              <w:snapToGrid w:val="0"/>
              <w:spacing w:before="80" w:line="264" w:lineRule="auto"/>
              <w:rPr>
                <w:rFonts w:hint="eastAsia" w:ascii="宋体" w:hAnsi="宋体" w:eastAsia="宋体" w:cs="宋体"/>
                <w:sz w:val="28"/>
                <w:szCs w:val="28"/>
              </w:rPr>
            </w:pPr>
          </w:p>
        </w:tc>
        <w:tc>
          <w:tcPr>
            <w:tcW w:w="1108" w:type="dxa"/>
            <w:noWrap w:val="0"/>
            <w:vAlign w:val="top"/>
          </w:tcPr>
          <w:p w14:paraId="0A7E87D6">
            <w:pPr>
              <w:snapToGrid w:val="0"/>
              <w:spacing w:before="80" w:line="264" w:lineRule="auto"/>
              <w:rPr>
                <w:rFonts w:hint="eastAsia" w:ascii="宋体" w:hAnsi="宋体" w:eastAsia="宋体" w:cs="宋体"/>
                <w:color w:val="FF0000"/>
                <w:sz w:val="28"/>
                <w:szCs w:val="28"/>
              </w:rPr>
            </w:pPr>
            <w:r>
              <w:rPr>
                <w:rFonts w:hint="eastAsia" w:ascii="宋体" w:hAnsi="宋体" w:eastAsia="宋体" w:cs="宋体"/>
                <w:color w:val="FF0000"/>
                <w:sz w:val="18"/>
                <w:szCs w:val="21"/>
              </w:rPr>
              <w:t>须本人签字</w:t>
            </w:r>
          </w:p>
        </w:tc>
      </w:tr>
      <w:tr w14:paraId="60142BF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481" w:hRule="atLeast"/>
          <w:jc w:val="center"/>
        </w:trPr>
        <w:tc>
          <w:tcPr>
            <w:tcW w:w="534" w:type="dxa"/>
            <w:noWrap w:val="0"/>
            <w:vAlign w:val="top"/>
          </w:tcPr>
          <w:p w14:paraId="2F267343">
            <w:pPr>
              <w:snapToGrid w:val="0"/>
              <w:spacing w:before="80" w:line="264" w:lineRule="auto"/>
              <w:jc w:val="center"/>
              <w:rPr>
                <w:rFonts w:hint="eastAsia" w:ascii="宋体" w:hAnsi="宋体" w:eastAsia="宋体" w:cs="宋体"/>
                <w:sz w:val="28"/>
                <w:szCs w:val="28"/>
              </w:rPr>
            </w:pPr>
            <w:r>
              <w:rPr>
                <w:rFonts w:hint="eastAsia" w:ascii="宋体" w:hAnsi="宋体" w:eastAsia="宋体" w:cs="宋体"/>
                <w:sz w:val="28"/>
                <w:szCs w:val="28"/>
              </w:rPr>
              <w:t>6</w:t>
            </w:r>
          </w:p>
        </w:tc>
        <w:tc>
          <w:tcPr>
            <w:tcW w:w="1354" w:type="dxa"/>
            <w:noWrap w:val="0"/>
            <w:vAlign w:val="top"/>
          </w:tcPr>
          <w:p w14:paraId="60881A61">
            <w:pPr>
              <w:snapToGrid w:val="0"/>
              <w:spacing w:before="80" w:line="264" w:lineRule="auto"/>
              <w:rPr>
                <w:rFonts w:hint="eastAsia" w:ascii="宋体" w:hAnsi="宋体" w:eastAsia="宋体" w:cs="宋体"/>
                <w:sz w:val="28"/>
                <w:szCs w:val="28"/>
              </w:rPr>
            </w:pPr>
          </w:p>
        </w:tc>
        <w:tc>
          <w:tcPr>
            <w:tcW w:w="863" w:type="dxa"/>
            <w:noWrap w:val="0"/>
            <w:vAlign w:val="top"/>
          </w:tcPr>
          <w:p w14:paraId="7C4FC35F">
            <w:pPr>
              <w:snapToGrid w:val="0"/>
              <w:spacing w:before="80" w:line="264" w:lineRule="auto"/>
              <w:rPr>
                <w:rFonts w:hint="eastAsia" w:ascii="宋体" w:hAnsi="宋体" w:eastAsia="宋体" w:cs="宋体"/>
                <w:sz w:val="28"/>
                <w:szCs w:val="28"/>
              </w:rPr>
            </w:pPr>
          </w:p>
        </w:tc>
        <w:tc>
          <w:tcPr>
            <w:tcW w:w="3076" w:type="dxa"/>
            <w:noWrap w:val="0"/>
            <w:vAlign w:val="top"/>
          </w:tcPr>
          <w:p w14:paraId="73D0FD3B">
            <w:pPr>
              <w:snapToGrid w:val="0"/>
              <w:spacing w:before="80" w:line="264" w:lineRule="auto"/>
              <w:rPr>
                <w:rFonts w:hint="eastAsia" w:ascii="宋体" w:hAnsi="宋体" w:eastAsia="宋体" w:cs="宋体"/>
                <w:sz w:val="28"/>
                <w:szCs w:val="28"/>
              </w:rPr>
            </w:pPr>
          </w:p>
        </w:tc>
        <w:tc>
          <w:tcPr>
            <w:tcW w:w="1502" w:type="dxa"/>
            <w:noWrap w:val="0"/>
            <w:vAlign w:val="top"/>
          </w:tcPr>
          <w:p w14:paraId="48CF696D">
            <w:pPr>
              <w:snapToGrid w:val="0"/>
              <w:spacing w:before="80" w:line="264" w:lineRule="auto"/>
              <w:rPr>
                <w:rFonts w:hint="eastAsia" w:ascii="宋体" w:hAnsi="宋体" w:eastAsia="宋体" w:cs="宋体"/>
                <w:sz w:val="28"/>
                <w:szCs w:val="28"/>
              </w:rPr>
            </w:pPr>
          </w:p>
        </w:tc>
        <w:tc>
          <w:tcPr>
            <w:tcW w:w="1879" w:type="dxa"/>
            <w:noWrap w:val="0"/>
            <w:vAlign w:val="top"/>
          </w:tcPr>
          <w:p w14:paraId="49BD6B04">
            <w:pPr>
              <w:snapToGrid w:val="0"/>
              <w:spacing w:before="80" w:line="264" w:lineRule="auto"/>
              <w:rPr>
                <w:rFonts w:hint="eastAsia" w:ascii="宋体" w:hAnsi="宋体" w:eastAsia="宋体" w:cs="宋体"/>
                <w:sz w:val="28"/>
                <w:szCs w:val="28"/>
              </w:rPr>
            </w:pPr>
          </w:p>
        </w:tc>
        <w:tc>
          <w:tcPr>
            <w:tcW w:w="2884" w:type="dxa"/>
            <w:noWrap w:val="0"/>
            <w:vAlign w:val="top"/>
          </w:tcPr>
          <w:p w14:paraId="1A40DE3E">
            <w:pPr>
              <w:snapToGrid w:val="0"/>
              <w:spacing w:before="80" w:line="264" w:lineRule="auto"/>
              <w:rPr>
                <w:rFonts w:hint="eastAsia" w:ascii="宋体" w:hAnsi="宋体" w:eastAsia="宋体" w:cs="宋体"/>
                <w:sz w:val="28"/>
                <w:szCs w:val="28"/>
              </w:rPr>
            </w:pPr>
          </w:p>
        </w:tc>
        <w:tc>
          <w:tcPr>
            <w:tcW w:w="1108" w:type="dxa"/>
            <w:noWrap w:val="0"/>
            <w:vAlign w:val="top"/>
          </w:tcPr>
          <w:p w14:paraId="10FA72F9">
            <w:pPr>
              <w:snapToGrid w:val="0"/>
              <w:spacing w:before="80" w:line="264" w:lineRule="auto"/>
              <w:rPr>
                <w:rFonts w:hint="eastAsia" w:ascii="宋体" w:hAnsi="宋体" w:eastAsia="宋体" w:cs="宋体"/>
                <w:color w:val="FF0000"/>
                <w:sz w:val="28"/>
                <w:szCs w:val="28"/>
              </w:rPr>
            </w:pPr>
            <w:r>
              <w:rPr>
                <w:rFonts w:hint="eastAsia" w:ascii="宋体" w:hAnsi="宋体" w:eastAsia="宋体" w:cs="宋体"/>
                <w:color w:val="FF0000"/>
                <w:sz w:val="18"/>
                <w:szCs w:val="21"/>
              </w:rPr>
              <w:t>须本人签字</w:t>
            </w:r>
          </w:p>
        </w:tc>
      </w:tr>
      <w:tr w14:paraId="2D6D891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481" w:hRule="atLeast"/>
          <w:jc w:val="center"/>
        </w:trPr>
        <w:tc>
          <w:tcPr>
            <w:tcW w:w="534" w:type="dxa"/>
            <w:noWrap w:val="0"/>
            <w:vAlign w:val="top"/>
          </w:tcPr>
          <w:p w14:paraId="0CDABA2B">
            <w:pPr>
              <w:snapToGrid w:val="0"/>
              <w:spacing w:before="80" w:line="264" w:lineRule="auto"/>
              <w:jc w:val="center"/>
              <w:rPr>
                <w:rFonts w:hint="eastAsia" w:ascii="宋体" w:hAnsi="宋体" w:eastAsia="宋体" w:cs="宋体"/>
                <w:sz w:val="28"/>
                <w:szCs w:val="28"/>
              </w:rPr>
            </w:pPr>
            <w:r>
              <w:rPr>
                <w:rFonts w:hint="eastAsia" w:ascii="宋体" w:hAnsi="宋体" w:eastAsia="宋体" w:cs="宋体"/>
                <w:sz w:val="28"/>
                <w:szCs w:val="28"/>
              </w:rPr>
              <w:t>7</w:t>
            </w:r>
          </w:p>
        </w:tc>
        <w:tc>
          <w:tcPr>
            <w:tcW w:w="1354" w:type="dxa"/>
            <w:noWrap w:val="0"/>
            <w:vAlign w:val="top"/>
          </w:tcPr>
          <w:p w14:paraId="3C57555E">
            <w:pPr>
              <w:snapToGrid w:val="0"/>
              <w:spacing w:before="80" w:line="264" w:lineRule="auto"/>
              <w:rPr>
                <w:rFonts w:hint="eastAsia" w:ascii="宋体" w:hAnsi="宋体" w:eastAsia="宋体" w:cs="宋体"/>
                <w:sz w:val="28"/>
                <w:szCs w:val="28"/>
              </w:rPr>
            </w:pPr>
          </w:p>
        </w:tc>
        <w:tc>
          <w:tcPr>
            <w:tcW w:w="863" w:type="dxa"/>
            <w:noWrap w:val="0"/>
            <w:vAlign w:val="top"/>
          </w:tcPr>
          <w:p w14:paraId="5FD0BD5A">
            <w:pPr>
              <w:snapToGrid w:val="0"/>
              <w:spacing w:before="80" w:line="264" w:lineRule="auto"/>
              <w:rPr>
                <w:rFonts w:hint="eastAsia" w:ascii="宋体" w:hAnsi="宋体" w:eastAsia="宋体" w:cs="宋体"/>
                <w:sz w:val="28"/>
                <w:szCs w:val="28"/>
              </w:rPr>
            </w:pPr>
          </w:p>
        </w:tc>
        <w:tc>
          <w:tcPr>
            <w:tcW w:w="3076" w:type="dxa"/>
            <w:noWrap w:val="0"/>
            <w:vAlign w:val="top"/>
          </w:tcPr>
          <w:p w14:paraId="1A01F576">
            <w:pPr>
              <w:snapToGrid w:val="0"/>
              <w:spacing w:before="80" w:line="264" w:lineRule="auto"/>
              <w:rPr>
                <w:rFonts w:hint="eastAsia" w:ascii="宋体" w:hAnsi="宋体" w:eastAsia="宋体" w:cs="宋体"/>
                <w:sz w:val="28"/>
                <w:szCs w:val="28"/>
              </w:rPr>
            </w:pPr>
          </w:p>
        </w:tc>
        <w:tc>
          <w:tcPr>
            <w:tcW w:w="1502" w:type="dxa"/>
            <w:noWrap w:val="0"/>
            <w:vAlign w:val="top"/>
          </w:tcPr>
          <w:p w14:paraId="30FB777D">
            <w:pPr>
              <w:snapToGrid w:val="0"/>
              <w:spacing w:before="80" w:line="264" w:lineRule="auto"/>
              <w:rPr>
                <w:rFonts w:hint="eastAsia" w:ascii="宋体" w:hAnsi="宋体" w:eastAsia="宋体" w:cs="宋体"/>
                <w:sz w:val="28"/>
                <w:szCs w:val="28"/>
              </w:rPr>
            </w:pPr>
          </w:p>
        </w:tc>
        <w:tc>
          <w:tcPr>
            <w:tcW w:w="1879" w:type="dxa"/>
            <w:noWrap w:val="0"/>
            <w:vAlign w:val="top"/>
          </w:tcPr>
          <w:p w14:paraId="40F26BED">
            <w:pPr>
              <w:snapToGrid w:val="0"/>
              <w:spacing w:before="80" w:line="264" w:lineRule="auto"/>
              <w:rPr>
                <w:rFonts w:hint="eastAsia" w:ascii="宋体" w:hAnsi="宋体" w:eastAsia="宋体" w:cs="宋体"/>
                <w:sz w:val="28"/>
                <w:szCs w:val="28"/>
              </w:rPr>
            </w:pPr>
          </w:p>
        </w:tc>
        <w:tc>
          <w:tcPr>
            <w:tcW w:w="2884" w:type="dxa"/>
            <w:noWrap w:val="0"/>
            <w:vAlign w:val="top"/>
          </w:tcPr>
          <w:p w14:paraId="2BCAE06D">
            <w:pPr>
              <w:snapToGrid w:val="0"/>
              <w:spacing w:before="80" w:line="264" w:lineRule="auto"/>
              <w:rPr>
                <w:rFonts w:hint="eastAsia" w:ascii="宋体" w:hAnsi="宋体" w:eastAsia="宋体" w:cs="宋体"/>
                <w:sz w:val="28"/>
                <w:szCs w:val="28"/>
              </w:rPr>
            </w:pPr>
          </w:p>
        </w:tc>
        <w:tc>
          <w:tcPr>
            <w:tcW w:w="1108" w:type="dxa"/>
            <w:noWrap w:val="0"/>
            <w:vAlign w:val="top"/>
          </w:tcPr>
          <w:p w14:paraId="0DF93BC5">
            <w:pPr>
              <w:snapToGrid w:val="0"/>
              <w:spacing w:before="80" w:line="264" w:lineRule="auto"/>
              <w:rPr>
                <w:rFonts w:hint="eastAsia" w:ascii="宋体" w:hAnsi="宋体" w:eastAsia="宋体" w:cs="宋体"/>
                <w:color w:val="FF0000"/>
                <w:sz w:val="28"/>
                <w:szCs w:val="28"/>
              </w:rPr>
            </w:pPr>
            <w:r>
              <w:rPr>
                <w:rFonts w:hint="eastAsia" w:ascii="宋体" w:hAnsi="宋体" w:eastAsia="宋体" w:cs="宋体"/>
                <w:color w:val="FF0000"/>
                <w:sz w:val="18"/>
                <w:szCs w:val="21"/>
              </w:rPr>
              <w:t>须本人签字</w:t>
            </w:r>
          </w:p>
        </w:tc>
      </w:tr>
      <w:tr w14:paraId="77BCE13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514" w:hRule="atLeast"/>
          <w:jc w:val="center"/>
        </w:trPr>
        <w:tc>
          <w:tcPr>
            <w:tcW w:w="534" w:type="dxa"/>
            <w:noWrap w:val="0"/>
            <w:vAlign w:val="top"/>
          </w:tcPr>
          <w:p w14:paraId="2B7C78D0">
            <w:pPr>
              <w:snapToGrid w:val="0"/>
              <w:spacing w:before="80" w:line="264" w:lineRule="auto"/>
              <w:jc w:val="center"/>
              <w:rPr>
                <w:rFonts w:hint="eastAsia" w:ascii="宋体" w:hAnsi="宋体" w:eastAsia="宋体" w:cs="宋体"/>
                <w:sz w:val="28"/>
                <w:szCs w:val="28"/>
              </w:rPr>
            </w:pPr>
            <w:r>
              <w:rPr>
                <w:rFonts w:hint="eastAsia" w:ascii="宋体" w:hAnsi="宋体" w:eastAsia="宋体" w:cs="宋体"/>
                <w:sz w:val="28"/>
                <w:szCs w:val="28"/>
              </w:rPr>
              <w:t>8</w:t>
            </w:r>
          </w:p>
        </w:tc>
        <w:tc>
          <w:tcPr>
            <w:tcW w:w="1354" w:type="dxa"/>
            <w:noWrap w:val="0"/>
            <w:vAlign w:val="top"/>
          </w:tcPr>
          <w:p w14:paraId="3CA7D185">
            <w:pPr>
              <w:snapToGrid w:val="0"/>
              <w:spacing w:before="80" w:line="264" w:lineRule="auto"/>
              <w:rPr>
                <w:rFonts w:hint="eastAsia" w:ascii="宋体" w:hAnsi="宋体" w:eastAsia="宋体" w:cs="宋体"/>
                <w:sz w:val="28"/>
                <w:szCs w:val="28"/>
              </w:rPr>
            </w:pPr>
          </w:p>
        </w:tc>
        <w:tc>
          <w:tcPr>
            <w:tcW w:w="863" w:type="dxa"/>
            <w:noWrap w:val="0"/>
            <w:vAlign w:val="top"/>
          </w:tcPr>
          <w:p w14:paraId="7EBE5ACD">
            <w:pPr>
              <w:snapToGrid w:val="0"/>
              <w:spacing w:before="80" w:line="264" w:lineRule="auto"/>
              <w:rPr>
                <w:rFonts w:hint="eastAsia" w:ascii="宋体" w:hAnsi="宋体" w:eastAsia="宋体" w:cs="宋体"/>
                <w:sz w:val="28"/>
                <w:szCs w:val="28"/>
              </w:rPr>
            </w:pPr>
          </w:p>
        </w:tc>
        <w:tc>
          <w:tcPr>
            <w:tcW w:w="3076" w:type="dxa"/>
            <w:noWrap w:val="0"/>
            <w:vAlign w:val="top"/>
          </w:tcPr>
          <w:p w14:paraId="6BB5D687">
            <w:pPr>
              <w:snapToGrid w:val="0"/>
              <w:spacing w:before="80" w:line="264" w:lineRule="auto"/>
              <w:rPr>
                <w:rFonts w:hint="eastAsia" w:ascii="宋体" w:hAnsi="宋体" w:eastAsia="宋体" w:cs="宋体"/>
                <w:sz w:val="28"/>
                <w:szCs w:val="28"/>
              </w:rPr>
            </w:pPr>
          </w:p>
        </w:tc>
        <w:tc>
          <w:tcPr>
            <w:tcW w:w="1502" w:type="dxa"/>
            <w:noWrap w:val="0"/>
            <w:vAlign w:val="top"/>
          </w:tcPr>
          <w:p w14:paraId="280BF35D">
            <w:pPr>
              <w:snapToGrid w:val="0"/>
              <w:spacing w:before="80" w:line="264" w:lineRule="auto"/>
              <w:rPr>
                <w:rFonts w:hint="eastAsia" w:ascii="宋体" w:hAnsi="宋体" w:eastAsia="宋体" w:cs="宋体"/>
                <w:sz w:val="28"/>
                <w:szCs w:val="28"/>
              </w:rPr>
            </w:pPr>
          </w:p>
        </w:tc>
        <w:tc>
          <w:tcPr>
            <w:tcW w:w="1879" w:type="dxa"/>
            <w:noWrap w:val="0"/>
            <w:vAlign w:val="top"/>
          </w:tcPr>
          <w:p w14:paraId="3D5059D5">
            <w:pPr>
              <w:snapToGrid w:val="0"/>
              <w:spacing w:before="80" w:line="264" w:lineRule="auto"/>
              <w:rPr>
                <w:rFonts w:hint="eastAsia" w:ascii="宋体" w:hAnsi="宋体" w:eastAsia="宋体" w:cs="宋体"/>
                <w:sz w:val="28"/>
                <w:szCs w:val="28"/>
              </w:rPr>
            </w:pPr>
          </w:p>
        </w:tc>
        <w:tc>
          <w:tcPr>
            <w:tcW w:w="2884" w:type="dxa"/>
            <w:noWrap w:val="0"/>
            <w:vAlign w:val="top"/>
          </w:tcPr>
          <w:p w14:paraId="76214235">
            <w:pPr>
              <w:snapToGrid w:val="0"/>
              <w:spacing w:before="80" w:line="264" w:lineRule="auto"/>
              <w:rPr>
                <w:rFonts w:hint="eastAsia" w:ascii="宋体" w:hAnsi="宋体" w:eastAsia="宋体" w:cs="宋体"/>
                <w:sz w:val="28"/>
                <w:szCs w:val="28"/>
              </w:rPr>
            </w:pPr>
          </w:p>
        </w:tc>
        <w:tc>
          <w:tcPr>
            <w:tcW w:w="1108" w:type="dxa"/>
            <w:noWrap w:val="0"/>
            <w:vAlign w:val="top"/>
          </w:tcPr>
          <w:p w14:paraId="4513629F">
            <w:pPr>
              <w:snapToGrid w:val="0"/>
              <w:spacing w:before="80" w:line="264" w:lineRule="auto"/>
              <w:rPr>
                <w:rFonts w:hint="eastAsia" w:ascii="宋体" w:hAnsi="宋体" w:eastAsia="宋体" w:cs="宋体"/>
                <w:color w:val="FF0000"/>
                <w:sz w:val="28"/>
                <w:szCs w:val="28"/>
              </w:rPr>
            </w:pPr>
            <w:r>
              <w:rPr>
                <w:rFonts w:hint="eastAsia" w:ascii="宋体" w:hAnsi="宋体" w:eastAsia="宋体" w:cs="宋体"/>
                <w:color w:val="FF0000"/>
                <w:sz w:val="18"/>
                <w:szCs w:val="21"/>
              </w:rPr>
              <w:t>须本人签字</w:t>
            </w:r>
          </w:p>
        </w:tc>
      </w:tr>
    </w:tbl>
    <w:p w14:paraId="5FE81496">
      <w:pPr>
        <w:rPr>
          <w:rFonts w:hint="eastAsia" w:ascii="宋体" w:hAnsi="宋体" w:eastAsia="宋体" w:cs="宋体"/>
          <w:b/>
          <w:sz w:val="30"/>
          <w:szCs w:val="30"/>
        </w:rPr>
        <w:sectPr>
          <w:pgSz w:w="16838" w:h="11906" w:orient="landscape"/>
          <w:pgMar w:top="1928" w:right="1531" w:bottom="1418" w:left="1531" w:header="851" w:footer="992" w:gutter="0"/>
          <w:pgNumType w:fmt="numberInDash"/>
          <w:cols w:space="720" w:num="1"/>
          <w:docGrid w:type="lines" w:linePitch="312" w:charSpace="0"/>
        </w:sectPr>
      </w:pPr>
    </w:p>
    <w:p w14:paraId="23936434">
      <w:pPr>
        <w:spacing w:line="360" w:lineRule="auto"/>
        <w:rPr>
          <w:rFonts w:hint="eastAsia" w:ascii="宋体" w:hAnsi="宋体" w:eastAsia="宋体" w:cs="宋体"/>
          <w:b/>
          <w:sz w:val="32"/>
        </w:rPr>
      </w:pPr>
      <w:r>
        <w:rPr>
          <w:rFonts w:hint="eastAsia" w:ascii="宋体" w:hAnsi="宋体" w:eastAsia="宋体" w:cs="宋体"/>
          <w:b/>
          <w:sz w:val="32"/>
        </w:rPr>
        <w:t>七、信息表</w:t>
      </w:r>
    </w:p>
    <w:tbl>
      <w:tblPr>
        <w:tblStyle w:val="3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1"/>
        <w:gridCol w:w="729"/>
        <w:gridCol w:w="106"/>
        <w:gridCol w:w="558"/>
        <w:gridCol w:w="460"/>
        <w:gridCol w:w="622"/>
        <w:gridCol w:w="148"/>
        <w:gridCol w:w="499"/>
        <w:gridCol w:w="148"/>
        <w:gridCol w:w="105"/>
        <w:gridCol w:w="54"/>
        <w:gridCol w:w="636"/>
        <w:gridCol w:w="594"/>
        <w:gridCol w:w="183"/>
        <w:gridCol w:w="338"/>
        <w:gridCol w:w="29"/>
        <w:gridCol w:w="607"/>
        <w:gridCol w:w="161"/>
        <w:gridCol w:w="638"/>
        <w:gridCol w:w="474"/>
        <w:gridCol w:w="161"/>
        <w:gridCol w:w="556"/>
      </w:tblGrid>
      <w:tr w14:paraId="74040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06" w:type="dxa"/>
            <w:gridSpan w:val="3"/>
            <w:noWrap w:val="0"/>
            <w:vAlign w:val="center"/>
          </w:tcPr>
          <w:p w14:paraId="07C74220">
            <w:pPr>
              <w:spacing w:line="300" w:lineRule="auto"/>
              <w:jc w:val="center"/>
              <w:rPr>
                <w:rFonts w:hint="eastAsia" w:ascii="宋体" w:hAnsi="宋体" w:eastAsia="宋体" w:cs="宋体"/>
                <w:caps/>
                <w:sz w:val="24"/>
              </w:rPr>
            </w:pPr>
            <w:r>
              <w:rPr>
                <w:rFonts w:hint="eastAsia" w:ascii="宋体" w:hAnsi="宋体" w:eastAsia="宋体" w:cs="宋体"/>
                <w:caps/>
                <w:sz w:val="24"/>
              </w:rPr>
              <w:t>项目合同编号</w:t>
            </w:r>
          </w:p>
        </w:tc>
        <w:tc>
          <w:tcPr>
            <w:tcW w:w="1788" w:type="dxa"/>
            <w:gridSpan w:val="4"/>
            <w:noWrap w:val="0"/>
            <w:vAlign w:val="center"/>
          </w:tcPr>
          <w:p w14:paraId="6171E30A">
            <w:pPr>
              <w:spacing w:line="300" w:lineRule="auto"/>
              <w:jc w:val="center"/>
              <w:rPr>
                <w:rFonts w:hint="eastAsia" w:ascii="宋体" w:hAnsi="宋体" w:eastAsia="宋体" w:cs="宋体"/>
                <w:sz w:val="24"/>
              </w:rPr>
            </w:pPr>
          </w:p>
        </w:tc>
        <w:tc>
          <w:tcPr>
            <w:tcW w:w="752" w:type="dxa"/>
            <w:gridSpan w:val="3"/>
            <w:noWrap w:val="0"/>
            <w:vAlign w:val="center"/>
          </w:tcPr>
          <w:p w14:paraId="192110E7">
            <w:pPr>
              <w:spacing w:line="300" w:lineRule="auto"/>
              <w:jc w:val="center"/>
              <w:rPr>
                <w:rFonts w:hint="eastAsia" w:ascii="宋体" w:hAnsi="宋体" w:eastAsia="宋体" w:cs="宋体"/>
                <w:sz w:val="24"/>
              </w:rPr>
            </w:pPr>
            <w:r>
              <w:rPr>
                <w:rFonts w:hint="eastAsia" w:ascii="宋体" w:hAnsi="宋体" w:eastAsia="宋体" w:cs="宋体"/>
                <w:sz w:val="24"/>
              </w:rPr>
              <w:t>密级</w:t>
            </w:r>
          </w:p>
        </w:tc>
        <w:tc>
          <w:tcPr>
            <w:tcW w:w="1467" w:type="dxa"/>
            <w:gridSpan w:val="4"/>
            <w:noWrap w:val="0"/>
            <w:vAlign w:val="center"/>
          </w:tcPr>
          <w:p w14:paraId="15B6F7AA">
            <w:pPr>
              <w:spacing w:line="300" w:lineRule="auto"/>
              <w:jc w:val="center"/>
              <w:rPr>
                <w:rFonts w:hint="eastAsia" w:ascii="宋体" w:hAnsi="宋体" w:eastAsia="宋体" w:cs="宋体"/>
                <w:sz w:val="24"/>
              </w:rPr>
            </w:pPr>
            <w:r>
              <w:rPr>
                <w:rFonts w:hint="eastAsia" w:ascii="宋体" w:hAnsi="宋体" w:eastAsia="宋体" w:cs="宋体"/>
                <w:sz w:val="24"/>
              </w:rPr>
              <w:t>/</w:t>
            </w:r>
          </w:p>
        </w:tc>
        <w:tc>
          <w:tcPr>
            <w:tcW w:w="2964" w:type="dxa"/>
            <w:gridSpan w:val="8"/>
            <w:noWrap w:val="0"/>
            <w:vAlign w:val="center"/>
          </w:tcPr>
          <w:p w14:paraId="4CFF80EF">
            <w:pPr>
              <w:spacing w:line="300" w:lineRule="auto"/>
              <w:jc w:val="center"/>
              <w:rPr>
                <w:rFonts w:hint="eastAsia" w:ascii="宋体" w:hAnsi="宋体" w:eastAsia="宋体" w:cs="宋体"/>
                <w:sz w:val="24"/>
              </w:rPr>
            </w:pPr>
            <w:r>
              <w:rPr>
                <w:rFonts w:hint="eastAsia" w:ascii="宋体" w:hAnsi="宋体" w:eastAsia="宋体" w:cs="宋体"/>
                <w:sz w:val="24"/>
              </w:rPr>
              <w:t>A：机密B：秘密C：内部</w:t>
            </w:r>
          </w:p>
        </w:tc>
      </w:tr>
      <w:tr w14:paraId="6F7B9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06" w:type="dxa"/>
            <w:gridSpan w:val="3"/>
            <w:noWrap w:val="0"/>
            <w:vAlign w:val="center"/>
          </w:tcPr>
          <w:p w14:paraId="5C3C0D61">
            <w:pPr>
              <w:spacing w:line="300" w:lineRule="auto"/>
              <w:jc w:val="center"/>
              <w:rPr>
                <w:rFonts w:hint="eastAsia" w:ascii="宋体" w:hAnsi="宋体" w:eastAsia="宋体" w:cs="宋体"/>
                <w:sz w:val="24"/>
              </w:rPr>
            </w:pPr>
            <w:r>
              <w:rPr>
                <w:rFonts w:hint="eastAsia" w:ascii="宋体" w:hAnsi="宋体" w:eastAsia="宋体" w:cs="宋体"/>
                <w:sz w:val="24"/>
              </w:rPr>
              <w:t>项目名称</w:t>
            </w:r>
          </w:p>
        </w:tc>
        <w:tc>
          <w:tcPr>
            <w:tcW w:w="6971" w:type="dxa"/>
            <w:gridSpan w:val="19"/>
            <w:noWrap w:val="0"/>
            <w:vAlign w:val="center"/>
          </w:tcPr>
          <w:p w14:paraId="32ECDE3D">
            <w:pPr>
              <w:spacing w:line="300" w:lineRule="auto"/>
              <w:jc w:val="center"/>
              <w:rPr>
                <w:rFonts w:hint="eastAsia" w:ascii="宋体" w:hAnsi="宋体" w:eastAsia="宋体" w:cs="宋体"/>
                <w:sz w:val="24"/>
              </w:rPr>
            </w:pPr>
          </w:p>
        </w:tc>
      </w:tr>
      <w:tr w14:paraId="22A7C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364" w:type="dxa"/>
            <w:gridSpan w:val="4"/>
            <w:noWrap w:val="0"/>
            <w:vAlign w:val="center"/>
          </w:tcPr>
          <w:p w14:paraId="5CB70200">
            <w:pPr>
              <w:spacing w:line="300" w:lineRule="auto"/>
              <w:jc w:val="center"/>
              <w:rPr>
                <w:rFonts w:hint="eastAsia" w:ascii="宋体" w:hAnsi="宋体" w:eastAsia="宋体" w:cs="宋体"/>
                <w:sz w:val="24"/>
              </w:rPr>
            </w:pPr>
            <w:r>
              <w:rPr>
                <w:rFonts w:hint="eastAsia" w:ascii="宋体" w:hAnsi="宋体" w:eastAsia="宋体" w:cs="宋体"/>
                <w:sz w:val="24"/>
              </w:rPr>
              <w:t>项目实施所在地</w:t>
            </w:r>
          </w:p>
        </w:tc>
        <w:tc>
          <w:tcPr>
            <w:tcW w:w="1729" w:type="dxa"/>
            <w:gridSpan w:val="4"/>
            <w:noWrap w:val="0"/>
            <w:vAlign w:val="center"/>
          </w:tcPr>
          <w:p w14:paraId="51CC245B">
            <w:pPr>
              <w:spacing w:line="300" w:lineRule="auto"/>
              <w:jc w:val="center"/>
              <w:rPr>
                <w:rFonts w:hint="eastAsia" w:ascii="宋体" w:hAnsi="宋体" w:eastAsia="宋体" w:cs="宋体"/>
                <w:sz w:val="24"/>
              </w:rPr>
            </w:pPr>
          </w:p>
        </w:tc>
        <w:tc>
          <w:tcPr>
            <w:tcW w:w="1537" w:type="dxa"/>
            <w:gridSpan w:val="5"/>
            <w:noWrap w:val="0"/>
            <w:vAlign w:val="center"/>
          </w:tcPr>
          <w:p w14:paraId="4262557C">
            <w:pPr>
              <w:spacing w:line="300" w:lineRule="auto"/>
              <w:jc w:val="center"/>
              <w:rPr>
                <w:rFonts w:hint="eastAsia" w:ascii="宋体" w:hAnsi="宋体" w:eastAsia="宋体" w:cs="宋体"/>
                <w:sz w:val="24"/>
              </w:rPr>
            </w:pPr>
            <w:r>
              <w:rPr>
                <w:rFonts w:hint="eastAsia" w:ascii="宋体" w:hAnsi="宋体" w:eastAsia="宋体" w:cs="宋体"/>
                <w:sz w:val="24"/>
              </w:rPr>
              <w:t>起止年限</w:t>
            </w:r>
          </w:p>
        </w:tc>
        <w:tc>
          <w:tcPr>
            <w:tcW w:w="3147" w:type="dxa"/>
            <w:gridSpan w:val="9"/>
            <w:noWrap w:val="0"/>
            <w:vAlign w:val="center"/>
          </w:tcPr>
          <w:p w14:paraId="4F9D6072">
            <w:pPr>
              <w:spacing w:line="300" w:lineRule="auto"/>
              <w:jc w:val="center"/>
              <w:rPr>
                <w:rFonts w:hint="eastAsia" w:ascii="宋体" w:hAnsi="宋体" w:eastAsia="宋体" w:cs="宋体"/>
                <w:sz w:val="24"/>
              </w:rPr>
            </w:pPr>
            <w:r>
              <w:rPr>
                <w:rFonts w:hint="eastAsia" w:ascii="宋体" w:hAnsi="宋体" w:eastAsia="宋体" w:cs="宋体"/>
                <w:sz w:val="18"/>
              </w:rPr>
              <w:t xml:space="preserve"> </w:t>
            </w:r>
            <w:r>
              <w:rPr>
                <w:rFonts w:hint="eastAsia" w:ascii="宋体" w:hAnsi="宋体" w:eastAsia="宋体" w:cs="宋体"/>
                <w:sz w:val="24"/>
              </w:rPr>
              <w:t>年  月至   年</w:t>
            </w:r>
            <w:r>
              <w:rPr>
                <w:rFonts w:hint="eastAsia" w:ascii="宋体" w:hAnsi="宋体" w:eastAsia="宋体" w:cs="宋体"/>
                <w:sz w:val="18"/>
              </w:rPr>
              <w:t xml:space="preserve">   </w:t>
            </w:r>
            <w:r>
              <w:rPr>
                <w:rFonts w:hint="eastAsia" w:ascii="宋体" w:hAnsi="宋体" w:eastAsia="宋体" w:cs="宋体"/>
                <w:sz w:val="24"/>
              </w:rPr>
              <w:t>月</w:t>
            </w:r>
          </w:p>
        </w:tc>
      </w:tr>
      <w:tr w14:paraId="7A928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364" w:type="dxa"/>
            <w:gridSpan w:val="4"/>
            <w:noWrap w:val="0"/>
            <w:vAlign w:val="center"/>
          </w:tcPr>
          <w:p w14:paraId="198CC13E">
            <w:pPr>
              <w:spacing w:line="300" w:lineRule="auto"/>
              <w:jc w:val="center"/>
              <w:rPr>
                <w:rFonts w:hint="eastAsia" w:ascii="宋体" w:hAnsi="宋体" w:eastAsia="宋体" w:cs="宋体"/>
                <w:sz w:val="24"/>
              </w:rPr>
            </w:pPr>
            <w:r>
              <w:rPr>
                <w:rFonts w:hint="eastAsia" w:ascii="宋体" w:hAnsi="宋体" w:eastAsia="宋体" w:cs="宋体"/>
                <w:sz w:val="24"/>
              </w:rPr>
              <w:t>总 经 费</w:t>
            </w:r>
          </w:p>
        </w:tc>
        <w:tc>
          <w:tcPr>
            <w:tcW w:w="1729" w:type="dxa"/>
            <w:gridSpan w:val="4"/>
            <w:noWrap w:val="0"/>
            <w:vAlign w:val="center"/>
          </w:tcPr>
          <w:p w14:paraId="533BC73D">
            <w:pPr>
              <w:spacing w:line="300" w:lineRule="auto"/>
              <w:jc w:val="center"/>
              <w:rPr>
                <w:rFonts w:hint="eastAsia" w:ascii="宋体" w:hAnsi="宋体" w:eastAsia="宋体" w:cs="宋体"/>
                <w:sz w:val="24"/>
              </w:rPr>
            </w:pPr>
          </w:p>
        </w:tc>
        <w:tc>
          <w:tcPr>
            <w:tcW w:w="2087" w:type="dxa"/>
            <w:gridSpan w:val="8"/>
            <w:noWrap w:val="0"/>
            <w:vAlign w:val="center"/>
          </w:tcPr>
          <w:p w14:paraId="6FF237E1">
            <w:pPr>
              <w:spacing w:line="300" w:lineRule="auto"/>
              <w:jc w:val="center"/>
              <w:rPr>
                <w:rFonts w:hint="eastAsia" w:ascii="宋体" w:hAnsi="宋体" w:eastAsia="宋体" w:cs="宋体"/>
                <w:sz w:val="24"/>
              </w:rPr>
            </w:pPr>
            <w:r>
              <w:rPr>
                <w:rFonts w:hint="eastAsia" w:ascii="宋体" w:hAnsi="宋体" w:eastAsia="宋体" w:cs="宋体"/>
                <w:sz w:val="24"/>
              </w:rPr>
              <w:t>厅 拨</w:t>
            </w:r>
          </w:p>
        </w:tc>
        <w:tc>
          <w:tcPr>
            <w:tcW w:w="2597" w:type="dxa"/>
            <w:gridSpan w:val="6"/>
            <w:noWrap w:val="0"/>
            <w:vAlign w:val="center"/>
          </w:tcPr>
          <w:p w14:paraId="3275CECD">
            <w:pPr>
              <w:spacing w:line="300" w:lineRule="auto"/>
              <w:jc w:val="center"/>
              <w:rPr>
                <w:rFonts w:hint="eastAsia" w:ascii="宋体" w:hAnsi="宋体" w:eastAsia="宋体" w:cs="宋体"/>
                <w:sz w:val="24"/>
              </w:rPr>
            </w:pPr>
          </w:p>
        </w:tc>
      </w:tr>
      <w:tr w14:paraId="49B71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971" w:type="dxa"/>
            <w:vMerge w:val="restart"/>
            <w:noWrap w:val="0"/>
            <w:vAlign w:val="center"/>
          </w:tcPr>
          <w:p w14:paraId="35C149A5">
            <w:pPr>
              <w:spacing w:line="300" w:lineRule="auto"/>
              <w:jc w:val="center"/>
              <w:rPr>
                <w:rFonts w:hint="eastAsia" w:ascii="宋体" w:hAnsi="宋体" w:eastAsia="宋体" w:cs="宋体"/>
                <w:sz w:val="24"/>
              </w:rPr>
            </w:pPr>
            <w:r>
              <w:rPr>
                <w:rFonts w:hint="eastAsia" w:ascii="宋体" w:hAnsi="宋体" w:eastAsia="宋体" w:cs="宋体"/>
                <w:sz w:val="24"/>
              </w:rPr>
              <w:t>第一</w:t>
            </w:r>
          </w:p>
          <w:p w14:paraId="01402FE3">
            <w:pPr>
              <w:spacing w:line="300" w:lineRule="auto"/>
              <w:jc w:val="center"/>
              <w:rPr>
                <w:rFonts w:hint="eastAsia" w:ascii="宋体" w:hAnsi="宋体" w:eastAsia="宋体" w:cs="宋体"/>
                <w:sz w:val="24"/>
              </w:rPr>
            </w:pPr>
            <w:r>
              <w:rPr>
                <w:rFonts w:hint="eastAsia" w:ascii="宋体" w:hAnsi="宋体" w:eastAsia="宋体" w:cs="宋体"/>
                <w:sz w:val="24"/>
              </w:rPr>
              <w:t>承担</w:t>
            </w:r>
          </w:p>
          <w:p w14:paraId="0767E5D3">
            <w:pPr>
              <w:spacing w:line="300" w:lineRule="auto"/>
              <w:jc w:val="center"/>
              <w:rPr>
                <w:rFonts w:hint="eastAsia" w:ascii="宋体" w:hAnsi="宋体" w:eastAsia="宋体" w:cs="宋体"/>
                <w:sz w:val="24"/>
              </w:rPr>
            </w:pPr>
            <w:r>
              <w:rPr>
                <w:rFonts w:hint="eastAsia" w:ascii="宋体" w:hAnsi="宋体" w:eastAsia="宋体" w:cs="宋体"/>
                <w:sz w:val="24"/>
              </w:rPr>
              <w:t>单位</w:t>
            </w:r>
          </w:p>
        </w:tc>
        <w:tc>
          <w:tcPr>
            <w:tcW w:w="1393" w:type="dxa"/>
            <w:gridSpan w:val="3"/>
            <w:noWrap w:val="0"/>
            <w:vAlign w:val="center"/>
          </w:tcPr>
          <w:p w14:paraId="482FB930">
            <w:pPr>
              <w:spacing w:line="300" w:lineRule="auto"/>
              <w:jc w:val="center"/>
              <w:rPr>
                <w:rFonts w:hint="eastAsia" w:ascii="宋体" w:hAnsi="宋体" w:eastAsia="宋体" w:cs="宋体"/>
                <w:sz w:val="24"/>
              </w:rPr>
            </w:pPr>
            <w:r>
              <w:rPr>
                <w:rFonts w:hint="eastAsia" w:ascii="宋体" w:hAnsi="宋体" w:eastAsia="宋体" w:cs="宋体"/>
                <w:sz w:val="24"/>
              </w:rPr>
              <w:t>单位名称</w:t>
            </w:r>
          </w:p>
        </w:tc>
        <w:tc>
          <w:tcPr>
            <w:tcW w:w="6413" w:type="dxa"/>
            <w:gridSpan w:val="18"/>
            <w:noWrap w:val="0"/>
            <w:vAlign w:val="center"/>
          </w:tcPr>
          <w:p w14:paraId="344A6E7F">
            <w:pPr>
              <w:spacing w:line="300" w:lineRule="auto"/>
              <w:jc w:val="center"/>
              <w:rPr>
                <w:rFonts w:hint="eastAsia" w:ascii="宋体" w:hAnsi="宋体" w:eastAsia="宋体" w:cs="宋体"/>
                <w:sz w:val="24"/>
              </w:rPr>
            </w:pPr>
          </w:p>
        </w:tc>
      </w:tr>
      <w:tr w14:paraId="67230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971" w:type="dxa"/>
            <w:vMerge w:val="continue"/>
            <w:noWrap w:val="0"/>
            <w:vAlign w:val="center"/>
          </w:tcPr>
          <w:p w14:paraId="6CF067C9">
            <w:pPr>
              <w:spacing w:line="300" w:lineRule="auto"/>
              <w:jc w:val="center"/>
              <w:rPr>
                <w:rFonts w:hint="eastAsia" w:ascii="宋体" w:hAnsi="宋体" w:eastAsia="宋体" w:cs="宋体"/>
                <w:sz w:val="24"/>
              </w:rPr>
            </w:pPr>
          </w:p>
        </w:tc>
        <w:tc>
          <w:tcPr>
            <w:tcW w:w="1393" w:type="dxa"/>
            <w:gridSpan w:val="3"/>
            <w:noWrap w:val="0"/>
            <w:vAlign w:val="center"/>
          </w:tcPr>
          <w:p w14:paraId="38ACE199">
            <w:pPr>
              <w:spacing w:line="300" w:lineRule="auto"/>
              <w:jc w:val="center"/>
              <w:rPr>
                <w:rFonts w:hint="eastAsia" w:ascii="宋体" w:hAnsi="宋体" w:eastAsia="宋体" w:cs="宋体"/>
                <w:sz w:val="24"/>
              </w:rPr>
            </w:pPr>
            <w:r>
              <w:rPr>
                <w:rFonts w:hint="eastAsia" w:ascii="宋体" w:hAnsi="宋体" w:eastAsia="宋体" w:cs="宋体"/>
                <w:sz w:val="24"/>
              </w:rPr>
              <w:t>所在地</w:t>
            </w:r>
          </w:p>
        </w:tc>
        <w:tc>
          <w:tcPr>
            <w:tcW w:w="4584" w:type="dxa"/>
            <w:gridSpan w:val="14"/>
            <w:noWrap w:val="0"/>
            <w:vAlign w:val="center"/>
          </w:tcPr>
          <w:p w14:paraId="68257A6B">
            <w:pPr>
              <w:spacing w:line="300" w:lineRule="auto"/>
              <w:jc w:val="center"/>
              <w:rPr>
                <w:rFonts w:hint="eastAsia" w:ascii="宋体" w:hAnsi="宋体" w:eastAsia="宋体" w:cs="宋体"/>
                <w:sz w:val="24"/>
              </w:rPr>
            </w:pPr>
            <w:r>
              <w:rPr>
                <w:rFonts w:hint="eastAsia" w:ascii="宋体" w:hAnsi="宋体" w:eastAsia="宋体" w:cs="宋体"/>
                <w:sz w:val="24"/>
              </w:rPr>
              <w:t xml:space="preserve">     省（市、区）</w:t>
            </w:r>
          </w:p>
        </w:tc>
        <w:tc>
          <w:tcPr>
            <w:tcW w:w="638" w:type="dxa"/>
            <w:noWrap w:val="0"/>
            <w:vAlign w:val="center"/>
          </w:tcPr>
          <w:p w14:paraId="2D370295">
            <w:pPr>
              <w:spacing w:line="300" w:lineRule="auto"/>
              <w:jc w:val="center"/>
              <w:rPr>
                <w:rFonts w:hint="eastAsia" w:ascii="宋体" w:hAnsi="宋体" w:eastAsia="宋体" w:cs="宋体"/>
                <w:sz w:val="24"/>
              </w:rPr>
            </w:pPr>
            <w:r>
              <w:rPr>
                <w:rFonts w:hint="eastAsia" w:ascii="宋体" w:hAnsi="宋体" w:eastAsia="宋体" w:cs="宋体"/>
                <w:sz w:val="24"/>
              </w:rPr>
              <w:t>代码</w:t>
            </w:r>
          </w:p>
        </w:tc>
        <w:tc>
          <w:tcPr>
            <w:tcW w:w="1191" w:type="dxa"/>
            <w:gridSpan w:val="3"/>
            <w:noWrap w:val="0"/>
            <w:vAlign w:val="center"/>
          </w:tcPr>
          <w:p w14:paraId="78BF23B9">
            <w:pPr>
              <w:spacing w:line="300" w:lineRule="auto"/>
              <w:jc w:val="center"/>
              <w:rPr>
                <w:rFonts w:hint="eastAsia" w:ascii="宋体" w:hAnsi="宋体" w:eastAsia="宋体" w:cs="宋体"/>
                <w:sz w:val="24"/>
              </w:rPr>
            </w:pPr>
          </w:p>
        </w:tc>
      </w:tr>
      <w:tr w14:paraId="6D97B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971" w:type="dxa"/>
            <w:vMerge w:val="continue"/>
            <w:noWrap w:val="0"/>
            <w:vAlign w:val="center"/>
          </w:tcPr>
          <w:p w14:paraId="2F3B66C5">
            <w:pPr>
              <w:spacing w:line="300" w:lineRule="auto"/>
              <w:jc w:val="center"/>
              <w:rPr>
                <w:rFonts w:hint="eastAsia" w:ascii="宋体" w:hAnsi="宋体" w:eastAsia="宋体" w:cs="宋体"/>
                <w:sz w:val="24"/>
              </w:rPr>
            </w:pPr>
          </w:p>
        </w:tc>
        <w:tc>
          <w:tcPr>
            <w:tcW w:w="1393" w:type="dxa"/>
            <w:gridSpan w:val="3"/>
            <w:noWrap w:val="0"/>
            <w:vAlign w:val="center"/>
          </w:tcPr>
          <w:p w14:paraId="754EF4D1">
            <w:pPr>
              <w:spacing w:line="300" w:lineRule="auto"/>
              <w:jc w:val="center"/>
              <w:rPr>
                <w:rFonts w:hint="eastAsia" w:ascii="宋体" w:hAnsi="宋体" w:eastAsia="宋体" w:cs="宋体"/>
                <w:sz w:val="24"/>
              </w:rPr>
            </w:pPr>
            <w:r>
              <w:rPr>
                <w:rFonts w:hint="eastAsia" w:ascii="宋体" w:hAnsi="宋体" w:eastAsia="宋体" w:cs="宋体"/>
                <w:sz w:val="24"/>
              </w:rPr>
              <w:t>通讯地址</w:t>
            </w:r>
          </w:p>
        </w:tc>
        <w:tc>
          <w:tcPr>
            <w:tcW w:w="4584" w:type="dxa"/>
            <w:gridSpan w:val="14"/>
            <w:noWrap w:val="0"/>
            <w:vAlign w:val="center"/>
          </w:tcPr>
          <w:p w14:paraId="1A1C41C4">
            <w:pPr>
              <w:spacing w:line="300" w:lineRule="auto"/>
              <w:jc w:val="center"/>
              <w:rPr>
                <w:rFonts w:hint="eastAsia" w:ascii="宋体" w:hAnsi="宋体" w:eastAsia="宋体" w:cs="宋体"/>
                <w:sz w:val="24"/>
              </w:rPr>
            </w:pPr>
          </w:p>
        </w:tc>
        <w:tc>
          <w:tcPr>
            <w:tcW w:w="638" w:type="dxa"/>
            <w:noWrap w:val="0"/>
            <w:vAlign w:val="center"/>
          </w:tcPr>
          <w:p w14:paraId="128C84A2">
            <w:pPr>
              <w:spacing w:line="300" w:lineRule="auto"/>
              <w:jc w:val="center"/>
              <w:rPr>
                <w:rFonts w:hint="eastAsia" w:ascii="宋体" w:hAnsi="宋体" w:eastAsia="宋体" w:cs="宋体"/>
                <w:sz w:val="24"/>
              </w:rPr>
            </w:pPr>
            <w:r>
              <w:rPr>
                <w:rFonts w:hint="eastAsia" w:ascii="宋体" w:hAnsi="宋体" w:eastAsia="宋体" w:cs="宋体"/>
                <w:sz w:val="24"/>
              </w:rPr>
              <w:t>邮编</w:t>
            </w:r>
          </w:p>
        </w:tc>
        <w:tc>
          <w:tcPr>
            <w:tcW w:w="1191" w:type="dxa"/>
            <w:gridSpan w:val="3"/>
            <w:noWrap w:val="0"/>
            <w:vAlign w:val="center"/>
          </w:tcPr>
          <w:p w14:paraId="5C8A502E">
            <w:pPr>
              <w:spacing w:line="300" w:lineRule="auto"/>
              <w:jc w:val="center"/>
              <w:rPr>
                <w:rFonts w:hint="eastAsia" w:ascii="宋体" w:hAnsi="宋体" w:eastAsia="宋体" w:cs="宋体"/>
                <w:sz w:val="24"/>
              </w:rPr>
            </w:pPr>
          </w:p>
        </w:tc>
      </w:tr>
      <w:tr w14:paraId="522B9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971" w:type="dxa"/>
            <w:vMerge w:val="continue"/>
            <w:noWrap w:val="0"/>
            <w:vAlign w:val="center"/>
          </w:tcPr>
          <w:p w14:paraId="768B80EA">
            <w:pPr>
              <w:spacing w:line="300" w:lineRule="auto"/>
              <w:jc w:val="center"/>
              <w:rPr>
                <w:rFonts w:hint="eastAsia" w:ascii="宋体" w:hAnsi="宋体" w:eastAsia="宋体" w:cs="宋体"/>
                <w:sz w:val="24"/>
              </w:rPr>
            </w:pPr>
          </w:p>
        </w:tc>
        <w:tc>
          <w:tcPr>
            <w:tcW w:w="1393" w:type="dxa"/>
            <w:gridSpan w:val="3"/>
            <w:noWrap w:val="0"/>
            <w:vAlign w:val="center"/>
          </w:tcPr>
          <w:p w14:paraId="46419B44">
            <w:pPr>
              <w:spacing w:line="300" w:lineRule="auto"/>
              <w:jc w:val="center"/>
              <w:rPr>
                <w:rFonts w:hint="eastAsia" w:ascii="宋体" w:hAnsi="宋体" w:eastAsia="宋体" w:cs="宋体"/>
                <w:sz w:val="24"/>
              </w:rPr>
            </w:pPr>
            <w:r>
              <w:rPr>
                <w:rFonts w:hint="eastAsia" w:ascii="宋体" w:hAnsi="宋体" w:eastAsia="宋体" w:cs="宋体"/>
                <w:sz w:val="24"/>
              </w:rPr>
              <w:t>单位性质</w:t>
            </w:r>
          </w:p>
        </w:tc>
        <w:tc>
          <w:tcPr>
            <w:tcW w:w="4584" w:type="dxa"/>
            <w:gridSpan w:val="14"/>
            <w:noWrap w:val="0"/>
            <w:vAlign w:val="center"/>
          </w:tcPr>
          <w:p w14:paraId="080F53C3">
            <w:pPr>
              <w:spacing w:line="300" w:lineRule="auto"/>
              <w:jc w:val="center"/>
              <w:rPr>
                <w:rFonts w:hint="eastAsia" w:ascii="宋体" w:hAnsi="宋体" w:eastAsia="宋体" w:cs="宋体"/>
                <w:sz w:val="24"/>
              </w:rPr>
            </w:pPr>
            <w:r>
              <w:rPr>
                <w:rFonts w:hint="eastAsia" w:ascii="宋体" w:hAnsi="宋体" w:eastAsia="宋体" w:cs="宋体"/>
                <w:sz w:val="24"/>
              </w:rPr>
              <w:t>（）1.大专院校2.科研院所3.企业4.其它</w:t>
            </w:r>
          </w:p>
        </w:tc>
        <w:tc>
          <w:tcPr>
            <w:tcW w:w="638" w:type="dxa"/>
            <w:noWrap w:val="0"/>
            <w:vAlign w:val="center"/>
          </w:tcPr>
          <w:p w14:paraId="149319E5">
            <w:pPr>
              <w:spacing w:line="300" w:lineRule="auto"/>
              <w:jc w:val="center"/>
              <w:rPr>
                <w:rFonts w:hint="eastAsia" w:ascii="宋体" w:hAnsi="宋体" w:eastAsia="宋体" w:cs="宋体"/>
                <w:sz w:val="24"/>
              </w:rPr>
            </w:pPr>
            <w:r>
              <w:rPr>
                <w:rFonts w:hint="eastAsia" w:ascii="宋体" w:hAnsi="宋体" w:eastAsia="宋体" w:cs="宋体"/>
                <w:sz w:val="24"/>
              </w:rPr>
              <w:t>代码</w:t>
            </w:r>
          </w:p>
        </w:tc>
        <w:tc>
          <w:tcPr>
            <w:tcW w:w="1191" w:type="dxa"/>
            <w:gridSpan w:val="3"/>
            <w:noWrap w:val="0"/>
            <w:vAlign w:val="center"/>
          </w:tcPr>
          <w:p w14:paraId="624A67DD">
            <w:pPr>
              <w:spacing w:line="300" w:lineRule="auto"/>
              <w:jc w:val="center"/>
              <w:rPr>
                <w:rFonts w:hint="eastAsia" w:ascii="宋体" w:hAnsi="宋体" w:eastAsia="宋体" w:cs="宋体"/>
                <w:sz w:val="24"/>
              </w:rPr>
            </w:pPr>
          </w:p>
        </w:tc>
      </w:tr>
      <w:tr w14:paraId="1C3EF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971" w:type="dxa"/>
            <w:vMerge w:val="restart"/>
            <w:noWrap w:val="0"/>
            <w:vAlign w:val="center"/>
          </w:tcPr>
          <w:p w14:paraId="75B88D9F">
            <w:pPr>
              <w:spacing w:line="300" w:lineRule="auto"/>
              <w:jc w:val="center"/>
              <w:rPr>
                <w:rFonts w:hint="eastAsia" w:ascii="宋体" w:hAnsi="宋体" w:eastAsia="宋体" w:cs="宋体"/>
                <w:sz w:val="24"/>
              </w:rPr>
            </w:pPr>
            <w:r>
              <w:rPr>
                <w:rFonts w:hint="eastAsia" w:ascii="宋体" w:hAnsi="宋体" w:eastAsia="宋体" w:cs="宋体"/>
                <w:sz w:val="24"/>
                <w:lang w:val="en-US" w:eastAsia="zh-CN"/>
              </w:rPr>
              <w:t>参与</w:t>
            </w:r>
          </w:p>
          <w:p w14:paraId="24ACDF2F">
            <w:pPr>
              <w:spacing w:line="300" w:lineRule="auto"/>
              <w:jc w:val="center"/>
              <w:rPr>
                <w:rFonts w:hint="eastAsia" w:ascii="宋体" w:hAnsi="宋体" w:eastAsia="宋体" w:cs="宋体"/>
                <w:sz w:val="24"/>
              </w:rPr>
            </w:pPr>
            <w:r>
              <w:rPr>
                <w:rFonts w:hint="eastAsia" w:ascii="宋体" w:hAnsi="宋体" w:eastAsia="宋体" w:cs="宋体"/>
                <w:sz w:val="24"/>
              </w:rPr>
              <w:t>单位</w:t>
            </w:r>
          </w:p>
        </w:tc>
        <w:tc>
          <w:tcPr>
            <w:tcW w:w="729" w:type="dxa"/>
            <w:noWrap w:val="0"/>
            <w:vAlign w:val="center"/>
          </w:tcPr>
          <w:p w14:paraId="6CE2EB80">
            <w:pPr>
              <w:spacing w:line="300" w:lineRule="auto"/>
              <w:jc w:val="center"/>
              <w:rPr>
                <w:rFonts w:hint="eastAsia" w:ascii="宋体" w:hAnsi="宋体" w:eastAsia="宋体" w:cs="宋体"/>
                <w:sz w:val="24"/>
              </w:rPr>
            </w:pPr>
            <w:r>
              <w:rPr>
                <w:rFonts w:hint="eastAsia" w:ascii="宋体" w:hAnsi="宋体" w:eastAsia="宋体" w:cs="宋体"/>
                <w:sz w:val="24"/>
              </w:rPr>
              <w:t>序号</w:t>
            </w:r>
          </w:p>
        </w:tc>
        <w:tc>
          <w:tcPr>
            <w:tcW w:w="7077" w:type="dxa"/>
            <w:gridSpan w:val="20"/>
            <w:noWrap w:val="0"/>
            <w:vAlign w:val="center"/>
          </w:tcPr>
          <w:p w14:paraId="1D095B06">
            <w:pPr>
              <w:spacing w:line="300" w:lineRule="auto"/>
              <w:jc w:val="center"/>
              <w:rPr>
                <w:rFonts w:hint="eastAsia" w:ascii="宋体" w:hAnsi="宋体" w:eastAsia="宋体" w:cs="宋体"/>
                <w:sz w:val="24"/>
              </w:rPr>
            </w:pPr>
            <w:r>
              <w:rPr>
                <w:rFonts w:hint="eastAsia" w:ascii="宋体" w:hAnsi="宋体" w:eastAsia="宋体" w:cs="宋体"/>
                <w:sz w:val="24"/>
              </w:rPr>
              <w:t>单  位  名  称</w:t>
            </w:r>
          </w:p>
        </w:tc>
      </w:tr>
      <w:tr w14:paraId="3AD13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971" w:type="dxa"/>
            <w:vMerge w:val="continue"/>
            <w:noWrap w:val="0"/>
            <w:vAlign w:val="center"/>
          </w:tcPr>
          <w:p w14:paraId="595E60D9">
            <w:pPr>
              <w:spacing w:line="300" w:lineRule="auto"/>
              <w:jc w:val="center"/>
              <w:rPr>
                <w:rFonts w:hint="eastAsia" w:ascii="宋体" w:hAnsi="宋体" w:eastAsia="宋体" w:cs="宋体"/>
                <w:sz w:val="24"/>
              </w:rPr>
            </w:pPr>
          </w:p>
        </w:tc>
        <w:tc>
          <w:tcPr>
            <w:tcW w:w="729" w:type="dxa"/>
            <w:noWrap w:val="0"/>
            <w:vAlign w:val="center"/>
          </w:tcPr>
          <w:p w14:paraId="03BA06FC">
            <w:pPr>
              <w:spacing w:line="300" w:lineRule="auto"/>
              <w:jc w:val="center"/>
              <w:rPr>
                <w:rFonts w:hint="eastAsia" w:ascii="宋体" w:hAnsi="宋体" w:eastAsia="宋体" w:cs="宋体"/>
                <w:sz w:val="24"/>
              </w:rPr>
            </w:pPr>
            <w:r>
              <w:rPr>
                <w:rFonts w:hint="eastAsia" w:ascii="宋体" w:hAnsi="宋体" w:eastAsia="宋体" w:cs="宋体"/>
                <w:sz w:val="24"/>
              </w:rPr>
              <w:t>1</w:t>
            </w:r>
          </w:p>
        </w:tc>
        <w:tc>
          <w:tcPr>
            <w:tcW w:w="7077" w:type="dxa"/>
            <w:gridSpan w:val="20"/>
            <w:noWrap w:val="0"/>
            <w:vAlign w:val="center"/>
          </w:tcPr>
          <w:p w14:paraId="4FEC2803">
            <w:pPr>
              <w:spacing w:line="300" w:lineRule="auto"/>
              <w:jc w:val="center"/>
              <w:rPr>
                <w:rFonts w:hint="eastAsia" w:ascii="宋体" w:hAnsi="宋体" w:eastAsia="宋体" w:cs="宋体"/>
                <w:sz w:val="24"/>
              </w:rPr>
            </w:pPr>
          </w:p>
        </w:tc>
      </w:tr>
      <w:tr w14:paraId="7DB2F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971" w:type="dxa"/>
            <w:vMerge w:val="continue"/>
            <w:noWrap w:val="0"/>
            <w:vAlign w:val="center"/>
          </w:tcPr>
          <w:p w14:paraId="15FF4B86">
            <w:pPr>
              <w:spacing w:line="300" w:lineRule="auto"/>
              <w:jc w:val="center"/>
              <w:rPr>
                <w:rFonts w:hint="eastAsia" w:ascii="宋体" w:hAnsi="宋体" w:eastAsia="宋体" w:cs="宋体"/>
                <w:sz w:val="24"/>
              </w:rPr>
            </w:pPr>
          </w:p>
        </w:tc>
        <w:tc>
          <w:tcPr>
            <w:tcW w:w="729" w:type="dxa"/>
            <w:noWrap w:val="0"/>
            <w:vAlign w:val="center"/>
          </w:tcPr>
          <w:p w14:paraId="399D7919">
            <w:pPr>
              <w:spacing w:line="300" w:lineRule="auto"/>
              <w:jc w:val="center"/>
              <w:rPr>
                <w:rFonts w:hint="eastAsia" w:ascii="宋体" w:hAnsi="宋体" w:eastAsia="宋体" w:cs="宋体"/>
                <w:sz w:val="24"/>
              </w:rPr>
            </w:pPr>
            <w:r>
              <w:rPr>
                <w:rFonts w:hint="eastAsia" w:ascii="宋体" w:hAnsi="宋体" w:eastAsia="宋体" w:cs="宋体"/>
                <w:sz w:val="24"/>
              </w:rPr>
              <w:t>2</w:t>
            </w:r>
          </w:p>
        </w:tc>
        <w:tc>
          <w:tcPr>
            <w:tcW w:w="7077" w:type="dxa"/>
            <w:gridSpan w:val="20"/>
            <w:noWrap w:val="0"/>
            <w:vAlign w:val="center"/>
          </w:tcPr>
          <w:p w14:paraId="5C2C8E94">
            <w:pPr>
              <w:spacing w:line="300" w:lineRule="auto"/>
              <w:jc w:val="center"/>
              <w:rPr>
                <w:rFonts w:hint="eastAsia" w:ascii="宋体" w:hAnsi="宋体" w:eastAsia="宋体" w:cs="宋体"/>
                <w:sz w:val="24"/>
              </w:rPr>
            </w:pPr>
          </w:p>
        </w:tc>
      </w:tr>
      <w:tr w14:paraId="03F61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971" w:type="dxa"/>
            <w:vMerge w:val="continue"/>
            <w:noWrap w:val="0"/>
            <w:vAlign w:val="center"/>
          </w:tcPr>
          <w:p w14:paraId="676676AB">
            <w:pPr>
              <w:spacing w:line="300" w:lineRule="auto"/>
              <w:jc w:val="center"/>
              <w:rPr>
                <w:rFonts w:hint="eastAsia" w:ascii="宋体" w:hAnsi="宋体" w:eastAsia="宋体" w:cs="宋体"/>
                <w:sz w:val="24"/>
              </w:rPr>
            </w:pPr>
          </w:p>
        </w:tc>
        <w:tc>
          <w:tcPr>
            <w:tcW w:w="729" w:type="dxa"/>
            <w:noWrap w:val="0"/>
            <w:vAlign w:val="center"/>
          </w:tcPr>
          <w:p w14:paraId="1F5158B8">
            <w:pPr>
              <w:spacing w:line="300" w:lineRule="auto"/>
              <w:jc w:val="center"/>
              <w:rPr>
                <w:rFonts w:hint="eastAsia" w:ascii="宋体" w:hAnsi="宋体" w:eastAsia="宋体" w:cs="宋体"/>
                <w:sz w:val="24"/>
              </w:rPr>
            </w:pPr>
            <w:r>
              <w:rPr>
                <w:rFonts w:hint="eastAsia" w:ascii="宋体" w:hAnsi="宋体" w:eastAsia="宋体" w:cs="宋体"/>
                <w:sz w:val="24"/>
              </w:rPr>
              <w:t>3</w:t>
            </w:r>
          </w:p>
        </w:tc>
        <w:tc>
          <w:tcPr>
            <w:tcW w:w="7077" w:type="dxa"/>
            <w:gridSpan w:val="20"/>
            <w:noWrap w:val="0"/>
            <w:vAlign w:val="center"/>
          </w:tcPr>
          <w:p w14:paraId="70893BF9">
            <w:pPr>
              <w:spacing w:line="300" w:lineRule="auto"/>
              <w:jc w:val="center"/>
              <w:rPr>
                <w:rFonts w:hint="eastAsia" w:ascii="宋体" w:hAnsi="宋体" w:eastAsia="宋体" w:cs="宋体"/>
                <w:sz w:val="24"/>
              </w:rPr>
            </w:pPr>
          </w:p>
        </w:tc>
      </w:tr>
      <w:tr w14:paraId="1E7DB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1700" w:type="dxa"/>
            <w:gridSpan w:val="2"/>
            <w:vMerge w:val="restart"/>
            <w:noWrap w:val="0"/>
            <w:vAlign w:val="center"/>
          </w:tcPr>
          <w:p w14:paraId="79B965C8">
            <w:pPr>
              <w:spacing w:line="300" w:lineRule="auto"/>
              <w:jc w:val="center"/>
              <w:rPr>
                <w:rFonts w:hint="eastAsia" w:ascii="宋体" w:hAnsi="宋体" w:eastAsia="宋体" w:cs="宋体"/>
                <w:sz w:val="24"/>
              </w:rPr>
            </w:pPr>
            <w:r>
              <w:rPr>
                <w:rFonts w:hint="eastAsia" w:ascii="宋体" w:hAnsi="宋体" w:eastAsia="宋体" w:cs="宋体"/>
                <w:sz w:val="24"/>
              </w:rPr>
              <w:t>项目负责人</w:t>
            </w:r>
          </w:p>
        </w:tc>
        <w:tc>
          <w:tcPr>
            <w:tcW w:w="1124" w:type="dxa"/>
            <w:gridSpan w:val="3"/>
            <w:noWrap w:val="0"/>
            <w:vAlign w:val="center"/>
          </w:tcPr>
          <w:p w14:paraId="2F515ACA">
            <w:pPr>
              <w:spacing w:line="300" w:lineRule="auto"/>
              <w:jc w:val="center"/>
              <w:rPr>
                <w:rFonts w:hint="eastAsia" w:ascii="宋体" w:hAnsi="宋体" w:eastAsia="宋体" w:cs="宋体"/>
                <w:sz w:val="24"/>
              </w:rPr>
            </w:pPr>
            <w:r>
              <w:rPr>
                <w:rFonts w:hint="eastAsia" w:ascii="宋体" w:hAnsi="宋体" w:eastAsia="宋体" w:cs="宋体"/>
                <w:sz w:val="24"/>
              </w:rPr>
              <w:t>姓 名</w:t>
            </w:r>
          </w:p>
        </w:tc>
        <w:tc>
          <w:tcPr>
            <w:tcW w:w="1417" w:type="dxa"/>
            <w:gridSpan w:val="4"/>
            <w:noWrap w:val="0"/>
            <w:vAlign w:val="center"/>
          </w:tcPr>
          <w:p w14:paraId="3AABE4D4">
            <w:pPr>
              <w:spacing w:line="300" w:lineRule="auto"/>
              <w:jc w:val="center"/>
              <w:rPr>
                <w:rFonts w:hint="eastAsia" w:ascii="宋体" w:hAnsi="宋体" w:eastAsia="宋体" w:cs="宋体"/>
                <w:sz w:val="24"/>
              </w:rPr>
            </w:pPr>
          </w:p>
        </w:tc>
        <w:tc>
          <w:tcPr>
            <w:tcW w:w="2707" w:type="dxa"/>
            <w:gridSpan w:val="9"/>
            <w:noWrap w:val="0"/>
            <w:vAlign w:val="center"/>
          </w:tcPr>
          <w:p w14:paraId="1B8D5755">
            <w:pPr>
              <w:spacing w:line="300" w:lineRule="auto"/>
              <w:jc w:val="center"/>
              <w:rPr>
                <w:rFonts w:hint="eastAsia" w:ascii="宋体" w:hAnsi="宋体" w:eastAsia="宋体" w:cs="宋体"/>
                <w:sz w:val="24"/>
              </w:rPr>
            </w:pPr>
            <w:r>
              <w:rPr>
                <w:rFonts w:hint="eastAsia" w:ascii="宋体" w:hAnsi="宋体" w:eastAsia="宋体" w:cs="宋体"/>
                <w:sz w:val="24"/>
              </w:rPr>
              <w:t>性别（ ）1.男  2.女</w:t>
            </w:r>
          </w:p>
        </w:tc>
        <w:tc>
          <w:tcPr>
            <w:tcW w:w="1112" w:type="dxa"/>
            <w:gridSpan w:val="2"/>
            <w:noWrap w:val="0"/>
            <w:vAlign w:val="center"/>
          </w:tcPr>
          <w:p w14:paraId="712AEBAB">
            <w:pPr>
              <w:spacing w:line="300" w:lineRule="auto"/>
              <w:jc w:val="center"/>
              <w:rPr>
                <w:rFonts w:hint="eastAsia" w:ascii="宋体" w:hAnsi="宋体" w:eastAsia="宋体" w:cs="宋体"/>
                <w:sz w:val="24"/>
              </w:rPr>
            </w:pPr>
            <w:r>
              <w:rPr>
                <w:rFonts w:hint="eastAsia" w:ascii="宋体" w:hAnsi="宋体" w:eastAsia="宋体" w:cs="宋体"/>
                <w:sz w:val="24"/>
              </w:rPr>
              <w:t>出生年份</w:t>
            </w:r>
          </w:p>
        </w:tc>
        <w:tc>
          <w:tcPr>
            <w:tcW w:w="717" w:type="dxa"/>
            <w:gridSpan w:val="2"/>
            <w:noWrap w:val="0"/>
            <w:vAlign w:val="center"/>
          </w:tcPr>
          <w:p w14:paraId="54837BB1">
            <w:pPr>
              <w:spacing w:line="300" w:lineRule="auto"/>
              <w:jc w:val="center"/>
              <w:rPr>
                <w:rFonts w:hint="eastAsia" w:ascii="宋体" w:hAnsi="宋体" w:eastAsia="宋体" w:cs="宋体"/>
                <w:sz w:val="24"/>
              </w:rPr>
            </w:pPr>
            <w:r>
              <w:rPr>
                <w:rFonts w:hint="eastAsia" w:ascii="宋体" w:hAnsi="宋体" w:eastAsia="宋体" w:cs="宋体"/>
                <w:sz w:val="24"/>
              </w:rPr>
              <w:t xml:space="preserve"> </w:t>
            </w:r>
          </w:p>
        </w:tc>
      </w:tr>
      <w:tr w14:paraId="41F8D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1700" w:type="dxa"/>
            <w:gridSpan w:val="2"/>
            <w:vMerge w:val="continue"/>
            <w:noWrap w:val="0"/>
            <w:vAlign w:val="center"/>
          </w:tcPr>
          <w:p w14:paraId="021CD561">
            <w:pPr>
              <w:spacing w:line="300" w:lineRule="auto"/>
              <w:jc w:val="center"/>
              <w:rPr>
                <w:rFonts w:hint="eastAsia" w:ascii="宋体" w:hAnsi="宋体" w:eastAsia="宋体" w:cs="宋体"/>
                <w:sz w:val="24"/>
              </w:rPr>
            </w:pPr>
          </w:p>
        </w:tc>
        <w:tc>
          <w:tcPr>
            <w:tcW w:w="1124" w:type="dxa"/>
            <w:gridSpan w:val="3"/>
            <w:noWrap w:val="0"/>
            <w:vAlign w:val="center"/>
          </w:tcPr>
          <w:p w14:paraId="45B393F0">
            <w:pPr>
              <w:spacing w:line="300" w:lineRule="auto"/>
              <w:jc w:val="center"/>
              <w:rPr>
                <w:rFonts w:hint="eastAsia" w:ascii="宋体" w:hAnsi="宋体" w:eastAsia="宋体" w:cs="宋体"/>
                <w:sz w:val="24"/>
              </w:rPr>
            </w:pPr>
            <w:r>
              <w:rPr>
                <w:rFonts w:hint="eastAsia" w:ascii="宋体" w:hAnsi="宋体" w:eastAsia="宋体" w:cs="宋体"/>
                <w:sz w:val="24"/>
              </w:rPr>
              <w:t>学 历</w:t>
            </w:r>
          </w:p>
        </w:tc>
        <w:tc>
          <w:tcPr>
            <w:tcW w:w="5953" w:type="dxa"/>
            <w:gridSpan w:val="17"/>
            <w:noWrap w:val="0"/>
            <w:vAlign w:val="center"/>
          </w:tcPr>
          <w:p w14:paraId="72BA07C3">
            <w:pPr>
              <w:spacing w:line="300" w:lineRule="auto"/>
              <w:jc w:val="center"/>
              <w:rPr>
                <w:rFonts w:hint="eastAsia" w:ascii="宋体" w:hAnsi="宋体" w:eastAsia="宋体" w:cs="宋体"/>
                <w:sz w:val="24"/>
              </w:rPr>
            </w:pPr>
            <w:r>
              <w:rPr>
                <w:rFonts w:hint="eastAsia" w:ascii="宋体" w:hAnsi="宋体" w:eastAsia="宋体" w:cs="宋体"/>
                <w:sz w:val="24"/>
              </w:rPr>
              <w:t>（ ）1.研究生  2.大学  3.大专  4.中专  5.其它</w:t>
            </w:r>
          </w:p>
        </w:tc>
      </w:tr>
      <w:tr w14:paraId="2078B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1700" w:type="dxa"/>
            <w:gridSpan w:val="2"/>
            <w:vMerge w:val="continue"/>
            <w:noWrap w:val="0"/>
            <w:vAlign w:val="center"/>
          </w:tcPr>
          <w:p w14:paraId="32863478">
            <w:pPr>
              <w:spacing w:line="300" w:lineRule="auto"/>
              <w:jc w:val="center"/>
              <w:rPr>
                <w:rFonts w:hint="eastAsia" w:ascii="宋体" w:hAnsi="宋体" w:eastAsia="宋体" w:cs="宋体"/>
                <w:sz w:val="24"/>
              </w:rPr>
            </w:pPr>
          </w:p>
        </w:tc>
        <w:tc>
          <w:tcPr>
            <w:tcW w:w="1124" w:type="dxa"/>
            <w:gridSpan w:val="3"/>
            <w:noWrap w:val="0"/>
            <w:vAlign w:val="center"/>
          </w:tcPr>
          <w:p w14:paraId="20067599">
            <w:pPr>
              <w:spacing w:line="300" w:lineRule="auto"/>
              <w:jc w:val="center"/>
              <w:rPr>
                <w:rFonts w:hint="eastAsia" w:ascii="宋体" w:hAnsi="宋体" w:eastAsia="宋体" w:cs="宋体"/>
                <w:sz w:val="24"/>
              </w:rPr>
            </w:pPr>
            <w:r>
              <w:rPr>
                <w:rFonts w:hint="eastAsia" w:ascii="宋体" w:hAnsi="宋体" w:eastAsia="宋体" w:cs="宋体"/>
                <w:sz w:val="24"/>
              </w:rPr>
              <w:t>职 称</w:t>
            </w:r>
          </w:p>
        </w:tc>
        <w:tc>
          <w:tcPr>
            <w:tcW w:w="5953" w:type="dxa"/>
            <w:gridSpan w:val="17"/>
            <w:noWrap w:val="0"/>
            <w:vAlign w:val="center"/>
          </w:tcPr>
          <w:p w14:paraId="6DEA59F4">
            <w:pPr>
              <w:spacing w:line="300" w:lineRule="auto"/>
              <w:jc w:val="center"/>
              <w:rPr>
                <w:rFonts w:hint="eastAsia" w:ascii="宋体" w:hAnsi="宋体" w:eastAsia="宋体" w:cs="宋体"/>
                <w:sz w:val="24"/>
              </w:rPr>
            </w:pPr>
            <w:r>
              <w:rPr>
                <w:rFonts w:hint="eastAsia" w:ascii="宋体" w:hAnsi="宋体" w:eastAsia="宋体" w:cs="宋体"/>
                <w:sz w:val="24"/>
              </w:rPr>
              <w:t>（ ）1.高级  2.中级  3.初级  4.其它</w:t>
            </w:r>
          </w:p>
        </w:tc>
      </w:tr>
      <w:tr w14:paraId="568CC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1700" w:type="dxa"/>
            <w:gridSpan w:val="2"/>
            <w:vMerge w:val="continue"/>
            <w:noWrap w:val="0"/>
            <w:vAlign w:val="center"/>
          </w:tcPr>
          <w:p w14:paraId="5AA129BE">
            <w:pPr>
              <w:spacing w:line="300" w:lineRule="auto"/>
              <w:jc w:val="center"/>
              <w:rPr>
                <w:rFonts w:hint="eastAsia" w:ascii="宋体" w:hAnsi="宋体" w:eastAsia="宋体" w:cs="宋体"/>
                <w:sz w:val="24"/>
              </w:rPr>
            </w:pPr>
          </w:p>
        </w:tc>
        <w:tc>
          <w:tcPr>
            <w:tcW w:w="1124" w:type="dxa"/>
            <w:gridSpan w:val="3"/>
            <w:noWrap w:val="0"/>
            <w:vAlign w:val="center"/>
          </w:tcPr>
          <w:p w14:paraId="36CA3363">
            <w:pPr>
              <w:spacing w:line="300" w:lineRule="auto"/>
              <w:jc w:val="center"/>
              <w:rPr>
                <w:rFonts w:hint="eastAsia" w:ascii="宋体" w:hAnsi="宋体" w:eastAsia="宋体" w:cs="宋体"/>
                <w:sz w:val="24"/>
              </w:rPr>
            </w:pPr>
            <w:r>
              <w:rPr>
                <w:rFonts w:hint="eastAsia" w:ascii="宋体" w:hAnsi="宋体" w:eastAsia="宋体" w:cs="宋体"/>
                <w:sz w:val="24"/>
              </w:rPr>
              <w:t>联系电话</w:t>
            </w:r>
          </w:p>
        </w:tc>
        <w:tc>
          <w:tcPr>
            <w:tcW w:w="2212" w:type="dxa"/>
            <w:gridSpan w:val="7"/>
            <w:noWrap w:val="0"/>
            <w:vAlign w:val="center"/>
          </w:tcPr>
          <w:p w14:paraId="351A9D80">
            <w:pPr>
              <w:spacing w:line="300" w:lineRule="auto"/>
              <w:jc w:val="center"/>
              <w:rPr>
                <w:rFonts w:hint="eastAsia" w:ascii="宋体" w:hAnsi="宋体" w:eastAsia="宋体" w:cs="宋体"/>
                <w:color w:val="999999"/>
                <w:szCs w:val="21"/>
              </w:rPr>
            </w:pPr>
            <w:r>
              <w:rPr>
                <w:rFonts w:hint="eastAsia" w:ascii="宋体" w:hAnsi="宋体" w:eastAsia="宋体" w:cs="宋体"/>
                <w:color w:val="999999"/>
                <w:szCs w:val="21"/>
              </w:rPr>
              <w:t>（同时填写手机</w:t>
            </w:r>
          </w:p>
          <w:p w14:paraId="4BF3CAED">
            <w:pPr>
              <w:spacing w:line="300" w:lineRule="auto"/>
              <w:jc w:val="center"/>
              <w:rPr>
                <w:rFonts w:hint="eastAsia" w:ascii="宋体" w:hAnsi="宋体" w:eastAsia="宋体" w:cs="宋体"/>
                <w:sz w:val="24"/>
              </w:rPr>
            </w:pPr>
            <w:r>
              <w:rPr>
                <w:rFonts w:hint="eastAsia" w:ascii="宋体" w:hAnsi="宋体" w:eastAsia="宋体" w:cs="宋体"/>
                <w:color w:val="999999"/>
                <w:szCs w:val="21"/>
              </w:rPr>
              <w:t>与座机号码）</w:t>
            </w:r>
          </w:p>
        </w:tc>
        <w:tc>
          <w:tcPr>
            <w:tcW w:w="1115" w:type="dxa"/>
            <w:gridSpan w:val="3"/>
            <w:noWrap w:val="0"/>
            <w:vAlign w:val="center"/>
          </w:tcPr>
          <w:p w14:paraId="2437B9A8">
            <w:pPr>
              <w:spacing w:line="300" w:lineRule="auto"/>
              <w:jc w:val="center"/>
              <w:rPr>
                <w:rFonts w:hint="eastAsia" w:ascii="宋体" w:hAnsi="宋体" w:eastAsia="宋体" w:cs="宋体"/>
                <w:sz w:val="24"/>
              </w:rPr>
            </w:pPr>
            <w:r>
              <w:rPr>
                <w:rFonts w:hint="eastAsia" w:ascii="宋体" w:hAnsi="宋体" w:eastAsia="宋体" w:cs="宋体"/>
                <w:sz w:val="24"/>
              </w:rPr>
              <w:t>电子邮箱</w:t>
            </w:r>
          </w:p>
        </w:tc>
        <w:tc>
          <w:tcPr>
            <w:tcW w:w="2626" w:type="dxa"/>
            <w:gridSpan w:val="7"/>
            <w:noWrap w:val="0"/>
            <w:vAlign w:val="center"/>
          </w:tcPr>
          <w:p w14:paraId="62C50934">
            <w:pPr>
              <w:spacing w:line="300" w:lineRule="auto"/>
              <w:jc w:val="center"/>
              <w:rPr>
                <w:rFonts w:hint="eastAsia" w:ascii="宋体" w:hAnsi="宋体" w:eastAsia="宋体" w:cs="宋体"/>
                <w:sz w:val="24"/>
              </w:rPr>
            </w:pPr>
          </w:p>
        </w:tc>
      </w:tr>
      <w:tr w14:paraId="68AE5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1700" w:type="dxa"/>
            <w:gridSpan w:val="2"/>
            <w:vMerge w:val="restart"/>
            <w:noWrap w:val="0"/>
            <w:vAlign w:val="center"/>
          </w:tcPr>
          <w:p w14:paraId="1E8DEA56">
            <w:pPr>
              <w:spacing w:line="300" w:lineRule="auto"/>
              <w:jc w:val="center"/>
              <w:rPr>
                <w:rFonts w:hint="eastAsia" w:ascii="宋体" w:hAnsi="宋体" w:eastAsia="宋体" w:cs="宋体"/>
                <w:sz w:val="24"/>
              </w:rPr>
            </w:pPr>
            <w:r>
              <w:rPr>
                <w:rFonts w:hint="eastAsia" w:ascii="宋体" w:hAnsi="宋体" w:eastAsia="宋体" w:cs="宋体"/>
                <w:sz w:val="24"/>
              </w:rPr>
              <w:t>项目联系人</w:t>
            </w:r>
          </w:p>
        </w:tc>
        <w:tc>
          <w:tcPr>
            <w:tcW w:w="1124" w:type="dxa"/>
            <w:gridSpan w:val="3"/>
            <w:noWrap w:val="0"/>
            <w:vAlign w:val="center"/>
          </w:tcPr>
          <w:p w14:paraId="49CD0A00">
            <w:pPr>
              <w:spacing w:line="300" w:lineRule="auto"/>
              <w:jc w:val="center"/>
              <w:rPr>
                <w:rFonts w:hint="eastAsia" w:ascii="宋体" w:hAnsi="宋体" w:eastAsia="宋体" w:cs="宋体"/>
                <w:sz w:val="24"/>
              </w:rPr>
            </w:pPr>
            <w:r>
              <w:rPr>
                <w:rFonts w:hint="eastAsia" w:ascii="宋体" w:hAnsi="宋体" w:eastAsia="宋体" w:cs="宋体"/>
                <w:sz w:val="24"/>
              </w:rPr>
              <w:t>姓名</w:t>
            </w:r>
          </w:p>
        </w:tc>
        <w:tc>
          <w:tcPr>
            <w:tcW w:w="2212" w:type="dxa"/>
            <w:gridSpan w:val="7"/>
            <w:noWrap w:val="0"/>
            <w:vAlign w:val="center"/>
          </w:tcPr>
          <w:p w14:paraId="3C30422E">
            <w:pPr>
              <w:spacing w:line="300" w:lineRule="auto"/>
              <w:jc w:val="center"/>
              <w:rPr>
                <w:rFonts w:hint="eastAsia" w:ascii="宋体" w:hAnsi="宋体" w:eastAsia="宋体" w:cs="宋体"/>
                <w:color w:val="999999"/>
                <w:szCs w:val="21"/>
              </w:rPr>
            </w:pPr>
          </w:p>
        </w:tc>
        <w:tc>
          <w:tcPr>
            <w:tcW w:w="1115" w:type="dxa"/>
            <w:gridSpan w:val="3"/>
            <w:noWrap w:val="0"/>
            <w:vAlign w:val="center"/>
          </w:tcPr>
          <w:p w14:paraId="33D21C3A">
            <w:pPr>
              <w:spacing w:line="300" w:lineRule="auto"/>
              <w:jc w:val="center"/>
              <w:rPr>
                <w:rFonts w:hint="eastAsia" w:ascii="宋体" w:hAnsi="宋体" w:eastAsia="宋体" w:cs="宋体"/>
                <w:sz w:val="24"/>
              </w:rPr>
            </w:pPr>
            <w:r>
              <w:rPr>
                <w:rFonts w:hint="eastAsia" w:ascii="宋体" w:hAnsi="宋体" w:eastAsia="宋体" w:cs="宋体"/>
                <w:sz w:val="24"/>
              </w:rPr>
              <w:t>性别</w:t>
            </w:r>
          </w:p>
        </w:tc>
        <w:tc>
          <w:tcPr>
            <w:tcW w:w="2626" w:type="dxa"/>
            <w:gridSpan w:val="7"/>
            <w:noWrap w:val="0"/>
            <w:vAlign w:val="center"/>
          </w:tcPr>
          <w:p w14:paraId="37DBCE2D">
            <w:pPr>
              <w:spacing w:line="300" w:lineRule="auto"/>
              <w:jc w:val="center"/>
              <w:rPr>
                <w:rFonts w:hint="eastAsia" w:ascii="宋体" w:hAnsi="宋体" w:eastAsia="宋体" w:cs="宋体"/>
                <w:sz w:val="24"/>
              </w:rPr>
            </w:pPr>
          </w:p>
        </w:tc>
      </w:tr>
      <w:tr w14:paraId="55099B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1700" w:type="dxa"/>
            <w:gridSpan w:val="2"/>
            <w:vMerge w:val="continue"/>
            <w:noWrap w:val="0"/>
            <w:vAlign w:val="center"/>
          </w:tcPr>
          <w:p w14:paraId="6A8901B1">
            <w:pPr>
              <w:spacing w:line="300" w:lineRule="auto"/>
              <w:jc w:val="center"/>
              <w:rPr>
                <w:rFonts w:hint="eastAsia" w:ascii="宋体" w:hAnsi="宋体" w:eastAsia="宋体" w:cs="宋体"/>
                <w:sz w:val="24"/>
              </w:rPr>
            </w:pPr>
          </w:p>
        </w:tc>
        <w:tc>
          <w:tcPr>
            <w:tcW w:w="1124" w:type="dxa"/>
            <w:gridSpan w:val="3"/>
            <w:noWrap w:val="0"/>
            <w:vAlign w:val="center"/>
          </w:tcPr>
          <w:p w14:paraId="1345B63E">
            <w:pPr>
              <w:spacing w:line="300" w:lineRule="auto"/>
              <w:jc w:val="center"/>
              <w:rPr>
                <w:rFonts w:hint="eastAsia" w:ascii="宋体" w:hAnsi="宋体" w:eastAsia="宋体" w:cs="宋体"/>
                <w:sz w:val="24"/>
              </w:rPr>
            </w:pPr>
            <w:r>
              <w:rPr>
                <w:rFonts w:hint="eastAsia" w:ascii="宋体" w:hAnsi="宋体" w:eastAsia="宋体" w:cs="宋体"/>
                <w:sz w:val="24"/>
              </w:rPr>
              <w:t>联系电话</w:t>
            </w:r>
          </w:p>
        </w:tc>
        <w:tc>
          <w:tcPr>
            <w:tcW w:w="2212" w:type="dxa"/>
            <w:gridSpan w:val="7"/>
            <w:noWrap w:val="0"/>
            <w:vAlign w:val="center"/>
          </w:tcPr>
          <w:p w14:paraId="1C1073A8">
            <w:pPr>
              <w:spacing w:line="300" w:lineRule="auto"/>
              <w:jc w:val="center"/>
              <w:rPr>
                <w:rFonts w:hint="eastAsia" w:ascii="宋体" w:hAnsi="宋体" w:eastAsia="宋体" w:cs="宋体"/>
                <w:color w:val="999999"/>
                <w:szCs w:val="21"/>
              </w:rPr>
            </w:pPr>
            <w:r>
              <w:rPr>
                <w:rFonts w:hint="eastAsia" w:ascii="宋体" w:hAnsi="宋体" w:eastAsia="宋体" w:cs="宋体"/>
                <w:color w:val="999999"/>
                <w:szCs w:val="21"/>
              </w:rPr>
              <w:t>（同时填写手机</w:t>
            </w:r>
          </w:p>
          <w:p w14:paraId="165C4921">
            <w:pPr>
              <w:spacing w:line="300" w:lineRule="auto"/>
              <w:jc w:val="center"/>
              <w:rPr>
                <w:rFonts w:hint="eastAsia" w:ascii="宋体" w:hAnsi="宋体" w:eastAsia="宋体" w:cs="宋体"/>
                <w:color w:val="999999"/>
                <w:szCs w:val="21"/>
              </w:rPr>
            </w:pPr>
            <w:r>
              <w:rPr>
                <w:rFonts w:hint="eastAsia" w:ascii="宋体" w:hAnsi="宋体" w:eastAsia="宋体" w:cs="宋体"/>
                <w:color w:val="999999"/>
                <w:szCs w:val="21"/>
              </w:rPr>
              <w:t>与座机号码）</w:t>
            </w:r>
          </w:p>
        </w:tc>
        <w:tc>
          <w:tcPr>
            <w:tcW w:w="1115" w:type="dxa"/>
            <w:gridSpan w:val="3"/>
            <w:noWrap w:val="0"/>
            <w:vAlign w:val="center"/>
          </w:tcPr>
          <w:p w14:paraId="470F9AC1">
            <w:pPr>
              <w:spacing w:line="300" w:lineRule="auto"/>
              <w:jc w:val="center"/>
              <w:rPr>
                <w:rFonts w:hint="eastAsia" w:ascii="宋体" w:hAnsi="宋体" w:eastAsia="宋体" w:cs="宋体"/>
                <w:sz w:val="24"/>
              </w:rPr>
            </w:pPr>
            <w:r>
              <w:rPr>
                <w:rFonts w:hint="eastAsia" w:ascii="宋体" w:hAnsi="宋体" w:eastAsia="宋体" w:cs="宋体"/>
                <w:sz w:val="24"/>
              </w:rPr>
              <w:t>电子邮箱</w:t>
            </w:r>
          </w:p>
        </w:tc>
        <w:tc>
          <w:tcPr>
            <w:tcW w:w="2626" w:type="dxa"/>
            <w:gridSpan w:val="7"/>
            <w:noWrap w:val="0"/>
            <w:vAlign w:val="center"/>
          </w:tcPr>
          <w:p w14:paraId="7FAB8BB6">
            <w:pPr>
              <w:spacing w:line="300" w:lineRule="auto"/>
              <w:jc w:val="center"/>
              <w:rPr>
                <w:rFonts w:hint="eastAsia" w:ascii="宋体" w:hAnsi="宋体" w:eastAsia="宋体" w:cs="宋体"/>
                <w:sz w:val="24"/>
              </w:rPr>
            </w:pPr>
          </w:p>
        </w:tc>
      </w:tr>
      <w:tr w14:paraId="4CCE8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1700" w:type="dxa"/>
            <w:gridSpan w:val="2"/>
            <w:noWrap w:val="0"/>
            <w:vAlign w:val="center"/>
          </w:tcPr>
          <w:p w14:paraId="602FD107">
            <w:pPr>
              <w:spacing w:line="300" w:lineRule="auto"/>
              <w:jc w:val="center"/>
              <w:rPr>
                <w:rFonts w:hint="eastAsia" w:ascii="宋体" w:hAnsi="宋体" w:eastAsia="宋体" w:cs="宋体"/>
                <w:sz w:val="24"/>
              </w:rPr>
            </w:pPr>
            <w:r>
              <w:rPr>
                <w:rFonts w:hint="eastAsia" w:ascii="宋体" w:hAnsi="宋体" w:eastAsia="宋体" w:cs="宋体"/>
                <w:sz w:val="24"/>
              </w:rPr>
              <w:t>项目组人数</w:t>
            </w:r>
          </w:p>
        </w:tc>
        <w:tc>
          <w:tcPr>
            <w:tcW w:w="1124" w:type="dxa"/>
            <w:gridSpan w:val="3"/>
            <w:noWrap w:val="0"/>
            <w:vAlign w:val="center"/>
          </w:tcPr>
          <w:p w14:paraId="530ECD4F">
            <w:pPr>
              <w:spacing w:line="300" w:lineRule="auto"/>
              <w:jc w:val="center"/>
              <w:rPr>
                <w:rFonts w:hint="eastAsia" w:ascii="宋体" w:hAnsi="宋体" w:eastAsia="宋体" w:cs="宋体"/>
                <w:sz w:val="24"/>
              </w:rPr>
            </w:pPr>
          </w:p>
        </w:tc>
        <w:tc>
          <w:tcPr>
            <w:tcW w:w="622" w:type="dxa"/>
            <w:noWrap w:val="0"/>
            <w:vAlign w:val="center"/>
          </w:tcPr>
          <w:p w14:paraId="60551644">
            <w:pPr>
              <w:spacing w:line="300" w:lineRule="auto"/>
              <w:jc w:val="center"/>
              <w:rPr>
                <w:rFonts w:hint="eastAsia" w:ascii="宋体" w:hAnsi="宋体" w:eastAsia="宋体" w:cs="宋体"/>
                <w:sz w:val="24"/>
              </w:rPr>
            </w:pPr>
            <w:r>
              <w:rPr>
                <w:rFonts w:hint="eastAsia" w:ascii="宋体" w:hAnsi="宋体" w:eastAsia="宋体" w:cs="宋体"/>
                <w:sz w:val="24"/>
              </w:rPr>
              <w:t>高级</w:t>
            </w:r>
          </w:p>
        </w:tc>
        <w:tc>
          <w:tcPr>
            <w:tcW w:w="954" w:type="dxa"/>
            <w:gridSpan w:val="5"/>
            <w:noWrap w:val="0"/>
            <w:vAlign w:val="center"/>
          </w:tcPr>
          <w:p w14:paraId="0C21A252">
            <w:pPr>
              <w:spacing w:line="300" w:lineRule="auto"/>
              <w:jc w:val="center"/>
              <w:rPr>
                <w:rFonts w:hint="eastAsia" w:ascii="宋体" w:hAnsi="宋体" w:eastAsia="宋体" w:cs="宋体"/>
                <w:sz w:val="24"/>
              </w:rPr>
            </w:pPr>
          </w:p>
        </w:tc>
        <w:tc>
          <w:tcPr>
            <w:tcW w:w="636" w:type="dxa"/>
            <w:noWrap w:val="0"/>
            <w:vAlign w:val="center"/>
          </w:tcPr>
          <w:p w14:paraId="7BDC8934">
            <w:pPr>
              <w:spacing w:line="300" w:lineRule="auto"/>
              <w:jc w:val="center"/>
              <w:rPr>
                <w:rFonts w:hint="eastAsia" w:ascii="宋体" w:hAnsi="宋体" w:eastAsia="宋体" w:cs="宋体"/>
                <w:sz w:val="24"/>
              </w:rPr>
            </w:pPr>
            <w:r>
              <w:rPr>
                <w:rFonts w:hint="eastAsia" w:ascii="宋体" w:hAnsi="宋体" w:eastAsia="宋体" w:cs="宋体"/>
                <w:sz w:val="24"/>
              </w:rPr>
              <w:t>中级</w:t>
            </w:r>
          </w:p>
        </w:tc>
        <w:tc>
          <w:tcPr>
            <w:tcW w:w="1115" w:type="dxa"/>
            <w:gridSpan w:val="3"/>
            <w:noWrap w:val="0"/>
            <w:vAlign w:val="center"/>
          </w:tcPr>
          <w:p w14:paraId="284A2A05">
            <w:pPr>
              <w:spacing w:line="300" w:lineRule="auto"/>
              <w:jc w:val="center"/>
              <w:rPr>
                <w:rFonts w:hint="eastAsia" w:ascii="宋体" w:hAnsi="宋体" w:eastAsia="宋体" w:cs="宋体"/>
                <w:sz w:val="24"/>
              </w:rPr>
            </w:pPr>
          </w:p>
        </w:tc>
        <w:tc>
          <w:tcPr>
            <w:tcW w:w="636" w:type="dxa"/>
            <w:gridSpan w:val="2"/>
            <w:noWrap w:val="0"/>
            <w:vAlign w:val="center"/>
          </w:tcPr>
          <w:p w14:paraId="39FCA01A">
            <w:pPr>
              <w:spacing w:line="300" w:lineRule="auto"/>
              <w:jc w:val="center"/>
              <w:rPr>
                <w:rFonts w:hint="eastAsia" w:ascii="宋体" w:hAnsi="宋体" w:eastAsia="宋体" w:cs="宋体"/>
                <w:sz w:val="24"/>
              </w:rPr>
            </w:pPr>
            <w:r>
              <w:rPr>
                <w:rFonts w:hint="eastAsia" w:ascii="宋体" w:hAnsi="宋体" w:eastAsia="宋体" w:cs="宋体"/>
                <w:sz w:val="24"/>
              </w:rPr>
              <w:t>初级</w:t>
            </w:r>
          </w:p>
        </w:tc>
        <w:tc>
          <w:tcPr>
            <w:tcW w:w="799" w:type="dxa"/>
            <w:gridSpan w:val="2"/>
            <w:noWrap w:val="0"/>
            <w:vAlign w:val="center"/>
          </w:tcPr>
          <w:p w14:paraId="54195AD7">
            <w:pPr>
              <w:spacing w:line="300" w:lineRule="auto"/>
              <w:jc w:val="center"/>
              <w:rPr>
                <w:rFonts w:hint="eastAsia" w:ascii="宋体" w:hAnsi="宋体" w:eastAsia="宋体" w:cs="宋体"/>
                <w:sz w:val="24"/>
              </w:rPr>
            </w:pPr>
          </w:p>
        </w:tc>
        <w:tc>
          <w:tcPr>
            <w:tcW w:w="635" w:type="dxa"/>
            <w:gridSpan w:val="2"/>
            <w:noWrap w:val="0"/>
            <w:vAlign w:val="center"/>
          </w:tcPr>
          <w:p w14:paraId="6FFAF572">
            <w:pPr>
              <w:spacing w:line="300" w:lineRule="auto"/>
              <w:jc w:val="center"/>
              <w:rPr>
                <w:rFonts w:hint="eastAsia" w:ascii="宋体" w:hAnsi="宋体" w:eastAsia="宋体" w:cs="宋体"/>
                <w:sz w:val="24"/>
              </w:rPr>
            </w:pPr>
            <w:r>
              <w:rPr>
                <w:rFonts w:hint="eastAsia" w:ascii="宋体" w:hAnsi="宋体" w:eastAsia="宋体" w:cs="宋体"/>
                <w:sz w:val="24"/>
              </w:rPr>
              <w:t>其它</w:t>
            </w:r>
          </w:p>
        </w:tc>
        <w:tc>
          <w:tcPr>
            <w:tcW w:w="556" w:type="dxa"/>
            <w:noWrap w:val="0"/>
            <w:vAlign w:val="center"/>
          </w:tcPr>
          <w:p w14:paraId="17FAC1F2">
            <w:pPr>
              <w:spacing w:line="300" w:lineRule="auto"/>
              <w:jc w:val="center"/>
              <w:rPr>
                <w:rFonts w:hint="eastAsia" w:ascii="宋体" w:hAnsi="宋体" w:eastAsia="宋体" w:cs="宋体"/>
                <w:sz w:val="24"/>
              </w:rPr>
            </w:pPr>
          </w:p>
        </w:tc>
      </w:tr>
      <w:tr w14:paraId="2BDF2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00" w:type="dxa"/>
            <w:gridSpan w:val="2"/>
            <w:noWrap w:val="0"/>
            <w:vAlign w:val="center"/>
          </w:tcPr>
          <w:p w14:paraId="1FD4F52C">
            <w:pPr>
              <w:spacing w:line="300" w:lineRule="auto"/>
              <w:jc w:val="center"/>
              <w:rPr>
                <w:rFonts w:hint="eastAsia" w:ascii="宋体" w:hAnsi="宋体" w:eastAsia="宋体" w:cs="宋体"/>
                <w:sz w:val="24"/>
              </w:rPr>
            </w:pPr>
            <w:r>
              <w:rPr>
                <w:rFonts w:hint="eastAsia" w:ascii="宋体" w:hAnsi="宋体" w:eastAsia="宋体" w:cs="宋体"/>
                <w:sz w:val="24"/>
              </w:rPr>
              <w:t>主要研究内容(100字以内)</w:t>
            </w:r>
          </w:p>
        </w:tc>
        <w:tc>
          <w:tcPr>
            <w:tcW w:w="7077" w:type="dxa"/>
            <w:gridSpan w:val="20"/>
            <w:noWrap w:val="0"/>
            <w:vAlign w:val="center"/>
          </w:tcPr>
          <w:p w14:paraId="4C317724">
            <w:pPr>
              <w:spacing w:line="300" w:lineRule="auto"/>
              <w:jc w:val="center"/>
              <w:rPr>
                <w:rFonts w:hint="eastAsia" w:ascii="宋体" w:hAnsi="宋体" w:eastAsia="宋体" w:cs="宋体"/>
                <w:sz w:val="24"/>
              </w:rPr>
            </w:pPr>
          </w:p>
          <w:p w14:paraId="06330776">
            <w:pPr>
              <w:spacing w:line="300" w:lineRule="auto"/>
              <w:jc w:val="center"/>
              <w:rPr>
                <w:rFonts w:hint="eastAsia" w:ascii="宋体" w:hAnsi="宋体" w:eastAsia="宋体" w:cs="宋体"/>
                <w:sz w:val="24"/>
              </w:rPr>
            </w:pPr>
          </w:p>
          <w:p w14:paraId="29D2829C">
            <w:pPr>
              <w:spacing w:line="300" w:lineRule="auto"/>
              <w:jc w:val="center"/>
              <w:rPr>
                <w:rFonts w:hint="eastAsia" w:ascii="宋体" w:hAnsi="宋体" w:eastAsia="宋体" w:cs="宋体"/>
                <w:sz w:val="24"/>
              </w:rPr>
            </w:pPr>
          </w:p>
          <w:p w14:paraId="00B78915">
            <w:pPr>
              <w:spacing w:line="300" w:lineRule="auto"/>
              <w:jc w:val="center"/>
              <w:rPr>
                <w:rFonts w:hint="eastAsia" w:ascii="宋体" w:hAnsi="宋体" w:eastAsia="宋体" w:cs="宋体"/>
                <w:sz w:val="24"/>
              </w:rPr>
            </w:pPr>
          </w:p>
        </w:tc>
      </w:tr>
      <w:tr w14:paraId="457C1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00" w:type="dxa"/>
            <w:gridSpan w:val="2"/>
            <w:noWrap w:val="0"/>
            <w:vAlign w:val="center"/>
          </w:tcPr>
          <w:p w14:paraId="2597F838">
            <w:pPr>
              <w:spacing w:line="300" w:lineRule="auto"/>
              <w:jc w:val="center"/>
              <w:rPr>
                <w:rFonts w:hint="eastAsia" w:ascii="宋体" w:hAnsi="宋体" w:eastAsia="宋体" w:cs="宋体"/>
                <w:sz w:val="24"/>
              </w:rPr>
            </w:pPr>
            <w:r>
              <w:rPr>
                <w:rFonts w:hint="eastAsia" w:ascii="宋体" w:hAnsi="宋体" w:eastAsia="宋体" w:cs="宋体"/>
                <w:sz w:val="24"/>
              </w:rPr>
              <w:t>成果属性</w:t>
            </w:r>
          </w:p>
        </w:tc>
        <w:tc>
          <w:tcPr>
            <w:tcW w:w="1124" w:type="dxa"/>
            <w:gridSpan w:val="3"/>
            <w:noWrap w:val="0"/>
            <w:vAlign w:val="center"/>
          </w:tcPr>
          <w:p w14:paraId="172270DA">
            <w:pPr>
              <w:spacing w:line="300" w:lineRule="auto"/>
              <w:jc w:val="center"/>
              <w:rPr>
                <w:rFonts w:hint="eastAsia" w:ascii="宋体" w:hAnsi="宋体" w:eastAsia="宋体" w:cs="宋体"/>
                <w:sz w:val="24"/>
              </w:rPr>
            </w:pPr>
          </w:p>
        </w:tc>
        <w:tc>
          <w:tcPr>
            <w:tcW w:w="5953" w:type="dxa"/>
            <w:gridSpan w:val="17"/>
            <w:noWrap w:val="0"/>
            <w:vAlign w:val="center"/>
          </w:tcPr>
          <w:p w14:paraId="034646CD">
            <w:pPr>
              <w:spacing w:line="300" w:lineRule="auto"/>
              <w:jc w:val="center"/>
              <w:rPr>
                <w:rFonts w:hint="eastAsia" w:ascii="宋体" w:hAnsi="宋体" w:eastAsia="宋体" w:cs="宋体"/>
                <w:sz w:val="24"/>
              </w:rPr>
            </w:pPr>
            <w:r>
              <w:rPr>
                <w:rFonts w:hint="eastAsia" w:ascii="宋体" w:hAnsi="宋体" w:eastAsia="宋体" w:cs="宋体"/>
                <w:sz w:val="24"/>
              </w:rPr>
              <w:t>A：新技术B：新工艺C：新材料D：新产品E：软科学F：装备G：其他</w:t>
            </w:r>
          </w:p>
        </w:tc>
      </w:tr>
      <w:tr w14:paraId="2FFC7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00" w:type="dxa"/>
            <w:gridSpan w:val="2"/>
            <w:noWrap w:val="0"/>
            <w:vAlign w:val="center"/>
          </w:tcPr>
          <w:p w14:paraId="77571CB1">
            <w:pPr>
              <w:spacing w:line="300" w:lineRule="auto"/>
              <w:jc w:val="center"/>
              <w:rPr>
                <w:rFonts w:hint="eastAsia" w:ascii="宋体" w:hAnsi="宋体" w:eastAsia="宋体" w:cs="宋体"/>
                <w:sz w:val="24"/>
              </w:rPr>
            </w:pPr>
            <w:r>
              <w:rPr>
                <w:rFonts w:hint="eastAsia" w:ascii="宋体" w:hAnsi="宋体" w:eastAsia="宋体" w:cs="宋体"/>
                <w:sz w:val="24"/>
              </w:rPr>
              <w:t>成果形式</w:t>
            </w:r>
          </w:p>
        </w:tc>
        <w:tc>
          <w:tcPr>
            <w:tcW w:w="1124" w:type="dxa"/>
            <w:gridSpan w:val="3"/>
            <w:noWrap w:val="0"/>
            <w:vAlign w:val="center"/>
          </w:tcPr>
          <w:p w14:paraId="12D68AAC">
            <w:pPr>
              <w:spacing w:line="300" w:lineRule="auto"/>
              <w:jc w:val="center"/>
              <w:rPr>
                <w:rFonts w:hint="eastAsia" w:ascii="宋体" w:hAnsi="宋体" w:eastAsia="宋体" w:cs="宋体"/>
                <w:sz w:val="24"/>
              </w:rPr>
            </w:pPr>
          </w:p>
        </w:tc>
        <w:tc>
          <w:tcPr>
            <w:tcW w:w="5953" w:type="dxa"/>
            <w:gridSpan w:val="17"/>
            <w:noWrap w:val="0"/>
            <w:vAlign w:val="center"/>
          </w:tcPr>
          <w:p w14:paraId="52EDF71E">
            <w:pPr>
              <w:spacing w:line="300" w:lineRule="auto"/>
              <w:jc w:val="center"/>
              <w:rPr>
                <w:rFonts w:hint="eastAsia" w:ascii="宋体" w:hAnsi="宋体" w:eastAsia="宋体" w:cs="宋体"/>
                <w:sz w:val="24"/>
              </w:rPr>
            </w:pPr>
            <w:r>
              <w:rPr>
                <w:rFonts w:hint="eastAsia" w:ascii="宋体" w:hAnsi="宋体" w:eastAsia="宋体" w:cs="宋体"/>
                <w:sz w:val="24"/>
              </w:rPr>
              <w:t>A：专著、论文B：样机、样品C：试验工程、产品D：示范工程E：产品F：其他</w:t>
            </w:r>
          </w:p>
        </w:tc>
      </w:tr>
    </w:tbl>
    <w:p w14:paraId="6920E2FF">
      <w:pPr>
        <w:rPr>
          <w:rFonts w:hint="eastAsia" w:ascii="宋体" w:hAnsi="宋体" w:eastAsia="宋体" w:cs="宋体"/>
          <w:b/>
          <w:sz w:val="32"/>
        </w:rPr>
      </w:pPr>
      <w:r>
        <w:rPr>
          <w:rFonts w:hint="eastAsia" w:ascii="宋体" w:hAnsi="宋体" w:eastAsia="宋体" w:cs="宋体"/>
          <w:b/>
          <w:sz w:val="32"/>
        </w:rPr>
        <w:br w:type="page"/>
      </w:r>
      <w:r>
        <w:rPr>
          <w:rFonts w:hint="eastAsia" w:ascii="宋体" w:hAnsi="宋体" w:eastAsia="宋体" w:cs="宋体"/>
          <w:b/>
          <w:sz w:val="32"/>
        </w:rPr>
        <w:t>八、共同条款</w:t>
      </w:r>
    </w:p>
    <w:p w14:paraId="31AB9078">
      <w:pPr>
        <w:adjustRightInd w:val="0"/>
        <w:snapToGrid w:val="0"/>
        <w:spacing w:line="324" w:lineRule="auto"/>
        <w:ind w:firstLine="560" w:firstLineChars="200"/>
        <w:rPr>
          <w:rFonts w:hint="eastAsia" w:ascii="宋体" w:hAnsi="宋体" w:eastAsia="宋体" w:cs="宋体"/>
          <w:sz w:val="28"/>
          <w:szCs w:val="28"/>
        </w:rPr>
      </w:pPr>
      <w:r>
        <w:rPr>
          <w:rFonts w:hint="eastAsia" w:ascii="宋体" w:hAnsi="宋体" w:eastAsia="宋体" w:cs="宋体"/>
          <w:sz w:val="28"/>
          <w:szCs w:val="28"/>
        </w:rPr>
        <w:t>合同各方应共同遵守《陕西省交通运输厅科研项目管理办法》。</w:t>
      </w:r>
    </w:p>
    <w:p w14:paraId="49E35B56">
      <w:pPr>
        <w:adjustRightInd w:val="0"/>
        <w:snapToGrid w:val="0"/>
        <w:spacing w:line="324" w:lineRule="auto"/>
        <w:ind w:firstLine="560" w:firstLineChars="200"/>
        <w:rPr>
          <w:rFonts w:hint="eastAsia" w:ascii="宋体" w:hAnsi="宋体" w:eastAsia="宋体" w:cs="宋体"/>
          <w:sz w:val="28"/>
          <w:szCs w:val="28"/>
        </w:rPr>
      </w:pPr>
      <w:r>
        <w:rPr>
          <w:rFonts w:hint="eastAsia" w:ascii="宋体" w:hAnsi="宋体" w:eastAsia="宋体" w:cs="宋体"/>
          <w:sz w:val="28"/>
          <w:szCs w:val="28"/>
          <w:lang w:val="en-US" w:eastAsia="zh-CN"/>
        </w:rPr>
        <w:t>1</w:t>
      </w:r>
      <w:r>
        <w:rPr>
          <w:rFonts w:hint="eastAsia" w:ascii="宋体" w:hAnsi="宋体" w:eastAsia="宋体" w:cs="宋体"/>
          <w:sz w:val="28"/>
          <w:szCs w:val="28"/>
        </w:rPr>
        <w:t>．合同执行过程中，乙方如需修改合同某项条款，应向甲方提出变更内容及理由的申请报告，经甲方审核同意后实施。未经接到正式批准以前，双方仍须按原合同条款履行，否则后果由自行修改条款的一方负责。</w:t>
      </w:r>
    </w:p>
    <w:p w14:paraId="28AB7EEB">
      <w:pPr>
        <w:adjustRightInd w:val="0"/>
        <w:snapToGrid w:val="0"/>
        <w:spacing w:line="324" w:lineRule="auto"/>
        <w:ind w:firstLine="560" w:firstLineChars="200"/>
        <w:rPr>
          <w:rFonts w:hint="eastAsia" w:ascii="宋体" w:hAnsi="宋体" w:eastAsia="宋体" w:cs="宋体"/>
          <w:sz w:val="28"/>
          <w:szCs w:val="28"/>
        </w:rPr>
      </w:pPr>
      <w:r>
        <w:rPr>
          <w:rFonts w:hint="eastAsia" w:ascii="宋体" w:hAnsi="宋体" w:eastAsia="宋体" w:cs="宋体"/>
          <w:sz w:val="28"/>
          <w:szCs w:val="28"/>
          <w:lang w:val="en-US" w:eastAsia="zh-CN"/>
        </w:rPr>
        <w:t>2</w:t>
      </w:r>
      <w:r>
        <w:rPr>
          <w:rFonts w:hint="eastAsia" w:ascii="宋体" w:hAnsi="宋体" w:eastAsia="宋体" w:cs="宋体"/>
          <w:sz w:val="28"/>
          <w:szCs w:val="28"/>
        </w:rPr>
        <w:t>．乙方因任何主观或客观原因（如：与可行性研究内容有出入，挪用经费、技术措施或某种条件不落实等）致使计划无法执行而要求解除合同的，需取得甲方书面同意且应视不同情况，部分或全部退还所拨经费；出现上述情况的，甲方有权单方解除本合同且视不同情况要求乙方部分或全部退还所拨经费。</w:t>
      </w:r>
    </w:p>
    <w:p w14:paraId="69145C31">
      <w:pPr>
        <w:adjustRightInd w:val="0"/>
        <w:snapToGrid w:val="0"/>
        <w:spacing w:line="324" w:lineRule="auto"/>
        <w:ind w:firstLine="560" w:firstLineChars="200"/>
        <w:rPr>
          <w:rFonts w:hint="eastAsia" w:ascii="宋体" w:hAnsi="宋体" w:eastAsia="宋体" w:cs="宋体"/>
          <w:sz w:val="28"/>
          <w:szCs w:val="28"/>
        </w:rPr>
      </w:pPr>
      <w:r>
        <w:rPr>
          <w:rFonts w:hint="eastAsia" w:ascii="宋体" w:hAnsi="宋体" w:eastAsia="宋体" w:cs="宋体"/>
          <w:sz w:val="28"/>
          <w:szCs w:val="28"/>
          <w:lang w:val="en-US" w:eastAsia="zh-CN"/>
        </w:rPr>
        <w:t>3</w:t>
      </w:r>
      <w:r>
        <w:rPr>
          <w:rFonts w:hint="eastAsia" w:ascii="宋体" w:hAnsi="宋体" w:eastAsia="宋体" w:cs="宋体"/>
          <w:sz w:val="28"/>
          <w:szCs w:val="28"/>
        </w:rPr>
        <w:t>．乙方的厅补助经费</w:t>
      </w:r>
      <w:r>
        <w:rPr>
          <w:rFonts w:hint="eastAsia" w:ascii="宋体" w:hAnsi="宋体" w:eastAsia="宋体" w:cs="宋体"/>
          <w:sz w:val="28"/>
          <w:szCs w:val="28"/>
          <w:lang w:val="en-US" w:eastAsia="zh-CN"/>
        </w:rPr>
        <w:t>及自筹经费</w:t>
      </w:r>
      <w:r>
        <w:rPr>
          <w:rFonts w:hint="eastAsia" w:ascii="宋体" w:hAnsi="宋体" w:eastAsia="宋体" w:cs="宋体"/>
          <w:sz w:val="28"/>
          <w:szCs w:val="28"/>
        </w:rPr>
        <w:t>应按国省有关科研经费使用范围开支。</w:t>
      </w:r>
    </w:p>
    <w:p w14:paraId="5063A321">
      <w:pPr>
        <w:adjustRightInd w:val="0"/>
        <w:snapToGrid w:val="0"/>
        <w:spacing w:line="324" w:lineRule="auto"/>
        <w:ind w:firstLine="560" w:firstLineChars="200"/>
        <w:rPr>
          <w:rFonts w:hint="eastAsia" w:ascii="宋体" w:hAnsi="宋体" w:eastAsia="宋体" w:cs="宋体"/>
          <w:sz w:val="28"/>
          <w:szCs w:val="28"/>
        </w:rPr>
      </w:pPr>
      <w:r>
        <w:rPr>
          <w:rFonts w:hint="eastAsia" w:ascii="宋体" w:hAnsi="宋体" w:eastAsia="宋体" w:cs="宋体"/>
          <w:sz w:val="28"/>
          <w:szCs w:val="28"/>
          <w:lang w:val="en-US" w:eastAsia="zh-CN"/>
        </w:rPr>
        <w:t>4</w:t>
      </w:r>
      <w:r>
        <w:rPr>
          <w:rFonts w:hint="eastAsia" w:ascii="宋体" w:hAnsi="宋体" w:eastAsia="宋体" w:cs="宋体"/>
          <w:sz w:val="28"/>
          <w:szCs w:val="28"/>
        </w:rPr>
        <w:t>．项目执行过程中，甲方提出变更合同有关内容时，要与乙方协商达成书面协议。</w:t>
      </w:r>
    </w:p>
    <w:p w14:paraId="5C964BF6">
      <w:pPr>
        <w:adjustRightInd w:val="0"/>
        <w:snapToGrid w:val="0"/>
        <w:spacing w:line="324" w:lineRule="auto"/>
        <w:ind w:firstLine="560" w:firstLineChars="200"/>
        <w:rPr>
          <w:rFonts w:hint="eastAsia" w:ascii="宋体" w:hAnsi="宋体" w:eastAsia="宋体" w:cs="宋体"/>
          <w:sz w:val="28"/>
          <w:szCs w:val="28"/>
        </w:rPr>
      </w:pPr>
      <w:r>
        <w:rPr>
          <w:rFonts w:hint="eastAsia" w:ascii="宋体" w:hAnsi="宋体" w:eastAsia="宋体" w:cs="宋体"/>
          <w:sz w:val="28"/>
          <w:szCs w:val="28"/>
          <w:lang w:val="en-US" w:eastAsia="zh-CN"/>
        </w:rPr>
        <w:t>5</w:t>
      </w:r>
      <w:r>
        <w:rPr>
          <w:rFonts w:hint="eastAsia" w:ascii="宋体" w:hAnsi="宋体" w:eastAsia="宋体" w:cs="宋体"/>
          <w:sz w:val="28"/>
          <w:szCs w:val="28"/>
        </w:rPr>
        <w:t>．项目完成后，乙方必须按要求向甲方提交一套真实、完整、详细的技术资料及样机，并提出项目验收申请报告，由甲方审查后组织验收。</w:t>
      </w:r>
    </w:p>
    <w:p w14:paraId="2C6B5F31">
      <w:pPr>
        <w:adjustRightInd w:val="0"/>
        <w:snapToGrid w:val="0"/>
        <w:spacing w:line="324" w:lineRule="auto"/>
        <w:ind w:firstLine="560" w:firstLineChars="200"/>
        <w:rPr>
          <w:rFonts w:hint="eastAsia" w:ascii="宋体" w:hAnsi="宋体" w:eastAsia="宋体" w:cs="宋体"/>
          <w:sz w:val="28"/>
          <w:szCs w:val="28"/>
        </w:rPr>
      </w:pPr>
      <w:r>
        <w:rPr>
          <w:rFonts w:hint="eastAsia" w:ascii="宋体" w:hAnsi="宋体" w:eastAsia="宋体" w:cs="宋体"/>
          <w:sz w:val="28"/>
          <w:szCs w:val="28"/>
          <w:lang w:val="en-US" w:eastAsia="zh-CN"/>
        </w:rPr>
        <w:t>6</w:t>
      </w:r>
      <w:r>
        <w:rPr>
          <w:rFonts w:hint="eastAsia" w:ascii="宋体" w:hAnsi="宋体" w:eastAsia="宋体" w:cs="宋体"/>
          <w:sz w:val="28"/>
          <w:szCs w:val="28"/>
        </w:rPr>
        <w:t>．合同正本一式</w:t>
      </w:r>
      <w:r>
        <w:rPr>
          <w:rFonts w:hint="eastAsia" w:ascii="宋体" w:hAnsi="宋体" w:eastAsia="宋体" w:cs="宋体"/>
          <w:sz w:val="28"/>
          <w:szCs w:val="28"/>
          <w:u w:val="single"/>
        </w:rPr>
        <w:t xml:space="preserve">  </w:t>
      </w:r>
      <w:r>
        <w:rPr>
          <w:rFonts w:hint="eastAsia" w:ascii="宋体" w:hAnsi="宋体" w:eastAsia="宋体" w:cs="宋体"/>
          <w:sz w:val="28"/>
          <w:szCs w:val="28"/>
        </w:rPr>
        <w:t>份，甲方单位伍份，承担单位</w:t>
      </w:r>
      <w:r>
        <w:rPr>
          <w:rFonts w:hint="eastAsia" w:ascii="宋体" w:hAnsi="宋体" w:eastAsia="宋体" w:cs="宋体"/>
          <w:sz w:val="28"/>
          <w:szCs w:val="28"/>
          <w:u w:val="single"/>
        </w:rPr>
        <w:t xml:space="preserve">  </w:t>
      </w:r>
      <w:r>
        <w:rPr>
          <w:rFonts w:hint="eastAsia" w:ascii="宋体" w:hAnsi="宋体" w:eastAsia="宋体" w:cs="宋体"/>
          <w:sz w:val="28"/>
          <w:szCs w:val="28"/>
        </w:rPr>
        <w:t>份。</w:t>
      </w:r>
    </w:p>
    <w:p w14:paraId="72201117">
      <w:pPr>
        <w:pStyle w:val="8"/>
        <w:ind w:firstLine="560" w:firstLineChars="200"/>
        <w:rPr>
          <w:rFonts w:hint="eastAsia" w:ascii="宋体" w:hAnsi="宋体" w:eastAsia="宋体" w:cs="宋体"/>
          <w:color w:val="FF0000"/>
          <w:sz w:val="28"/>
          <w:szCs w:val="28"/>
          <w:lang w:val="en-US" w:eastAsia="zh-CN"/>
        </w:rPr>
      </w:pPr>
      <w:r>
        <w:rPr>
          <w:rFonts w:hint="eastAsia" w:ascii="宋体" w:hAnsi="宋体" w:eastAsia="宋体" w:cs="宋体"/>
          <w:color w:val="FF0000"/>
          <w:sz w:val="28"/>
          <w:szCs w:val="28"/>
          <w:lang w:val="en-US" w:eastAsia="zh-CN"/>
        </w:rPr>
        <w:t>（注：承担单位各1份，甲方留存5份，总数不超过10份。）</w:t>
      </w:r>
    </w:p>
    <w:p w14:paraId="355A94E7">
      <w:pPr>
        <w:adjustRightInd w:val="0"/>
        <w:snapToGrid w:val="0"/>
        <w:spacing w:line="324" w:lineRule="auto"/>
        <w:ind w:firstLine="560" w:firstLineChars="200"/>
        <w:rPr>
          <w:rFonts w:hint="eastAsia" w:ascii="宋体" w:hAnsi="宋体" w:eastAsia="宋体" w:cs="宋体"/>
          <w:sz w:val="28"/>
          <w:szCs w:val="28"/>
        </w:rPr>
      </w:pPr>
      <w:r>
        <w:rPr>
          <w:rFonts w:hint="eastAsia" w:ascii="宋体" w:hAnsi="宋体" w:eastAsia="宋体" w:cs="宋体"/>
          <w:sz w:val="28"/>
          <w:szCs w:val="28"/>
          <w:lang w:val="en-US" w:eastAsia="zh-CN"/>
        </w:rPr>
        <w:t>7</w:t>
      </w:r>
      <w:r>
        <w:rPr>
          <w:rFonts w:hint="eastAsia" w:ascii="宋体" w:hAnsi="宋体" w:eastAsia="宋体" w:cs="宋体"/>
          <w:sz w:val="28"/>
          <w:szCs w:val="28"/>
        </w:rPr>
        <w:t>．本合同经双方签章后生效，规定内容执行完毕后自然失效。</w:t>
      </w:r>
    </w:p>
    <w:p w14:paraId="054F453A">
      <w:pPr>
        <w:pStyle w:val="8"/>
        <w:rPr>
          <w:rFonts w:hint="eastAsia" w:ascii="宋体" w:hAnsi="宋体" w:eastAsia="宋体" w:cs="宋体"/>
          <w:b/>
          <w:sz w:val="32"/>
          <w:lang w:eastAsia="zh-CN"/>
        </w:rPr>
      </w:pPr>
      <w:r>
        <w:rPr>
          <w:rFonts w:hint="eastAsia" w:ascii="宋体" w:hAnsi="宋体" w:eastAsia="宋体" w:cs="宋体"/>
          <w:b/>
          <w:sz w:val="32"/>
        </w:rPr>
        <w:br w:type="page"/>
      </w:r>
      <w:r>
        <w:rPr>
          <w:rFonts w:hint="eastAsia" w:ascii="宋体" w:hAnsi="宋体" w:eastAsia="宋体" w:cs="宋体"/>
          <w:b/>
          <w:sz w:val="32"/>
          <w:lang w:eastAsia="zh-CN"/>
        </w:rPr>
        <w:t>九</w:t>
      </w:r>
      <w:r>
        <w:rPr>
          <w:rFonts w:hint="eastAsia" w:ascii="宋体" w:hAnsi="宋体" w:eastAsia="宋体" w:cs="宋体"/>
          <w:b/>
          <w:sz w:val="32"/>
        </w:rPr>
        <w:t>、合同签约各方</w:t>
      </w:r>
      <w:r>
        <w:rPr>
          <w:rFonts w:hint="eastAsia" w:ascii="宋体" w:hAnsi="宋体" w:eastAsia="宋体" w:cs="宋体"/>
          <w:b/>
          <w:color w:val="FF0000"/>
          <w:sz w:val="32"/>
          <w:highlight w:val="none"/>
          <w:lang w:eastAsia="zh-CN"/>
        </w:rPr>
        <w:t>（</w:t>
      </w:r>
      <w:r>
        <w:rPr>
          <w:rFonts w:hint="eastAsia" w:ascii="宋体" w:hAnsi="宋体" w:eastAsia="宋体" w:cs="宋体"/>
          <w:color w:val="FF0000"/>
          <w:sz w:val="24"/>
          <w:szCs w:val="22"/>
          <w:highlight w:val="none"/>
          <w:lang w:val="en-US" w:eastAsia="zh-CN"/>
        </w:rPr>
        <w:t>注：本页内容不得跨页！</w:t>
      </w:r>
      <w:r>
        <w:rPr>
          <w:rFonts w:hint="eastAsia" w:ascii="宋体" w:hAnsi="宋体" w:eastAsia="宋体" w:cs="宋体"/>
          <w:b/>
          <w:color w:val="FF0000"/>
          <w:sz w:val="32"/>
          <w:highlight w:val="none"/>
          <w:lang w:eastAsia="zh-CN"/>
        </w:rPr>
        <w:t>）</w:t>
      </w:r>
    </w:p>
    <w:p w14:paraId="2C98182D">
      <w:pPr>
        <w:adjustRightInd w:val="0"/>
        <w:snapToGrid w:val="0"/>
        <w:spacing w:line="420" w:lineRule="auto"/>
        <w:ind w:firstLine="890"/>
        <w:rPr>
          <w:rFonts w:hint="eastAsia" w:ascii="宋体" w:hAnsi="宋体" w:eastAsia="宋体" w:cs="宋体"/>
          <w:sz w:val="28"/>
          <w:szCs w:val="28"/>
        </w:rPr>
      </w:pPr>
    </w:p>
    <w:p w14:paraId="1FADFE33">
      <w:pPr>
        <w:adjustRightInd w:val="0"/>
        <w:snapToGrid w:val="0"/>
        <w:spacing w:line="480" w:lineRule="auto"/>
        <w:rPr>
          <w:rFonts w:hint="eastAsia" w:ascii="宋体" w:hAnsi="宋体" w:eastAsia="宋体" w:cs="宋体"/>
          <w:sz w:val="28"/>
          <w:szCs w:val="28"/>
        </w:rPr>
      </w:pPr>
      <w:r>
        <w:rPr>
          <w:rFonts w:hint="eastAsia" w:ascii="宋体" w:hAnsi="宋体" w:eastAsia="宋体" w:cs="宋体"/>
          <w:sz w:val="28"/>
          <w:szCs w:val="28"/>
        </w:rPr>
        <w:t>合同甲方：                  陕西省交通运输厅</w:t>
      </w:r>
    </w:p>
    <w:p w14:paraId="09975350">
      <w:pPr>
        <w:adjustRightInd w:val="0"/>
        <w:snapToGrid w:val="0"/>
        <w:spacing w:line="480" w:lineRule="auto"/>
        <w:rPr>
          <w:rFonts w:hint="eastAsia" w:ascii="宋体" w:hAnsi="宋体" w:eastAsia="宋体" w:cs="宋体"/>
          <w:sz w:val="28"/>
          <w:szCs w:val="28"/>
        </w:rPr>
      </w:pPr>
      <w:r>
        <w:rPr>
          <w:rFonts w:hint="eastAsia" w:ascii="宋体" w:hAnsi="宋体" w:eastAsia="宋体" w:cs="宋体"/>
          <w:sz w:val="28"/>
          <w:szCs w:val="28"/>
        </w:rPr>
        <w:t>负责人：（签字）                年   月   日</w:t>
      </w:r>
    </w:p>
    <w:p w14:paraId="358F30E8">
      <w:pPr>
        <w:adjustRightInd w:val="0"/>
        <w:snapToGrid w:val="0"/>
        <w:spacing w:line="480" w:lineRule="auto"/>
        <w:rPr>
          <w:rFonts w:hint="eastAsia" w:ascii="宋体" w:hAnsi="宋体" w:eastAsia="宋体" w:cs="宋体"/>
          <w:sz w:val="28"/>
          <w:szCs w:val="28"/>
        </w:rPr>
      </w:pPr>
      <w:r>
        <w:rPr>
          <w:rFonts w:hint="eastAsia" w:ascii="宋体" w:hAnsi="宋体" w:eastAsia="宋体" w:cs="宋体"/>
          <w:sz w:val="28"/>
          <w:szCs w:val="28"/>
        </w:rPr>
        <w:t>联系人：（签字）                  （公 章）</w:t>
      </w:r>
    </w:p>
    <w:p w14:paraId="52A7A4CD">
      <w:pPr>
        <w:adjustRightInd w:val="0"/>
        <w:snapToGrid w:val="0"/>
        <w:spacing w:line="480" w:lineRule="auto"/>
        <w:rPr>
          <w:rFonts w:hint="eastAsia" w:ascii="宋体" w:hAnsi="宋体" w:eastAsia="宋体" w:cs="宋体"/>
          <w:sz w:val="28"/>
          <w:szCs w:val="28"/>
        </w:rPr>
      </w:pPr>
      <w:r>
        <w:rPr>
          <w:rFonts w:hint="eastAsia" w:ascii="宋体" w:hAnsi="宋体" w:eastAsia="宋体" w:cs="宋体"/>
          <w:sz w:val="28"/>
          <w:szCs w:val="28"/>
        </w:rPr>
        <w:t xml:space="preserve">电  话：029-88869067         </w:t>
      </w:r>
    </w:p>
    <w:p w14:paraId="23120CE3">
      <w:pPr>
        <w:adjustRightInd w:val="0"/>
        <w:snapToGrid w:val="0"/>
        <w:spacing w:line="480" w:lineRule="auto"/>
        <w:rPr>
          <w:rFonts w:hint="eastAsia" w:ascii="宋体" w:hAnsi="宋体" w:eastAsia="宋体" w:cs="宋体"/>
          <w:sz w:val="28"/>
          <w:szCs w:val="28"/>
        </w:rPr>
      </w:pPr>
    </w:p>
    <w:p w14:paraId="6303A1CA">
      <w:pPr>
        <w:adjustRightInd w:val="0"/>
        <w:snapToGrid w:val="0"/>
        <w:spacing w:line="480" w:lineRule="auto"/>
        <w:rPr>
          <w:rFonts w:hint="eastAsia" w:ascii="宋体" w:hAnsi="宋体" w:eastAsia="宋体" w:cs="宋体"/>
          <w:sz w:val="28"/>
          <w:szCs w:val="28"/>
        </w:rPr>
      </w:pPr>
      <w:r>
        <w:rPr>
          <w:rFonts w:hint="eastAsia" w:ascii="宋体" w:hAnsi="宋体" w:eastAsia="宋体" w:cs="宋体"/>
          <w:sz w:val="28"/>
          <w:szCs w:val="28"/>
        </w:rPr>
        <w:t xml:space="preserve">合同乙方：（承担单位）           </w:t>
      </w:r>
    </w:p>
    <w:p w14:paraId="65678CF9">
      <w:pPr>
        <w:adjustRightInd w:val="0"/>
        <w:snapToGrid w:val="0"/>
        <w:spacing w:line="480" w:lineRule="auto"/>
        <w:rPr>
          <w:rFonts w:hint="eastAsia" w:ascii="宋体" w:hAnsi="宋体" w:eastAsia="宋体" w:cs="宋体"/>
          <w:sz w:val="28"/>
          <w:szCs w:val="28"/>
        </w:rPr>
      </w:pPr>
      <w:r>
        <w:rPr>
          <w:rFonts w:hint="eastAsia" w:ascii="宋体" w:hAnsi="宋体" w:eastAsia="宋体" w:cs="宋体"/>
          <w:sz w:val="28"/>
          <w:szCs w:val="28"/>
        </w:rPr>
        <w:t>单位负责人：（签字）               年   月   日</w:t>
      </w:r>
    </w:p>
    <w:p w14:paraId="16A45253">
      <w:pPr>
        <w:adjustRightInd w:val="0"/>
        <w:snapToGrid w:val="0"/>
        <w:spacing w:line="480" w:lineRule="auto"/>
        <w:rPr>
          <w:rFonts w:hint="eastAsia" w:ascii="宋体" w:hAnsi="宋体" w:eastAsia="宋体" w:cs="宋体"/>
          <w:sz w:val="28"/>
          <w:szCs w:val="28"/>
        </w:rPr>
      </w:pPr>
      <w:r>
        <w:rPr>
          <w:rFonts w:hint="eastAsia" w:ascii="宋体" w:hAnsi="宋体" w:eastAsia="宋体" w:cs="宋体"/>
          <w:sz w:val="28"/>
          <w:szCs w:val="28"/>
        </w:rPr>
        <w:t>项目负责人：（签字）                （公 章）</w:t>
      </w:r>
    </w:p>
    <w:p w14:paraId="039093F5">
      <w:pPr>
        <w:adjustRightInd w:val="0"/>
        <w:snapToGrid w:val="0"/>
        <w:spacing w:line="480" w:lineRule="auto"/>
        <w:rPr>
          <w:rFonts w:hint="eastAsia" w:ascii="宋体" w:hAnsi="宋体" w:eastAsia="宋体" w:cs="宋体"/>
          <w:sz w:val="28"/>
          <w:szCs w:val="28"/>
        </w:rPr>
      </w:pPr>
      <w:r>
        <w:rPr>
          <w:rFonts w:hint="eastAsia" w:ascii="宋体" w:hAnsi="宋体" w:eastAsia="宋体" w:cs="宋体"/>
          <w:sz w:val="28"/>
          <w:szCs w:val="28"/>
        </w:rPr>
        <w:t>电  话：</w:t>
      </w:r>
      <w:r>
        <w:rPr>
          <w:rFonts w:hint="eastAsia" w:ascii="宋体" w:hAnsi="宋体" w:eastAsia="宋体" w:cs="宋体"/>
          <w:sz w:val="28"/>
          <w:szCs w:val="28"/>
        </w:rPr>
        <w:tab/>
      </w:r>
      <w:r>
        <w:rPr>
          <w:rFonts w:hint="eastAsia" w:ascii="宋体" w:hAnsi="宋体" w:eastAsia="宋体" w:cs="宋体"/>
          <w:sz w:val="28"/>
          <w:szCs w:val="28"/>
        </w:rPr>
        <w:t xml:space="preserve">                      </w:t>
      </w:r>
    </w:p>
    <w:p w14:paraId="2106C726">
      <w:pPr>
        <w:adjustRightInd w:val="0"/>
        <w:snapToGrid w:val="0"/>
        <w:spacing w:line="480" w:lineRule="auto"/>
        <w:rPr>
          <w:rFonts w:hint="eastAsia" w:ascii="宋体" w:hAnsi="宋体" w:eastAsia="宋体" w:cs="宋体"/>
          <w:sz w:val="28"/>
          <w:szCs w:val="28"/>
        </w:rPr>
      </w:pPr>
    </w:p>
    <w:p w14:paraId="79AD65BC">
      <w:pPr>
        <w:pStyle w:val="10"/>
        <w:adjustRightInd w:val="0"/>
        <w:snapToGrid w:val="0"/>
        <w:spacing w:line="480" w:lineRule="auto"/>
        <w:ind w:firstLine="0" w:firstLineChars="0"/>
        <w:rPr>
          <w:rFonts w:hint="eastAsia" w:ascii="宋体" w:hAnsi="宋体" w:eastAsia="宋体" w:cs="宋体"/>
          <w:sz w:val="28"/>
          <w:szCs w:val="28"/>
        </w:rPr>
      </w:pPr>
    </w:p>
    <w:p w14:paraId="29C8277A">
      <w:pPr>
        <w:adjustRightInd w:val="0"/>
        <w:snapToGrid w:val="0"/>
        <w:spacing w:line="480" w:lineRule="auto"/>
        <w:rPr>
          <w:rFonts w:hint="eastAsia" w:ascii="宋体" w:hAnsi="宋体" w:eastAsia="宋体" w:cs="宋体"/>
          <w:sz w:val="28"/>
          <w:szCs w:val="28"/>
        </w:rPr>
      </w:pPr>
      <w:r>
        <w:rPr>
          <w:rFonts w:hint="eastAsia" w:ascii="宋体" w:hAnsi="宋体" w:eastAsia="宋体" w:cs="宋体"/>
          <w:sz w:val="28"/>
          <w:szCs w:val="28"/>
        </w:rPr>
        <w:t xml:space="preserve">财务负责人：（签字）            </w:t>
      </w:r>
    </w:p>
    <w:p w14:paraId="634A2274">
      <w:pPr>
        <w:adjustRightInd w:val="0"/>
        <w:snapToGrid w:val="0"/>
        <w:spacing w:line="480" w:lineRule="auto"/>
        <w:rPr>
          <w:rFonts w:hint="eastAsia" w:ascii="宋体" w:hAnsi="宋体" w:eastAsia="宋体" w:cs="宋体"/>
          <w:sz w:val="28"/>
          <w:szCs w:val="28"/>
        </w:rPr>
      </w:pPr>
      <w:r>
        <w:rPr>
          <w:rFonts w:hint="eastAsia" w:ascii="宋体" w:hAnsi="宋体" w:eastAsia="宋体" w:cs="宋体"/>
        </w:rPr>
        <mc:AlternateContent>
          <mc:Choice Requires="wps">
            <w:drawing>
              <wp:anchor distT="0" distB="0" distL="114300" distR="114300" simplePos="0" relativeHeight="251660288" behindDoc="0" locked="0" layoutInCell="1" allowOverlap="1">
                <wp:simplePos x="0" y="0"/>
                <wp:positionH relativeFrom="column">
                  <wp:posOffset>1059815</wp:posOffset>
                </wp:positionH>
                <wp:positionV relativeFrom="paragraph">
                  <wp:posOffset>10795</wp:posOffset>
                </wp:positionV>
                <wp:extent cx="2540000" cy="1064895"/>
                <wp:effectExtent l="5080" t="4445" r="7620" b="16510"/>
                <wp:wrapNone/>
                <wp:docPr id="2" name="文本框 2"/>
                <wp:cNvGraphicFramePr/>
                <a:graphic xmlns:a="http://schemas.openxmlformats.org/drawingml/2006/main">
                  <a:graphicData uri="http://schemas.microsoft.com/office/word/2010/wordprocessingShape">
                    <wps:wsp>
                      <wps:cNvSpPr txBox="1"/>
                      <wps:spPr>
                        <a:xfrm>
                          <a:off x="0" y="0"/>
                          <a:ext cx="2540000" cy="1064895"/>
                        </a:xfrm>
                        <a:prstGeom prst="rect">
                          <a:avLst/>
                        </a:prstGeom>
                        <a:solidFill>
                          <a:srgbClr val="FFFFFF"/>
                        </a:solidFill>
                        <a:ln w="9525" cap="flat" cmpd="sng">
                          <a:solidFill>
                            <a:srgbClr val="FF0000"/>
                          </a:solidFill>
                          <a:prstDash val="solid"/>
                          <a:miter/>
                          <a:headEnd type="none" w="med" len="med"/>
                          <a:tailEnd type="none" w="med" len="med"/>
                        </a:ln>
                      </wps:spPr>
                      <wps:txbx>
                        <w:txbxContent>
                          <w:p w14:paraId="472151CB">
                            <w:pPr>
                              <w:jc w:val="center"/>
                              <w:rPr>
                                <w:rFonts w:hint="eastAsia" w:ascii="黑体" w:hAnsi="黑体" w:eastAsia="黑体" w:cs="黑体"/>
                                <w:color w:val="FF0000"/>
                                <w:sz w:val="24"/>
                                <w:szCs w:val="32"/>
                              </w:rPr>
                            </w:pPr>
                            <w:r>
                              <w:rPr>
                                <w:rFonts w:hint="eastAsia" w:ascii="黑体" w:hAnsi="黑体" w:eastAsia="黑体" w:cs="黑体"/>
                                <w:color w:val="FF0000"/>
                                <w:sz w:val="24"/>
                                <w:szCs w:val="32"/>
                              </w:rPr>
                              <w:t>###单位财务条章</w:t>
                            </w:r>
                          </w:p>
                          <w:p w14:paraId="632F0C8A">
                            <w:pPr>
                              <w:jc w:val="center"/>
                              <w:rPr>
                                <w:rFonts w:hint="eastAsia" w:ascii="黑体" w:hAnsi="黑体" w:eastAsia="黑体" w:cs="黑体"/>
                                <w:color w:val="FF0000"/>
                                <w:sz w:val="24"/>
                                <w:szCs w:val="32"/>
                              </w:rPr>
                            </w:pPr>
                            <w:r>
                              <w:rPr>
                                <w:rFonts w:hint="eastAsia" w:ascii="黑体" w:hAnsi="黑体" w:eastAsia="黑体" w:cs="黑体"/>
                                <w:color w:val="FF0000"/>
                                <w:sz w:val="24"/>
                                <w:szCs w:val="32"/>
                              </w:rPr>
                              <w:t>##########公司</w:t>
                            </w:r>
                          </w:p>
                          <w:p w14:paraId="358F92B6">
                            <w:pPr>
                              <w:jc w:val="center"/>
                              <w:rPr>
                                <w:rFonts w:hint="eastAsia" w:ascii="黑体" w:hAnsi="黑体" w:eastAsia="黑体" w:cs="黑体"/>
                                <w:color w:val="FF0000"/>
                                <w:sz w:val="24"/>
                                <w:szCs w:val="32"/>
                              </w:rPr>
                            </w:pPr>
                            <w:r>
                              <w:rPr>
                                <w:rFonts w:hint="eastAsia" w:ascii="黑体" w:hAnsi="黑体" w:eastAsia="黑体" w:cs="黑体"/>
                                <w:color w:val="FF0000"/>
                                <w:sz w:val="24"/>
                                <w:szCs w:val="32"/>
                              </w:rPr>
                              <w:t>#######银行支行</w:t>
                            </w:r>
                          </w:p>
                          <w:p w14:paraId="0F6A8C0D">
                            <w:pPr>
                              <w:jc w:val="center"/>
                              <w:rPr>
                                <w:rFonts w:hint="eastAsia" w:ascii="黑体" w:hAnsi="黑体" w:eastAsia="黑体" w:cs="黑体"/>
                                <w:color w:val="FF0000"/>
                                <w:sz w:val="24"/>
                                <w:szCs w:val="32"/>
                              </w:rPr>
                            </w:pPr>
                            <w:r>
                              <w:rPr>
                                <w:rFonts w:hint="eastAsia" w:ascii="黑体" w:hAnsi="黑体" w:eastAsia="黑体" w:cs="黑体"/>
                                <w:color w:val="FF0000"/>
                                <w:sz w:val="24"/>
                                <w:szCs w:val="32"/>
                              </w:rPr>
                              <w:t>####89521233333333</w:t>
                            </w:r>
                          </w:p>
                        </w:txbxContent>
                      </wps:txbx>
                      <wps:bodyPr upright="1"/>
                    </wps:wsp>
                  </a:graphicData>
                </a:graphic>
              </wp:anchor>
            </w:drawing>
          </mc:Choice>
          <mc:Fallback>
            <w:pict>
              <v:shape id="_x0000_s1026" o:spid="_x0000_s1026" o:spt="202" type="#_x0000_t202" style="position:absolute;left:0pt;margin-left:83.45pt;margin-top:0.85pt;height:83.85pt;width:200pt;z-index:251660288;mso-width-relative:page;mso-height-relative:page;" fillcolor="#FFFFFF" filled="t" stroked="t" coordsize="21600,21600" o:gfxdata="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PatP2AAAAAkBAAAPAAAAAAAAAAEAIAAA&#10;ACIAAABkcnMvZG93bnJldi54bWxQSwECFAAUAAAACACHTuJAyKBYMwwCAAA3BAAADgAAAAAAAAAB&#10;ACAAAAAnAQAAZHJzL2Uyb0RvYy54bWxQSwUGAAAAAAYABgBZAQAApQUAAAAA&#10;">
                <v:fill on="t" focussize="0,0"/>
                <v:stroke color="#FF0000" joinstyle="miter"/>
                <v:imagedata o:title=""/>
                <o:lock v:ext="edit" aspectratio="f"/>
                <v:textbox>
                  <w:txbxContent>
                    <w:p w14:paraId="472151CB">
                      <w:pPr>
                        <w:jc w:val="center"/>
                        <w:rPr>
                          <w:rFonts w:hint="eastAsia" w:ascii="黑体" w:hAnsi="黑体" w:eastAsia="黑体" w:cs="黑体"/>
                          <w:color w:val="FF0000"/>
                          <w:sz w:val="24"/>
                          <w:szCs w:val="32"/>
                        </w:rPr>
                      </w:pPr>
                      <w:r>
                        <w:rPr>
                          <w:rFonts w:hint="eastAsia" w:ascii="黑体" w:hAnsi="黑体" w:eastAsia="黑体" w:cs="黑体"/>
                          <w:color w:val="FF0000"/>
                          <w:sz w:val="24"/>
                          <w:szCs w:val="32"/>
                        </w:rPr>
                        <w:t>###单位财务条章</w:t>
                      </w:r>
                    </w:p>
                    <w:p w14:paraId="632F0C8A">
                      <w:pPr>
                        <w:jc w:val="center"/>
                        <w:rPr>
                          <w:rFonts w:hint="eastAsia" w:ascii="黑体" w:hAnsi="黑体" w:eastAsia="黑体" w:cs="黑体"/>
                          <w:color w:val="FF0000"/>
                          <w:sz w:val="24"/>
                          <w:szCs w:val="32"/>
                        </w:rPr>
                      </w:pPr>
                      <w:r>
                        <w:rPr>
                          <w:rFonts w:hint="eastAsia" w:ascii="黑体" w:hAnsi="黑体" w:eastAsia="黑体" w:cs="黑体"/>
                          <w:color w:val="FF0000"/>
                          <w:sz w:val="24"/>
                          <w:szCs w:val="32"/>
                        </w:rPr>
                        <w:t>##########公司</w:t>
                      </w:r>
                    </w:p>
                    <w:p w14:paraId="358F92B6">
                      <w:pPr>
                        <w:jc w:val="center"/>
                        <w:rPr>
                          <w:rFonts w:hint="eastAsia" w:ascii="黑体" w:hAnsi="黑体" w:eastAsia="黑体" w:cs="黑体"/>
                          <w:color w:val="FF0000"/>
                          <w:sz w:val="24"/>
                          <w:szCs w:val="32"/>
                        </w:rPr>
                      </w:pPr>
                      <w:r>
                        <w:rPr>
                          <w:rFonts w:hint="eastAsia" w:ascii="黑体" w:hAnsi="黑体" w:eastAsia="黑体" w:cs="黑体"/>
                          <w:color w:val="FF0000"/>
                          <w:sz w:val="24"/>
                          <w:szCs w:val="32"/>
                        </w:rPr>
                        <w:t>#######银行支行</w:t>
                      </w:r>
                    </w:p>
                    <w:p w14:paraId="0F6A8C0D">
                      <w:pPr>
                        <w:jc w:val="center"/>
                        <w:rPr>
                          <w:rFonts w:hint="eastAsia" w:ascii="黑体" w:hAnsi="黑体" w:eastAsia="黑体" w:cs="黑体"/>
                          <w:color w:val="FF0000"/>
                          <w:sz w:val="24"/>
                          <w:szCs w:val="32"/>
                        </w:rPr>
                      </w:pPr>
                      <w:r>
                        <w:rPr>
                          <w:rFonts w:hint="eastAsia" w:ascii="黑体" w:hAnsi="黑体" w:eastAsia="黑体" w:cs="黑体"/>
                          <w:color w:val="FF0000"/>
                          <w:sz w:val="24"/>
                          <w:szCs w:val="32"/>
                        </w:rPr>
                        <w:t>####89521233333333</w:t>
                      </w:r>
                    </w:p>
                  </w:txbxContent>
                </v:textbox>
              </v:shape>
            </w:pict>
          </mc:Fallback>
        </mc:AlternateContent>
      </w:r>
      <w:r>
        <w:rPr>
          <w:rFonts w:hint="eastAsia" w:ascii="宋体" w:hAnsi="宋体" w:eastAsia="宋体" w:cs="宋体"/>
          <w:sz w:val="28"/>
          <w:szCs w:val="28"/>
        </w:rPr>
        <w:t>账 户 名：</w:t>
      </w:r>
    </w:p>
    <w:p w14:paraId="2BF9D8B1">
      <w:pPr>
        <w:adjustRightInd w:val="0"/>
        <w:snapToGrid w:val="0"/>
        <w:spacing w:line="480" w:lineRule="auto"/>
        <w:rPr>
          <w:rFonts w:hint="eastAsia" w:ascii="宋体" w:hAnsi="宋体" w:eastAsia="宋体" w:cs="宋体"/>
          <w:sz w:val="28"/>
          <w:szCs w:val="28"/>
        </w:rPr>
      </w:pPr>
      <w:r>
        <w:rPr>
          <w:rFonts w:hint="eastAsia" w:ascii="宋体" w:hAnsi="宋体" w:eastAsia="宋体" w:cs="宋体"/>
          <w:sz w:val="28"/>
          <w:szCs w:val="28"/>
        </w:rPr>
        <w:t>开户银行：</w:t>
      </w:r>
    </w:p>
    <w:p w14:paraId="40ACCFA2">
      <w:pPr>
        <w:adjustRightInd w:val="0"/>
        <w:snapToGrid w:val="0"/>
        <w:spacing w:line="480" w:lineRule="auto"/>
        <w:rPr>
          <w:rFonts w:hint="eastAsia" w:ascii="宋体" w:hAnsi="宋体" w:eastAsia="宋体" w:cs="宋体"/>
          <w:color w:val="auto"/>
          <w:sz w:val="44"/>
          <w:szCs w:val="44"/>
          <w:lang w:eastAsia="zh-CN"/>
        </w:rPr>
      </w:pPr>
      <w:r>
        <w:rPr>
          <w:rFonts w:hint="eastAsia" w:ascii="宋体" w:hAnsi="宋体" w:eastAsia="宋体" w:cs="宋体"/>
          <w:sz w:val="28"/>
          <w:szCs w:val="28"/>
        </w:rPr>
        <w:t>帐    号：</w:t>
      </w:r>
    </w:p>
    <w:p w14:paraId="26384CF5">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outlineLvl w:val="9"/>
        <w:rPr>
          <w:rFonts w:hint="eastAsia" w:ascii="宋体" w:hAnsi="宋体" w:eastAsia="宋体" w:cs="宋体"/>
          <w:sz w:val="32"/>
          <w:szCs w:val="32"/>
        </w:rPr>
      </w:pPr>
    </w:p>
    <w:p w14:paraId="3AA1BCA8">
      <w:pPr>
        <w:adjustRightInd w:val="0"/>
        <w:snapToGrid w:val="0"/>
        <w:spacing w:line="480" w:lineRule="auto"/>
        <w:rPr>
          <w:rFonts w:hint="eastAsia" w:ascii="宋体" w:hAnsi="宋体" w:eastAsia="宋体" w:cs="宋体"/>
          <w:sz w:val="28"/>
          <w:szCs w:val="28"/>
        </w:rPr>
      </w:pPr>
    </w:p>
    <w:p w14:paraId="110EA486">
      <w:pPr>
        <w:adjustRightInd w:val="0"/>
        <w:snapToGrid w:val="0"/>
        <w:spacing w:line="480" w:lineRule="auto"/>
        <w:rPr>
          <w:rFonts w:hint="eastAsia" w:ascii="宋体" w:hAnsi="宋体" w:eastAsia="宋体" w:cs="宋体"/>
          <w:sz w:val="28"/>
          <w:szCs w:val="28"/>
          <w:lang w:val="en-US" w:eastAsia="zh-CN"/>
        </w:rPr>
      </w:pPr>
    </w:p>
    <w:bookmarkEnd w:id="87"/>
    <w:bookmarkEnd w:id="88"/>
    <w:bookmarkEnd w:id="89"/>
    <w:bookmarkEnd w:id="91"/>
    <w:bookmarkEnd w:id="92"/>
    <w:p w14:paraId="3CA0C67F">
      <w:pPr>
        <w:widowControl/>
        <w:spacing w:line="240" w:lineRule="auto"/>
        <w:jc w:val="center"/>
        <w:outlineLvl w:val="0"/>
        <w:rPr>
          <w:rFonts w:hint="eastAsia" w:ascii="宋体" w:hAnsi="宋体" w:eastAsia="宋体" w:cs="宋体"/>
          <w:b/>
          <w:bCs/>
          <w:sz w:val="36"/>
          <w:szCs w:val="36"/>
          <w:highlight w:val="none"/>
        </w:rPr>
      </w:pPr>
      <w:bookmarkStart w:id="93" w:name="_Toc2484"/>
      <w:bookmarkStart w:id="94" w:name="_Toc13105"/>
      <w:r>
        <w:rPr>
          <w:rFonts w:hint="eastAsia" w:ascii="宋体" w:hAnsi="宋体" w:eastAsia="宋体" w:cs="宋体"/>
          <w:b/>
          <w:bCs/>
          <w:sz w:val="36"/>
          <w:szCs w:val="36"/>
          <w:highlight w:val="none"/>
        </w:rPr>
        <w:t>第六章  竞争性磋商响应文件格式</w:t>
      </w:r>
      <w:bookmarkEnd w:id="93"/>
      <w:bookmarkEnd w:id="94"/>
    </w:p>
    <w:p w14:paraId="4B7B2CD6">
      <w:pPr>
        <w:adjustRightInd w:val="0"/>
        <w:snapToGrid w:val="0"/>
        <w:spacing w:line="360" w:lineRule="auto"/>
        <w:ind w:right="600"/>
        <w:jc w:val="right"/>
        <w:rPr>
          <w:rFonts w:hint="eastAsia" w:ascii="宋体" w:hAnsi="宋体" w:eastAsia="宋体" w:cs="宋体"/>
          <w:b/>
          <w:sz w:val="20"/>
          <w:szCs w:val="20"/>
          <w:highlight w:val="none"/>
        </w:rPr>
      </w:pPr>
      <w:bookmarkStart w:id="95" w:name="_Toc25996_WPSOffice_Level1"/>
      <w:bookmarkStart w:id="96" w:name="_Toc10930_WPSOffice_Level1"/>
      <w:bookmarkStart w:id="97" w:name="_Toc19196"/>
      <w:bookmarkStart w:id="98" w:name="_Toc5592_WPSOffice_Level1"/>
    </w:p>
    <w:p w14:paraId="05F3BCE5">
      <w:pPr>
        <w:adjustRightInd w:val="0"/>
        <w:snapToGrid w:val="0"/>
        <w:spacing w:line="360" w:lineRule="auto"/>
        <w:ind w:right="600"/>
        <w:jc w:val="right"/>
        <w:rPr>
          <w:rFonts w:hint="eastAsia" w:ascii="宋体" w:hAnsi="宋体" w:eastAsia="宋体" w:cs="宋体"/>
          <w:b/>
          <w:sz w:val="28"/>
          <w:szCs w:val="28"/>
          <w:highlight w:val="none"/>
        </w:rPr>
      </w:pPr>
      <w:r>
        <w:rPr>
          <w:rFonts w:hint="eastAsia" w:ascii="宋体" w:hAnsi="宋体" w:eastAsia="宋体" w:cs="宋体"/>
          <w:b/>
          <w:sz w:val="28"/>
          <w:szCs w:val="28"/>
          <w:highlight w:val="none"/>
        </w:rPr>
        <w:t xml:space="preserve"> （正本或副本）</w:t>
      </w:r>
    </w:p>
    <w:p w14:paraId="1A0572A2">
      <w:pPr>
        <w:wordWrap w:val="0"/>
        <w:spacing w:line="360" w:lineRule="auto"/>
        <w:ind w:right="980"/>
        <w:rPr>
          <w:rFonts w:hint="eastAsia" w:ascii="宋体" w:hAnsi="宋体" w:eastAsia="宋体" w:cs="宋体"/>
          <w:b/>
          <w:sz w:val="28"/>
          <w:szCs w:val="28"/>
          <w:highlight w:val="none"/>
        </w:rPr>
      </w:pPr>
    </w:p>
    <w:p w14:paraId="5CB9D0ED">
      <w:pPr>
        <w:wordWrap w:val="0"/>
        <w:spacing w:line="360" w:lineRule="auto"/>
        <w:ind w:right="980"/>
        <w:rPr>
          <w:rFonts w:hint="eastAsia" w:ascii="宋体" w:hAnsi="宋体" w:eastAsia="宋体" w:cs="宋体"/>
          <w:b/>
          <w:sz w:val="28"/>
          <w:szCs w:val="28"/>
          <w:highlight w:val="none"/>
        </w:rPr>
      </w:pPr>
      <w:r>
        <w:rPr>
          <w:rFonts w:hint="eastAsia" w:ascii="宋体" w:hAnsi="宋体" w:eastAsia="宋体" w:cs="宋体"/>
          <w:b/>
          <w:sz w:val="28"/>
          <w:szCs w:val="28"/>
          <w:highlight w:val="none"/>
        </w:rPr>
        <w:t>项目编号：</w:t>
      </w:r>
    </w:p>
    <w:p w14:paraId="73182EFD">
      <w:pPr>
        <w:spacing w:line="360" w:lineRule="auto"/>
        <w:rPr>
          <w:rFonts w:hint="eastAsia" w:ascii="宋体" w:hAnsi="宋体" w:eastAsia="宋体" w:cs="宋体"/>
          <w:b/>
          <w:highlight w:val="none"/>
        </w:rPr>
      </w:pPr>
    </w:p>
    <w:p w14:paraId="29F88BCA">
      <w:pPr>
        <w:adjustRightInd w:val="0"/>
        <w:snapToGrid w:val="0"/>
        <w:spacing w:line="360" w:lineRule="auto"/>
        <w:jc w:val="center"/>
        <w:rPr>
          <w:rFonts w:hint="eastAsia" w:ascii="宋体" w:hAnsi="宋体" w:eastAsia="宋体" w:cs="宋体"/>
          <w:bCs/>
          <w:sz w:val="48"/>
          <w:szCs w:val="48"/>
          <w:highlight w:val="none"/>
          <w:lang w:eastAsia="zh-CN"/>
        </w:rPr>
      </w:pPr>
      <w:r>
        <w:rPr>
          <w:rFonts w:hint="eastAsia" w:ascii="宋体" w:hAnsi="宋体" w:eastAsia="宋体" w:cs="宋体"/>
          <w:bCs/>
          <w:sz w:val="48"/>
          <w:szCs w:val="48"/>
          <w:highlight w:val="none"/>
          <w:u w:val="single"/>
        </w:rPr>
        <w:t xml:space="preserve">                       </w:t>
      </w:r>
      <w:r>
        <w:rPr>
          <w:rFonts w:hint="eastAsia" w:ascii="宋体" w:hAnsi="宋体" w:eastAsia="宋体" w:cs="宋体"/>
          <w:bCs/>
          <w:sz w:val="48"/>
          <w:szCs w:val="48"/>
          <w:highlight w:val="none"/>
          <w:lang w:eastAsia="zh-CN"/>
        </w:rPr>
        <w:t>（</w:t>
      </w:r>
      <w:r>
        <w:rPr>
          <w:rFonts w:hint="eastAsia" w:ascii="宋体" w:hAnsi="宋体" w:eastAsia="宋体" w:cs="宋体"/>
          <w:bCs/>
          <w:sz w:val="48"/>
          <w:szCs w:val="48"/>
          <w:highlight w:val="none"/>
          <w:lang w:val="en-US" w:eastAsia="zh-CN"/>
        </w:rPr>
        <w:t>项目名称</w:t>
      </w:r>
      <w:r>
        <w:rPr>
          <w:rFonts w:hint="eastAsia" w:ascii="宋体" w:hAnsi="宋体" w:eastAsia="宋体" w:cs="宋体"/>
          <w:bCs/>
          <w:sz w:val="48"/>
          <w:szCs w:val="48"/>
          <w:highlight w:val="none"/>
          <w:lang w:eastAsia="zh-CN"/>
        </w:rPr>
        <w:t>）</w:t>
      </w:r>
    </w:p>
    <w:p w14:paraId="78E8B1CF">
      <w:pPr>
        <w:adjustRightInd w:val="0"/>
        <w:snapToGrid w:val="0"/>
        <w:spacing w:line="360" w:lineRule="auto"/>
        <w:jc w:val="center"/>
        <w:rPr>
          <w:rFonts w:hint="eastAsia" w:ascii="宋体" w:hAnsi="宋体" w:eastAsia="宋体" w:cs="宋体"/>
          <w:bCs/>
          <w:sz w:val="48"/>
          <w:szCs w:val="48"/>
          <w:highlight w:val="none"/>
          <w:lang w:val="en-US" w:eastAsia="zh-CN"/>
        </w:rPr>
      </w:pPr>
      <w:r>
        <w:rPr>
          <w:rFonts w:hint="eastAsia" w:ascii="宋体" w:hAnsi="宋体" w:cs="宋体"/>
          <w:bCs/>
          <w:sz w:val="48"/>
          <w:szCs w:val="48"/>
          <w:highlight w:val="none"/>
          <w:lang w:val="en-US" w:eastAsia="zh-CN"/>
        </w:rPr>
        <w:t>包（）</w:t>
      </w:r>
    </w:p>
    <w:p w14:paraId="64CE2A65">
      <w:pPr>
        <w:adjustRightInd w:val="0"/>
        <w:snapToGrid w:val="0"/>
        <w:spacing w:line="360" w:lineRule="auto"/>
        <w:jc w:val="center"/>
        <w:rPr>
          <w:rFonts w:hint="eastAsia" w:ascii="宋体" w:hAnsi="宋体" w:eastAsia="宋体" w:cs="宋体"/>
          <w:bCs/>
          <w:sz w:val="48"/>
          <w:szCs w:val="48"/>
          <w:highlight w:val="none"/>
        </w:rPr>
      </w:pPr>
    </w:p>
    <w:p w14:paraId="266441A4">
      <w:pPr>
        <w:adjustRightInd w:val="0"/>
        <w:snapToGrid w:val="0"/>
        <w:spacing w:line="360" w:lineRule="auto"/>
        <w:jc w:val="center"/>
        <w:rPr>
          <w:rFonts w:hint="eastAsia" w:ascii="宋体" w:hAnsi="宋体" w:eastAsia="宋体" w:cs="宋体"/>
          <w:b/>
          <w:sz w:val="48"/>
          <w:szCs w:val="48"/>
          <w:highlight w:val="none"/>
        </w:rPr>
      </w:pPr>
      <w:r>
        <w:rPr>
          <w:rFonts w:hint="eastAsia" w:ascii="宋体" w:hAnsi="宋体" w:eastAsia="宋体" w:cs="宋体"/>
          <w:b/>
          <w:sz w:val="48"/>
          <w:szCs w:val="48"/>
          <w:highlight w:val="none"/>
        </w:rPr>
        <w:t>竞争性磋商响应文件</w:t>
      </w:r>
    </w:p>
    <w:p w14:paraId="6ED67C33">
      <w:pPr>
        <w:adjustRightInd w:val="0"/>
        <w:snapToGrid w:val="0"/>
        <w:spacing w:line="360" w:lineRule="auto"/>
        <w:jc w:val="center"/>
        <w:rPr>
          <w:rFonts w:hint="eastAsia" w:ascii="宋体" w:hAnsi="宋体" w:eastAsia="宋体" w:cs="宋体"/>
          <w:b/>
          <w:sz w:val="28"/>
          <w:highlight w:val="none"/>
        </w:rPr>
      </w:pPr>
    </w:p>
    <w:p w14:paraId="79D7297D">
      <w:pPr>
        <w:adjustRightInd w:val="0"/>
        <w:snapToGrid w:val="0"/>
        <w:spacing w:line="360" w:lineRule="auto"/>
        <w:rPr>
          <w:rFonts w:hint="eastAsia" w:ascii="宋体" w:hAnsi="宋体" w:eastAsia="宋体" w:cs="宋体"/>
          <w:b/>
          <w:sz w:val="28"/>
          <w:highlight w:val="none"/>
        </w:rPr>
      </w:pPr>
    </w:p>
    <w:p w14:paraId="1504B507">
      <w:pPr>
        <w:pStyle w:val="17"/>
        <w:rPr>
          <w:rFonts w:hint="eastAsia" w:ascii="宋体" w:hAnsi="宋体" w:eastAsia="宋体" w:cs="宋体"/>
          <w:b/>
          <w:sz w:val="28"/>
          <w:highlight w:val="none"/>
        </w:rPr>
      </w:pPr>
    </w:p>
    <w:p w14:paraId="12311B34">
      <w:pPr>
        <w:ind w:firstLine="1405" w:firstLineChars="500"/>
        <w:rPr>
          <w:rFonts w:hint="eastAsia" w:ascii="宋体" w:hAnsi="宋体" w:eastAsia="宋体" w:cs="宋体"/>
          <w:b/>
          <w:sz w:val="28"/>
          <w:szCs w:val="28"/>
          <w:highlight w:val="none"/>
        </w:rPr>
      </w:pPr>
      <w:r>
        <w:rPr>
          <w:rFonts w:hint="eastAsia" w:ascii="宋体" w:hAnsi="宋体" w:eastAsia="宋体" w:cs="宋体"/>
          <w:b/>
          <w:sz w:val="28"/>
          <w:szCs w:val="28"/>
          <w:highlight w:val="none"/>
        </w:rPr>
        <w:t>供应商名称：</w:t>
      </w:r>
      <w:r>
        <w:rPr>
          <w:rFonts w:hint="eastAsia" w:ascii="宋体" w:hAnsi="宋体" w:eastAsia="宋体" w:cs="宋体"/>
          <w:b/>
          <w:sz w:val="28"/>
          <w:szCs w:val="28"/>
          <w:highlight w:val="none"/>
          <w:u w:val="single"/>
        </w:rPr>
        <w:t xml:space="preserve">                   </w:t>
      </w:r>
      <w:r>
        <w:rPr>
          <w:rFonts w:hint="eastAsia" w:ascii="宋体" w:hAnsi="宋体" w:eastAsia="宋体" w:cs="宋体"/>
          <w:b/>
          <w:sz w:val="28"/>
          <w:szCs w:val="28"/>
          <w:highlight w:val="none"/>
        </w:rPr>
        <w:t>（公章）</w:t>
      </w:r>
    </w:p>
    <w:p w14:paraId="4A33AF86">
      <w:pPr>
        <w:spacing w:line="240" w:lineRule="auto"/>
        <w:ind w:firstLine="1405" w:firstLineChars="500"/>
        <w:rPr>
          <w:rFonts w:hint="eastAsia" w:ascii="宋体" w:hAnsi="宋体" w:eastAsia="宋体" w:cs="宋体"/>
          <w:b/>
          <w:sz w:val="28"/>
          <w:szCs w:val="28"/>
          <w:highlight w:val="none"/>
        </w:rPr>
      </w:pPr>
      <w:r>
        <w:rPr>
          <w:rFonts w:hint="eastAsia" w:ascii="宋体" w:hAnsi="宋体" w:eastAsia="宋体" w:cs="宋体"/>
          <w:b/>
          <w:sz w:val="28"/>
          <w:szCs w:val="28"/>
          <w:highlight w:val="none"/>
        </w:rPr>
        <w:t>法定代表人或</w:t>
      </w:r>
      <w:r>
        <w:rPr>
          <w:rFonts w:hint="eastAsia" w:ascii="宋体" w:hAnsi="宋体" w:eastAsia="宋体" w:cs="宋体"/>
          <w:b/>
          <w:sz w:val="28"/>
          <w:szCs w:val="28"/>
          <w:highlight w:val="none"/>
          <w:lang w:val="en-US" w:eastAsia="zh-CN"/>
        </w:rPr>
        <w:t>被授权人</w:t>
      </w:r>
      <w:r>
        <w:rPr>
          <w:rFonts w:hint="eastAsia" w:ascii="宋体" w:hAnsi="宋体" w:eastAsia="宋体" w:cs="宋体"/>
          <w:b/>
          <w:sz w:val="28"/>
          <w:szCs w:val="28"/>
          <w:highlight w:val="none"/>
        </w:rPr>
        <w:t>：</w:t>
      </w:r>
      <w:r>
        <w:rPr>
          <w:rFonts w:hint="eastAsia" w:ascii="宋体" w:hAnsi="宋体" w:eastAsia="宋体" w:cs="宋体"/>
          <w:b/>
          <w:sz w:val="28"/>
          <w:szCs w:val="28"/>
          <w:highlight w:val="none"/>
          <w:u w:val="single"/>
        </w:rPr>
        <w:t xml:space="preserve">                   </w:t>
      </w:r>
      <w:r>
        <w:rPr>
          <w:rFonts w:hint="eastAsia" w:ascii="宋体" w:hAnsi="宋体" w:eastAsia="宋体" w:cs="宋体"/>
          <w:b/>
          <w:sz w:val="28"/>
          <w:szCs w:val="28"/>
          <w:highlight w:val="none"/>
        </w:rPr>
        <w:t>（签字或盖章）</w:t>
      </w:r>
    </w:p>
    <w:p w14:paraId="5F8A132E">
      <w:pPr>
        <w:ind w:firstLine="1405" w:firstLineChars="500"/>
        <w:rPr>
          <w:rFonts w:hint="eastAsia" w:ascii="宋体" w:hAnsi="宋体" w:eastAsia="宋体" w:cs="宋体"/>
          <w:b/>
          <w:sz w:val="28"/>
          <w:szCs w:val="28"/>
          <w:highlight w:val="none"/>
        </w:rPr>
      </w:pPr>
      <w:r>
        <w:rPr>
          <w:rFonts w:hint="eastAsia" w:ascii="宋体" w:hAnsi="宋体" w:eastAsia="宋体" w:cs="宋体"/>
          <w:b/>
          <w:sz w:val="28"/>
          <w:szCs w:val="28"/>
          <w:highlight w:val="none"/>
        </w:rPr>
        <w:t>日      期：</w:t>
      </w:r>
      <w:r>
        <w:rPr>
          <w:rFonts w:hint="eastAsia" w:ascii="宋体" w:hAnsi="宋体" w:eastAsia="宋体" w:cs="宋体"/>
          <w:b/>
          <w:sz w:val="28"/>
          <w:szCs w:val="28"/>
          <w:highlight w:val="none"/>
          <w:u w:val="single"/>
        </w:rPr>
        <w:t xml:space="preserve">      </w:t>
      </w:r>
      <w:r>
        <w:rPr>
          <w:rFonts w:hint="eastAsia" w:ascii="宋体" w:hAnsi="宋体" w:eastAsia="宋体" w:cs="宋体"/>
          <w:b/>
          <w:sz w:val="28"/>
          <w:szCs w:val="28"/>
          <w:highlight w:val="none"/>
        </w:rPr>
        <w:t>年</w:t>
      </w:r>
      <w:r>
        <w:rPr>
          <w:rFonts w:hint="eastAsia" w:ascii="宋体" w:hAnsi="宋体" w:eastAsia="宋体" w:cs="宋体"/>
          <w:b/>
          <w:sz w:val="28"/>
          <w:szCs w:val="28"/>
          <w:highlight w:val="none"/>
          <w:u w:val="single"/>
        </w:rPr>
        <w:t xml:space="preserve">      </w:t>
      </w:r>
      <w:r>
        <w:rPr>
          <w:rFonts w:hint="eastAsia" w:ascii="宋体" w:hAnsi="宋体" w:eastAsia="宋体" w:cs="宋体"/>
          <w:b/>
          <w:sz w:val="28"/>
          <w:szCs w:val="28"/>
          <w:highlight w:val="none"/>
        </w:rPr>
        <w:t>月</w:t>
      </w:r>
      <w:r>
        <w:rPr>
          <w:rFonts w:hint="eastAsia" w:ascii="宋体" w:hAnsi="宋体" w:eastAsia="宋体" w:cs="宋体"/>
          <w:b/>
          <w:sz w:val="28"/>
          <w:szCs w:val="28"/>
          <w:highlight w:val="none"/>
          <w:u w:val="single"/>
        </w:rPr>
        <w:t xml:space="preserve">     </w:t>
      </w:r>
      <w:r>
        <w:rPr>
          <w:rFonts w:hint="eastAsia" w:ascii="宋体" w:hAnsi="宋体" w:eastAsia="宋体" w:cs="宋体"/>
          <w:b/>
          <w:sz w:val="28"/>
          <w:szCs w:val="28"/>
          <w:highlight w:val="none"/>
        </w:rPr>
        <w:t>日</w:t>
      </w:r>
    </w:p>
    <w:p w14:paraId="145BDB24">
      <w:pPr>
        <w:adjustRightInd w:val="0"/>
        <w:snapToGrid w:val="0"/>
        <w:spacing w:line="360" w:lineRule="auto"/>
        <w:rPr>
          <w:rFonts w:hint="eastAsia" w:ascii="宋体" w:hAnsi="宋体" w:eastAsia="宋体" w:cs="宋体"/>
          <w:b/>
          <w:sz w:val="20"/>
          <w:szCs w:val="28"/>
          <w:highlight w:val="none"/>
        </w:rPr>
      </w:pPr>
    </w:p>
    <w:p w14:paraId="339DBCAF">
      <w:pPr>
        <w:rPr>
          <w:rFonts w:hint="eastAsia" w:ascii="宋体" w:hAnsi="宋体" w:eastAsia="宋体" w:cs="宋体"/>
          <w:sz w:val="28"/>
          <w:szCs w:val="28"/>
          <w:highlight w:val="none"/>
        </w:rPr>
      </w:pPr>
      <w:r>
        <w:rPr>
          <w:rFonts w:hint="eastAsia" w:ascii="宋体" w:hAnsi="宋体" w:eastAsia="宋体" w:cs="宋体"/>
          <w:sz w:val="28"/>
          <w:szCs w:val="28"/>
          <w:highlight w:val="none"/>
        </w:rPr>
        <w:br w:type="page"/>
      </w:r>
    </w:p>
    <w:p w14:paraId="27DC7C8B">
      <w:pPr>
        <w:pStyle w:val="9"/>
        <w:rPr>
          <w:rFonts w:hint="eastAsia" w:ascii="宋体" w:hAnsi="宋体" w:eastAsia="宋体" w:cs="宋体"/>
          <w:highlight w:val="none"/>
        </w:rPr>
      </w:pPr>
    </w:p>
    <w:p w14:paraId="45D57654">
      <w:pPr>
        <w:spacing w:line="360" w:lineRule="auto"/>
        <w:jc w:val="center"/>
        <w:rPr>
          <w:rFonts w:hint="eastAsia" w:ascii="宋体" w:hAnsi="宋体" w:eastAsia="宋体" w:cs="宋体"/>
          <w:b/>
          <w:bCs/>
          <w:spacing w:val="4"/>
          <w:sz w:val="48"/>
          <w:szCs w:val="48"/>
          <w:highlight w:val="none"/>
        </w:rPr>
      </w:pPr>
      <w:r>
        <w:rPr>
          <w:rFonts w:hint="eastAsia" w:ascii="宋体" w:hAnsi="宋体" w:eastAsia="宋体" w:cs="宋体"/>
          <w:b/>
          <w:bCs/>
          <w:spacing w:val="4"/>
          <w:sz w:val="48"/>
          <w:szCs w:val="48"/>
          <w:highlight w:val="none"/>
        </w:rPr>
        <w:t>目   录</w:t>
      </w:r>
    </w:p>
    <w:p w14:paraId="07796715">
      <w:pPr>
        <w:spacing w:line="360" w:lineRule="auto"/>
        <w:jc w:val="left"/>
        <w:rPr>
          <w:rFonts w:hint="eastAsia" w:ascii="宋体" w:hAnsi="宋体" w:eastAsia="宋体" w:cs="宋体"/>
          <w:b/>
          <w:bCs/>
          <w:spacing w:val="4"/>
          <w:sz w:val="32"/>
          <w:szCs w:val="32"/>
          <w:highlight w:val="none"/>
        </w:rPr>
      </w:pPr>
    </w:p>
    <w:p w14:paraId="1197132F">
      <w:pPr>
        <w:numPr>
          <w:ilvl w:val="0"/>
          <w:numId w:val="7"/>
        </w:numPr>
        <w:spacing w:line="360" w:lineRule="auto"/>
        <w:ind w:left="480" w:leftChars="200" w:firstLine="0"/>
        <w:rPr>
          <w:rFonts w:hint="eastAsia" w:ascii="宋体" w:hAnsi="宋体" w:eastAsia="宋体" w:cs="宋体"/>
          <w:sz w:val="28"/>
          <w:szCs w:val="28"/>
          <w:highlight w:val="none"/>
        </w:rPr>
      </w:pPr>
      <w:r>
        <w:rPr>
          <w:rFonts w:hint="eastAsia" w:ascii="宋体" w:hAnsi="宋体" w:eastAsia="宋体" w:cs="宋体"/>
          <w:sz w:val="28"/>
          <w:szCs w:val="28"/>
          <w:highlight w:val="none"/>
        </w:rPr>
        <w:t>磋商函…………………………………………（页码）</w:t>
      </w:r>
    </w:p>
    <w:p w14:paraId="31E92EE5">
      <w:pPr>
        <w:numPr>
          <w:ilvl w:val="0"/>
          <w:numId w:val="7"/>
        </w:numPr>
        <w:spacing w:line="360" w:lineRule="auto"/>
        <w:ind w:left="480" w:leftChars="200" w:firstLine="0"/>
        <w:rPr>
          <w:rFonts w:hint="eastAsia" w:ascii="宋体" w:hAnsi="宋体" w:eastAsia="宋体" w:cs="宋体"/>
          <w:sz w:val="28"/>
          <w:szCs w:val="28"/>
          <w:highlight w:val="none"/>
        </w:rPr>
      </w:pPr>
      <w:r>
        <w:rPr>
          <w:rFonts w:hint="eastAsia" w:ascii="宋体" w:hAnsi="宋体" w:eastAsia="宋体" w:cs="宋体"/>
          <w:sz w:val="28"/>
          <w:szCs w:val="28"/>
          <w:highlight w:val="none"/>
        </w:rPr>
        <w:t>法定代表人身份证明…………………………（页码）</w:t>
      </w:r>
    </w:p>
    <w:p w14:paraId="29D2A2A7">
      <w:pPr>
        <w:numPr>
          <w:ilvl w:val="0"/>
          <w:numId w:val="7"/>
        </w:numPr>
        <w:spacing w:line="360" w:lineRule="auto"/>
        <w:ind w:left="480" w:leftChars="200" w:firstLine="0"/>
        <w:rPr>
          <w:rFonts w:hint="eastAsia" w:ascii="宋体" w:hAnsi="宋体" w:eastAsia="宋体" w:cs="宋体"/>
          <w:sz w:val="28"/>
          <w:szCs w:val="28"/>
          <w:highlight w:val="none"/>
        </w:rPr>
      </w:pPr>
      <w:r>
        <w:rPr>
          <w:rFonts w:hint="eastAsia" w:ascii="宋体" w:hAnsi="宋体" w:eastAsia="宋体" w:cs="宋体"/>
          <w:sz w:val="28"/>
          <w:szCs w:val="28"/>
          <w:highlight w:val="none"/>
          <w:lang w:eastAsia="zh-CN"/>
        </w:rPr>
        <w:t>法定代表人授权委托书</w:t>
      </w:r>
      <w:r>
        <w:rPr>
          <w:rFonts w:hint="eastAsia" w:ascii="宋体" w:hAnsi="宋体" w:eastAsia="宋体" w:cs="宋体"/>
          <w:sz w:val="28"/>
          <w:szCs w:val="28"/>
          <w:highlight w:val="none"/>
        </w:rPr>
        <w:t>………………………（页码）</w:t>
      </w:r>
    </w:p>
    <w:p w14:paraId="0DE46F61">
      <w:pPr>
        <w:numPr>
          <w:ilvl w:val="0"/>
          <w:numId w:val="7"/>
        </w:numPr>
        <w:spacing w:line="360" w:lineRule="auto"/>
        <w:ind w:left="480" w:leftChars="200" w:firstLine="0"/>
        <w:rPr>
          <w:rFonts w:hint="eastAsia" w:ascii="宋体" w:hAnsi="宋体" w:eastAsia="宋体" w:cs="宋体"/>
          <w:sz w:val="28"/>
          <w:szCs w:val="28"/>
          <w:highlight w:val="none"/>
        </w:rPr>
      </w:pPr>
      <w:r>
        <w:rPr>
          <w:rFonts w:hint="eastAsia" w:ascii="宋体" w:hAnsi="宋体" w:eastAsia="宋体" w:cs="宋体"/>
          <w:sz w:val="28"/>
          <w:szCs w:val="28"/>
          <w:highlight w:val="none"/>
        </w:rPr>
        <w:t>报价表…………………………………………（页码）</w:t>
      </w:r>
    </w:p>
    <w:p w14:paraId="3A4B0883">
      <w:pPr>
        <w:numPr>
          <w:ilvl w:val="0"/>
          <w:numId w:val="7"/>
        </w:numPr>
        <w:spacing w:line="360" w:lineRule="auto"/>
        <w:ind w:left="480" w:leftChars="200" w:firstLine="0"/>
        <w:rPr>
          <w:rFonts w:hint="eastAsia" w:ascii="宋体" w:hAnsi="宋体" w:eastAsia="宋体" w:cs="宋体"/>
          <w:sz w:val="28"/>
          <w:szCs w:val="28"/>
          <w:highlight w:val="none"/>
        </w:rPr>
      </w:pPr>
      <w:r>
        <w:rPr>
          <w:rFonts w:hint="eastAsia" w:ascii="宋体" w:hAnsi="宋体" w:eastAsia="宋体" w:cs="宋体"/>
          <w:sz w:val="28"/>
          <w:szCs w:val="28"/>
          <w:highlight w:val="none"/>
        </w:rPr>
        <w:t>近年承接的类似项目情况表…………………（页码）</w:t>
      </w:r>
    </w:p>
    <w:p w14:paraId="1EAFDFCB">
      <w:pPr>
        <w:numPr>
          <w:ilvl w:val="0"/>
          <w:numId w:val="7"/>
        </w:numPr>
        <w:spacing w:line="360" w:lineRule="auto"/>
        <w:ind w:left="480" w:leftChars="200" w:firstLine="0"/>
        <w:rPr>
          <w:rFonts w:hint="eastAsia" w:ascii="宋体" w:hAnsi="宋体" w:eastAsia="宋体" w:cs="宋体"/>
          <w:sz w:val="28"/>
          <w:szCs w:val="28"/>
          <w:highlight w:val="none"/>
        </w:rPr>
      </w:pPr>
      <w:r>
        <w:rPr>
          <w:rFonts w:hint="eastAsia" w:ascii="宋体" w:hAnsi="宋体" w:eastAsia="宋体" w:cs="宋体"/>
          <w:sz w:val="28"/>
          <w:szCs w:val="28"/>
          <w:highlight w:val="none"/>
        </w:rPr>
        <w:t>项目</w:t>
      </w:r>
      <w:r>
        <w:rPr>
          <w:rFonts w:hint="eastAsia" w:ascii="宋体" w:hAnsi="宋体" w:eastAsia="宋体" w:cs="宋体"/>
          <w:sz w:val="28"/>
          <w:szCs w:val="28"/>
          <w:highlight w:val="none"/>
          <w:lang w:val="en-US" w:eastAsia="zh-CN"/>
        </w:rPr>
        <w:t>服务</w:t>
      </w:r>
      <w:r>
        <w:rPr>
          <w:rFonts w:hint="eastAsia" w:ascii="宋体" w:hAnsi="宋体" w:eastAsia="宋体" w:cs="宋体"/>
          <w:sz w:val="28"/>
          <w:szCs w:val="28"/>
          <w:highlight w:val="none"/>
        </w:rPr>
        <w:t>方案…………………………………（页码）</w:t>
      </w:r>
    </w:p>
    <w:p w14:paraId="289AE310">
      <w:pPr>
        <w:numPr>
          <w:ilvl w:val="0"/>
          <w:numId w:val="7"/>
        </w:numPr>
        <w:spacing w:line="360" w:lineRule="auto"/>
        <w:ind w:left="480" w:leftChars="200" w:firstLine="0"/>
        <w:rPr>
          <w:rFonts w:hint="eastAsia" w:ascii="宋体" w:hAnsi="宋体" w:eastAsia="宋体" w:cs="宋体"/>
          <w:sz w:val="28"/>
          <w:szCs w:val="28"/>
          <w:highlight w:val="none"/>
        </w:rPr>
      </w:pPr>
      <w:r>
        <w:rPr>
          <w:rFonts w:hint="eastAsia" w:ascii="宋体" w:hAnsi="宋体" w:eastAsia="宋体" w:cs="宋体"/>
          <w:sz w:val="28"/>
          <w:szCs w:val="28"/>
          <w:highlight w:val="none"/>
        </w:rPr>
        <w:t>商务和技术</w:t>
      </w:r>
      <w:r>
        <w:rPr>
          <w:rFonts w:hint="eastAsia" w:ascii="宋体" w:hAnsi="宋体" w:eastAsia="宋体" w:cs="宋体"/>
          <w:sz w:val="28"/>
          <w:szCs w:val="28"/>
          <w:highlight w:val="none"/>
          <w:lang w:val="en-US" w:eastAsia="zh-CN"/>
        </w:rPr>
        <w:t>响应</w:t>
      </w:r>
      <w:r>
        <w:rPr>
          <w:rFonts w:hint="eastAsia" w:ascii="宋体" w:hAnsi="宋体" w:eastAsia="宋体" w:cs="宋体"/>
          <w:sz w:val="28"/>
          <w:szCs w:val="28"/>
          <w:highlight w:val="none"/>
        </w:rPr>
        <w:t>说明…………………………（页码）</w:t>
      </w:r>
    </w:p>
    <w:p w14:paraId="538495A1">
      <w:pPr>
        <w:numPr>
          <w:ilvl w:val="0"/>
          <w:numId w:val="7"/>
        </w:numPr>
        <w:spacing w:line="360" w:lineRule="auto"/>
        <w:ind w:left="480" w:leftChars="200" w:firstLine="0"/>
        <w:rPr>
          <w:rFonts w:hint="eastAsia" w:ascii="宋体" w:hAnsi="宋体" w:eastAsia="宋体" w:cs="宋体"/>
          <w:sz w:val="28"/>
          <w:szCs w:val="28"/>
          <w:highlight w:val="none"/>
        </w:rPr>
      </w:pPr>
      <w:r>
        <w:rPr>
          <w:rFonts w:hint="eastAsia" w:ascii="宋体" w:hAnsi="宋体" w:eastAsia="宋体" w:cs="宋体"/>
          <w:sz w:val="28"/>
          <w:szCs w:val="28"/>
          <w:highlight w:val="none"/>
        </w:rPr>
        <w:t>资格证明文件…………………………………（页码）</w:t>
      </w:r>
    </w:p>
    <w:p w14:paraId="2301E1EC">
      <w:pPr>
        <w:numPr>
          <w:ilvl w:val="0"/>
          <w:numId w:val="7"/>
        </w:numPr>
        <w:spacing w:line="360" w:lineRule="auto"/>
        <w:ind w:left="480" w:leftChars="200" w:firstLine="0"/>
        <w:rPr>
          <w:rFonts w:hint="eastAsia" w:ascii="宋体" w:hAnsi="宋体" w:eastAsia="宋体" w:cs="宋体"/>
          <w:sz w:val="28"/>
          <w:szCs w:val="28"/>
          <w:highlight w:val="none"/>
        </w:rPr>
      </w:pPr>
      <w:r>
        <w:rPr>
          <w:rFonts w:hint="eastAsia" w:ascii="宋体" w:hAnsi="宋体" w:eastAsia="宋体" w:cs="宋体"/>
          <w:sz w:val="28"/>
          <w:szCs w:val="28"/>
          <w:highlight w:val="none"/>
        </w:rPr>
        <w:t>其他资料………………………………………（页码）</w:t>
      </w:r>
    </w:p>
    <w:p w14:paraId="43ACC97F">
      <w:pPr>
        <w:numPr>
          <w:ilvl w:val="0"/>
          <w:numId w:val="0"/>
        </w:numPr>
        <w:jc w:val="center"/>
        <w:outlineLvl w:val="9"/>
        <w:rPr>
          <w:rFonts w:hint="eastAsia" w:ascii="宋体" w:hAnsi="宋体" w:eastAsia="宋体" w:cs="宋体"/>
          <w:bCs/>
          <w:sz w:val="32"/>
          <w:szCs w:val="32"/>
          <w:highlight w:val="none"/>
          <w:lang w:eastAsia="zh-CN"/>
        </w:rPr>
      </w:pPr>
      <w:r>
        <w:rPr>
          <w:rFonts w:hint="eastAsia" w:ascii="宋体" w:hAnsi="宋体" w:eastAsia="宋体" w:cs="宋体"/>
          <w:bCs/>
          <w:sz w:val="32"/>
          <w:szCs w:val="32"/>
          <w:highlight w:val="none"/>
          <w:lang w:eastAsia="zh-CN"/>
        </w:rPr>
        <w:t>（</w:t>
      </w:r>
      <w:r>
        <w:rPr>
          <w:rFonts w:hint="eastAsia" w:ascii="宋体" w:hAnsi="宋体" w:eastAsia="宋体" w:cs="宋体"/>
          <w:bCs/>
          <w:sz w:val="32"/>
          <w:szCs w:val="32"/>
          <w:highlight w:val="none"/>
          <w:lang w:val="en-US" w:eastAsia="zh-CN"/>
        </w:rPr>
        <w:t>供应商可自行增加详细目录</w:t>
      </w:r>
      <w:r>
        <w:rPr>
          <w:rFonts w:hint="eastAsia" w:ascii="宋体" w:hAnsi="宋体" w:eastAsia="宋体" w:cs="宋体"/>
          <w:bCs/>
          <w:sz w:val="32"/>
          <w:szCs w:val="32"/>
          <w:highlight w:val="none"/>
          <w:lang w:eastAsia="zh-CN"/>
        </w:rPr>
        <w:t>）</w:t>
      </w:r>
    </w:p>
    <w:p w14:paraId="30FA2E18">
      <w:pPr>
        <w:numPr>
          <w:ilvl w:val="0"/>
          <w:numId w:val="0"/>
        </w:numPr>
        <w:jc w:val="center"/>
        <w:outlineLvl w:val="1"/>
        <w:rPr>
          <w:rFonts w:hint="eastAsia" w:ascii="宋体" w:hAnsi="宋体" w:eastAsia="宋体" w:cs="宋体"/>
          <w:b/>
          <w:bCs/>
          <w:sz w:val="32"/>
          <w:szCs w:val="32"/>
          <w:highlight w:val="none"/>
        </w:rPr>
      </w:pPr>
      <w:r>
        <w:rPr>
          <w:rFonts w:hint="eastAsia" w:ascii="宋体" w:hAnsi="宋体" w:eastAsia="宋体" w:cs="宋体"/>
          <w:bCs/>
          <w:sz w:val="32"/>
          <w:szCs w:val="32"/>
          <w:highlight w:val="none"/>
        </w:rPr>
        <w:br w:type="page"/>
      </w:r>
      <w:bookmarkStart w:id="99" w:name="_Toc19688"/>
      <w:r>
        <w:rPr>
          <w:rFonts w:hint="eastAsia" w:ascii="宋体" w:hAnsi="宋体" w:eastAsia="宋体" w:cs="宋体"/>
          <w:bCs/>
          <w:sz w:val="32"/>
          <w:szCs w:val="32"/>
          <w:highlight w:val="none"/>
        </w:rPr>
        <w:t>一、</w:t>
      </w:r>
      <w:r>
        <w:rPr>
          <w:rStyle w:val="98"/>
          <w:rFonts w:hint="eastAsia" w:ascii="宋体" w:hAnsi="宋体" w:eastAsia="宋体" w:cs="宋体"/>
          <w:sz w:val="32"/>
          <w:szCs w:val="32"/>
        </w:rPr>
        <w:t>磋商函</w:t>
      </w:r>
      <w:bookmarkEnd w:id="99"/>
    </w:p>
    <w:p w14:paraId="720DFC41">
      <w:pPr>
        <w:spacing w:line="360" w:lineRule="auto"/>
        <w:rPr>
          <w:rFonts w:hint="eastAsia" w:ascii="宋体" w:hAnsi="宋体" w:eastAsia="宋体" w:cs="宋体"/>
          <w:highlight w:val="none"/>
        </w:rPr>
      </w:pPr>
      <w:r>
        <w:rPr>
          <w:rFonts w:hint="eastAsia" w:ascii="宋体" w:hAnsi="宋体" w:eastAsia="宋体" w:cs="宋体"/>
          <w:highlight w:val="none"/>
          <w:lang w:eastAsia="zh-CN"/>
        </w:rPr>
        <w:t>信宏工程咨询有限公司</w:t>
      </w:r>
      <w:r>
        <w:rPr>
          <w:rFonts w:hint="eastAsia" w:ascii="宋体" w:hAnsi="宋体" w:eastAsia="宋体" w:cs="宋体"/>
          <w:highlight w:val="none"/>
        </w:rPr>
        <w:t>：</w:t>
      </w:r>
    </w:p>
    <w:p w14:paraId="4465D4C5">
      <w:pPr>
        <w:autoSpaceDE w:val="0"/>
        <w:autoSpaceDN w:val="0"/>
        <w:adjustRightInd w:val="0"/>
        <w:spacing w:line="360" w:lineRule="auto"/>
        <w:ind w:firstLine="630"/>
        <w:rPr>
          <w:rFonts w:hint="eastAsia" w:ascii="宋体" w:hAnsi="宋体" w:eastAsia="宋体" w:cs="宋体"/>
          <w:highlight w:val="none"/>
        </w:rPr>
      </w:pPr>
      <w:r>
        <w:rPr>
          <w:rFonts w:hint="eastAsia" w:ascii="宋体" w:hAnsi="宋体" w:eastAsia="宋体" w:cs="宋体"/>
          <w:highlight w:val="none"/>
          <w:lang w:val="zh-CN"/>
        </w:rPr>
        <w:t>我单位收到贵公司</w:t>
      </w:r>
      <w:r>
        <w:rPr>
          <w:rFonts w:hint="eastAsia" w:ascii="宋体" w:hAnsi="宋体" w:eastAsia="宋体" w:cs="宋体"/>
          <w:highlight w:val="none"/>
          <w:u w:val="single"/>
          <w:lang w:val="zh-CN"/>
        </w:rPr>
        <w:t xml:space="preserve">          （</w:t>
      </w:r>
      <w:r>
        <w:rPr>
          <w:rFonts w:hint="eastAsia" w:ascii="宋体" w:hAnsi="宋体" w:eastAsia="宋体" w:cs="宋体"/>
          <w:highlight w:val="none"/>
          <w:u w:val="single"/>
        </w:rPr>
        <w:t>项目</w:t>
      </w:r>
      <w:r>
        <w:rPr>
          <w:rFonts w:hint="eastAsia" w:ascii="宋体" w:hAnsi="宋体" w:cs="宋体"/>
          <w:highlight w:val="none"/>
          <w:u w:val="single"/>
          <w:lang w:val="en-US" w:eastAsia="zh-CN"/>
        </w:rPr>
        <w:t>包</w:t>
      </w:r>
      <w:r>
        <w:rPr>
          <w:rFonts w:hint="eastAsia" w:ascii="宋体" w:hAnsi="宋体" w:eastAsia="宋体" w:cs="宋体"/>
          <w:highlight w:val="none"/>
          <w:u w:val="single"/>
        </w:rPr>
        <w:t>名称；项目编号</w:t>
      </w:r>
      <w:r>
        <w:rPr>
          <w:rFonts w:hint="eastAsia" w:ascii="宋体" w:hAnsi="宋体" w:eastAsia="宋体" w:cs="宋体"/>
          <w:highlight w:val="none"/>
          <w:u w:val="single"/>
          <w:lang w:val="zh-CN"/>
        </w:rPr>
        <w:t>）</w:t>
      </w:r>
      <w:r>
        <w:rPr>
          <w:rFonts w:hint="eastAsia" w:ascii="宋体" w:hAnsi="宋体" w:eastAsia="宋体" w:cs="宋体"/>
          <w:highlight w:val="none"/>
          <w:lang w:val="zh-CN"/>
        </w:rPr>
        <w:t>竞争性磋商文件，经详细研究，我们决定参加本次</w:t>
      </w:r>
      <w:r>
        <w:rPr>
          <w:rFonts w:hint="eastAsia" w:ascii="宋体" w:hAnsi="宋体" w:eastAsia="宋体" w:cs="宋体"/>
          <w:highlight w:val="none"/>
        </w:rPr>
        <w:t>磋商</w:t>
      </w:r>
      <w:r>
        <w:rPr>
          <w:rFonts w:hint="eastAsia" w:ascii="宋体" w:hAnsi="宋体" w:eastAsia="宋体" w:cs="宋体"/>
          <w:highlight w:val="none"/>
          <w:lang w:val="zh-CN"/>
        </w:rPr>
        <w:t>活动并</w:t>
      </w:r>
      <w:r>
        <w:rPr>
          <w:rFonts w:hint="eastAsia" w:ascii="宋体" w:hAnsi="宋体" w:eastAsia="宋体" w:cs="宋体"/>
          <w:highlight w:val="none"/>
        </w:rPr>
        <w:t>响应</w:t>
      </w:r>
      <w:r>
        <w:rPr>
          <w:rFonts w:hint="eastAsia" w:ascii="宋体" w:hAnsi="宋体" w:eastAsia="宋体" w:cs="宋体"/>
          <w:highlight w:val="none"/>
          <w:lang w:val="zh-CN"/>
        </w:rPr>
        <w:t>。为此，我方郑重声明以下诸点，并负法律责任。</w:t>
      </w:r>
    </w:p>
    <w:p w14:paraId="1522CF3E">
      <w:pPr>
        <w:autoSpaceDE w:val="0"/>
        <w:autoSpaceDN w:val="0"/>
        <w:adjustRightInd w:val="0"/>
        <w:snapToGrid w:val="0"/>
        <w:spacing w:line="360" w:lineRule="auto"/>
        <w:ind w:firstLine="629"/>
        <w:rPr>
          <w:rFonts w:hint="eastAsia" w:ascii="宋体" w:hAnsi="宋体" w:eastAsia="宋体" w:cs="宋体"/>
          <w:highlight w:val="none"/>
        </w:rPr>
      </w:pPr>
      <w:r>
        <w:rPr>
          <w:rFonts w:hint="eastAsia" w:ascii="宋体" w:hAnsi="宋体" w:eastAsia="宋体" w:cs="宋体"/>
          <w:highlight w:val="none"/>
        </w:rPr>
        <w:t>1</w:t>
      </w:r>
      <w:r>
        <w:rPr>
          <w:rFonts w:hint="eastAsia" w:ascii="宋体" w:hAnsi="宋体" w:eastAsia="宋体" w:cs="宋体"/>
          <w:highlight w:val="none"/>
          <w:lang w:val="zh-CN"/>
        </w:rPr>
        <w:t>、愿意按照竞争性磋商采购文件中的一切要求，提供磋商技术服务，完成合同的责任和义务。</w:t>
      </w:r>
    </w:p>
    <w:p w14:paraId="6E1B433E">
      <w:pPr>
        <w:autoSpaceDE w:val="0"/>
        <w:autoSpaceDN w:val="0"/>
        <w:adjustRightInd w:val="0"/>
        <w:snapToGrid w:val="0"/>
        <w:spacing w:line="360" w:lineRule="auto"/>
        <w:ind w:firstLine="629"/>
        <w:rPr>
          <w:rFonts w:hint="eastAsia" w:ascii="宋体" w:hAnsi="宋体" w:eastAsia="宋体" w:cs="宋体"/>
          <w:highlight w:val="none"/>
        </w:rPr>
      </w:pPr>
      <w:r>
        <w:rPr>
          <w:rFonts w:hint="eastAsia" w:ascii="宋体" w:hAnsi="宋体" w:eastAsia="宋体" w:cs="宋体"/>
          <w:highlight w:val="none"/>
        </w:rPr>
        <w:t>2</w:t>
      </w:r>
      <w:r>
        <w:rPr>
          <w:rFonts w:hint="eastAsia" w:ascii="宋体" w:hAnsi="宋体" w:eastAsia="宋体" w:cs="宋体"/>
          <w:highlight w:val="none"/>
          <w:lang w:val="zh-CN"/>
        </w:rPr>
        <w:t>、按竞争性磋商采购文件的规定，我公司的第一次磋商报价为：人民币（</w:t>
      </w:r>
      <w:r>
        <w:rPr>
          <w:rFonts w:hint="eastAsia" w:ascii="宋体" w:hAnsi="宋体" w:eastAsia="宋体" w:cs="宋体"/>
          <w:highlight w:val="none"/>
          <w:u w:val="single"/>
          <w:lang w:val="zh-CN"/>
        </w:rPr>
        <w:t>大写）：（￥：元）</w:t>
      </w:r>
      <w:r>
        <w:rPr>
          <w:rFonts w:hint="eastAsia" w:ascii="宋体" w:hAnsi="宋体" w:eastAsia="宋体" w:cs="宋体"/>
          <w:highlight w:val="none"/>
          <w:lang w:val="zh-CN"/>
        </w:rPr>
        <w:t>，并对其后的磋商报价负法律责任。</w:t>
      </w:r>
    </w:p>
    <w:p w14:paraId="2DA8CC2D">
      <w:pPr>
        <w:autoSpaceDE w:val="0"/>
        <w:autoSpaceDN w:val="0"/>
        <w:adjustRightInd w:val="0"/>
        <w:snapToGrid w:val="0"/>
        <w:spacing w:line="360" w:lineRule="auto"/>
        <w:ind w:firstLine="629"/>
        <w:rPr>
          <w:rFonts w:hint="eastAsia" w:ascii="宋体" w:hAnsi="宋体" w:eastAsia="宋体" w:cs="宋体"/>
          <w:highlight w:val="none"/>
        </w:rPr>
      </w:pPr>
      <w:r>
        <w:rPr>
          <w:rFonts w:hint="eastAsia" w:ascii="宋体" w:hAnsi="宋体" w:eastAsia="宋体" w:cs="宋体"/>
          <w:highlight w:val="none"/>
        </w:rPr>
        <w:t>3</w:t>
      </w:r>
      <w:r>
        <w:rPr>
          <w:rFonts w:hint="eastAsia" w:ascii="宋体" w:hAnsi="宋体" w:eastAsia="宋体" w:cs="宋体"/>
          <w:highlight w:val="none"/>
          <w:lang w:val="zh-CN"/>
        </w:rPr>
        <w:t>、我方提交的磋商响应文件正本一份、副本二份、电子</w:t>
      </w:r>
      <w:r>
        <w:rPr>
          <w:rFonts w:hint="eastAsia" w:ascii="宋体" w:hAnsi="宋体" w:eastAsia="宋体" w:cs="宋体"/>
          <w:highlight w:val="none"/>
        </w:rPr>
        <w:t>文件</w:t>
      </w:r>
      <w:r>
        <w:rPr>
          <w:rFonts w:hint="eastAsia" w:ascii="宋体" w:hAnsi="宋体" w:eastAsia="宋体" w:cs="宋体"/>
          <w:highlight w:val="none"/>
          <w:lang w:val="zh-CN"/>
        </w:rPr>
        <w:t>（</w:t>
      </w:r>
      <w:r>
        <w:rPr>
          <w:rFonts w:hint="eastAsia" w:ascii="宋体" w:hAnsi="宋体" w:eastAsia="宋体" w:cs="宋体"/>
          <w:highlight w:val="none"/>
        </w:rPr>
        <w:t>U盘</w:t>
      </w:r>
      <w:r>
        <w:rPr>
          <w:rFonts w:hint="eastAsia" w:ascii="宋体" w:hAnsi="宋体" w:eastAsia="宋体" w:cs="宋体"/>
          <w:highlight w:val="none"/>
          <w:lang w:val="zh-CN"/>
        </w:rPr>
        <w:t>）一份。</w:t>
      </w:r>
    </w:p>
    <w:p w14:paraId="5773F20A">
      <w:pPr>
        <w:autoSpaceDE w:val="0"/>
        <w:autoSpaceDN w:val="0"/>
        <w:adjustRightInd w:val="0"/>
        <w:snapToGrid w:val="0"/>
        <w:spacing w:line="360" w:lineRule="auto"/>
        <w:ind w:firstLine="629"/>
        <w:rPr>
          <w:rFonts w:hint="eastAsia" w:ascii="宋体" w:hAnsi="宋体" w:eastAsia="宋体" w:cs="宋体"/>
          <w:highlight w:val="none"/>
        </w:rPr>
      </w:pPr>
      <w:r>
        <w:rPr>
          <w:rFonts w:hint="eastAsia" w:ascii="宋体" w:hAnsi="宋体" w:eastAsia="宋体" w:cs="宋体"/>
          <w:highlight w:val="none"/>
        </w:rPr>
        <w:t>4</w:t>
      </w:r>
      <w:r>
        <w:rPr>
          <w:rFonts w:hint="eastAsia" w:ascii="宋体" w:hAnsi="宋体" w:eastAsia="宋体" w:cs="宋体"/>
          <w:highlight w:val="none"/>
          <w:lang w:val="zh-CN"/>
        </w:rPr>
        <w:t>、我方已详细阅读了竞争性磋商采购文件，完全理解并放弃提出含糊不清或易形成歧义的表述和资料。</w:t>
      </w:r>
    </w:p>
    <w:p w14:paraId="1B44C351">
      <w:pPr>
        <w:autoSpaceDE w:val="0"/>
        <w:autoSpaceDN w:val="0"/>
        <w:adjustRightInd w:val="0"/>
        <w:snapToGrid w:val="0"/>
        <w:spacing w:line="360" w:lineRule="auto"/>
        <w:ind w:firstLine="629"/>
        <w:rPr>
          <w:rFonts w:hint="eastAsia" w:ascii="宋体" w:hAnsi="宋体" w:eastAsia="宋体" w:cs="宋体"/>
          <w:highlight w:val="none"/>
        </w:rPr>
      </w:pPr>
      <w:r>
        <w:rPr>
          <w:rFonts w:hint="eastAsia" w:ascii="宋体" w:hAnsi="宋体" w:eastAsia="宋体" w:cs="宋体"/>
          <w:highlight w:val="none"/>
        </w:rPr>
        <w:t>5</w:t>
      </w:r>
      <w:r>
        <w:rPr>
          <w:rFonts w:hint="eastAsia" w:ascii="宋体" w:hAnsi="宋体" w:eastAsia="宋体" w:cs="宋体"/>
          <w:highlight w:val="none"/>
          <w:lang w:val="zh-CN"/>
        </w:rPr>
        <w:t>、磋商后在规定的有效期内撤回磋商，我方愿接受政府采购的有关处罚决定。</w:t>
      </w:r>
    </w:p>
    <w:p w14:paraId="34AFCE90">
      <w:pPr>
        <w:autoSpaceDE w:val="0"/>
        <w:autoSpaceDN w:val="0"/>
        <w:adjustRightInd w:val="0"/>
        <w:snapToGrid w:val="0"/>
        <w:spacing w:line="360" w:lineRule="auto"/>
        <w:ind w:firstLine="629"/>
        <w:rPr>
          <w:rFonts w:hint="eastAsia" w:ascii="宋体" w:hAnsi="宋体" w:eastAsia="宋体" w:cs="宋体"/>
          <w:highlight w:val="none"/>
        </w:rPr>
      </w:pPr>
      <w:r>
        <w:rPr>
          <w:rFonts w:hint="eastAsia" w:ascii="宋体" w:hAnsi="宋体" w:eastAsia="宋体" w:cs="宋体"/>
          <w:highlight w:val="none"/>
        </w:rPr>
        <w:t>6</w:t>
      </w:r>
      <w:r>
        <w:rPr>
          <w:rFonts w:hint="eastAsia" w:ascii="宋体" w:hAnsi="宋体" w:eastAsia="宋体" w:cs="宋体"/>
          <w:highlight w:val="none"/>
          <w:lang w:val="zh-CN"/>
        </w:rPr>
        <w:t>、同意向贵方提供可能要求的，与本次磋商有关的任何证据或资料，我们完全理解最低磋商报价不作为成交的唯一条件，且尊重磋商小组的评审结论和结果。</w:t>
      </w:r>
    </w:p>
    <w:p w14:paraId="0456DEC1">
      <w:pPr>
        <w:autoSpaceDE w:val="0"/>
        <w:autoSpaceDN w:val="0"/>
        <w:adjustRightInd w:val="0"/>
        <w:snapToGrid w:val="0"/>
        <w:spacing w:line="360" w:lineRule="auto"/>
        <w:ind w:firstLine="629"/>
        <w:rPr>
          <w:rFonts w:hint="eastAsia" w:ascii="宋体" w:hAnsi="宋体" w:eastAsia="宋体" w:cs="宋体"/>
          <w:highlight w:val="none"/>
        </w:rPr>
      </w:pPr>
      <w:r>
        <w:rPr>
          <w:rFonts w:hint="eastAsia" w:ascii="宋体" w:hAnsi="宋体" w:eastAsia="宋体" w:cs="宋体"/>
          <w:highlight w:val="none"/>
        </w:rPr>
        <w:t>7</w:t>
      </w:r>
      <w:r>
        <w:rPr>
          <w:rFonts w:hint="eastAsia" w:ascii="宋体" w:hAnsi="宋体" w:eastAsia="宋体" w:cs="宋体"/>
          <w:highlight w:val="none"/>
          <w:lang w:val="zh-CN"/>
        </w:rPr>
        <w:t>、我方的磋商响应文件在磋商后有效期为</w:t>
      </w:r>
      <w:r>
        <w:rPr>
          <w:rFonts w:hint="eastAsia" w:ascii="宋体" w:hAnsi="宋体" w:eastAsia="宋体" w:cs="宋体"/>
          <w:highlight w:val="none"/>
        </w:rPr>
        <w:t xml:space="preserve"> 90 </w:t>
      </w:r>
      <w:r>
        <w:rPr>
          <w:rFonts w:hint="eastAsia" w:ascii="宋体" w:hAnsi="宋体" w:eastAsia="宋体" w:cs="宋体"/>
          <w:highlight w:val="none"/>
          <w:lang w:val="zh-CN"/>
        </w:rPr>
        <w:t>日历天，若我方成交，磋商响应文件有效期延长至合同执行完毕。</w:t>
      </w:r>
    </w:p>
    <w:p w14:paraId="79ADBA3B">
      <w:pPr>
        <w:autoSpaceDE w:val="0"/>
        <w:autoSpaceDN w:val="0"/>
        <w:adjustRightInd w:val="0"/>
        <w:snapToGrid w:val="0"/>
        <w:spacing w:line="360" w:lineRule="auto"/>
        <w:ind w:firstLine="629"/>
        <w:rPr>
          <w:rFonts w:hint="eastAsia" w:ascii="宋体" w:hAnsi="宋体" w:eastAsia="宋体" w:cs="宋体"/>
          <w:highlight w:val="none"/>
        </w:rPr>
      </w:pPr>
      <w:r>
        <w:rPr>
          <w:rFonts w:hint="eastAsia" w:ascii="宋体" w:hAnsi="宋体" w:eastAsia="宋体" w:cs="宋体"/>
          <w:highlight w:val="none"/>
        </w:rPr>
        <w:t>8</w:t>
      </w:r>
      <w:r>
        <w:rPr>
          <w:rFonts w:hint="eastAsia" w:ascii="宋体" w:hAnsi="宋体" w:eastAsia="宋体" w:cs="宋体"/>
          <w:highlight w:val="none"/>
          <w:lang w:val="zh-CN"/>
        </w:rPr>
        <w:t>、有关于本磋商</w:t>
      </w:r>
      <w:r>
        <w:rPr>
          <w:rFonts w:hint="eastAsia" w:ascii="宋体" w:hAnsi="宋体" w:eastAsia="宋体" w:cs="宋体"/>
          <w:highlight w:val="none"/>
          <w:lang w:val="en-US" w:eastAsia="zh-CN"/>
        </w:rPr>
        <w:t>响应</w:t>
      </w:r>
      <w:r>
        <w:rPr>
          <w:rFonts w:hint="eastAsia" w:ascii="宋体" w:hAnsi="宋体" w:eastAsia="宋体" w:cs="宋体"/>
          <w:highlight w:val="none"/>
          <w:lang w:val="zh-CN"/>
        </w:rPr>
        <w:t>文件的函电，请按下列地址联系。</w:t>
      </w:r>
    </w:p>
    <w:p w14:paraId="2ADF6A62">
      <w:pPr>
        <w:wordWrap w:val="0"/>
        <w:autoSpaceDE w:val="0"/>
        <w:autoSpaceDN w:val="0"/>
        <w:adjustRightInd w:val="0"/>
        <w:spacing w:line="500" w:lineRule="exact"/>
        <w:ind w:firstLine="1080" w:firstLineChars="450"/>
        <w:rPr>
          <w:rFonts w:hint="eastAsia" w:ascii="宋体" w:hAnsi="宋体" w:eastAsia="宋体" w:cs="宋体"/>
          <w:sz w:val="24"/>
          <w:szCs w:val="24"/>
          <w:highlight w:val="none"/>
          <w:u w:val="single"/>
        </w:rPr>
      </w:pPr>
      <w:r>
        <w:rPr>
          <w:rFonts w:hint="eastAsia" w:ascii="宋体" w:hAnsi="宋体" w:eastAsia="宋体" w:cs="宋体"/>
          <w:sz w:val="24"/>
          <w:szCs w:val="24"/>
          <w:highlight w:val="none"/>
          <w:lang w:val="zh-CN"/>
        </w:rPr>
        <w:t>供应商</w:t>
      </w:r>
      <w:r>
        <w:rPr>
          <w:rFonts w:hint="eastAsia" w:ascii="宋体" w:hAnsi="宋体" w:eastAsia="宋体" w:cs="宋体"/>
          <w:sz w:val="24"/>
          <w:szCs w:val="24"/>
          <w:highlight w:val="none"/>
        </w:rPr>
        <w:t>名称</w:t>
      </w:r>
      <w:r>
        <w:rPr>
          <w:rFonts w:hint="eastAsia" w:ascii="宋体" w:hAnsi="宋体" w:eastAsia="宋体" w:cs="宋体"/>
          <w:sz w:val="24"/>
          <w:szCs w:val="24"/>
          <w:highlight w:val="none"/>
          <w:lang w:val="zh-CN"/>
        </w:rPr>
        <w:t>（</w:t>
      </w:r>
      <w:r>
        <w:rPr>
          <w:rFonts w:hint="eastAsia" w:ascii="宋体" w:hAnsi="宋体" w:eastAsia="宋体" w:cs="宋体"/>
          <w:sz w:val="24"/>
          <w:szCs w:val="24"/>
          <w:highlight w:val="none"/>
        </w:rPr>
        <w:t>公</w:t>
      </w:r>
      <w:r>
        <w:rPr>
          <w:rFonts w:hint="eastAsia" w:ascii="宋体" w:hAnsi="宋体" w:eastAsia="宋体" w:cs="宋体"/>
          <w:sz w:val="24"/>
          <w:szCs w:val="24"/>
          <w:highlight w:val="none"/>
          <w:lang w:val="zh-CN"/>
        </w:rPr>
        <w:t>章）：</w:t>
      </w:r>
      <w:r>
        <w:rPr>
          <w:rFonts w:hint="eastAsia" w:ascii="宋体" w:hAnsi="宋体" w:eastAsia="宋体" w:cs="宋体"/>
          <w:sz w:val="24"/>
          <w:szCs w:val="24"/>
          <w:highlight w:val="none"/>
          <w:u w:val="single"/>
        </w:rPr>
        <w:t xml:space="preserve">                    </w:t>
      </w:r>
    </w:p>
    <w:p w14:paraId="43C83A6F">
      <w:pPr>
        <w:pStyle w:val="9"/>
        <w:ind w:firstLine="1080" w:firstLineChars="45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地             址：</w:t>
      </w:r>
      <w:r>
        <w:rPr>
          <w:rFonts w:hint="eastAsia" w:ascii="宋体" w:hAnsi="宋体" w:eastAsia="宋体" w:cs="宋体"/>
          <w:color w:val="auto"/>
          <w:sz w:val="24"/>
          <w:szCs w:val="24"/>
          <w:highlight w:val="none"/>
          <w:u w:val="single"/>
        </w:rPr>
        <w:t xml:space="preserve">                     </w:t>
      </w:r>
    </w:p>
    <w:p w14:paraId="054D0607">
      <w:pPr>
        <w:wordWrap w:val="0"/>
        <w:autoSpaceDE w:val="0"/>
        <w:autoSpaceDN w:val="0"/>
        <w:adjustRightInd w:val="0"/>
        <w:spacing w:line="500" w:lineRule="exact"/>
        <w:ind w:firstLine="1080" w:firstLineChars="450"/>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法定代表人或被授权人（签字或盖章）</w:t>
      </w:r>
      <w:r>
        <w:rPr>
          <w:rFonts w:hint="eastAsia" w:ascii="宋体" w:hAnsi="宋体" w:eastAsia="宋体" w:cs="宋体"/>
          <w:sz w:val="24"/>
          <w:szCs w:val="24"/>
          <w:highlight w:val="none"/>
          <w:lang w:val="zh-CN"/>
        </w:rPr>
        <w:t>：</w:t>
      </w:r>
      <w:r>
        <w:rPr>
          <w:rFonts w:hint="eastAsia" w:ascii="宋体" w:hAnsi="宋体" w:eastAsia="宋体" w:cs="宋体"/>
          <w:sz w:val="24"/>
          <w:szCs w:val="24"/>
          <w:highlight w:val="none"/>
          <w:u w:val="single"/>
        </w:rPr>
        <w:t xml:space="preserve">           </w:t>
      </w:r>
    </w:p>
    <w:p w14:paraId="0669CBA8">
      <w:pPr>
        <w:ind w:firstLine="1080" w:firstLineChars="450"/>
        <w:rPr>
          <w:rFonts w:hint="eastAsia" w:ascii="宋体" w:hAnsi="宋体" w:eastAsia="宋体" w:cs="宋体"/>
          <w:sz w:val="24"/>
          <w:szCs w:val="24"/>
          <w:highlight w:val="none"/>
        </w:rPr>
      </w:pPr>
      <w:r>
        <w:rPr>
          <w:rFonts w:hint="eastAsia" w:ascii="宋体" w:hAnsi="宋体" w:eastAsia="宋体" w:cs="宋体"/>
          <w:sz w:val="24"/>
          <w:szCs w:val="24"/>
          <w:highlight w:val="none"/>
        </w:rPr>
        <w:t>电             话：</w:t>
      </w:r>
      <w:r>
        <w:rPr>
          <w:rFonts w:hint="eastAsia" w:ascii="宋体" w:hAnsi="宋体" w:eastAsia="宋体" w:cs="宋体"/>
          <w:sz w:val="24"/>
          <w:szCs w:val="24"/>
          <w:highlight w:val="none"/>
          <w:u w:val="single"/>
        </w:rPr>
        <w:t xml:space="preserve">                               </w:t>
      </w:r>
    </w:p>
    <w:p w14:paraId="5505361A">
      <w:pPr>
        <w:pStyle w:val="48"/>
        <w:spacing w:line="500" w:lineRule="exact"/>
        <w:ind w:firstLine="3720" w:firstLineChars="1550"/>
        <w:rPr>
          <w:rFonts w:hint="eastAsia" w:ascii="宋体" w:hAnsi="宋体" w:eastAsia="宋体" w:cs="宋体"/>
          <w:sz w:val="24"/>
          <w:szCs w:val="24"/>
          <w:highlight w:val="none"/>
          <w:lang w:val="zh-CN"/>
        </w:rPr>
      </w:pP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lang w:val="zh-CN"/>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lang w:val="zh-CN"/>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lang w:val="zh-CN"/>
        </w:rPr>
        <w:t>日</w:t>
      </w:r>
    </w:p>
    <w:p w14:paraId="3C5FF375">
      <w:pPr>
        <w:jc w:val="center"/>
        <w:outlineLvl w:val="1"/>
        <w:rPr>
          <w:rStyle w:val="98"/>
          <w:rFonts w:hint="eastAsia" w:ascii="宋体" w:hAnsi="宋体" w:eastAsia="宋体" w:cs="宋体"/>
          <w:sz w:val="32"/>
          <w:szCs w:val="32"/>
        </w:rPr>
      </w:pPr>
      <w:r>
        <w:rPr>
          <w:rFonts w:hint="eastAsia" w:ascii="宋体" w:hAnsi="宋体" w:eastAsia="宋体" w:cs="宋体"/>
          <w:sz w:val="28"/>
          <w:szCs w:val="28"/>
          <w:highlight w:val="none"/>
          <w:lang w:val="zh-CN"/>
        </w:rPr>
        <w:br w:type="page"/>
      </w:r>
      <w:bookmarkStart w:id="100" w:name="_Toc22569"/>
      <w:r>
        <w:rPr>
          <w:rStyle w:val="98"/>
          <w:rFonts w:hint="eastAsia" w:ascii="宋体" w:hAnsi="宋体" w:eastAsia="宋体" w:cs="宋体"/>
          <w:sz w:val="32"/>
          <w:szCs w:val="32"/>
        </w:rPr>
        <w:t>二、法定代表人身份证明</w:t>
      </w:r>
      <w:bookmarkEnd w:id="100"/>
    </w:p>
    <w:tbl>
      <w:tblPr>
        <w:tblStyle w:val="32"/>
        <w:tblW w:w="95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2030"/>
        <w:gridCol w:w="1895"/>
        <w:gridCol w:w="2186"/>
        <w:gridCol w:w="2190"/>
      </w:tblGrid>
      <w:tr w14:paraId="04914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 w:hRule="atLeast"/>
          <w:jc w:val="center"/>
        </w:trPr>
        <w:tc>
          <w:tcPr>
            <w:tcW w:w="9540" w:type="dxa"/>
            <w:gridSpan w:val="5"/>
            <w:vAlign w:val="center"/>
          </w:tcPr>
          <w:p w14:paraId="47613D3C">
            <w:pPr>
              <w:tabs>
                <w:tab w:val="left" w:pos="210"/>
              </w:tabs>
              <w:spacing w:line="360" w:lineRule="auto"/>
              <w:jc w:val="left"/>
              <w:rPr>
                <w:rFonts w:hint="eastAsia" w:ascii="宋体" w:hAnsi="宋体" w:eastAsia="宋体" w:cs="宋体"/>
                <w:kern w:val="0"/>
                <w:highlight w:val="none"/>
                <w:lang w:eastAsia="zh-CN"/>
              </w:rPr>
            </w:pPr>
            <w:r>
              <w:rPr>
                <w:rFonts w:hint="eastAsia" w:ascii="宋体" w:hAnsi="宋体" w:eastAsia="宋体" w:cs="宋体"/>
                <w:kern w:val="0"/>
                <w:highlight w:val="none"/>
              </w:rPr>
              <w:t>致：</w:t>
            </w:r>
            <w:r>
              <w:rPr>
                <w:rFonts w:hint="eastAsia" w:ascii="宋体" w:hAnsi="宋体" w:eastAsia="宋体" w:cs="宋体"/>
                <w:kern w:val="0"/>
                <w:highlight w:val="none"/>
                <w:lang w:eastAsia="zh-CN"/>
              </w:rPr>
              <w:t>信宏工程咨询有限公司</w:t>
            </w:r>
          </w:p>
        </w:tc>
      </w:tr>
      <w:tr w14:paraId="615C7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1239" w:type="dxa"/>
            <w:vMerge w:val="restart"/>
            <w:vAlign w:val="center"/>
          </w:tcPr>
          <w:p w14:paraId="34C3EBCD">
            <w:pPr>
              <w:tabs>
                <w:tab w:val="left" w:pos="210"/>
              </w:tabs>
              <w:spacing w:line="360" w:lineRule="auto"/>
              <w:jc w:val="center"/>
              <w:rPr>
                <w:rFonts w:hint="eastAsia" w:ascii="宋体" w:hAnsi="宋体" w:eastAsia="宋体" w:cs="宋体"/>
                <w:kern w:val="0"/>
                <w:highlight w:val="none"/>
              </w:rPr>
            </w:pPr>
            <w:r>
              <w:rPr>
                <w:rFonts w:hint="eastAsia" w:ascii="宋体" w:hAnsi="宋体" w:eastAsia="宋体" w:cs="宋体"/>
                <w:kern w:val="0"/>
                <w:highlight w:val="none"/>
              </w:rPr>
              <w:t>企</w:t>
            </w:r>
          </w:p>
          <w:p w14:paraId="384537BB">
            <w:pPr>
              <w:tabs>
                <w:tab w:val="left" w:pos="210"/>
              </w:tabs>
              <w:spacing w:line="360" w:lineRule="auto"/>
              <w:jc w:val="center"/>
              <w:rPr>
                <w:rFonts w:hint="eastAsia" w:ascii="宋体" w:hAnsi="宋体" w:eastAsia="宋体" w:cs="宋体"/>
                <w:kern w:val="0"/>
                <w:highlight w:val="none"/>
              </w:rPr>
            </w:pPr>
            <w:r>
              <w:rPr>
                <w:rFonts w:hint="eastAsia" w:ascii="宋体" w:hAnsi="宋体" w:eastAsia="宋体" w:cs="宋体"/>
                <w:kern w:val="0"/>
                <w:highlight w:val="none"/>
              </w:rPr>
              <w:t>业</w:t>
            </w:r>
          </w:p>
          <w:p w14:paraId="47C015C4">
            <w:pPr>
              <w:tabs>
                <w:tab w:val="left" w:pos="210"/>
              </w:tabs>
              <w:spacing w:line="360" w:lineRule="auto"/>
              <w:jc w:val="center"/>
              <w:rPr>
                <w:rFonts w:hint="eastAsia" w:ascii="宋体" w:hAnsi="宋体" w:eastAsia="宋体" w:cs="宋体"/>
                <w:kern w:val="0"/>
                <w:highlight w:val="none"/>
              </w:rPr>
            </w:pPr>
            <w:r>
              <w:rPr>
                <w:rFonts w:hint="eastAsia" w:ascii="宋体" w:hAnsi="宋体" w:eastAsia="宋体" w:cs="宋体"/>
                <w:kern w:val="0"/>
                <w:highlight w:val="none"/>
              </w:rPr>
              <w:t>法</w:t>
            </w:r>
          </w:p>
          <w:p w14:paraId="0EC8FFDB">
            <w:pPr>
              <w:tabs>
                <w:tab w:val="left" w:pos="210"/>
              </w:tabs>
              <w:spacing w:line="360" w:lineRule="auto"/>
              <w:jc w:val="center"/>
              <w:rPr>
                <w:rFonts w:hint="eastAsia" w:ascii="宋体" w:hAnsi="宋体" w:eastAsia="宋体" w:cs="宋体"/>
                <w:kern w:val="0"/>
                <w:highlight w:val="none"/>
              </w:rPr>
            </w:pPr>
            <w:r>
              <w:rPr>
                <w:rFonts w:hint="eastAsia" w:ascii="宋体" w:hAnsi="宋体" w:eastAsia="宋体" w:cs="宋体"/>
                <w:kern w:val="0"/>
                <w:highlight w:val="none"/>
              </w:rPr>
              <w:t>人</w:t>
            </w:r>
          </w:p>
        </w:tc>
        <w:tc>
          <w:tcPr>
            <w:tcW w:w="2030" w:type="dxa"/>
            <w:vAlign w:val="center"/>
          </w:tcPr>
          <w:p w14:paraId="11DE7556">
            <w:pPr>
              <w:tabs>
                <w:tab w:val="left" w:pos="210"/>
              </w:tabs>
              <w:spacing w:line="360" w:lineRule="auto"/>
              <w:rPr>
                <w:rFonts w:hint="eastAsia" w:ascii="宋体" w:hAnsi="宋体" w:eastAsia="宋体" w:cs="宋体"/>
                <w:kern w:val="0"/>
                <w:highlight w:val="none"/>
              </w:rPr>
            </w:pPr>
            <w:r>
              <w:rPr>
                <w:rFonts w:hint="eastAsia" w:ascii="宋体" w:hAnsi="宋体" w:eastAsia="宋体" w:cs="宋体"/>
                <w:kern w:val="0"/>
                <w:highlight w:val="none"/>
              </w:rPr>
              <w:t>企业名称</w:t>
            </w:r>
          </w:p>
        </w:tc>
        <w:tc>
          <w:tcPr>
            <w:tcW w:w="6271" w:type="dxa"/>
            <w:gridSpan w:val="3"/>
            <w:vAlign w:val="center"/>
          </w:tcPr>
          <w:p w14:paraId="0D6A1722">
            <w:pPr>
              <w:tabs>
                <w:tab w:val="left" w:pos="210"/>
              </w:tabs>
              <w:spacing w:line="360" w:lineRule="auto"/>
              <w:jc w:val="left"/>
              <w:rPr>
                <w:rFonts w:hint="eastAsia" w:ascii="宋体" w:hAnsi="宋体" w:eastAsia="宋体" w:cs="宋体"/>
                <w:kern w:val="0"/>
                <w:highlight w:val="none"/>
              </w:rPr>
            </w:pPr>
          </w:p>
        </w:tc>
      </w:tr>
      <w:tr w14:paraId="7C889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1239" w:type="dxa"/>
            <w:vMerge w:val="continue"/>
            <w:vAlign w:val="center"/>
          </w:tcPr>
          <w:p w14:paraId="0C427919">
            <w:pPr>
              <w:tabs>
                <w:tab w:val="left" w:pos="210"/>
              </w:tabs>
              <w:spacing w:line="360" w:lineRule="auto"/>
              <w:ind w:firstLine="480" w:firstLineChars="200"/>
              <w:jc w:val="center"/>
              <w:rPr>
                <w:rFonts w:hint="eastAsia" w:ascii="宋体" w:hAnsi="宋体" w:eastAsia="宋体" w:cs="宋体"/>
                <w:kern w:val="0"/>
                <w:highlight w:val="none"/>
              </w:rPr>
            </w:pPr>
          </w:p>
        </w:tc>
        <w:tc>
          <w:tcPr>
            <w:tcW w:w="2030" w:type="dxa"/>
            <w:vAlign w:val="center"/>
          </w:tcPr>
          <w:p w14:paraId="45ABD15C">
            <w:pPr>
              <w:tabs>
                <w:tab w:val="left" w:pos="210"/>
              </w:tabs>
              <w:spacing w:line="360" w:lineRule="auto"/>
              <w:rPr>
                <w:rFonts w:hint="eastAsia" w:ascii="宋体" w:hAnsi="宋体" w:eastAsia="宋体" w:cs="宋体"/>
                <w:kern w:val="0"/>
                <w:highlight w:val="none"/>
              </w:rPr>
            </w:pPr>
            <w:r>
              <w:rPr>
                <w:rFonts w:hint="eastAsia" w:ascii="宋体" w:hAnsi="宋体" w:eastAsia="宋体" w:cs="宋体"/>
                <w:kern w:val="0"/>
                <w:highlight w:val="none"/>
              </w:rPr>
              <w:t>法定地址</w:t>
            </w:r>
          </w:p>
        </w:tc>
        <w:tc>
          <w:tcPr>
            <w:tcW w:w="6271" w:type="dxa"/>
            <w:gridSpan w:val="3"/>
            <w:vAlign w:val="center"/>
          </w:tcPr>
          <w:p w14:paraId="5961A264">
            <w:pPr>
              <w:tabs>
                <w:tab w:val="left" w:pos="210"/>
              </w:tabs>
              <w:spacing w:line="360" w:lineRule="auto"/>
              <w:jc w:val="left"/>
              <w:rPr>
                <w:rFonts w:hint="eastAsia" w:ascii="宋体" w:hAnsi="宋体" w:eastAsia="宋体" w:cs="宋体"/>
                <w:kern w:val="0"/>
                <w:highlight w:val="none"/>
              </w:rPr>
            </w:pPr>
          </w:p>
        </w:tc>
      </w:tr>
      <w:tr w14:paraId="1E38D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1239" w:type="dxa"/>
            <w:vMerge w:val="continue"/>
            <w:vAlign w:val="center"/>
          </w:tcPr>
          <w:p w14:paraId="6720F5EE">
            <w:pPr>
              <w:tabs>
                <w:tab w:val="left" w:pos="210"/>
              </w:tabs>
              <w:spacing w:line="360" w:lineRule="auto"/>
              <w:ind w:firstLine="480" w:firstLineChars="200"/>
              <w:jc w:val="center"/>
              <w:rPr>
                <w:rFonts w:hint="eastAsia" w:ascii="宋体" w:hAnsi="宋体" w:eastAsia="宋体" w:cs="宋体"/>
                <w:kern w:val="0"/>
                <w:highlight w:val="none"/>
              </w:rPr>
            </w:pPr>
          </w:p>
        </w:tc>
        <w:tc>
          <w:tcPr>
            <w:tcW w:w="2030" w:type="dxa"/>
            <w:vAlign w:val="center"/>
          </w:tcPr>
          <w:p w14:paraId="3F582AFA">
            <w:pPr>
              <w:tabs>
                <w:tab w:val="left" w:pos="210"/>
              </w:tabs>
              <w:spacing w:line="360" w:lineRule="auto"/>
              <w:rPr>
                <w:rFonts w:hint="eastAsia" w:ascii="宋体" w:hAnsi="宋体" w:eastAsia="宋体" w:cs="宋体"/>
                <w:kern w:val="0"/>
                <w:highlight w:val="none"/>
              </w:rPr>
            </w:pPr>
            <w:r>
              <w:rPr>
                <w:rFonts w:hint="eastAsia" w:ascii="宋体" w:hAnsi="宋体" w:eastAsia="宋体" w:cs="宋体"/>
                <w:kern w:val="0"/>
                <w:highlight w:val="none"/>
              </w:rPr>
              <w:t>邮政编码</w:t>
            </w:r>
          </w:p>
        </w:tc>
        <w:tc>
          <w:tcPr>
            <w:tcW w:w="6271" w:type="dxa"/>
            <w:gridSpan w:val="3"/>
            <w:vAlign w:val="center"/>
          </w:tcPr>
          <w:p w14:paraId="6E37B847">
            <w:pPr>
              <w:tabs>
                <w:tab w:val="left" w:pos="210"/>
              </w:tabs>
              <w:spacing w:line="360" w:lineRule="auto"/>
              <w:jc w:val="left"/>
              <w:rPr>
                <w:rFonts w:hint="eastAsia" w:ascii="宋体" w:hAnsi="宋体" w:eastAsia="宋体" w:cs="宋体"/>
                <w:kern w:val="0"/>
                <w:highlight w:val="none"/>
              </w:rPr>
            </w:pPr>
          </w:p>
        </w:tc>
      </w:tr>
      <w:tr w14:paraId="1BFF1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1239" w:type="dxa"/>
            <w:vMerge w:val="continue"/>
            <w:vAlign w:val="center"/>
          </w:tcPr>
          <w:p w14:paraId="55E90DC4">
            <w:pPr>
              <w:tabs>
                <w:tab w:val="left" w:pos="210"/>
              </w:tabs>
              <w:spacing w:line="360" w:lineRule="auto"/>
              <w:ind w:firstLine="480" w:firstLineChars="200"/>
              <w:jc w:val="center"/>
              <w:rPr>
                <w:rFonts w:hint="eastAsia" w:ascii="宋体" w:hAnsi="宋体" w:eastAsia="宋体" w:cs="宋体"/>
                <w:kern w:val="0"/>
                <w:highlight w:val="none"/>
              </w:rPr>
            </w:pPr>
          </w:p>
        </w:tc>
        <w:tc>
          <w:tcPr>
            <w:tcW w:w="2030" w:type="dxa"/>
            <w:vAlign w:val="center"/>
          </w:tcPr>
          <w:p w14:paraId="1B5BF87A">
            <w:pPr>
              <w:tabs>
                <w:tab w:val="left" w:pos="210"/>
              </w:tabs>
              <w:spacing w:line="360" w:lineRule="auto"/>
              <w:rPr>
                <w:rFonts w:hint="eastAsia" w:ascii="宋体" w:hAnsi="宋体" w:eastAsia="宋体" w:cs="宋体"/>
                <w:kern w:val="0"/>
                <w:highlight w:val="none"/>
              </w:rPr>
            </w:pPr>
            <w:r>
              <w:rPr>
                <w:rFonts w:hint="eastAsia" w:ascii="宋体" w:hAnsi="宋体" w:eastAsia="宋体" w:cs="宋体"/>
                <w:kern w:val="0"/>
                <w:highlight w:val="none"/>
              </w:rPr>
              <w:t>工商登记机关</w:t>
            </w:r>
          </w:p>
        </w:tc>
        <w:tc>
          <w:tcPr>
            <w:tcW w:w="6271" w:type="dxa"/>
            <w:gridSpan w:val="3"/>
            <w:vAlign w:val="center"/>
          </w:tcPr>
          <w:p w14:paraId="179BDE03">
            <w:pPr>
              <w:tabs>
                <w:tab w:val="left" w:pos="210"/>
              </w:tabs>
              <w:spacing w:line="360" w:lineRule="auto"/>
              <w:jc w:val="left"/>
              <w:rPr>
                <w:rFonts w:hint="eastAsia" w:ascii="宋体" w:hAnsi="宋体" w:eastAsia="宋体" w:cs="宋体"/>
                <w:kern w:val="0"/>
                <w:highlight w:val="none"/>
              </w:rPr>
            </w:pPr>
          </w:p>
        </w:tc>
      </w:tr>
      <w:tr w14:paraId="3E44D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1239" w:type="dxa"/>
            <w:vMerge w:val="continue"/>
            <w:vAlign w:val="center"/>
          </w:tcPr>
          <w:p w14:paraId="68F56EC4">
            <w:pPr>
              <w:tabs>
                <w:tab w:val="left" w:pos="210"/>
              </w:tabs>
              <w:spacing w:line="360" w:lineRule="auto"/>
              <w:ind w:firstLine="480" w:firstLineChars="200"/>
              <w:jc w:val="center"/>
              <w:rPr>
                <w:rFonts w:hint="eastAsia" w:ascii="宋体" w:hAnsi="宋体" w:eastAsia="宋体" w:cs="宋体"/>
                <w:kern w:val="0"/>
                <w:highlight w:val="none"/>
              </w:rPr>
            </w:pPr>
          </w:p>
        </w:tc>
        <w:tc>
          <w:tcPr>
            <w:tcW w:w="2030" w:type="dxa"/>
            <w:vAlign w:val="center"/>
          </w:tcPr>
          <w:p w14:paraId="29E9225F">
            <w:pPr>
              <w:tabs>
                <w:tab w:val="left" w:pos="210"/>
              </w:tabs>
              <w:spacing w:line="360" w:lineRule="auto"/>
              <w:rPr>
                <w:rFonts w:hint="eastAsia" w:ascii="宋体" w:hAnsi="宋体" w:eastAsia="宋体" w:cs="宋体"/>
                <w:kern w:val="0"/>
                <w:highlight w:val="none"/>
              </w:rPr>
            </w:pPr>
            <w:r>
              <w:rPr>
                <w:rFonts w:hint="eastAsia" w:ascii="宋体" w:hAnsi="宋体" w:eastAsia="宋体" w:cs="宋体"/>
                <w:kern w:val="0"/>
                <w:highlight w:val="none"/>
              </w:rPr>
              <w:t>税务登记机关</w:t>
            </w:r>
          </w:p>
        </w:tc>
        <w:tc>
          <w:tcPr>
            <w:tcW w:w="6271" w:type="dxa"/>
            <w:gridSpan w:val="3"/>
            <w:vAlign w:val="center"/>
          </w:tcPr>
          <w:p w14:paraId="033D6A66">
            <w:pPr>
              <w:tabs>
                <w:tab w:val="left" w:pos="210"/>
              </w:tabs>
              <w:spacing w:line="360" w:lineRule="auto"/>
              <w:jc w:val="left"/>
              <w:rPr>
                <w:rFonts w:hint="eastAsia" w:ascii="宋体" w:hAnsi="宋体" w:eastAsia="宋体" w:cs="宋体"/>
                <w:kern w:val="0"/>
                <w:highlight w:val="none"/>
              </w:rPr>
            </w:pPr>
          </w:p>
        </w:tc>
      </w:tr>
      <w:tr w14:paraId="065EB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1239" w:type="dxa"/>
            <w:vMerge w:val="continue"/>
            <w:vAlign w:val="center"/>
          </w:tcPr>
          <w:p w14:paraId="42B963B0">
            <w:pPr>
              <w:tabs>
                <w:tab w:val="left" w:pos="210"/>
              </w:tabs>
              <w:spacing w:line="360" w:lineRule="auto"/>
              <w:ind w:firstLine="480" w:firstLineChars="200"/>
              <w:jc w:val="center"/>
              <w:rPr>
                <w:rFonts w:hint="eastAsia" w:ascii="宋体" w:hAnsi="宋体" w:eastAsia="宋体" w:cs="宋体"/>
                <w:kern w:val="0"/>
                <w:highlight w:val="none"/>
              </w:rPr>
            </w:pPr>
          </w:p>
        </w:tc>
        <w:tc>
          <w:tcPr>
            <w:tcW w:w="2030" w:type="dxa"/>
            <w:vAlign w:val="center"/>
          </w:tcPr>
          <w:p w14:paraId="061098AC">
            <w:pPr>
              <w:tabs>
                <w:tab w:val="left" w:pos="210"/>
              </w:tabs>
              <w:spacing w:line="360" w:lineRule="auto"/>
              <w:rPr>
                <w:rFonts w:hint="eastAsia" w:ascii="宋体" w:hAnsi="宋体" w:eastAsia="宋体" w:cs="宋体"/>
                <w:kern w:val="0"/>
                <w:highlight w:val="none"/>
              </w:rPr>
            </w:pPr>
            <w:r>
              <w:rPr>
                <w:rFonts w:hint="eastAsia" w:ascii="宋体" w:hAnsi="宋体" w:eastAsia="宋体" w:cs="宋体"/>
                <w:kern w:val="0"/>
                <w:sz w:val="22"/>
                <w:szCs w:val="22"/>
                <w:highlight w:val="none"/>
              </w:rPr>
              <w:t>统一社会信用代码</w:t>
            </w:r>
          </w:p>
        </w:tc>
        <w:tc>
          <w:tcPr>
            <w:tcW w:w="6271" w:type="dxa"/>
            <w:gridSpan w:val="3"/>
            <w:vAlign w:val="center"/>
          </w:tcPr>
          <w:p w14:paraId="7684D31E">
            <w:pPr>
              <w:tabs>
                <w:tab w:val="left" w:pos="210"/>
              </w:tabs>
              <w:spacing w:line="360" w:lineRule="auto"/>
              <w:jc w:val="left"/>
              <w:rPr>
                <w:rFonts w:hint="eastAsia" w:ascii="宋体" w:hAnsi="宋体" w:eastAsia="宋体" w:cs="宋体"/>
                <w:kern w:val="0"/>
                <w:highlight w:val="none"/>
              </w:rPr>
            </w:pPr>
          </w:p>
        </w:tc>
      </w:tr>
      <w:tr w14:paraId="0953A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1239" w:type="dxa"/>
            <w:vMerge w:val="restart"/>
            <w:vAlign w:val="center"/>
          </w:tcPr>
          <w:p w14:paraId="01467153">
            <w:pPr>
              <w:tabs>
                <w:tab w:val="left" w:pos="210"/>
              </w:tabs>
              <w:spacing w:line="360" w:lineRule="auto"/>
              <w:jc w:val="center"/>
              <w:rPr>
                <w:rFonts w:hint="eastAsia" w:ascii="宋体" w:hAnsi="宋体" w:eastAsia="宋体" w:cs="宋体"/>
                <w:kern w:val="0"/>
                <w:highlight w:val="none"/>
              </w:rPr>
            </w:pPr>
            <w:r>
              <w:rPr>
                <w:rFonts w:hint="eastAsia" w:ascii="宋体" w:hAnsi="宋体" w:eastAsia="宋体" w:cs="宋体"/>
                <w:kern w:val="0"/>
                <w:highlight w:val="none"/>
              </w:rPr>
              <w:t>法定代表</w:t>
            </w:r>
          </w:p>
          <w:p w14:paraId="7F264571">
            <w:pPr>
              <w:tabs>
                <w:tab w:val="left" w:pos="210"/>
              </w:tabs>
              <w:spacing w:line="360" w:lineRule="auto"/>
              <w:jc w:val="center"/>
              <w:rPr>
                <w:rFonts w:hint="eastAsia" w:ascii="宋体" w:hAnsi="宋体" w:eastAsia="宋体" w:cs="宋体"/>
                <w:kern w:val="0"/>
                <w:highlight w:val="none"/>
              </w:rPr>
            </w:pPr>
            <w:r>
              <w:rPr>
                <w:rFonts w:hint="eastAsia" w:ascii="宋体" w:hAnsi="宋体" w:eastAsia="宋体" w:cs="宋体"/>
                <w:kern w:val="0"/>
                <w:highlight w:val="none"/>
              </w:rPr>
              <w:t>人</w:t>
            </w:r>
          </w:p>
        </w:tc>
        <w:tc>
          <w:tcPr>
            <w:tcW w:w="2030" w:type="dxa"/>
            <w:vAlign w:val="center"/>
          </w:tcPr>
          <w:p w14:paraId="145F4FE7">
            <w:pPr>
              <w:tabs>
                <w:tab w:val="left" w:pos="210"/>
              </w:tabs>
              <w:spacing w:line="360" w:lineRule="auto"/>
              <w:rPr>
                <w:rFonts w:hint="eastAsia" w:ascii="宋体" w:hAnsi="宋体" w:eastAsia="宋体" w:cs="宋体"/>
                <w:kern w:val="0"/>
                <w:highlight w:val="none"/>
              </w:rPr>
            </w:pPr>
            <w:r>
              <w:rPr>
                <w:rFonts w:hint="eastAsia" w:ascii="宋体" w:hAnsi="宋体" w:eastAsia="宋体" w:cs="宋体"/>
                <w:kern w:val="0"/>
                <w:highlight w:val="none"/>
              </w:rPr>
              <w:t>姓名</w:t>
            </w:r>
          </w:p>
        </w:tc>
        <w:tc>
          <w:tcPr>
            <w:tcW w:w="1895" w:type="dxa"/>
            <w:vAlign w:val="center"/>
          </w:tcPr>
          <w:p w14:paraId="775D6C97">
            <w:pPr>
              <w:tabs>
                <w:tab w:val="left" w:pos="210"/>
              </w:tabs>
              <w:spacing w:line="360" w:lineRule="auto"/>
              <w:ind w:firstLine="480" w:firstLineChars="200"/>
              <w:jc w:val="left"/>
              <w:rPr>
                <w:rFonts w:hint="eastAsia" w:ascii="宋体" w:hAnsi="宋体" w:eastAsia="宋体" w:cs="宋体"/>
                <w:kern w:val="0"/>
                <w:highlight w:val="none"/>
              </w:rPr>
            </w:pPr>
          </w:p>
        </w:tc>
        <w:tc>
          <w:tcPr>
            <w:tcW w:w="2186" w:type="dxa"/>
            <w:vAlign w:val="center"/>
          </w:tcPr>
          <w:p w14:paraId="45CFC153">
            <w:pPr>
              <w:tabs>
                <w:tab w:val="left" w:pos="210"/>
              </w:tabs>
              <w:spacing w:line="360" w:lineRule="auto"/>
              <w:ind w:firstLine="480" w:firstLineChars="200"/>
              <w:jc w:val="left"/>
              <w:rPr>
                <w:rFonts w:hint="eastAsia" w:ascii="宋体" w:hAnsi="宋体" w:eastAsia="宋体" w:cs="宋体"/>
                <w:kern w:val="0"/>
                <w:highlight w:val="none"/>
              </w:rPr>
            </w:pPr>
            <w:r>
              <w:rPr>
                <w:rFonts w:hint="eastAsia" w:ascii="宋体" w:hAnsi="宋体" w:eastAsia="宋体" w:cs="宋体"/>
                <w:kern w:val="0"/>
                <w:highlight w:val="none"/>
              </w:rPr>
              <w:t>性别</w:t>
            </w:r>
          </w:p>
        </w:tc>
        <w:tc>
          <w:tcPr>
            <w:tcW w:w="2190" w:type="dxa"/>
            <w:vAlign w:val="center"/>
          </w:tcPr>
          <w:p w14:paraId="7AFE7678">
            <w:pPr>
              <w:tabs>
                <w:tab w:val="left" w:pos="210"/>
              </w:tabs>
              <w:spacing w:line="360" w:lineRule="auto"/>
              <w:ind w:firstLine="480" w:firstLineChars="200"/>
              <w:jc w:val="left"/>
              <w:rPr>
                <w:rFonts w:hint="eastAsia" w:ascii="宋体" w:hAnsi="宋体" w:eastAsia="宋体" w:cs="宋体"/>
                <w:kern w:val="0"/>
                <w:highlight w:val="none"/>
              </w:rPr>
            </w:pPr>
          </w:p>
        </w:tc>
      </w:tr>
      <w:tr w14:paraId="488A3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jc w:val="center"/>
        </w:trPr>
        <w:tc>
          <w:tcPr>
            <w:tcW w:w="1239" w:type="dxa"/>
            <w:vMerge w:val="continue"/>
            <w:vAlign w:val="center"/>
          </w:tcPr>
          <w:p w14:paraId="355650C8">
            <w:pPr>
              <w:tabs>
                <w:tab w:val="left" w:pos="210"/>
              </w:tabs>
              <w:spacing w:line="360" w:lineRule="auto"/>
              <w:ind w:firstLine="480" w:firstLineChars="200"/>
              <w:jc w:val="center"/>
              <w:rPr>
                <w:rFonts w:hint="eastAsia" w:ascii="宋体" w:hAnsi="宋体" w:eastAsia="宋体" w:cs="宋体"/>
                <w:kern w:val="0"/>
                <w:highlight w:val="none"/>
              </w:rPr>
            </w:pPr>
          </w:p>
        </w:tc>
        <w:tc>
          <w:tcPr>
            <w:tcW w:w="2030" w:type="dxa"/>
            <w:vAlign w:val="center"/>
          </w:tcPr>
          <w:p w14:paraId="0E999CDE">
            <w:pPr>
              <w:tabs>
                <w:tab w:val="left" w:pos="210"/>
              </w:tabs>
              <w:spacing w:line="360" w:lineRule="auto"/>
              <w:rPr>
                <w:rFonts w:hint="eastAsia" w:ascii="宋体" w:hAnsi="宋体" w:eastAsia="宋体" w:cs="宋体"/>
                <w:kern w:val="0"/>
                <w:highlight w:val="none"/>
              </w:rPr>
            </w:pPr>
            <w:r>
              <w:rPr>
                <w:rFonts w:hint="eastAsia" w:ascii="宋体" w:hAnsi="宋体" w:eastAsia="宋体" w:cs="宋体"/>
                <w:kern w:val="0"/>
                <w:highlight w:val="none"/>
              </w:rPr>
              <w:t>职务</w:t>
            </w:r>
          </w:p>
        </w:tc>
        <w:tc>
          <w:tcPr>
            <w:tcW w:w="1895" w:type="dxa"/>
            <w:vAlign w:val="center"/>
          </w:tcPr>
          <w:p w14:paraId="0D4F688C">
            <w:pPr>
              <w:tabs>
                <w:tab w:val="left" w:pos="210"/>
              </w:tabs>
              <w:spacing w:line="360" w:lineRule="auto"/>
              <w:jc w:val="left"/>
              <w:rPr>
                <w:rFonts w:hint="eastAsia" w:ascii="宋体" w:hAnsi="宋体" w:eastAsia="宋体" w:cs="宋体"/>
                <w:kern w:val="0"/>
                <w:highlight w:val="none"/>
              </w:rPr>
            </w:pPr>
          </w:p>
        </w:tc>
        <w:tc>
          <w:tcPr>
            <w:tcW w:w="2186" w:type="dxa"/>
            <w:vAlign w:val="center"/>
          </w:tcPr>
          <w:p w14:paraId="4AE887EF">
            <w:pPr>
              <w:tabs>
                <w:tab w:val="left" w:pos="210"/>
              </w:tabs>
              <w:spacing w:line="360" w:lineRule="auto"/>
              <w:ind w:firstLine="480" w:firstLineChars="200"/>
              <w:jc w:val="left"/>
              <w:rPr>
                <w:rFonts w:hint="eastAsia" w:ascii="宋体" w:hAnsi="宋体" w:eastAsia="宋体" w:cs="宋体"/>
                <w:kern w:val="0"/>
                <w:highlight w:val="none"/>
              </w:rPr>
            </w:pPr>
            <w:r>
              <w:rPr>
                <w:rFonts w:hint="eastAsia" w:ascii="宋体" w:hAnsi="宋体" w:eastAsia="宋体" w:cs="宋体"/>
                <w:kern w:val="0"/>
                <w:highlight w:val="none"/>
              </w:rPr>
              <w:t>联系电话</w:t>
            </w:r>
          </w:p>
        </w:tc>
        <w:tc>
          <w:tcPr>
            <w:tcW w:w="2190" w:type="dxa"/>
            <w:vAlign w:val="center"/>
          </w:tcPr>
          <w:p w14:paraId="4637B0F5">
            <w:pPr>
              <w:tabs>
                <w:tab w:val="left" w:pos="210"/>
              </w:tabs>
              <w:spacing w:line="360" w:lineRule="auto"/>
              <w:ind w:firstLine="480" w:firstLineChars="200"/>
              <w:jc w:val="left"/>
              <w:rPr>
                <w:rFonts w:hint="eastAsia" w:ascii="宋体" w:hAnsi="宋体" w:eastAsia="宋体" w:cs="宋体"/>
                <w:kern w:val="0"/>
                <w:highlight w:val="none"/>
              </w:rPr>
            </w:pPr>
          </w:p>
        </w:tc>
      </w:tr>
      <w:tr w14:paraId="67EB4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9" w:hRule="atLeast"/>
          <w:jc w:val="center"/>
        </w:trPr>
        <w:tc>
          <w:tcPr>
            <w:tcW w:w="1239" w:type="dxa"/>
            <w:vMerge w:val="restart"/>
            <w:vAlign w:val="center"/>
          </w:tcPr>
          <w:p w14:paraId="60ADDB22">
            <w:pPr>
              <w:tabs>
                <w:tab w:val="left" w:pos="210"/>
              </w:tabs>
              <w:spacing w:line="360" w:lineRule="auto"/>
              <w:jc w:val="center"/>
              <w:rPr>
                <w:rFonts w:hint="eastAsia" w:ascii="宋体" w:hAnsi="宋体" w:eastAsia="宋体" w:cs="宋体"/>
                <w:kern w:val="0"/>
                <w:highlight w:val="none"/>
              </w:rPr>
            </w:pPr>
            <w:r>
              <w:rPr>
                <w:rFonts w:hint="eastAsia" w:ascii="宋体" w:hAnsi="宋体" w:eastAsia="宋体" w:cs="宋体"/>
                <w:kern w:val="0"/>
                <w:highlight w:val="none"/>
              </w:rPr>
              <w:t>法定代表</w:t>
            </w:r>
          </w:p>
          <w:p w14:paraId="22F2CCC6">
            <w:pPr>
              <w:tabs>
                <w:tab w:val="left" w:pos="210"/>
              </w:tabs>
              <w:spacing w:line="360" w:lineRule="auto"/>
              <w:jc w:val="center"/>
              <w:rPr>
                <w:rFonts w:hint="eastAsia" w:ascii="宋体" w:hAnsi="宋体" w:eastAsia="宋体" w:cs="宋体"/>
                <w:kern w:val="0"/>
                <w:highlight w:val="none"/>
              </w:rPr>
            </w:pPr>
            <w:r>
              <w:rPr>
                <w:rFonts w:hint="eastAsia" w:ascii="宋体" w:hAnsi="宋体" w:eastAsia="宋体" w:cs="宋体"/>
                <w:kern w:val="0"/>
                <w:highlight w:val="none"/>
              </w:rPr>
              <w:t>人身份证复印件</w:t>
            </w:r>
          </w:p>
        </w:tc>
        <w:tc>
          <w:tcPr>
            <w:tcW w:w="3925" w:type="dxa"/>
            <w:gridSpan w:val="2"/>
            <w:vMerge w:val="restart"/>
            <w:vAlign w:val="center"/>
          </w:tcPr>
          <w:p w14:paraId="3AAB4F0E">
            <w:pPr>
              <w:tabs>
                <w:tab w:val="left" w:pos="210"/>
              </w:tabs>
              <w:spacing w:line="360" w:lineRule="auto"/>
              <w:ind w:firstLine="480" w:firstLineChars="200"/>
              <w:jc w:val="left"/>
              <w:rPr>
                <w:rFonts w:hint="eastAsia" w:ascii="宋体" w:hAnsi="宋体" w:eastAsia="宋体" w:cs="宋体"/>
                <w:kern w:val="0"/>
                <w:highlight w:val="none"/>
              </w:rPr>
            </w:pPr>
            <w:r>
              <w:rPr>
                <w:rFonts w:hint="eastAsia" w:ascii="宋体" w:hAnsi="宋体" w:eastAsia="宋体" w:cs="宋体"/>
                <w:kern w:val="0"/>
                <w:highlight w:val="none"/>
              </w:rPr>
              <w:t>（正反面）</w:t>
            </w:r>
          </w:p>
        </w:tc>
        <w:tc>
          <w:tcPr>
            <w:tcW w:w="4376" w:type="dxa"/>
            <w:gridSpan w:val="2"/>
            <w:vAlign w:val="center"/>
          </w:tcPr>
          <w:p w14:paraId="50A292E7">
            <w:pPr>
              <w:tabs>
                <w:tab w:val="left" w:pos="210"/>
              </w:tabs>
              <w:spacing w:line="360" w:lineRule="auto"/>
              <w:jc w:val="left"/>
              <w:rPr>
                <w:rFonts w:hint="eastAsia" w:ascii="宋体" w:hAnsi="宋体" w:eastAsia="宋体" w:cs="宋体"/>
                <w:kern w:val="0"/>
                <w:highlight w:val="none"/>
              </w:rPr>
            </w:pPr>
            <w:r>
              <w:rPr>
                <w:rFonts w:hint="eastAsia" w:ascii="宋体" w:hAnsi="宋体" w:eastAsia="宋体" w:cs="宋体"/>
                <w:kern w:val="0"/>
                <w:highlight w:val="none"/>
              </w:rPr>
              <w:t>法定代表人（签字或盖章）</w:t>
            </w:r>
          </w:p>
        </w:tc>
      </w:tr>
      <w:tr w14:paraId="0BD9E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9" w:hRule="atLeast"/>
          <w:jc w:val="center"/>
        </w:trPr>
        <w:tc>
          <w:tcPr>
            <w:tcW w:w="1239" w:type="dxa"/>
            <w:vMerge w:val="continue"/>
            <w:vAlign w:val="center"/>
          </w:tcPr>
          <w:p w14:paraId="1A1DE8AD">
            <w:pPr>
              <w:tabs>
                <w:tab w:val="left" w:pos="210"/>
              </w:tabs>
              <w:spacing w:line="360" w:lineRule="auto"/>
              <w:ind w:firstLine="480" w:firstLineChars="200"/>
              <w:jc w:val="left"/>
              <w:rPr>
                <w:rFonts w:hint="eastAsia" w:ascii="宋体" w:hAnsi="宋体" w:eastAsia="宋体" w:cs="宋体"/>
                <w:kern w:val="0"/>
                <w:highlight w:val="none"/>
              </w:rPr>
            </w:pPr>
          </w:p>
        </w:tc>
        <w:tc>
          <w:tcPr>
            <w:tcW w:w="3925" w:type="dxa"/>
            <w:gridSpan w:val="2"/>
            <w:vMerge w:val="continue"/>
            <w:vAlign w:val="center"/>
          </w:tcPr>
          <w:p w14:paraId="32A81E4B">
            <w:pPr>
              <w:tabs>
                <w:tab w:val="left" w:pos="210"/>
              </w:tabs>
              <w:spacing w:line="360" w:lineRule="auto"/>
              <w:ind w:firstLine="480" w:firstLineChars="200"/>
              <w:jc w:val="left"/>
              <w:rPr>
                <w:rFonts w:hint="eastAsia" w:ascii="宋体" w:hAnsi="宋体" w:eastAsia="宋体" w:cs="宋体"/>
                <w:kern w:val="0"/>
                <w:highlight w:val="none"/>
              </w:rPr>
            </w:pPr>
          </w:p>
        </w:tc>
        <w:tc>
          <w:tcPr>
            <w:tcW w:w="4376" w:type="dxa"/>
            <w:gridSpan w:val="2"/>
            <w:vAlign w:val="bottom"/>
          </w:tcPr>
          <w:p w14:paraId="66BDAA3B">
            <w:pPr>
              <w:tabs>
                <w:tab w:val="left" w:pos="210"/>
              </w:tabs>
              <w:spacing w:line="360" w:lineRule="auto"/>
              <w:ind w:firstLine="2160" w:firstLineChars="900"/>
              <w:jc w:val="left"/>
              <w:rPr>
                <w:rFonts w:hint="eastAsia" w:ascii="宋体" w:hAnsi="宋体" w:eastAsia="宋体" w:cs="宋体"/>
                <w:kern w:val="0"/>
                <w:highlight w:val="none"/>
              </w:rPr>
            </w:pPr>
            <w:r>
              <w:rPr>
                <w:rFonts w:hint="eastAsia" w:ascii="宋体" w:hAnsi="宋体" w:eastAsia="宋体" w:cs="宋体"/>
                <w:kern w:val="0"/>
                <w:highlight w:val="none"/>
              </w:rPr>
              <w:t>（公章）</w:t>
            </w:r>
          </w:p>
          <w:p w14:paraId="3893163C">
            <w:pPr>
              <w:tabs>
                <w:tab w:val="left" w:pos="210"/>
              </w:tabs>
              <w:spacing w:line="360" w:lineRule="auto"/>
              <w:jc w:val="left"/>
              <w:rPr>
                <w:rFonts w:hint="eastAsia" w:ascii="宋体" w:hAnsi="宋体" w:eastAsia="宋体" w:cs="宋体"/>
                <w:kern w:val="0"/>
                <w:highlight w:val="none"/>
              </w:rPr>
            </w:pPr>
          </w:p>
          <w:p w14:paraId="22513AC0">
            <w:pPr>
              <w:tabs>
                <w:tab w:val="left" w:pos="210"/>
              </w:tabs>
              <w:spacing w:line="360" w:lineRule="auto"/>
              <w:jc w:val="left"/>
              <w:rPr>
                <w:rFonts w:hint="eastAsia" w:ascii="宋体" w:hAnsi="宋体" w:eastAsia="宋体" w:cs="宋体"/>
                <w:kern w:val="0"/>
                <w:highlight w:val="none"/>
              </w:rPr>
            </w:pPr>
          </w:p>
          <w:p w14:paraId="508356D6">
            <w:pPr>
              <w:tabs>
                <w:tab w:val="left" w:pos="210"/>
              </w:tabs>
              <w:spacing w:line="360" w:lineRule="auto"/>
              <w:jc w:val="left"/>
              <w:rPr>
                <w:rFonts w:hint="eastAsia" w:ascii="宋体" w:hAnsi="宋体" w:eastAsia="宋体" w:cs="宋体"/>
                <w:kern w:val="0"/>
                <w:highlight w:val="none"/>
              </w:rPr>
            </w:pPr>
          </w:p>
          <w:p w14:paraId="62D835A2">
            <w:pPr>
              <w:adjustRightInd w:val="0"/>
              <w:snapToGrid w:val="0"/>
              <w:spacing w:line="480" w:lineRule="auto"/>
              <w:ind w:firstLine="480" w:firstLineChars="200"/>
              <w:jc w:val="right"/>
              <w:rPr>
                <w:rFonts w:hint="eastAsia" w:ascii="宋体" w:hAnsi="宋体" w:eastAsia="宋体" w:cs="宋体"/>
                <w:kern w:val="0"/>
                <w:highlight w:val="none"/>
              </w:rPr>
            </w:pPr>
            <w:r>
              <w:rPr>
                <w:rFonts w:hint="eastAsia" w:ascii="宋体" w:hAnsi="宋体" w:eastAsia="宋体" w:cs="宋体"/>
                <w:highlight w:val="none"/>
              </w:rPr>
              <w:t>年    月   日</w:t>
            </w:r>
          </w:p>
        </w:tc>
      </w:tr>
    </w:tbl>
    <w:p w14:paraId="5F342F6B">
      <w:pPr>
        <w:rPr>
          <w:rStyle w:val="98"/>
          <w:rFonts w:hint="eastAsia" w:ascii="宋体" w:hAnsi="宋体" w:eastAsia="宋体" w:cs="宋体"/>
          <w:sz w:val="32"/>
          <w:szCs w:val="32"/>
        </w:rPr>
      </w:pPr>
      <w:r>
        <w:rPr>
          <w:rStyle w:val="98"/>
          <w:rFonts w:hint="eastAsia" w:ascii="宋体" w:hAnsi="宋体" w:eastAsia="宋体" w:cs="宋体"/>
          <w:sz w:val="32"/>
          <w:szCs w:val="32"/>
        </w:rPr>
        <w:br w:type="page"/>
      </w:r>
    </w:p>
    <w:p w14:paraId="68CD3939">
      <w:pPr>
        <w:overflowPunct w:val="0"/>
        <w:spacing w:line="360" w:lineRule="auto"/>
        <w:jc w:val="center"/>
        <w:outlineLvl w:val="1"/>
        <w:rPr>
          <w:rFonts w:hint="eastAsia" w:ascii="宋体" w:hAnsi="宋体" w:eastAsia="宋体" w:cs="宋体"/>
          <w:b/>
          <w:bCs/>
          <w:sz w:val="32"/>
          <w:szCs w:val="32"/>
          <w:highlight w:val="none"/>
          <w:lang w:eastAsia="zh-CN"/>
        </w:rPr>
      </w:pPr>
      <w:bookmarkStart w:id="101" w:name="_Toc10878"/>
      <w:r>
        <w:rPr>
          <w:rStyle w:val="98"/>
          <w:rFonts w:hint="eastAsia" w:ascii="宋体" w:hAnsi="宋体" w:eastAsia="宋体" w:cs="宋体"/>
          <w:sz w:val="32"/>
          <w:szCs w:val="32"/>
        </w:rPr>
        <w:t>三、</w:t>
      </w:r>
      <w:r>
        <w:rPr>
          <w:rStyle w:val="98"/>
          <w:rFonts w:hint="eastAsia" w:ascii="宋体" w:hAnsi="宋体" w:eastAsia="宋体" w:cs="宋体"/>
          <w:sz w:val="32"/>
          <w:szCs w:val="32"/>
          <w:lang w:eastAsia="zh-CN"/>
        </w:rPr>
        <w:t>法定代表人授权委托书</w:t>
      </w:r>
      <w:bookmarkEnd w:id="101"/>
    </w:p>
    <w:p w14:paraId="3A3EBA24">
      <w:pPr>
        <w:overflowPunct w:val="0"/>
        <w:spacing w:line="360" w:lineRule="auto"/>
        <w:ind w:left="125" w:leftChars="52" w:firstLine="550" w:firstLineChars="250"/>
        <w:rPr>
          <w:rFonts w:hint="eastAsia" w:ascii="宋体" w:hAnsi="宋体" w:eastAsia="宋体" w:cs="宋体"/>
          <w:sz w:val="22"/>
          <w:szCs w:val="22"/>
          <w:highlight w:val="none"/>
        </w:rPr>
      </w:pPr>
    </w:p>
    <w:p w14:paraId="33A93F5D">
      <w:pPr>
        <w:overflowPunct w:val="0"/>
        <w:spacing w:line="480" w:lineRule="auto"/>
        <w:ind w:left="125" w:leftChars="52" w:firstLine="600" w:firstLineChars="250"/>
        <w:rPr>
          <w:rFonts w:hint="eastAsia" w:ascii="宋体" w:hAnsi="宋体" w:eastAsia="宋体" w:cs="宋体"/>
          <w:highlight w:val="none"/>
        </w:rPr>
      </w:pPr>
      <w:r>
        <w:rPr>
          <w:rFonts w:hint="eastAsia" w:ascii="宋体" w:hAnsi="宋体" w:eastAsia="宋体" w:cs="宋体"/>
          <w:highlight w:val="none"/>
        </w:rPr>
        <w:t>本授权委托书声明：我（法定代表人姓名）系注册于</w:t>
      </w:r>
      <w:r>
        <w:rPr>
          <w:rFonts w:hint="eastAsia" w:ascii="宋体" w:hAnsi="宋体" w:eastAsia="宋体" w:cs="宋体"/>
          <w:highlight w:val="none"/>
          <w:u w:val="single"/>
        </w:rPr>
        <w:t xml:space="preserve">  （磋商供应商地址）     </w:t>
      </w:r>
      <w:r>
        <w:rPr>
          <w:rFonts w:hint="eastAsia" w:ascii="宋体" w:hAnsi="宋体" w:eastAsia="宋体" w:cs="宋体"/>
          <w:highlight w:val="none"/>
        </w:rPr>
        <w:t>的</w:t>
      </w:r>
      <w:r>
        <w:rPr>
          <w:rFonts w:hint="eastAsia" w:ascii="宋体" w:hAnsi="宋体" w:eastAsia="宋体" w:cs="宋体"/>
          <w:highlight w:val="none"/>
          <w:u w:val="single"/>
        </w:rPr>
        <w:t xml:space="preserve">        （磋商供应商名称）</w:t>
      </w:r>
      <w:r>
        <w:rPr>
          <w:rFonts w:hint="eastAsia" w:ascii="宋体" w:hAnsi="宋体" w:eastAsia="宋体" w:cs="宋体"/>
          <w:highlight w:val="none"/>
        </w:rPr>
        <w:t>的法定代表人，现授权（被授权人姓名、职务）为我公司合法代理人，就签署</w:t>
      </w:r>
      <w:r>
        <w:rPr>
          <w:rFonts w:hint="eastAsia" w:ascii="宋体" w:hAnsi="宋体" w:eastAsia="宋体" w:cs="宋体"/>
          <w:highlight w:val="none"/>
          <w:u w:val="single"/>
        </w:rPr>
        <w:t xml:space="preserve">  （项目</w:t>
      </w:r>
      <w:r>
        <w:rPr>
          <w:rFonts w:hint="eastAsia" w:ascii="宋体" w:hAnsi="宋体" w:cs="宋体"/>
          <w:highlight w:val="none"/>
          <w:u w:val="single"/>
          <w:lang w:val="en-US" w:eastAsia="zh-CN"/>
        </w:rPr>
        <w:t>包</w:t>
      </w:r>
      <w:r>
        <w:rPr>
          <w:rFonts w:hint="eastAsia" w:ascii="宋体" w:hAnsi="宋体" w:eastAsia="宋体" w:cs="宋体"/>
          <w:highlight w:val="none"/>
          <w:u w:val="single"/>
        </w:rPr>
        <w:t xml:space="preserve">名称）（项目编号）     </w:t>
      </w:r>
      <w:r>
        <w:rPr>
          <w:rFonts w:hint="eastAsia" w:ascii="宋体" w:hAnsi="宋体" w:eastAsia="宋体" w:cs="宋体"/>
          <w:highlight w:val="none"/>
        </w:rPr>
        <w:t>的磋商及合同的执行和完成，以本公司名义处理一切与之有关的事宜。</w:t>
      </w:r>
    </w:p>
    <w:p w14:paraId="065AF9C0">
      <w:pPr>
        <w:overflowPunct w:val="0"/>
        <w:spacing w:line="360" w:lineRule="auto"/>
        <w:ind w:left="124" w:leftChars="51" w:hanging="2"/>
        <w:rPr>
          <w:rFonts w:hint="eastAsia" w:ascii="宋体" w:hAnsi="宋体" w:eastAsia="宋体" w:cs="宋体"/>
          <w:highlight w:val="none"/>
        </w:rPr>
      </w:pPr>
      <w:r>
        <w:rPr>
          <w:rFonts w:hint="eastAsia" w:ascii="宋体" w:hAnsi="宋体" w:eastAsia="宋体" w:cs="宋体"/>
          <w:highlight w:val="none"/>
        </w:rPr>
        <w:t xml:space="preserve">     代理人无转委托权，特此委托。</w:t>
      </w:r>
    </w:p>
    <w:p w14:paraId="3A2E8421">
      <w:pPr>
        <w:overflowPunct w:val="0"/>
        <w:spacing w:line="480" w:lineRule="auto"/>
        <w:ind w:firstLine="840" w:firstLineChars="350"/>
        <w:rPr>
          <w:rFonts w:hint="eastAsia" w:ascii="宋体" w:hAnsi="宋体" w:eastAsia="宋体" w:cs="宋体"/>
          <w:highlight w:val="none"/>
        </w:rPr>
      </w:pPr>
      <w:r>
        <w:rPr>
          <w:rFonts w:hint="eastAsia" w:ascii="宋体" w:hAnsi="宋体" w:eastAsia="宋体" w:cs="宋体"/>
          <w:highlight w:val="none"/>
        </w:rPr>
        <w:t>法人代表人（签字或盖章）：             被授权人签字：</w:t>
      </w:r>
    </w:p>
    <w:p w14:paraId="5AA09669">
      <w:pPr>
        <w:overflowPunct w:val="0"/>
        <w:spacing w:line="480" w:lineRule="auto"/>
        <w:ind w:firstLine="840" w:firstLineChars="350"/>
        <w:rPr>
          <w:rFonts w:hint="eastAsia" w:ascii="宋体" w:hAnsi="宋体" w:eastAsia="宋体" w:cs="宋体"/>
          <w:highlight w:val="none"/>
        </w:rPr>
      </w:pPr>
      <w:r>
        <w:rPr>
          <w:rFonts w:hint="eastAsia" w:ascii="宋体" w:hAnsi="宋体" w:eastAsia="宋体" w:cs="宋体"/>
          <w:highlight w:val="none"/>
        </w:rPr>
        <w:t>职        务：                         职        务：</w:t>
      </w:r>
    </w:p>
    <w:p w14:paraId="1C749162">
      <w:pPr>
        <w:overflowPunct w:val="0"/>
        <w:spacing w:line="480" w:lineRule="auto"/>
        <w:ind w:firstLine="840" w:firstLineChars="350"/>
        <w:rPr>
          <w:rFonts w:hint="eastAsia" w:ascii="宋体" w:hAnsi="宋体" w:eastAsia="宋体" w:cs="宋体"/>
          <w:highlight w:val="none"/>
        </w:rPr>
      </w:pPr>
      <w:r>
        <w:rPr>
          <w:rFonts w:hint="eastAsia" w:ascii="宋体" w:hAnsi="宋体" w:eastAsia="宋体" w:cs="宋体"/>
          <w:highlight w:val="none"/>
        </w:rPr>
        <w:t>身  份 证 号：                         身  份 证 号：</w:t>
      </w:r>
    </w:p>
    <w:p w14:paraId="7F92B60D">
      <w:pPr>
        <w:overflowPunct w:val="0"/>
        <w:spacing w:line="480" w:lineRule="auto"/>
        <w:ind w:firstLine="240" w:firstLineChars="100"/>
        <w:rPr>
          <w:rFonts w:hint="eastAsia" w:ascii="宋体" w:hAnsi="宋体" w:eastAsia="宋体" w:cs="宋体"/>
          <w:bCs/>
          <w:highlight w:val="none"/>
        </w:rPr>
      </w:pPr>
      <w:r>
        <w:rPr>
          <w:rFonts w:hint="eastAsia" w:ascii="宋体" w:hAnsi="宋体" w:eastAsia="宋体" w:cs="宋体"/>
          <w:highlight w:val="none"/>
        </w:rPr>
        <w:t>附：法定代表人、被授权人身份证复印件。</w:t>
      </w:r>
    </w:p>
    <w:tbl>
      <w:tblPr>
        <w:tblStyle w:val="32"/>
        <w:tblW w:w="95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90"/>
        <w:gridCol w:w="4790"/>
      </w:tblGrid>
      <w:tr w14:paraId="70686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4" w:hRule="atLeast"/>
        </w:trPr>
        <w:tc>
          <w:tcPr>
            <w:tcW w:w="4790" w:type="dxa"/>
            <w:tcBorders>
              <w:top w:val="single" w:color="auto" w:sz="4" w:space="0"/>
              <w:left w:val="single" w:color="auto" w:sz="4" w:space="0"/>
              <w:right w:val="single" w:color="auto" w:sz="4" w:space="0"/>
            </w:tcBorders>
            <w:vAlign w:val="center"/>
          </w:tcPr>
          <w:p w14:paraId="395138C2">
            <w:pPr>
              <w:overflowPunct w:val="0"/>
              <w:spacing w:line="360" w:lineRule="auto"/>
              <w:jc w:val="center"/>
              <w:rPr>
                <w:rFonts w:hint="eastAsia" w:ascii="宋体" w:hAnsi="宋体" w:eastAsia="宋体" w:cs="宋体"/>
                <w:highlight w:val="none"/>
              </w:rPr>
            </w:pPr>
            <w:r>
              <w:rPr>
                <w:rFonts w:hint="eastAsia" w:ascii="宋体" w:hAnsi="宋体" w:eastAsia="宋体" w:cs="宋体"/>
                <w:highlight w:val="none"/>
              </w:rPr>
              <w:t>法定代表人身份证复印件</w:t>
            </w:r>
          </w:p>
          <w:p w14:paraId="0184D135">
            <w:pPr>
              <w:overflowPunct w:val="0"/>
              <w:spacing w:line="360" w:lineRule="auto"/>
              <w:jc w:val="center"/>
              <w:rPr>
                <w:rFonts w:hint="eastAsia" w:ascii="宋体" w:hAnsi="宋体" w:eastAsia="宋体" w:cs="宋体"/>
                <w:highlight w:val="none"/>
              </w:rPr>
            </w:pPr>
            <w:r>
              <w:rPr>
                <w:rFonts w:hint="eastAsia" w:ascii="宋体" w:hAnsi="宋体" w:eastAsia="宋体" w:cs="宋体"/>
                <w:highlight w:val="none"/>
              </w:rPr>
              <w:t>（正、反面）</w:t>
            </w:r>
          </w:p>
        </w:tc>
        <w:tc>
          <w:tcPr>
            <w:tcW w:w="4790" w:type="dxa"/>
            <w:tcBorders>
              <w:left w:val="single" w:color="auto" w:sz="4" w:space="0"/>
            </w:tcBorders>
            <w:vAlign w:val="center"/>
          </w:tcPr>
          <w:p w14:paraId="7595A681">
            <w:pPr>
              <w:overflowPunct w:val="0"/>
              <w:spacing w:line="360" w:lineRule="auto"/>
              <w:jc w:val="center"/>
              <w:rPr>
                <w:rFonts w:hint="eastAsia" w:ascii="宋体" w:hAnsi="宋体" w:eastAsia="宋体" w:cs="宋体"/>
                <w:highlight w:val="none"/>
              </w:rPr>
            </w:pPr>
            <w:r>
              <w:rPr>
                <w:rFonts w:hint="eastAsia" w:ascii="宋体" w:hAnsi="宋体" w:eastAsia="宋体" w:cs="宋体"/>
                <w:highlight w:val="none"/>
              </w:rPr>
              <w:t>被授权人身份证复印件</w:t>
            </w:r>
          </w:p>
          <w:p w14:paraId="6B85D7EE">
            <w:pPr>
              <w:overflowPunct w:val="0"/>
              <w:spacing w:line="360" w:lineRule="auto"/>
              <w:jc w:val="center"/>
              <w:rPr>
                <w:rFonts w:hint="eastAsia" w:ascii="宋体" w:hAnsi="宋体" w:eastAsia="宋体" w:cs="宋体"/>
                <w:highlight w:val="none"/>
              </w:rPr>
            </w:pPr>
            <w:r>
              <w:rPr>
                <w:rFonts w:hint="eastAsia" w:ascii="宋体" w:hAnsi="宋体" w:eastAsia="宋体" w:cs="宋体"/>
                <w:highlight w:val="none"/>
              </w:rPr>
              <w:t>（正、反面）</w:t>
            </w:r>
          </w:p>
        </w:tc>
      </w:tr>
    </w:tbl>
    <w:p w14:paraId="7805E257">
      <w:pPr>
        <w:overflowPunct w:val="0"/>
        <w:spacing w:line="360" w:lineRule="auto"/>
        <w:rPr>
          <w:rFonts w:hint="eastAsia" w:ascii="宋体" w:hAnsi="宋体" w:eastAsia="宋体" w:cs="宋体"/>
          <w:highlight w:val="none"/>
        </w:rPr>
      </w:pPr>
      <w:r>
        <w:rPr>
          <w:rFonts w:hint="eastAsia" w:ascii="宋体" w:hAnsi="宋体" w:eastAsia="宋体" w:cs="宋体"/>
          <w:highlight w:val="none"/>
        </w:rPr>
        <w:t>（本授权的有效期为磋商之日起90个日历日）</w:t>
      </w:r>
    </w:p>
    <w:p w14:paraId="7F0DC16D">
      <w:pPr>
        <w:overflowPunct w:val="0"/>
        <w:spacing w:line="360" w:lineRule="auto"/>
        <w:ind w:firstLine="5520" w:firstLineChars="2300"/>
        <w:rPr>
          <w:rFonts w:hint="eastAsia" w:ascii="宋体" w:hAnsi="宋体" w:eastAsia="宋体" w:cs="宋体"/>
          <w:highlight w:val="none"/>
          <w:u w:val="single"/>
        </w:rPr>
      </w:pPr>
      <w:r>
        <w:rPr>
          <w:rFonts w:hint="eastAsia" w:ascii="宋体" w:hAnsi="宋体" w:eastAsia="宋体" w:cs="宋体"/>
          <w:highlight w:val="none"/>
        </w:rPr>
        <w:t>供应商名称（盖章）：</w:t>
      </w:r>
      <w:r>
        <w:rPr>
          <w:rFonts w:hint="eastAsia" w:ascii="宋体" w:hAnsi="宋体" w:eastAsia="宋体" w:cs="宋体"/>
          <w:highlight w:val="none"/>
          <w:u w:val="single"/>
        </w:rPr>
        <w:t xml:space="preserve">               </w:t>
      </w:r>
    </w:p>
    <w:p w14:paraId="4906E266">
      <w:pPr>
        <w:overflowPunct w:val="0"/>
        <w:spacing w:line="360" w:lineRule="auto"/>
        <w:ind w:firstLine="6000" w:firstLineChars="2500"/>
        <w:rPr>
          <w:rFonts w:hint="eastAsia" w:ascii="宋体" w:hAnsi="宋体" w:eastAsia="宋体" w:cs="宋体"/>
          <w:highlight w:val="none"/>
        </w:rPr>
      </w:pPr>
      <w:r>
        <w:rPr>
          <w:rFonts w:hint="eastAsia" w:ascii="宋体" w:hAnsi="宋体" w:eastAsia="宋体" w:cs="宋体"/>
          <w:highlight w:val="none"/>
        </w:rPr>
        <w:t>年    月    日</w:t>
      </w:r>
    </w:p>
    <w:p w14:paraId="3EE2CE82">
      <w:pPr>
        <w:rPr>
          <w:rFonts w:hint="eastAsia" w:ascii="宋体" w:hAnsi="宋体" w:eastAsia="宋体" w:cs="宋体"/>
          <w:b/>
          <w:bCs w:val="0"/>
          <w:sz w:val="24"/>
          <w:szCs w:val="24"/>
          <w:highlight w:val="none"/>
          <w:lang w:val="en-US" w:eastAsia="zh-CN"/>
        </w:rPr>
      </w:pPr>
      <w:r>
        <w:rPr>
          <w:rFonts w:hint="eastAsia" w:ascii="宋体" w:hAnsi="宋体" w:eastAsia="宋体" w:cs="宋体"/>
          <w:b/>
          <w:bCs w:val="0"/>
          <w:sz w:val="24"/>
          <w:szCs w:val="24"/>
          <w:highlight w:val="none"/>
          <w:lang w:val="en-US" w:eastAsia="zh-CN"/>
        </w:rPr>
        <w:t>备注：签字处不能使用签字章代替，否则其响应无效。</w:t>
      </w:r>
    </w:p>
    <w:p w14:paraId="0B16ADFF">
      <w:pPr>
        <w:rPr>
          <w:rFonts w:hint="eastAsia" w:ascii="宋体" w:hAnsi="宋体" w:eastAsia="宋体" w:cs="宋体"/>
          <w:b/>
          <w:bCs/>
          <w:sz w:val="30"/>
          <w:szCs w:val="30"/>
          <w:highlight w:val="none"/>
          <w:lang w:val="en-US" w:eastAsia="zh-CN"/>
        </w:rPr>
      </w:pPr>
      <w:r>
        <w:rPr>
          <w:rFonts w:hint="eastAsia" w:ascii="宋体" w:hAnsi="宋体" w:eastAsia="宋体" w:cs="宋体"/>
          <w:bCs/>
          <w:sz w:val="24"/>
          <w:szCs w:val="24"/>
          <w:highlight w:val="none"/>
          <w:lang w:val="en-US" w:eastAsia="zh-CN"/>
        </w:rPr>
        <w:br w:type="page"/>
      </w:r>
      <w:r>
        <w:rPr>
          <w:rFonts w:hint="eastAsia" w:ascii="宋体" w:hAnsi="宋体" w:eastAsia="宋体" w:cs="宋体"/>
          <w:b/>
          <w:bCs/>
          <w:sz w:val="30"/>
          <w:szCs w:val="30"/>
          <w:highlight w:val="none"/>
          <w:lang w:val="en-US" w:eastAsia="zh-CN"/>
        </w:rPr>
        <w:t>被授权人社保缴纳证明：</w:t>
      </w:r>
    </w:p>
    <w:p w14:paraId="7D7A5F24">
      <w:pPr>
        <w:rPr>
          <w:rFonts w:hint="eastAsia" w:ascii="宋体" w:hAnsi="宋体" w:eastAsia="宋体" w:cs="宋体"/>
          <w:bCs/>
          <w:sz w:val="24"/>
          <w:szCs w:val="24"/>
          <w:highlight w:val="none"/>
          <w:lang w:val="en-US" w:eastAsia="zh-CN"/>
        </w:rPr>
      </w:pPr>
      <w:r>
        <w:rPr>
          <w:rFonts w:hint="eastAsia" w:ascii="宋体" w:hAnsi="宋体" w:eastAsia="宋体" w:cs="宋体"/>
          <w:b/>
          <w:bCs/>
          <w:sz w:val="24"/>
          <w:szCs w:val="24"/>
          <w:highlight w:val="none"/>
          <w:lang w:val="en-US" w:eastAsia="zh-CN"/>
        </w:rPr>
        <w:t>（需提供文件递交截止时间前六个月内</w:t>
      </w:r>
      <w:r>
        <w:rPr>
          <w:rFonts w:hint="eastAsia" w:ascii="宋体" w:hAnsi="宋体" w:eastAsia="宋体" w:cs="宋体"/>
          <w:b/>
          <w:bCs/>
          <w:sz w:val="24"/>
          <w:szCs w:val="24"/>
          <w:highlight w:val="none"/>
        </w:rPr>
        <w:t>任意一个月的社会保障资金的缴纳证明</w:t>
      </w:r>
      <w:r>
        <w:rPr>
          <w:rFonts w:hint="eastAsia" w:ascii="宋体" w:hAnsi="宋体" w:eastAsia="宋体" w:cs="宋体"/>
          <w:b/>
          <w:bCs/>
          <w:sz w:val="24"/>
          <w:szCs w:val="24"/>
          <w:highlight w:val="none"/>
          <w:lang w:val="en-US" w:eastAsia="zh-CN"/>
        </w:rPr>
        <w:t>）</w:t>
      </w:r>
    </w:p>
    <w:p w14:paraId="1FF0CF73">
      <w:pPr>
        <w:rPr>
          <w:rFonts w:hint="eastAsia" w:ascii="宋体" w:hAnsi="宋体" w:eastAsia="宋体" w:cs="宋体"/>
          <w:lang w:val="en-US" w:eastAsia="zh-CN"/>
        </w:rPr>
      </w:pPr>
      <w:r>
        <w:rPr>
          <w:rFonts w:hint="eastAsia" w:ascii="宋体" w:hAnsi="宋体" w:eastAsia="宋体" w:cs="宋体"/>
          <w:lang w:val="en-US" w:eastAsia="zh-CN"/>
        </w:rPr>
        <w:br w:type="page"/>
      </w:r>
    </w:p>
    <w:p w14:paraId="18F2E5F5">
      <w:pPr>
        <w:overflowPunct w:val="0"/>
        <w:spacing w:line="360" w:lineRule="auto"/>
        <w:jc w:val="center"/>
        <w:outlineLvl w:val="1"/>
        <w:rPr>
          <w:rStyle w:val="98"/>
          <w:rFonts w:hint="eastAsia" w:ascii="宋体" w:hAnsi="宋体" w:eastAsia="宋体" w:cs="宋体"/>
          <w:sz w:val="32"/>
          <w:szCs w:val="32"/>
        </w:rPr>
      </w:pPr>
      <w:bookmarkStart w:id="102" w:name="_Toc16163"/>
      <w:bookmarkStart w:id="103" w:name="_Toc18383"/>
      <w:bookmarkStart w:id="104" w:name="_Toc26642"/>
      <w:r>
        <w:rPr>
          <w:rStyle w:val="98"/>
          <w:rFonts w:hint="eastAsia" w:ascii="宋体" w:hAnsi="宋体" w:eastAsia="宋体" w:cs="宋体"/>
          <w:sz w:val="32"/>
          <w:szCs w:val="32"/>
        </w:rPr>
        <w:t>四、报价表（第一次）</w:t>
      </w:r>
      <w:bookmarkEnd w:id="102"/>
      <w:bookmarkEnd w:id="103"/>
      <w:bookmarkEnd w:id="104"/>
    </w:p>
    <w:tbl>
      <w:tblPr>
        <w:tblStyle w:val="32"/>
        <w:tblpPr w:leftFromText="180" w:rightFromText="180" w:vertAnchor="text" w:horzAnchor="page" w:tblpX="1616" w:tblpY="436"/>
        <w:tblOverlap w:val="never"/>
        <w:tblW w:w="88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00"/>
        <w:gridCol w:w="6667"/>
      </w:tblGrid>
      <w:tr w14:paraId="33C5A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85" w:hRule="atLeast"/>
        </w:trPr>
        <w:tc>
          <w:tcPr>
            <w:tcW w:w="2200" w:type="dxa"/>
            <w:vAlign w:val="center"/>
          </w:tcPr>
          <w:p w14:paraId="408A1037">
            <w:pPr>
              <w:snapToGrid w:val="0"/>
              <w:jc w:val="center"/>
              <w:rPr>
                <w:rFonts w:hint="eastAsia" w:ascii="宋体" w:hAnsi="宋体" w:eastAsia="宋体" w:cs="宋体"/>
                <w:highlight w:val="none"/>
              </w:rPr>
            </w:pPr>
            <w:r>
              <w:rPr>
                <w:rFonts w:hint="eastAsia" w:ascii="宋体" w:hAnsi="宋体" w:eastAsia="宋体" w:cs="宋体"/>
                <w:highlight w:val="none"/>
              </w:rPr>
              <w:t>项目</w:t>
            </w:r>
            <w:r>
              <w:rPr>
                <w:rFonts w:hint="eastAsia" w:ascii="宋体" w:hAnsi="宋体" w:cs="宋体"/>
                <w:highlight w:val="none"/>
                <w:u w:val="none"/>
                <w:lang w:val="en-US" w:eastAsia="zh-CN"/>
              </w:rPr>
              <w:t>包</w:t>
            </w:r>
            <w:r>
              <w:rPr>
                <w:rFonts w:hint="eastAsia" w:ascii="宋体" w:hAnsi="宋体" w:eastAsia="宋体" w:cs="宋体"/>
                <w:highlight w:val="none"/>
              </w:rPr>
              <w:t>名称</w:t>
            </w:r>
          </w:p>
        </w:tc>
        <w:tc>
          <w:tcPr>
            <w:tcW w:w="6667" w:type="dxa"/>
            <w:vAlign w:val="center"/>
          </w:tcPr>
          <w:p w14:paraId="62AA7E1B">
            <w:pPr>
              <w:widowControl/>
              <w:jc w:val="center"/>
              <w:rPr>
                <w:rFonts w:hint="eastAsia" w:ascii="宋体" w:hAnsi="宋体" w:eastAsia="宋体" w:cs="宋体"/>
                <w:highlight w:val="none"/>
              </w:rPr>
            </w:pPr>
          </w:p>
        </w:tc>
      </w:tr>
      <w:tr w14:paraId="2CA59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rPr>
        <w:tc>
          <w:tcPr>
            <w:tcW w:w="2200" w:type="dxa"/>
            <w:vAlign w:val="center"/>
          </w:tcPr>
          <w:p w14:paraId="57C2046B">
            <w:pPr>
              <w:jc w:val="center"/>
              <w:rPr>
                <w:rFonts w:hint="eastAsia" w:ascii="宋体" w:hAnsi="宋体" w:eastAsia="宋体" w:cs="宋体"/>
                <w:highlight w:val="none"/>
              </w:rPr>
            </w:pPr>
            <w:r>
              <w:rPr>
                <w:rFonts w:hint="eastAsia" w:ascii="宋体" w:hAnsi="宋体" w:eastAsia="宋体" w:cs="宋体"/>
                <w:highlight w:val="none"/>
              </w:rPr>
              <w:t>项目编号</w:t>
            </w:r>
          </w:p>
        </w:tc>
        <w:tc>
          <w:tcPr>
            <w:tcW w:w="6667" w:type="dxa"/>
            <w:vAlign w:val="center"/>
          </w:tcPr>
          <w:p w14:paraId="1B6B5576">
            <w:pPr>
              <w:jc w:val="center"/>
              <w:rPr>
                <w:rFonts w:hint="eastAsia" w:ascii="宋体" w:hAnsi="宋体" w:eastAsia="宋体" w:cs="宋体"/>
                <w:highlight w:val="none"/>
              </w:rPr>
            </w:pPr>
          </w:p>
        </w:tc>
      </w:tr>
      <w:tr w14:paraId="61B89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7" w:hRule="atLeast"/>
        </w:trPr>
        <w:tc>
          <w:tcPr>
            <w:tcW w:w="2200" w:type="dxa"/>
            <w:vAlign w:val="center"/>
          </w:tcPr>
          <w:p w14:paraId="16BF908C">
            <w:pPr>
              <w:jc w:val="center"/>
              <w:rPr>
                <w:rFonts w:hint="eastAsia" w:ascii="宋体" w:hAnsi="宋体" w:eastAsia="宋体" w:cs="宋体"/>
                <w:highlight w:val="none"/>
              </w:rPr>
            </w:pPr>
            <w:r>
              <w:rPr>
                <w:rFonts w:hint="eastAsia" w:ascii="宋体" w:hAnsi="宋体" w:eastAsia="宋体" w:cs="宋体"/>
                <w:highlight w:val="none"/>
              </w:rPr>
              <w:t>磋商总报价</w:t>
            </w:r>
          </w:p>
          <w:p w14:paraId="5A061EF3">
            <w:pPr>
              <w:jc w:val="center"/>
              <w:rPr>
                <w:rFonts w:hint="eastAsia" w:ascii="宋体" w:hAnsi="宋体" w:eastAsia="宋体" w:cs="宋体"/>
                <w:highlight w:val="none"/>
              </w:rPr>
            </w:pPr>
            <w:r>
              <w:rPr>
                <w:rFonts w:hint="eastAsia" w:ascii="宋体" w:hAnsi="宋体" w:eastAsia="宋体" w:cs="宋体"/>
                <w:highlight w:val="none"/>
              </w:rPr>
              <w:t>（元）</w:t>
            </w:r>
          </w:p>
        </w:tc>
        <w:tc>
          <w:tcPr>
            <w:tcW w:w="6667" w:type="dxa"/>
            <w:vAlign w:val="center"/>
          </w:tcPr>
          <w:p w14:paraId="05D8ECBC">
            <w:pPr>
              <w:rPr>
                <w:rFonts w:hint="eastAsia" w:ascii="宋体" w:hAnsi="宋体" w:eastAsia="宋体" w:cs="宋体"/>
                <w:highlight w:val="none"/>
              </w:rPr>
            </w:pPr>
            <w:r>
              <w:rPr>
                <w:rFonts w:hint="eastAsia" w:ascii="宋体" w:hAnsi="宋体" w:eastAsia="宋体" w:cs="宋体"/>
                <w:highlight w:val="none"/>
              </w:rPr>
              <w:t>大写:</w:t>
            </w:r>
          </w:p>
          <w:p w14:paraId="081A4C1B">
            <w:pPr>
              <w:pStyle w:val="17"/>
              <w:rPr>
                <w:rFonts w:hint="eastAsia" w:ascii="宋体" w:hAnsi="宋体" w:eastAsia="宋体" w:cs="宋体"/>
                <w:sz w:val="24"/>
                <w:szCs w:val="24"/>
                <w:highlight w:val="none"/>
              </w:rPr>
            </w:pPr>
          </w:p>
          <w:p w14:paraId="75FCE043">
            <w:pPr>
              <w:rPr>
                <w:rFonts w:hint="eastAsia" w:ascii="宋体" w:hAnsi="宋体" w:eastAsia="宋体" w:cs="宋体"/>
                <w:highlight w:val="none"/>
              </w:rPr>
            </w:pPr>
            <w:r>
              <w:rPr>
                <w:rFonts w:hint="eastAsia" w:ascii="宋体" w:hAnsi="宋体" w:eastAsia="宋体" w:cs="宋体"/>
                <w:highlight w:val="none"/>
              </w:rPr>
              <w:t>小写:</w:t>
            </w:r>
          </w:p>
        </w:tc>
      </w:tr>
      <w:tr w14:paraId="578A2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trPr>
        <w:tc>
          <w:tcPr>
            <w:tcW w:w="2200" w:type="dxa"/>
            <w:vAlign w:val="center"/>
          </w:tcPr>
          <w:p w14:paraId="0489559E">
            <w:pPr>
              <w:widowControl/>
              <w:jc w:val="center"/>
              <w:rPr>
                <w:rFonts w:hint="eastAsia" w:ascii="宋体" w:hAnsi="宋体" w:eastAsia="宋体" w:cs="宋体"/>
                <w:highlight w:val="none"/>
                <w:lang w:eastAsia="zh-CN"/>
              </w:rPr>
            </w:pPr>
            <w:r>
              <w:rPr>
                <w:rFonts w:hint="eastAsia" w:ascii="宋体" w:hAnsi="宋体" w:eastAsia="宋体" w:cs="宋体"/>
                <w:highlight w:val="none"/>
                <w:lang w:val="en-US" w:eastAsia="zh-CN"/>
              </w:rPr>
              <w:t>服务期</w:t>
            </w:r>
          </w:p>
        </w:tc>
        <w:tc>
          <w:tcPr>
            <w:tcW w:w="6667" w:type="dxa"/>
            <w:vAlign w:val="center"/>
          </w:tcPr>
          <w:p w14:paraId="1A6AF223">
            <w:pPr>
              <w:widowControl/>
              <w:rPr>
                <w:rFonts w:hint="eastAsia" w:ascii="宋体" w:hAnsi="宋体" w:eastAsia="宋体" w:cs="宋体"/>
                <w:kern w:val="0"/>
                <w:highlight w:val="none"/>
              </w:rPr>
            </w:pPr>
          </w:p>
        </w:tc>
      </w:tr>
      <w:tr w14:paraId="28243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trPr>
        <w:tc>
          <w:tcPr>
            <w:tcW w:w="2200" w:type="dxa"/>
            <w:vAlign w:val="center"/>
          </w:tcPr>
          <w:p w14:paraId="18166996">
            <w:pPr>
              <w:widowControl/>
              <w:jc w:val="center"/>
              <w:rPr>
                <w:rFonts w:hint="eastAsia" w:ascii="宋体" w:hAnsi="宋体" w:eastAsia="宋体" w:cs="宋体"/>
                <w:highlight w:val="none"/>
              </w:rPr>
            </w:pPr>
            <w:r>
              <w:rPr>
                <w:rFonts w:hint="eastAsia" w:ascii="宋体" w:hAnsi="宋体" w:eastAsia="宋体" w:cs="宋体"/>
                <w:highlight w:val="none"/>
              </w:rPr>
              <w:t>备注</w:t>
            </w:r>
          </w:p>
        </w:tc>
        <w:tc>
          <w:tcPr>
            <w:tcW w:w="6667" w:type="dxa"/>
            <w:vAlign w:val="center"/>
          </w:tcPr>
          <w:p w14:paraId="1E939DD2">
            <w:pPr>
              <w:widowControl/>
              <w:rPr>
                <w:rFonts w:hint="eastAsia" w:ascii="宋体" w:hAnsi="宋体" w:eastAsia="宋体" w:cs="宋体"/>
                <w:kern w:val="0"/>
                <w:highlight w:val="none"/>
              </w:rPr>
            </w:pPr>
          </w:p>
        </w:tc>
      </w:tr>
      <w:tr w14:paraId="21D70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1" w:hRule="atLeast"/>
        </w:trPr>
        <w:tc>
          <w:tcPr>
            <w:tcW w:w="8867" w:type="dxa"/>
            <w:gridSpan w:val="2"/>
            <w:vAlign w:val="center"/>
          </w:tcPr>
          <w:p w14:paraId="0C4B0459">
            <w:pPr>
              <w:widowControl/>
              <w:rPr>
                <w:rFonts w:hint="eastAsia" w:ascii="宋体" w:hAnsi="宋体" w:eastAsia="宋体" w:cs="宋体"/>
                <w:highlight w:val="none"/>
              </w:rPr>
            </w:pPr>
            <w:r>
              <w:rPr>
                <w:rFonts w:hint="eastAsia" w:ascii="宋体" w:hAnsi="宋体" w:eastAsia="宋体" w:cs="宋体"/>
                <w:highlight w:val="none"/>
              </w:rPr>
              <w:t>说明：</w:t>
            </w:r>
          </w:p>
          <w:p w14:paraId="2706568F">
            <w:pPr>
              <w:widowControl/>
              <w:rPr>
                <w:rFonts w:hint="eastAsia" w:ascii="宋体" w:hAnsi="宋体" w:eastAsia="宋体" w:cs="宋体"/>
                <w:highlight w:val="none"/>
              </w:rPr>
            </w:pPr>
            <w:r>
              <w:rPr>
                <w:rFonts w:hint="eastAsia" w:ascii="宋体" w:hAnsi="宋体" w:eastAsia="宋体" w:cs="宋体"/>
                <w:highlight w:val="none"/>
              </w:rPr>
              <w:t>1.本报价为供应商完成磋商项目所需的全部费用（包括劳务费、国家按现行税收政策征收的一切税费等）。</w:t>
            </w:r>
          </w:p>
          <w:p w14:paraId="72D57DB1">
            <w:pPr>
              <w:pStyle w:val="9"/>
              <w:rPr>
                <w:rFonts w:hint="eastAsia" w:ascii="宋体" w:hAnsi="宋体" w:eastAsia="宋体" w:cs="宋体"/>
                <w:highlight w:val="none"/>
              </w:rPr>
            </w:pPr>
            <w:r>
              <w:rPr>
                <w:rFonts w:hint="eastAsia" w:ascii="宋体" w:hAnsi="宋体" w:eastAsia="宋体" w:cs="宋体"/>
                <w:color w:val="auto"/>
                <w:highlight w:val="none"/>
              </w:rPr>
              <w:t>2.磋商报价以元为单位，保留小数点后两位，大小写不一致时，以大写为准。</w:t>
            </w:r>
          </w:p>
        </w:tc>
      </w:tr>
    </w:tbl>
    <w:p w14:paraId="732E8BD7">
      <w:pPr>
        <w:spacing w:line="360" w:lineRule="auto"/>
        <w:rPr>
          <w:rFonts w:hint="eastAsia" w:ascii="宋体" w:hAnsi="宋体" w:eastAsia="宋体" w:cs="宋体"/>
          <w:highlight w:val="none"/>
        </w:rPr>
      </w:pPr>
    </w:p>
    <w:p w14:paraId="0735F3A2">
      <w:pPr>
        <w:spacing w:line="360" w:lineRule="auto"/>
        <w:rPr>
          <w:rFonts w:hint="eastAsia" w:ascii="宋体" w:hAnsi="宋体" w:eastAsia="宋体" w:cs="宋体"/>
          <w:highlight w:val="none"/>
        </w:rPr>
      </w:pPr>
    </w:p>
    <w:p w14:paraId="361C172B">
      <w:pPr>
        <w:spacing w:line="360" w:lineRule="auto"/>
        <w:rPr>
          <w:rFonts w:hint="eastAsia" w:ascii="宋体" w:hAnsi="宋体" w:eastAsia="宋体" w:cs="宋体"/>
          <w:highlight w:val="none"/>
        </w:rPr>
      </w:pPr>
    </w:p>
    <w:p w14:paraId="5BD0157C">
      <w:pPr>
        <w:spacing w:line="360" w:lineRule="auto"/>
        <w:jc w:val="center"/>
        <w:rPr>
          <w:rFonts w:hint="eastAsia" w:ascii="宋体" w:hAnsi="宋体" w:eastAsia="宋体" w:cs="宋体"/>
          <w:highlight w:val="none"/>
        </w:rPr>
      </w:pPr>
    </w:p>
    <w:p w14:paraId="2A1D9009">
      <w:pPr>
        <w:spacing w:line="360" w:lineRule="auto"/>
        <w:jc w:val="lef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供应商名称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（盖章）</w:t>
      </w:r>
    </w:p>
    <w:p w14:paraId="218ED263">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法定代表人或</w:t>
      </w:r>
      <w:r>
        <w:rPr>
          <w:rFonts w:hint="eastAsia" w:ascii="宋体" w:hAnsi="宋体" w:eastAsia="宋体" w:cs="宋体"/>
          <w:sz w:val="24"/>
          <w:szCs w:val="24"/>
          <w:highlight w:val="none"/>
          <w:lang w:val="en-US" w:eastAsia="zh-CN"/>
        </w:rPr>
        <w:t>被授权人</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kern w:val="0"/>
          <w:sz w:val="24"/>
          <w:highlight w:val="none"/>
        </w:rPr>
        <w:t>(签字或盖章)</w:t>
      </w:r>
    </w:p>
    <w:p w14:paraId="02722C85">
      <w:pPr>
        <w:overflowPunct w:val="0"/>
        <w:spacing w:line="360" w:lineRule="auto"/>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rPr>
        <w:t>日      期：  年  月   日</w:t>
      </w:r>
    </w:p>
    <w:p w14:paraId="7A86228D">
      <w:pPr>
        <w:pStyle w:val="9"/>
        <w:jc w:val="center"/>
        <w:rPr>
          <w:rFonts w:hint="eastAsia" w:ascii="宋体" w:hAnsi="宋体" w:eastAsia="宋体" w:cs="宋体"/>
          <w:b/>
          <w:bCs/>
          <w:color w:val="auto"/>
          <w:sz w:val="30"/>
          <w:szCs w:val="30"/>
          <w:highlight w:val="none"/>
        </w:rPr>
      </w:pPr>
    </w:p>
    <w:p w14:paraId="789A6387">
      <w:pPr>
        <w:pStyle w:val="9"/>
        <w:jc w:val="center"/>
        <w:rPr>
          <w:rFonts w:hint="eastAsia" w:ascii="宋体" w:hAnsi="宋体" w:eastAsia="宋体" w:cs="宋体"/>
          <w:b/>
          <w:bCs/>
          <w:color w:val="auto"/>
          <w:sz w:val="30"/>
          <w:szCs w:val="30"/>
          <w:highlight w:val="none"/>
        </w:rPr>
      </w:pPr>
    </w:p>
    <w:p w14:paraId="37290DB0">
      <w:pPr>
        <w:pStyle w:val="9"/>
        <w:jc w:val="center"/>
        <w:rPr>
          <w:rFonts w:hint="eastAsia" w:ascii="宋体" w:hAnsi="宋体" w:eastAsia="宋体" w:cs="宋体"/>
          <w:b/>
          <w:bCs/>
          <w:color w:val="auto"/>
          <w:sz w:val="30"/>
          <w:szCs w:val="30"/>
          <w:highlight w:val="none"/>
        </w:rPr>
      </w:pPr>
    </w:p>
    <w:p w14:paraId="76BCF091">
      <w:pPr>
        <w:pStyle w:val="9"/>
        <w:jc w:val="center"/>
        <w:rPr>
          <w:rFonts w:hint="eastAsia" w:ascii="宋体" w:hAnsi="宋体" w:eastAsia="宋体" w:cs="宋体"/>
          <w:b/>
          <w:bCs/>
          <w:color w:val="auto"/>
          <w:sz w:val="30"/>
          <w:szCs w:val="30"/>
          <w:highlight w:val="none"/>
        </w:rPr>
      </w:pPr>
    </w:p>
    <w:p w14:paraId="4981D6E8">
      <w:pPr>
        <w:bidi w:val="0"/>
        <w:jc w:val="center"/>
        <w:rPr>
          <w:rFonts w:hint="eastAsia" w:ascii="宋体" w:hAnsi="宋体" w:eastAsia="宋体" w:cs="宋体"/>
          <w:b/>
          <w:bCs/>
          <w:sz w:val="32"/>
          <w:szCs w:val="32"/>
        </w:rPr>
      </w:pPr>
      <w:r>
        <w:rPr>
          <w:rFonts w:hint="eastAsia" w:ascii="宋体" w:hAnsi="宋体" w:eastAsia="宋体" w:cs="宋体"/>
          <w:b/>
          <w:bCs/>
          <w:sz w:val="32"/>
          <w:szCs w:val="32"/>
        </w:rPr>
        <w:t>分项报价表（第一次）</w:t>
      </w:r>
    </w:p>
    <w:p w14:paraId="59CC870F">
      <w:pPr>
        <w:spacing w:line="360" w:lineRule="auto"/>
        <w:ind w:firstLine="240"/>
        <w:rPr>
          <w:rFonts w:hint="eastAsia" w:ascii="宋体" w:hAnsi="宋体" w:eastAsia="宋体" w:cs="宋体"/>
          <w:highlight w:val="none"/>
        </w:rPr>
      </w:pPr>
      <w:r>
        <w:rPr>
          <w:rFonts w:hint="eastAsia" w:ascii="宋体" w:hAnsi="宋体" w:eastAsia="宋体" w:cs="宋体"/>
          <w:highlight w:val="none"/>
        </w:rPr>
        <w:t>项目</w:t>
      </w:r>
      <w:r>
        <w:rPr>
          <w:rFonts w:hint="eastAsia" w:ascii="宋体" w:hAnsi="宋体" w:eastAsia="宋体" w:cs="宋体"/>
          <w:highlight w:val="none"/>
          <w:lang w:val="en-US" w:eastAsia="zh-CN"/>
        </w:rPr>
        <w:t>包</w:t>
      </w:r>
      <w:r>
        <w:rPr>
          <w:rFonts w:hint="eastAsia" w:ascii="宋体" w:hAnsi="宋体" w:eastAsia="宋体" w:cs="宋体"/>
          <w:highlight w:val="none"/>
        </w:rPr>
        <w:t xml:space="preserve">名称：                                       </w:t>
      </w:r>
    </w:p>
    <w:p w14:paraId="0AC590FF">
      <w:pPr>
        <w:spacing w:line="360" w:lineRule="auto"/>
        <w:ind w:firstLine="240"/>
        <w:rPr>
          <w:rFonts w:hint="eastAsia" w:ascii="宋体" w:hAnsi="宋体" w:eastAsia="宋体" w:cs="宋体"/>
          <w:highlight w:val="none"/>
        </w:rPr>
      </w:pPr>
      <w:r>
        <w:rPr>
          <w:rFonts w:hint="eastAsia" w:ascii="宋体" w:hAnsi="宋体" w:eastAsia="宋体" w:cs="宋体"/>
          <w:highlight w:val="none"/>
        </w:rPr>
        <w:t xml:space="preserve">项目编号：   </w:t>
      </w:r>
    </w:p>
    <w:tbl>
      <w:tblPr>
        <w:tblStyle w:val="32"/>
        <w:tblW w:w="91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4"/>
        <w:gridCol w:w="2315"/>
        <w:gridCol w:w="1247"/>
        <w:gridCol w:w="1185"/>
        <w:gridCol w:w="1267"/>
        <w:gridCol w:w="1446"/>
        <w:gridCol w:w="884"/>
      </w:tblGrid>
      <w:tr w14:paraId="3B0A1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trPr>
        <w:tc>
          <w:tcPr>
            <w:tcW w:w="794" w:type="dxa"/>
            <w:vAlign w:val="center"/>
          </w:tcPr>
          <w:p w14:paraId="56051127">
            <w:pPr>
              <w:overflowPunct w:val="0"/>
              <w:spacing w:line="360" w:lineRule="auto"/>
              <w:jc w:val="center"/>
              <w:rPr>
                <w:rFonts w:hint="eastAsia" w:ascii="宋体" w:hAnsi="宋体" w:eastAsia="宋体" w:cs="宋体"/>
                <w:b/>
                <w:bCs/>
                <w:highlight w:val="none"/>
              </w:rPr>
            </w:pPr>
            <w:r>
              <w:rPr>
                <w:rFonts w:hint="eastAsia" w:ascii="宋体" w:hAnsi="宋体" w:eastAsia="宋体" w:cs="宋体"/>
                <w:b/>
                <w:bCs/>
                <w:highlight w:val="none"/>
              </w:rPr>
              <w:t>序号</w:t>
            </w:r>
          </w:p>
        </w:tc>
        <w:tc>
          <w:tcPr>
            <w:tcW w:w="2315" w:type="dxa"/>
            <w:vAlign w:val="center"/>
          </w:tcPr>
          <w:p w14:paraId="4422FD0C">
            <w:pPr>
              <w:overflowPunct w:val="0"/>
              <w:spacing w:line="360" w:lineRule="auto"/>
              <w:jc w:val="center"/>
              <w:rPr>
                <w:rFonts w:hint="eastAsia" w:ascii="宋体" w:hAnsi="宋体" w:eastAsia="宋体" w:cs="宋体"/>
                <w:b/>
                <w:bCs/>
                <w:highlight w:val="none"/>
              </w:rPr>
            </w:pPr>
            <w:r>
              <w:rPr>
                <w:rFonts w:hint="eastAsia" w:ascii="宋体" w:hAnsi="宋体" w:eastAsia="宋体" w:cs="宋体"/>
                <w:b/>
                <w:bCs/>
                <w:highlight w:val="none"/>
                <w:lang w:val="en-US" w:eastAsia="zh-CN"/>
              </w:rPr>
              <w:t>采购</w:t>
            </w:r>
            <w:r>
              <w:rPr>
                <w:rFonts w:hint="eastAsia" w:ascii="宋体" w:hAnsi="宋体" w:eastAsia="宋体" w:cs="宋体"/>
                <w:b/>
                <w:bCs/>
                <w:highlight w:val="none"/>
              </w:rPr>
              <w:t>内容</w:t>
            </w:r>
          </w:p>
        </w:tc>
        <w:tc>
          <w:tcPr>
            <w:tcW w:w="1247" w:type="dxa"/>
            <w:vAlign w:val="center"/>
          </w:tcPr>
          <w:p w14:paraId="56062349">
            <w:pPr>
              <w:overflowPunct w:val="0"/>
              <w:spacing w:line="360" w:lineRule="auto"/>
              <w:jc w:val="center"/>
              <w:rPr>
                <w:rFonts w:hint="eastAsia" w:ascii="宋体" w:hAnsi="宋体" w:eastAsia="宋体" w:cs="宋体"/>
                <w:b/>
                <w:bCs/>
                <w:highlight w:val="none"/>
              </w:rPr>
            </w:pPr>
            <w:r>
              <w:rPr>
                <w:rFonts w:hint="eastAsia" w:ascii="宋体" w:hAnsi="宋体" w:eastAsia="宋体" w:cs="宋体"/>
                <w:b/>
                <w:bCs/>
                <w:highlight w:val="none"/>
              </w:rPr>
              <w:t>单位</w:t>
            </w:r>
          </w:p>
        </w:tc>
        <w:tc>
          <w:tcPr>
            <w:tcW w:w="1185" w:type="dxa"/>
            <w:vAlign w:val="center"/>
          </w:tcPr>
          <w:p w14:paraId="40BAFAFB">
            <w:pPr>
              <w:overflowPunct w:val="0"/>
              <w:spacing w:line="360" w:lineRule="auto"/>
              <w:jc w:val="center"/>
              <w:rPr>
                <w:rFonts w:hint="eastAsia" w:ascii="宋体" w:hAnsi="宋体" w:eastAsia="宋体" w:cs="宋体"/>
                <w:b/>
                <w:bCs/>
                <w:highlight w:val="none"/>
              </w:rPr>
            </w:pPr>
            <w:r>
              <w:rPr>
                <w:rFonts w:hint="eastAsia" w:ascii="宋体" w:hAnsi="宋体" w:eastAsia="宋体" w:cs="宋体"/>
                <w:b/>
                <w:bCs/>
                <w:highlight w:val="none"/>
              </w:rPr>
              <w:t>数量</w:t>
            </w:r>
          </w:p>
        </w:tc>
        <w:tc>
          <w:tcPr>
            <w:tcW w:w="1267" w:type="dxa"/>
            <w:vAlign w:val="center"/>
          </w:tcPr>
          <w:p w14:paraId="789C5CCE">
            <w:pPr>
              <w:overflowPunct w:val="0"/>
              <w:spacing w:line="360" w:lineRule="auto"/>
              <w:jc w:val="center"/>
              <w:rPr>
                <w:rFonts w:hint="eastAsia" w:ascii="宋体" w:hAnsi="宋体" w:eastAsia="宋体" w:cs="宋体"/>
                <w:b/>
                <w:bCs/>
                <w:highlight w:val="none"/>
              </w:rPr>
            </w:pPr>
            <w:r>
              <w:rPr>
                <w:rFonts w:hint="eastAsia" w:ascii="宋体" w:hAnsi="宋体" w:eastAsia="宋体" w:cs="宋体"/>
                <w:b/>
                <w:bCs/>
                <w:highlight w:val="none"/>
              </w:rPr>
              <w:t>单价（元）</w:t>
            </w:r>
          </w:p>
        </w:tc>
        <w:tc>
          <w:tcPr>
            <w:tcW w:w="1446" w:type="dxa"/>
            <w:vAlign w:val="center"/>
          </w:tcPr>
          <w:p w14:paraId="1DAB8292">
            <w:pPr>
              <w:overflowPunct w:val="0"/>
              <w:spacing w:line="360" w:lineRule="auto"/>
              <w:jc w:val="center"/>
              <w:rPr>
                <w:rFonts w:hint="eastAsia" w:ascii="宋体" w:hAnsi="宋体" w:eastAsia="宋体" w:cs="宋体"/>
                <w:b/>
                <w:bCs/>
                <w:highlight w:val="none"/>
              </w:rPr>
            </w:pPr>
            <w:r>
              <w:rPr>
                <w:rFonts w:hint="eastAsia" w:ascii="宋体" w:hAnsi="宋体" w:eastAsia="宋体" w:cs="宋体"/>
                <w:b/>
                <w:bCs/>
                <w:highlight w:val="none"/>
              </w:rPr>
              <w:t>合计</w:t>
            </w:r>
          </w:p>
        </w:tc>
        <w:tc>
          <w:tcPr>
            <w:tcW w:w="884" w:type="dxa"/>
            <w:vAlign w:val="center"/>
          </w:tcPr>
          <w:p w14:paraId="6FB9F536">
            <w:pPr>
              <w:overflowPunct w:val="0"/>
              <w:spacing w:line="360" w:lineRule="auto"/>
              <w:jc w:val="center"/>
              <w:rPr>
                <w:rFonts w:hint="eastAsia" w:ascii="宋体" w:hAnsi="宋体" w:eastAsia="宋体" w:cs="宋体"/>
                <w:b/>
                <w:bCs/>
                <w:highlight w:val="none"/>
              </w:rPr>
            </w:pPr>
            <w:r>
              <w:rPr>
                <w:rFonts w:hint="eastAsia" w:ascii="宋体" w:hAnsi="宋体" w:eastAsia="宋体" w:cs="宋体"/>
                <w:b/>
                <w:bCs/>
                <w:highlight w:val="none"/>
              </w:rPr>
              <w:t>备注</w:t>
            </w:r>
          </w:p>
        </w:tc>
      </w:tr>
      <w:tr w14:paraId="6CFCA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trPr>
        <w:tc>
          <w:tcPr>
            <w:tcW w:w="794" w:type="dxa"/>
            <w:vAlign w:val="center"/>
          </w:tcPr>
          <w:p w14:paraId="6358F2D1">
            <w:pPr>
              <w:overflowPunct w:val="0"/>
              <w:spacing w:line="360" w:lineRule="auto"/>
              <w:jc w:val="center"/>
              <w:rPr>
                <w:rFonts w:hint="eastAsia" w:ascii="宋体" w:hAnsi="宋体" w:eastAsia="宋体" w:cs="宋体"/>
                <w:highlight w:val="none"/>
              </w:rPr>
            </w:pPr>
          </w:p>
        </w:tc>
        <w:tc>
          <w:tcPr>
            <w:tcW w:w="2315" w:type="dxa"/>
            <w:vAlign w:val="center"/>
          </w:tcPr>
          <w:p w14:paraId="23E3F12D">
            <w:pPr>
              <w:overflowPunct w:val="0"/>
              <w:spacing w:line="360" w:lineRule="auto"/>
              <w:jc w:val="center"/>
              <w:rPr>
                <w:rFonts w:hint="eastAsia" w:ascii="宋体" w:hAnsi="宋体" w:eastAsia="宋体" w:cs="宋体"/>
                <w:highlight w:val="none"/>
                <w:lang w:val="en-US" w:eastAsia="zh-CN"/>
              </w:rPr>
            </w:pPr>
          </w:p>
        </w:tc>
        <w:tc>
          <w:tcPr>
            <w:tcW w:w="1247" w:type="dxa"/>
            <w:vAlign w:val="center"/>
          </w:tcPr>
          <w:p w14:paraId="002FA0C2">
            <w:pPr>
              <w:overflowPunct w:val="0"/>
              <w:spacing w:line="360" w:lineRule="auto"/>
              <w:jc w:val="center"/>
              <w:rPr>
                <w:rFonts w:hint="eastAsia" w:ascii="宋体" w:hAnsi="宋体" w:eastAsia="宋体" w:cs="宋体"/>
                <w:highlight w:val="none"/>
              </w:rPr>
            </w:pPr>
          </w:p>
        </w:tc>
        <w:tc>
          <w:tcPr>
            <w:tcW w:w="1185" w:type="dxa"/>
            <w:vAlign w:val="center"/>
          </w:tcPr>
          <w:p w14:paraId="0DCFC953">
            <w:pPr>
              <w:overflowPunct w:val="0"/>
              <w:spacing w:line="360" w:lineRule="auto"/>
              <w:jc w:val="center"/>
              <w:rPr>
                <w:rFonts w:hint="eastAsia" w:ascii="宋体" w:hAnsi="宋体" w:eastAsia="宋体" w:cs="宋体"/>
                <w:highlight w:val="none"/>
              </w:rPr>
            </w:pPr>
          </w:p>
        </w:tc>
        <w:tc>
          <w:tcPr>
            <w:tcW w:w="1267" w:type="dxa"/>
            <w:vAlign w:val="center"/>
          </w:tcPr>
          <w:p w14:paraId="0BA724E5">
            <w:pPr>
              <w:overflowPunct w:val="0"/>
              <w:spacing w:line="360" w:lineRule="auto"/>
              <w:jc w:val="center"/>
              <w:rPr>
                <w:rFonts w:hint="eastAsia" w:ascii="宋体" w:hAnsi="宋体" w:eastAsia="宋体" w:cs="宋体"/>
                <w:highlight w:val="none"/>
              </w:rPr>
            </w:pPr>
          </w:p>
        </w:tc>
        <w:tc>
          <w:tcPr>
            <w:tcW w:w="1446" w:type="dxa"/>
            <w:vAlign w:val="center"/>
          </w:tcPr>
          <w:p w14:paraId="46F8E442">
            <w:pPr>
              <w:overflowPunct w:val="0"/>
              <w:spacing w:line="360" w:lineRule="auto"/>
              <w:jc w:val="center"/>
              <w:rPr>
                <w:rFonts w:hint="eastAsia" w:ascii="宋体" w:hAnsi="宋体" w:eastAsia="宋体" w:cs="宋体"/>
                <w:highlight w:val="none"/>
              </w:rPr>
            </w:pPr>
          </w:p>
        </w:tc>
        <w:tc>
          <w:tcPr>
            <w:tcW w:w="884" w:type="dxa"/>
            <w:vAlign w:val="center"/>
          </w:tcPr>
          <w:p w14:paraId="59388451">
            <w:pPr>
              <w:overflowPunct w:val="0"/>
              <w:spacing w:line="360" w:lineRule="auto"/>
              <w:jc w:val="center"/>
              <w:rPr>
                <w:rFonts w:hint="eastAsia" w:ascii="宋体" w:hAnsi="宋体" w:eastAsia="宋体" w:cs="宋体"/>
                <w:highlight w:val="none"/>
              </w:rPr>
            </w:pPr>
          </w:p>
        </w:tc>
      </w:tr>
      <w:tr w14:paraId="63112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trPr>
        <w:tc>
          <w:tcPr>
            <w:tcW w:w="794" w:type="dxa"/>
            <w:vAlign w:val="center"/>
          </w:tcPr>
          <w:p w14:paraId="4048559B">
            <w:pPr>
              <w:overflowPunct w:val="0"/>
              <w:spacing w:line="360" w:lineRule="auto"/>
              <w:jc w:val="center"/>
              <w:rPr>
                <w:rFonts w:hint="eastAsia" w:ascii="宋体" w:hAnsi="宋体" w:eastAsia="宋体" w:cs="宋体"/>
                <w:highlight w:val="none"/>
              </w:rPr>
            </w:pPr>
          </w:p>
        </w:tc>
        <w:tc>
          <w:tcPr>
            <w:tcW w:w="2315" w:type="dxa"/>
            <w:vAlign w:val="center"/>
          </w:tcPr>
          <w:p w14:paraId="317E89DB">
            <w:pPr>
              <w:overflowPunct w:val="0"/>
              <w:spacing w:line="360" w:lineRule="auto"/>
              <w:jc w:val="center"/>
              <w:rPr>
                <w:rFonts w:hint="eastAsia" w:ascii="宋体" w:hAnsi="宋体" w:eastAsia="宋体" w:cs="宋体"/>
                <w:highlight w:val="none"/>
              </w:rPr>
            </w:pPr>
          </w:p>
        </w:tc>
        <w:tc>
          <w:tcPr>
            <w:tcW w:w="1247" w:type="dxa"/>
            <w:vAlign w:val="center"/>
          </w:tcPr>
          <w:p w14:paraId="0C56A378">
            <w:pPr>
              <w:overflowPunct w:val="0"/>
              <w:spacing w:line="360" w:lineRule="auto"/>
              <w:jc w:val="center"/>
              <w:rPr>
                <w:rFonts w:hint="eastAsia" w:ascii="宋体" w:hAnsi="宋体" w:eastAsia="宋体" w:cs="宋体"/>
                <w:highlight w:val="none"/>
              </w:rPr>
            </w:pPr>
          </w:p>
        </w:tc>
        <w:tc>
          <w:tcPr>
            <w:tcW w:w="1185" w:type="dxa"/>
            <w:vAlign w:val="center"/>
          </w:tcPr>
          <w:p w14:paraId="424ECE03">
            <w:pPr>
              <w:overflowPunct w:val="0"/>
              <w:spacing w:line="360" w:lineRule="auto"/>
              <w:jc w:val="center"/>
              <w:rPr>
                <w:rFonts w:hint="eastAsia" w:ascii="宋体" w:hAnsi="宋体" w:eastAsia="宋体" w:cs="宋体"/>
                <w:highlight w:val="none"/>
              </w:rPr>
            </w:pPr>
          </w:p>
        </w:tc>
        <w:tc>
          <w:tcPr>
            <w:tcW w:w="1267" w:type="dxa"/>
            <w:vAlign w:val="center"/>
          </w:tcPr>
          <w:p w14:paraId="0D13BE19">
            <w:pPr>
              <w:overflowPunct w:val="0"/>
              <w:spacing w:line="360" w:lineRule="auto"/>
              <w:jc w:val="center"/>
              <w:rPr>
                <w:rFonts w:hint="eastAsia" w:ascii="宋体" w:hAnsi="宋体" w:eastAsia="宋体" w:cs="宋体"/>
                <w:highlight w:val="none"/>
              </w:rPr>
            </w:pPr>
          </w:p>
        </w:tc>
        <w:tc>
          <w:tcPr>
            <w:tcW w:w="1446" w:type="dxa"/>
            <w:vAlign w:val="center"/>
          </w:tcPr>
          <w:p w14:paraId="4FDDAC05">
            <w:pPr>
              <w:overflowPunct w:val="0"/>
              <w:spacing w:line="360" w:lineRule="auto"/>
              <w:jc w:val="center"/>
              <w:rPr>
                <w:rFonts w:hint="eastAsia" w:ascii="宋体" w:hAnsi="宋体" w:eastAsia="宋体" w:cs="宋体"/>
                <w:highlight w:val="none"/>
              </w:rPr>
            </w:pPr>
          </w:p>
        </w:tc>
        <w:tc>
          <w:tcPr>
            <w:tcW w:w="884" w:type="dxa"/>
            <w:vAlign w:val="center"/>
          </w:tcPr>
          <w:p w14:paraId="49425482">
            <w:pPr>
              <w:overflowPunct w:val="0"/>
              <w:spacing w:line="360" w:lineRule="auto"/>
              <w:jc w:val="center"/>
              <w:rPr>
                <w:rFonts w:hint="eastAsia" w:ascii="宋体" w:hAnsi="宋体" w:eastAsia="宋体" w:cs="宋体"/>
                <w:highlight w:val="none"/>
              </w:rPr>
            </w:pPr>
          </w:p>
        </w:tc>
      </w:tr>
      <w:tr w14:paraId="15D1D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trPr>
        <w:tc>
          <w:tcPr>
            <w:tcW w:w="794" w:type="dxa"/>
            <w:vAlign w:val="center"/>
          </w:tcPr>
          <w:p w14:paraId="36C69CA1">
            <w:pPr>
              <w:overflowPunct w:val="0"/>
              <w:spacing w:line="360" w:lineRule="auto"/>
              <w:jc w:val="center"/>
              <w:rPr>
                <w:rFonts w:hint="eastAsia" w:ascii="宋体" w:hAnsi="宋体" w:eastAsia="宋体" w:cs="宋体"/>
                <w:highlight w:val="none"/>
              </w:rPr>
            </w:pPr>
          </w:p>
        </w:tc>
        <w:tc>
          <w:tcPr>
            <w:tcW w:w="2315" w:type="dxa"/>
            <w:vAlign w:val="center"/>
          </w:tcPr>
          <w:p w14:paraId="09191CFC">
            <w:pPr>
              <w:overflowPunct w:val="0"/>
              <w:spacing w:line="360" w:lineRule="auto"/>
              <w:jc w:val="center"/>
              <w:rPr>
                <w:rFonts w:hint="eastAsia" w:ascii="宋体" w:hAnsi="宋体" w:eastAsia="宋体" w:cs="宋体"/>
                <w:highlight w:val="none"/>
              </w:rPr>
            </w:pPr>
          </w:p>
        </w:tc>
        <w:tc>
          <w:tcPr>
            <w:tcW w:w="1247" w:type="dxa"/>
            <w:vAlign w:val="center"/>
          </w:tcPr>
          <w:p w14:paraId="0DE8D10B">
            <w:pPr>
              <w:overflowPunct w:val="0"/>
              <w:spacing w:line="360" w:lineRule="auto"/>
              <w:jc w:val="center"/>
              <w:rPr>
                <w:rFonts w:hint="eastAsia" w:ascii="宋体" w:hAnsi="宋体" w:eastAsia="宋体" w:cs="宋体"/>
                <w:highlight w:val="none"/>
              </w:rPr>
            </w:pPr>
          </w:p>
        </w:tc>
        <w:tc>
          <w:tcPr>
            <w:tcW w:w="1185" w:type="dxa"/>
            <w:vAlign w:val="center"/>
          </w:tcPr>
          <w:p w14:paraId="6A135AE4">
            <w:pPr>
              <w:overflowPunct w:val="0"/>
              <w:spacing w:line="360" w:lineRule="auto"/>
              <w:jc w:val="center"/>
              <w:rPr>
                <w:rFonts w:hint="eastAsia" w:ascii="宋体" w:hAnsi="宋体" w:eastAsia="宋体" w:cs="宋体"/>
                <w:highlight w:val="none"/>
              </w:rPr>
            </w:pPr>
          </w:p>
        </w:tc>
        <w:tc>
          <w:tcPr>
            <w:tcW w:w="1267" w:type="dxa"/>
            <w:vAlign w:val="center"/>
          </w:tcPr>
          <w:p w14:paraId="2A619D89">
            <w:pPr>
              <w:overflowPunct w:val="0"/>
              <w:spacing w:line="360" w:lineRule="auto"/>
              <w:jc w:val="center"/>
              <w:rPr>
                <w:rFonts w:hint="eastAsia" w:ascii="宋体" w:hAnsi="宋体" w:eastAsia="宋体" w:cs="宋体"/>
                <w:highlight w:val="none"/>
              </w:rPr>
            </w:pPr>
          </w:p>
        </w:tc>
        <w:tc>
          <w:tcPr>
            <w:tcW w:w="1446" w:type="dxa"/>
            <w:vAlign w:val="center"/>
          </w:tcPr>
          <w:p w14:paraId="26A6A9DA">
            <w:pPr>
              <w:overflowPunct w:val="0"/>
              <w:spacing w:line="360" w:lineRule="auto"/>
              <w:jc w:val="center"/>
              <w:rPr>
                <w:rFonts w:hint="eastAsia" w:ascii="宋体" w:hAnsi="宋体" w:eastAsia="宋体" w:cs="宋体"/>
                <w:highlight w:val="none"/>
              </w:rPr>
            </w:pPr>
          </w:p>
        </w:tc>
        <w:tc>
          <w:tcPr>
            <w:tcW w:w="884" w:type="dxa"/>
            <w:vAlign w:val="center"/>
          </w:tcPr>
          <w:p w14:paraId="01A17D6B">
            <w:pPr>
              <w:overflowPunct w:val="0"/>
              <w:spacing w:line="360" w:lineRule="auto"/>
              <w:jc w:val="center"/>
              <w:rPr>
                <w:rFonts w:hint="eastAsia" w:ascii="宋体" w:hAnsi="宋体" w:eastAsia="宋体" w:cs="宋体"/>
                <w:highlight w:val="none"/>
              </w:rPr>
            </w:pPr>
          </w:p>
        </w:tc>
      </w:tr>
      <w:tr w14:paraId="520DC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trPr>
        <w:tc>
          <w:tcPr>
            <w:tcW w:w="794" w:type="dxa"/>
            <w:vAlign w:val="center"/>
          </w:tcPr>
          <w:p w14:paraId="28F7DF6D">
            <w:pPr>
              <w:overflowPunct w:val="0"/>
              <w:spacing w:line="360" w:lineRule="auto"/>
              <w:jc w:val="center"/>
              <w:rPr>
                <w:rFonts w:hint="eastAsia" w:ascii="宋体" w:hAnsi="宋体" w:eastAsia="宋体" w:cs="宋体"/>
                <w:highlight w:val="none"/>
              </w:rPr>
            </w:pPr>
          </w:p>
        </w:tc>
        <w:tc>
          <w:tcPr>
            <w:tcW w:w="2315" w:type="dxa"/>
            <w:vAlign w:val="center"/>
          </w:tcPr>
          <w:p w14:paraId="180D68F7">
            <w:pPr>
              <w:overflowPunct w:val="0"/>
              <w:spacing w:line="360" w:lineRule="auto"/>
              <w:jc w:val="center"/>
              <w:rPr>
                <w:rFonts w:hint="eastAsia" w:ascii="宋体" w:hAnsi="宋体" w:eastAsia="宋体" w:cs="宋体"/>
                <w:highlight w:val="none"/>
              </w:rPr>
            </w:pPr>
          </w:p>
        </w:tc>
        <w:tc>
          <w:tcPr>
            <w:tcW w:w="1247" w:type="dxa"/>
            <w:vAlign w:val="center"/>
          </w:tcPr>
          <w:p w14:paraId="2F08902E">
            <w:pPr>
              <w:overflowPunct w:val="0"/>
              <w:spacing w:line="360" w:lineRule="auto"/>
              <w:jc w:val="center"/>
              <w:rPr>
                <w:rFonts w:hint="eastAsia" w:ascii="宋体" w:hAnsi="宋体" w:eastAsia="宋体" w:cs="宋体"/>
                <w:highlight w:val="none"/>
              </w:rPr>
            </w:pPr>
          </w:p>
        </w:tc>
        <w:tc>
          <w:tcPr>
            <w:tcW w:w="1185" w:type="dxa"/>
            <w:vAlign w:val="center"/>
          </w:tcPr>
          <w:p w14:paraId="6ABBA3E3">
            <w:pPr>
              <w:overflowPunct w:val="0"/>
              <w:spacing w:line="360" w:lineRule="auto"/>
              <w:jc w:val="center"/>
              <w:rPr>
                <w:rFonts w:hint="eastAsia" w:ascii="宋体" w:hAnsi="宋体" w:eastAsia="宋体" w:cs="宋体"/>
                <w:highlight w:val="none"/>
              </w:rPr>
            </w:pPr>
          </w:p>
        </w:tc>
        <w:tc>
          <w:tcPr>
            <w:tcW w:w="1267" w:type="dxa"/>
            <w:vAlign w:val="center"/>
          </w:tcPr>
          <w:p w14:paraId="2CE1A738">
            <w:pPr>
              <w:overflowPunct w:val="0"/>
              <w:spacing w:line="360" w:lineRule="auto"/>
              <w:jc w:val="center"/>
              <w:rPr>
                <w:rFonts w:hint="eastAsia" w:ascii="宋体" w:hAnsi="宋体" w:eastAsia="宋体" w:cs="宋体"/>
                <w:highlight w:val="none"/>
              </w:rPr>
            </w:pPr>
          </w:p>
        </w:tc>
        <w:tc>
          <w:tcPr>
            <w:tcW w:w="1446" w:type="dxa"/>
            <w:vAlign w:val="center"/>
          </w:tcPr>
          <w:p w14:paraId="0D46C32B">
            <w:pPr>
              <w:overflowPunct w:val="0"/>
              <w:spacing w:line="360" w:lineRule="auto"/>
              <w:jc w:val="center"/>
              <w:rPr>
                <w:rFonts w:hint="eastAsia" w:ascii="宋体" w:hAnsi="宋体" w:eastAsia="宋体" w:cs="宋体"/>
                <w:highlight w:val="none"/>
              </w:rPr>
            </w:pPr>
          </w:p>
        </w:tc>
        <w:tc>
          <w:tcPr>
            <w:tcW w:w="884" w:type="dxa"/>
            <w:vAlign w:val="center"/>
          </w:tcPr>
          <w:p w14:paraId="4C530A7E">
            <w:pPr>
              <w:overflowPunct w:val="0"/>
              <w:spacing w:line="360" w:lineRule="auto"/>
              <w:jc w:val="center"/>
              <w:rPr>
                <w:rFonts w:hint="eastAsia" w:ascii="宋体" w:hAnsi="宋体" w:eastAsia="宋体" w:cs="宋体"/>
                <w:highlight w:val="none"/>
              </w:rPr>
            </w:pPr>
          </w:p>
        </w:tc>
      </w:tr>
      <w:tr w14:paraId="44ECD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trPr>
        <w:tc>
          <w:tcPr>
            <w:tcW w:w="794" w:type="dxa"/>
            <w:vAlign w:val="center"/>
          </w:tcPr>
          <w:p w14:paraId="6ABC79B1">
            <w:pPr>
              <w:overflowPunct w:val="0"/>
              <w:spacing w:line="360" w:lineRule="auto"/>
              <w:jc w:val="center"/>
              <w:rPr>
                <w:rFonts w:hint="eastAsia" w:ascii="宋体" w:hAnsi="宋体" w:eastAsia="宋体" w:cs="宋体"/>
                <w:highlight w:val="none"/>
              </w:rPr>
            </w:pPr>
            <w:r>
              <w:rPr>
                <w:rFonts w:hint="eastAsia" w:ascii="宋体" w:hAnsi="宋体" w:eastAsia="宋体" w:cs="宋体"/>
                <w:highlight w:val="none"/>
              </w:rPr>
              <w:t>...</w:t>
            </w:r>
          </w:p>
        </w:tc>
        <w:tc>
          <w:tcPr>
            <w:tcW w:w="2315" w:type="dxa"/>
            <w:vAlign w:val="center"/>
          </w:tcPr>
          <w:p w14:paraId="78D92F90">
            <w:pPr>
              <w:pStyle w:val="31"/>
              <w:ind w:firstLine="0" w:firstLineChars="0"/>
              <w:rPr>
                <w:rFonts w:hint="eastAsia" w:ascii="宋体" w:hAnsi="宋体" w:eastAsia="宋体" w:cs="宋体"/>
                <w:highlight w:val="none"/>
              </w:rPr>
            </w:pPr>
          </w:p>
        </w:tc>
        <w:tc>
          <w:tcPr>
            <w:tcW w:w="1247" w:type="dxa"/>
            <w:vAlign w:val="center"/>
          </w:tcPr>
          <w:p w14:paraId="56DBD9FD">
            <w:pPr>
              <w:overflowPunct w:val="0"/>
              <w:spacing w:line="360" w:lineRule="auto"/>
              <w:jc w:val="center"/>
              <w:rPr>
                <w:rFonts w:hint="eastAsia" w:ascii="宋体" w:hAnsi="宋体" w:eastAsia="宋体" w:cs="宋体"/>
                <w:highlight w:val="none"/>
              </w:rPr>
            </w:pPr>
          </w:p>
        </w:tc>
        <w:tc>
          <w:tcPr>
            <w:tcW w:w="1185" w:type="dxa"/>
            <w:vAlign w:val="center"/>
          </w:tcPr>
          <w:p w14:paraId="77541133">
            <w:pPr>
              <w:overflowPunct w:val="0"/>
              <w:spacing w:line="360" w:lineRule="auto"/>
              <w:jc w:val="center"/>
              <w:rPr>
                <w:rFonts w:hint="eastAsia" w:ascii="宋体" w:hAnsi="宋体" w:eastAsia="宋体" w:cs="宋体"/>
                <w:highlight w:val="none"/>
              </w:rPr>
            </w:pPr>
          </w:p>
        </w:tc>
        <w:tc>
          <w:tcPr>
            <w:tcW w:w="1267" w:type="dxa"/>
            <w:vAlign w:val="center"/>
          </w:tcPr>
          <w:p w14:paraId="79120EF9">
            <w:pPr>
              <w:overflowPunct w:val="0"/>
              <w:spacing w:line="360" w:lineRule="auto"/>
              <w:jc w:val="center"/>
              <w:rPr>
                <w:rFonts w:hint="eastAsia" w:ascii="宋体" w:hAnsi="宋体" w:eastAsia="宋体" w:cs="宋体"/>
                <w:highlight w:val="none"/>
              </w:rPr>
            </w:pPr>
          </w:p>
        </w:tc>
        <w:tc>
          <w:tcPr>
            <w:tcW w:w="1446" w:type="dxa"/>
            <w:vAlign w:val="center"/>
          </w:tcPr>
          <w:p w14:paraId="522339F7">
            <w:pPr>
              <w:overflowPunct w:val="0"/>
              <w:spacing w:line="360" w:lineRule="auto"/>
              <w:jc w:val="center"/>
              <w:rPr>
                <w:rFonts w:hint="eastAsia" w:ascii="宋体" w:hAnsi="宋体" w:eastAsia="宋体" w:cs="宋体"/>
                <w:highlight w:val="none"/>
              </w:rPr>
            </w:pPr>
          </w:p>
        </w:tc>
        <w:tc>
          <w:tcPr>
            <w:tcW w:w="884" w:type="dxa"/>
            <w:vAlign w:val="center"/>
          </w:tcPr>
          <w:p w14:paraId="2F4BBAC1">
            <w:pPr>
              <w:overflowPunct w:val="0"/>
              <w:spacing w:line="360" w:lineRule="auto"/>
              <w:jc w:val="center"/>
              <w:rPr>
                <w:rFonts w:hint="eastAsia" w:ascii="宋体" w:hAnsi="宋体" w:eastAsia="宋体" w:cs="宋体"/>
                <w:highlight w:val="none"/>
              </w:rPr>
            </w:pPr>
          </w:p>
        </w:tc>
      </w:tr>
      <w:tr w14:paraId="09EC4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3" w:hRule="atLeast"/>
        </w:trPr>
        <w:tc>
          <w:tcPr>
            <w:tcW w:w="3109" w:type="dxa"/>
            <w:gridSpan w:val="2"/>
            <w:vAlign w:val="center"/>
          </w:tcPr>
          <w:p w14:paraId="5B85B9B5">
            <w:pPr>
              <w:pStyle w:val="9"/>
              <w:jc w:val="center"/>
              <w:rPr>
                <w:rFonts w:hint="eastAsia" w:ascii="宋体" w:hAnsi="宋体" w:eastAsia="宋体" w:cs="宋体"/>
                <w:color w:val="auto"/>
                <w:highlight w:val="none"/>
              </w:rPr>
            </w:pPr>
            <w:r>
              <w:rPr>
                <w:rFonts w:hint="eastAsia" w:ascii="宋体" w:hAnsi="宋体" w:eastAsia="宋体" w:cs="宋体"/>
                <w:color w:val="auto"/>
                <w:highlight w:val="none"/>
              </w:rPr>
              <w:t>合计</w:t>
            </w:r>
          </w:p>
        </w:tc>
        <w:tc>
          <w:tcPr>
            <w:tcW w:w="6029" w:type="dxa"/>
            <w:gridSpan w:val="5"/>
            <w:vAlign w:val="center"/>
          </w:tcPr>
          <w:p w14:paraId="65581E9E">
            <w:pPr>
              <w:pStyle w:val="9"/>
              <w:jc w:val="left"/>
              <w:rPr>
                <w:rFonts w:hint="eastAsia" w:ascii="宋体" w:hAnsi="宋体" w:eastAsia="宋体" w:cs="宋体"/>
                <w:color w:val="auto"/>
                <w:highlight w:val="none"/>
              </w:rPr>
            </w:pPr>
            <w:r>
              <w:rPr>
                <w:rFonts w:hint="eastAsia" w:ascii="宋体" w:hAnsi="宋体" w:eastAsia="宋体" w:cs="宋体"/>
                <w:color w:val="auto"/>
                <w:highlight w:val="none"/>
              </w:rPr>
              <w:t>大写：</w:t>
            </w:r>
          </w:p>
          <w:p w14:paraId="04C7B6FE">
            <w:pPr>
              <w:jc w:val="left"/>
              <w:rPr>
                <w:rFonts w:hint="eastAsia" w:ascii="宋体" w:hAnsi="宋体" w:eastAsia="宋体" w:cs="宋体"/>
                <w:highlight w:val="none"/>
              </w:rPr>
            </w:pPr>
            <w:r>
              <w:rPr>
                <w:rFonts w:hint="eastAsia" w:ascii="宋体" w:hAnsi="宋体" w:eastAsia="宋体" w:cs="宋体"/>
                <w:highlight w:val="none"/>
              </w:rPr>
              <w:t>小写：</w:t>
            </w:r>
          </w:p>
        </w:tc>
      </w:tr>
    </w:tbl>
    <w:p w14:paraId="4D2D59E2">
      <w:pPr>
        <w:spacing w:line="360" w:lineRule="auto"/>
        <w:ind w:firstLine="3840" w:firstLineChars="1600"/>
        <w:jc w:val="left"/>
        <w:rPr>
          <w:rFonts w:hint="eastAsia" w:ascii="宋体" w:hAnsi="宋体" w:eastAsia="宋体" w:cs="宋体"/>
          <w:highlight w:val="none"/>
        </w:rPr>
      </w:pPr>
    </w:p>
    <w:p w14:paraId="2D16CE77">
      <w:pPr>
        <w:spacing w:line="360" w:lineRule="auto"/>
        <w:ind w:firstLine="3840" w:firstLineChars="1600"/>
        <w:jc w:val="left"/>
        <w:rPr>
          <w:rFonts w:hint="eastAsia" w:ascii="宋体" w:hAnsi="宋体" w:eastAsia="宋体" w:cs="宋体"/>
          <w:highlight w:val="none"/>
        </w:rPr>
      </w:pPr>
    </w:p>
    <w:p w14:paraId="770CBD87">
      <w:pPr>
        <w:spacing w:line="360" w:lineRule="auto"/>
        <w:jc w:val="lef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供应商名称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（盖章）</w:t>
      </w:r>
    </w:p>
    <w:p w14:paraId="6D670CB8">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法定代表人或</w:t>
      </w:r>
      <w:r>
        <w:rPr>
          <w:rFonts w:hint="eastAsia" w:ascii="宋体" w:hAnsi="宋体" w:eastAsia="宋体" w:cs="宋体"/>
          <w:sz w:val="24"/>
          <w:szCs w:val="24"/>
          <w:highlight w:val="none"/>
          <w:lang w:val="en-US" w:eastAsia="zh-CN"/>
        </w:rPr>
        <w:t>被授权人</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kern w:val="0"/>
          <w:sz w:val="24"/>
          <w:highlight w:val="none"/>
        </w:rPr>
        <w:t>(签字或盖章)</w:t>
      </w:r>
    </w:p>
    <w:p w14:paraId="35523B36">
      <w:pPr>
        <w:overflowPunct w:val="0"/>
        <w:spacing w:line="360" w:lineRule="auto"/>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rPr>
        <w:t>日      期：  年  月   日</w:t>
      </w:r>
    </w:p>
    <w:p w14:paraId="5C416246">
      <w:pPr>
        <w:overflowPunct w:val="0"/>
        <w:spacing w:line="360" w:lineRule="auto"/>
        <w:jc w:val="center"/>
        <w:rPr>
          <w:rFonts w:hint="eastAsia" w:ascii="宋体" w:hAnsi="宋体" w:eastAsia="宋体" w:cs="宋体"/>
          <w:b/>
          <w:bCs/>
          <w:sz w:val="32"/>
          <w:szCs w:val="32"/>
          <w:highlight w:val="none"/>
        </w:rPr>
      </w:pPr>
    </w:p>
    <w:p w14:paraId="56B8EC43">
      <w:pPr>
        <w:overflowPunct w:val="0"/>
        <w:spacing w:line="360" w:lineRule="auto"/>
        <w:jc w:val="center"/>
        <w:rPr>
          <w:rFonts w:hint="eastAsia" w:ascii="宋体" w:hAnsi="宋体" w:eastAsia="宋体" w:cs="宋体"/>
          <w:b/>
          <w:bCs/>
          <w:sz w:val="32"/>
          <w:szCs w:val="32"/>
          <w:highlight w:val="none"/>
        </w:rPr>
      </w:pPr>
    </w:p>
    <w:p w14:paraId="101D0251">
      <w:pPr>
        <w:overflowPunct w:val="0"/>
        <w:spacing w:line="360" w:lineRule="auto"/>
        <w:jc w:val="center"/>
        <w:rPr>
          <w:rFonts w:hint="eastAsia" w:ascii="宋体" w:hAnsi="宋体" w:eastAsia="宋体" w:cs="宋体"/>
          <w:b/>
          <w:bCs/>
          <w:sz w:val="32"/>
          <w:szCs w:val="32"/>
          <w:highlight w:val="none"/>
        </w:rPr>
      </w:pPr>
    </w:p>
    <w:p w14:paraId="1FFA9797">
      <w:pPr>
        <w:overflowPunct w:val="0"/>
        <w:spacing w:line="360" w:lineRule="auto"/>
        <w:jc w:val="center"/>
        <w:rPr>
          <w:rFonts w:hint="eastAsia" w:ascii="宋体" w:hAnsi="宋体" w:eastAsia="宋体" w:cs="宋体"/>
          <w:b/>
          <w:bCs/>
          <w:sz w:val="32"/>
          <w:szCs w:val="32"/>
          <w:highlight w:val="none"/>
        </w:rPr>
      </w:pPr>
    </w:p>
    <w:p w14:paraId="047D7A53">
      <w:pPr>
        <w:overflowPunct w:val="0"/>
        <w:spacing w:line="360" w:lineRule="auto"/>
        <w:jc w:val="center"/>
        <w:outlineLvl w:val="1"/>
        <w:rPr>
          <w:rStyle w:val="98"/>
          <w:rFonts w:hint="eastAsia" w:ascii="宋体" w:hAnsi="宋体" w:eastAsia="宋体" w:cs="宋体"/>
          <w:sz w:val="32"/>
          <w:szCs w:val="32"/>
        </w:rPr>
      </w:pPr>
      <w:bookmarkStart w:id="105" w:name="_Toc26231"/>
      <w:r>
        <w:rPr>
          <w:rStyle w:val="98"/>
          <w:rFonts w:hint="eastAsia" w:ascii="宋体" w:hAnsi="宋体" w:eastAsia="宋体" w:cs="宋体"/>
          <w:sz w:val="32"/>
          <w:szCs w:val="32"/>
        </w:rPr>
        <w:t>五、近年承接的类似项目情况表</w:t>
      </w:r>
      <w:bookmarkEnd w:id="105"/>
    </w:p>
    <w:p w14:paraId="39D73BFC">
      <w:pPr>
        <w:rPr>
          <w:rFonts w:hint="eastAsia" w:ascii="宋体" w:hAnsi="宋体" w:eastAsia="宋体" w:cs="宋体"/>
          <w:sz w:val="22"/>
          <w:szCs w:val="28"/>
          <w:highlight w:val="none"/>
        </w:rPr>
      </w:pPr>
    </w:p>
    <w:tbl>
      <w:tblPr>
        <w:tblStyle w:val="97"/>
        <w:tblW w:w="9035" w:type="dxa"/>
        <w:tblInd w:w="-3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25"/>
        <w:gridCol w:w="1967"/>
        <w:gridCol w:w="1700"/>
        <w:gridCol w:w="2555"/>
        <w:gridCol w:w="1988"/>
      </w:tblGrid>
      <w:tr w14:paraId="3C581A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2" w:hRule="atLeast"/>
        </w:trPr>
        <w:tc>
          <w:tcPr>
            <w:tcW w:w="825" w:type="dxa"/>
            <w:noWrap w:val="0"/>
            <w:vAlign w:val="top"/>
          </w:tcPr>
          <w:p w14:paraId="2B5181E5">
            <w:pPr>
              <w:pStyle w:val="96"/>
              <w:spacing w:before="170" w:line="206" w:lineRule="auto"/>
              <w:ind w:left="180"/>
              <w:rPr>
                <w:rFonts w:hint="eastAsia" w:ascii="宋体" w:hAnsi="宋体" w:eastAsia="宋体" w:cs="宋体"/>
                <w:b/>
                <w:bCs/>
              </w:rPr>
            </w:pPr>
            <w:r>
              <w:rPr>
                <w:rFonts w:hint="eastAsia" w:ascii="宋体" w:hAnsi="宋体" w:eastAsia="宋体" w:cs="宋体"/>
                <w:b/>
                <w:bCs/>
                <w:spacing w:val="-7"/>
              </w:rPr>
              <w:t>序号</w:t>
            </w:r>
          </w:p>
        </w:tc>
        <w:tc>
          <w:tcPr>
            <w:tcW w:w="1967" w:type="dxa"/>
            <w:noWrap w:val="0"/>
            <w:vAlign w:val="top"/>
          </w:tcPr>
          <w:p w14:paraId="60584779">
            <w:pPr>
              <w:pStyle w:val="96"/>
              <w:spacing w:before="139" w:line="221" w:lineRule="auto"/>
              <w:ind w:left="147"/>
              <w:rPr>
                <w:rFonts w:hint="eastAsia" w:ascii="宋体" w:hAnsi="宋体" w:eastAsia="宋体" w:cs="宋体"/>
                <w:b/>
                <w:bCs/>
              </w:rPr>
            </w:pPr>
            <w:r>
              <w:rPr>
                <w:rFonts w:hint="eastAsia" w:ascii="宋体" w:hAnsi="宋体" w:eastAsia="宋体" w:cs="宋体"/>
                <w:b/>
                <w:bCs/>
              </w:rPr>
              <w:t>采购单位名称</w:t>
            </w:r>
          </w:p>
        </w:tc>
        <w:tc>
          <w:tcPr>
            <w:tcW w:w="1700" w:type="dxa"/>
            <w:noWrap w:val="0"/>
            <w:vAlign w:val="top"/>
          </w:tcPr>
          <w:p w14:paraId="2AA5ADB8">
            <w:pPr>
              <w:pStyle w:val="96"/>
              <w:spacing w:before="139" w:line="221" w:lineRule="auto"/>
              <w:ind w:left="380"/>
              <w:rPr>
                <w:rFonts w:hint="eastAsia" w:ascii="宋体" w:hAnsi="宋体" w:eastAsia="宋体" w:cs="宋体"/>
                <w:b/>
                <w:bCs/>
              </w:rPr>
            </w:pPr>
            <w:r>
              <w:rPr>
                <w:rFonts w:hint="eastAsia" w:ascii="宋体" w:hAnsi="宋体" w:eastAsia="宋体" w:cs="宋体"/>
                <w:b/>
                <w:bCs/>
                <w:spacing w:val="-3"/>
              </w:rPr>
              <w:t>合同名称</w:t>
            </w:r>
          </w:p>
        </w:tc>
        <w:tc>
          <w:tcPr>
            <w:tcW w:w="2555" w:type="dxa"/>
            <w:noWrap w:val="0"/>
            <w:vAlign w:val="top"/>
          </w:tcPr>
          <w:p w14:paraId="1A75AFD8">
            <w:pPr>
              <w:pStyle w:val="96"/>
              <w:spacing w:before="140" w:line="223" w:lineRule="auto"/>
              <w:ind w:left="564"/>
              <w:rPr>
                <w:rFonts w:hint="eastAsia" w:ascii="宋体" w:hAnsi="宋体" w:eastAsia="宋体" w:cs="宋体"/>
                <w:b/>
                <w:bCs/>
              </w:rPr>
            </w:pPr>
            <w:r>
              <w:rPr>
                <w:rFonts w:hint="eastAsia" w:ascii="宋体" w:hAnsi="宋体" w:eastAsia="宋体" w:cs="宋体"/>
                <w:b/>
                <w:bCs/>
                <w:spacing w:val="-1"/>
                <w:lang w:val="en-US" w:eastAsia="zh-CN"/>
              </w:rPr>
              <w:t>合同签订时间</w:t>
            </w:r>
          </w:p>
        </w:tc>
        <w:tc>
          <w:tcPr>
            <w:tcW w:w="1988" w:type="dxa"/>
            <w:noWrap w:val="0"/>
            <w:vAlign w:val="top"/>
          </w:tcPr>
          <w:p w14:paraId="125EA0D9">
            <w:pPr>
              <w:pStyle w:val="96"/>
              <w:spacing w:before="140" w:line="223" w:lineRule="auto"/>
              <w:jc w:val="right"/>
              <w:rPr>
                <w:rFonts w:hint="eastAsia" w:ascii="宋体" w:hAnsi="宋体" w:eastAsia="宋体" w:cs="宋体"/>
                <w:b/>
                <w:bCs/>
              </w:rPr>
            </w:pPr>
            <w:r>
              <w:rPr>
                <w:rFonts w:hint="eastAsia" w:ascii="宋体" w:hAnsi="宋体" w:eastAsia="宋体" w:cs="宋体"/>
                <w:b/>
                <w:bCs/>
                <w:spacing w:val="-10"/>
              </w:rPr>
              <w:t>合同金额（万元）</w:t>
            </w:r>
          </w:p>
        </w:tc>
      </w:tr>
      <w:tr w14:paraId="2CBDFA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25" w:type="dxa"/>
            <w:noWrap w:val="0"/>
            <w:vAlign w:val="top"/>
          </w:tcPr>
          <w:p w14:paraId="3C4238DE">
            <w:pPr>
              <w:pStyle w:val="96"/>
              <w:spacing w:before="170" w:line="206" w:lineRule="auto"/>
              <w:ind w:left="180"/>
              <w:rPr>
                <w:rFonts w:hint="eastAsia" w:ascii="宋体" w:hAnsi="宋体" w:eastAsia="宋体" w:cs="宋体"/>
                <w:b/>
                <w:bCs/>
                <w:spacing w:val="-7"/>
              </w:rPr>
            </w:pPr>
          </w:p>
        </w:tc>
        <w:tc>
          <w:tcPr>
            <w:tcW w:w="1967" w:type="dxa"/>
            <w:noWrap w:val="0"/>
            <w:vAlign w:val="top"/>
          </w:tcPr>
          <w:p w14:paraId="2872865D">
            <w:pPr>
              <w:pStyle w:val="96"/>
              <w:spacing w:before="170" w:line="206" w:lineRule="auto"/>
              <w:ind w:left="180"/>
              <w:rPr>
                <w:rFonts w:hint="eastAsia" w:ascii="宋体" w:hAnsi="宋体" w:eastAsia="宋体" w:cs="宋体"/>
                <w:b/>
                <w:bCs/>
                <w:spacing w:val="-7"/>
              </w:rPr>
            </w:pPr>
          </w:p>
        </w:tc>
        <w:tc>
          <w:tcPr>
            <w:tcW w:w="1700" w:type="dxa"/>
            <w:noWrap w:val="0"/>
            <w:vAlign w:val="top"/>
          </w:tcPr>
          <w:p w14:paraId="656E1665">
            <w:pPr>
              <w:pStyle w:val="96"/>
              <w:spacing w:before="170" w:line="206" w:lineRule="auto"/>
              <w:ind w:left="180"/>
              <w:rPr>
                <w:rFonts w:hint="eastAsia" w:ascii="宋体" w:hAnsi="宋体" w:eastAsia="宋体" w:cs="宋体"/>
                <w:b/>
                <w:bCs/>
                <w:spacing w:val="-7"/>
              </w:rPr>
            </w:pPr>
          </w:p>
        </w:tc>
        <w:tc>
          <w:tcPr>
            <w:tcW w:w="2555" w:type="dxa"/>
            <w:noWrap w:val="0"/>
            <w:vAlign w:val="top"/>
          </w:tcPr>
          <w:p w14:paraId="44B30311">
            <w:pPr>
              <w:pStyle w:val="96"/>
              <w:spacing w:before="170" w:line="206" w:lineRule="auto"/>
              <w:ind w:left="180"/>
              <w:rPr>
                <w:rFonts w:hint="eastAsia" w:ascii="宋体" w:hAnsi="宋体" w:eastAsia="宋体" w:cs="宋体"/>
                <w:b/>
                <w:bCs/>
                <w:spacing w:val="-7"/>
              </w:rPr>
            </w:pPr>
          </w:p>
        </w:tc>
        <w:tc>
          <w:tcPr>
            <w:tcW w:w="1988" w:type="dxa"/>
            <w:noWrap w:val="0"/>
            <w:vAlign w:val="top"/>
          </w:tcPr>
          <w:p w14:paraId="2DD3D808">
            <w:pPr>
              <w:pStyle w:val="96"/>
              <w:spacing w:before="170" w:line="206" w:lineRule="auto"/>
              <w:ind w:left="180"/>
              <w:rPr>
                <w:rFonts w:hint="eastAsia" w:ascii="宋体" w:hAnsi="宋体" w:eastAsia="宋体" w:cs="宋体"/>
                <w:b/>
                <w:bCs/>
                <w:spacing w:val="-7"/>
              </w:rPr>
            </w:pPr>
          </w:p>
        </w:tc>
      </w:tr>
      <w:tr w14:paraId="672308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25" w:type="dxa"/>
            <w:noWrap w:val="0"/>
            <w:vAlign w:val="top"/>
          </w:tcPr>
          <w:p w14:paraId="4763EE15">
            <w:pPr>
              <w:pStyle w:val="96"/>
              <w:spacing w:before="170" w:line="206" w:lineRule="auto"/>
              <w:ind w:left="180"/>
              <w:rPr>
                <w:rFonts w:hint="eastAsia" w:ascii="宋体" w:hAnsi="宋体" w:eastAsia="宋体" w:cs="宋体"/>
                <w:b/>
                <w:bCs/>
                <w:spacing w:val="-7"/>
              </w:rPr>
            </w:pPr>
          </w:p>
        </w:tc>
        <w:tc>
          <w:tcPr>
            <w:tcW w:w="1967" w:type="dxa"/>
            <w:noWrap w:val="0"/>
            <w:vAlign w:val="top"/>
          </w:tcPr>
          <w:p w14:paraId="27C9DFA7">
            <w:pPr>
              <w:pStyle w:val="96"/>
              <w:spacing w:before="170" w:line="206" w:lineRule="auto"/>
              <w:ind w:left="180"/>
              <w:rPr>
                <w:rFonts w:hint="eastAsia" w:ascii="宋体" w:hAnsi="宋体" w:eastAsia="宋体" w:cs="宋体"/>
                <w:b/>
                <w:bCs/>
                <w:spacing w:val="-7"/>
              </w:rPr>
            </w:pPr>
          </w:p>
        </w:tc>
        <w:tc>
          <w:tcPr>
            <w:tcW w:w="1700" w:type="dxa"/>
            <w:noWrap w:val="0"/>
            <w:vAlign w:val="top"/>
          </w:tcPr>
          <w:p w14:paraId="778DB944">
            <w:pPr>
              <w:pStyle w:val="96"/>
              <w:spacing w:before="170" w:line="206" w:lineRule="auto"/>
              <w:ind w:left="180"/>
              <w:rPr>
                <w:rFonts w:hint="eastAsia" w:ascii="宋体" w:hAnsi="宋体" w:eastAsia="宋体" w:cs="宋体"/>
                <w:b/>
                <w:bCs/>
                <w:spacing w:val="-7"/>
              </w:rPr>
            </w:pPr>
          </w:p>
        </w:tc>
        <w:tc>
          <w:tcPr>
            <w:tcW w:w="2555" w:type="dxa"/>
            <w:noWrap w:val="0"/>
            <w:vAlign w:val="top"/>
          </w:tcPr>
          <w:p w14:paraId="37994FB3">
            <w:pPr>
              <w:pStyle w:val="96"/>
              <w:spacing w:before="170" w:line="206" w:lineRule="auto"/>
              <w:ind w:left="180"/>
              <w:rPr>
                <w:rFonts w:hint="eastAsia" w:ascii="宋体" w:hAnsi="宋体" w:eastAsia="宋体" w:cs="宋体"/>
                <w:b/>
                <w:bCs/>
                <w:spacing w:val="-7"/>
              </w:rPr>
            </w:pPr>
          </w:p>
        </w:tc>
        <w:tc>
          <w:tcPr>
            <w:tcW w:w="1988" w:type="dxa"/>
            <w:noWrap w:val="0"/>
            <w:vAlign w:val="top"/>
          </w:tcPr>
          <w:p w14:paraId="43F50136">
            <w:pPr>
              <w:pStyle w:val="96"/>
              <w:spacing w:before="170" w:line="206" w:lineRule="auto"/>
              <w:ind w:left="180"/>
              <w:rPr>
                <w:rFonts w:hint="eastAsia" w:ascii="宋体" w:hAnsi="宋体" w:eastAsia="宋体" w:cs="宋体"/>
                <w:b/>
                <w:bCs/>
                <w:spacing w:val="-7"/>
              </w:rPr>
            </w:pPr>
          </w:p>
        </w:tc>
      </w:tr>
      <w:tr w14:paraId="6FEC9F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25" w:type="dxa"/>
            <w:noWrap w:val="0"/>
            <w:vAlign w:val="top"/>
          </w:tcPr>
          <w:p w14:paraId="6CB865E5">
            <w:pPr>
              <w:pStyle w:val="96"/>
              <w:spacing w:before="170" w:line="206" w:lineRule="auto"/>
              <w:ind w:left="180"/>
              <w:rPr>
                <w:rFonts w:hint="eastAsia" w:ascii="宋体" w:hAnsi="宋体" w:eastAsia="宋体" w:cs="宋体"/>
                <w:b/>
                <w:bCs/>
                <w:spacing w:val="-7"/>
              </w:rPr>
            </w:pPr>
          </w:p>
        </w:tc>
        <w:tc>
          <w:tcPr>
            <w:tcW w:w="1967" w:type="dxa"/>
            <w:noWrap w:val="0"/>
            <w:vAlign w:val="top"/>
          </w:tcPr>
          <w:p w14:paraId="3DCF8B14">
            <w:pPr>
              <w:pStyle w:val="96"/>
              <w:spacing w:before="170" w:line="206" w:lineRule="auto"/>
              <w:ind w:left="180"/>
              <w:rPr>
                <w:rFonts w:hint="eastAsia" w:ascii="宋体" w:hAnsi="宋体" w:eastAsia="宋体" w:cs="宋体"/>
                <w:b/>
                <w:bCs/>
                <w:spacing w:val="-7"/>
              </w:rPr>
            </w:pPr>
          </w:p>
        </w:tc>
        <w:tc>
          <w:tcPr>
            <w:tcW w:w="1700" w:type="dxa"/>
            <w:noWrap w:val="0"/>
            <w:vAlign w:val="top"/>
          </w:tcPr>
          <w:p w14:paraId="1422C45F">
            <w:pPr>
              <w:pStyle w:val="96"/>
              <w:spacing w:before="170" w:line="206" w:lineRule="auto"/>
              <w:ind w:left="180"/>
              <w:rPr>
                <w:rFonts w:hint="eastAsia" w:ascii="宋体" w:hAnsi="宋体" w:eastAsia="宋体" w:cs="宋体"/>
                <w:b/>
                <w:bCs/>
                <w:spacing w:val="-7"/>
              </w:rPr>
            </w:pPr>
          </w:p>
        </w:tc>
        <w:tc>
          <w:tcPr>
            <w:tcW w:w="2555" w:type="dxa"/>
            <w:noWrap w:val="0"/>
            <w:vAlign w:val="top"/>
          </w:tcPr>
          <w:p w14:paraId="07F70254">
            <w:pPr>
              <w:pStyle w:val="96"/>
              <w:spacing w:before="170" w:line="206" w:lineRule="auto"/>
              <w:ind w:left="180"/>
              <w:rPr>
                <w:rFonts w:hint="eastAsia" w:ascii="宋体" w:hAnsi="宋体" w:eastAsia="宋体" w:cs="宋体"/>
                <w:b/>
                <w:bCs/>
                <w:spacing w:val="-7"/>
              </w:rPr>
            </w:pPr>
          </w:p>
        </w:tc>
        <w:tc>
          <w:tcPr>
            <w:tcW w:w="1988" w:type="dxa"/>
            <w:noWrap w:val="0"/>
            <w:vAlign w:val="top"/>
          </w:tcPr>
          <w:p w14:paraId="21B14629">
            <w:pPr>
              <w:pStyle w:val="96"/>
              <w:spacing w:before="170" w:line="206" w:lineRule="auto"/>
              <w:ind w:left="180"/>
              <w:rPr>
                <w:rFonts w:hint="eastAsia" w:ascii="宋体" w:hAnsi="宋体" w:eastAsia="宋体" w:cs="宋体"/>
                <w:b/>
                <w:bCs/>
                <w:spacing w:val="-7"/>
              </w:rPr>
            </w:pPr>
          </w:p>
        </w:tc>
      </w:tr>
      <w:tr w14:paraId="01819B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25" w:type="dxa"/>
            <w:noWrap w:val="0"/>
            <w:vAlign w:val="top"/>
          </w:tcPr>
          <w:p w14:paraId="0469C2B3">
            <w:pPr>
              <w:pStyle w:val="96"/>
              <w:spacing w:before="170" w:line="206" w:lineRule="auto"/>
              <w:ind w:left="180"/>
              <w:rPr>
                <w:rFonts w:hint="eastAsia" w:ascii="宋体" w:hAnsi="宋体" w:eastAsia="宋体" w:cs="宋体"/>
                <w:b/>
                <w:bCs/>
                <w:spacing w:val="-7"/>
              </w:rPr>
            </w:pPr>
          </w:p>
        </w:tc>
        <w:tc>
          <w:tcPr>
            <w:tcW w:w="1967" w:type="dxa"/>
            <w:noWrap w:val="0"/>
            <w:vAlign w:val="top"/>
          </w:tcPr>
          <w:p w14:paraId="2E8E030E">
            <w:pPr>
              <w:pStyle w:val="96"/>
              <w:spacing w:before="170" w:line="206" w:lineRule="auto"/>
              <w:ind w:left="180"/>
              <w:rPr>
                <w:rFonts w:hint="eastAsia" w:ascii="宋体" w:hAnsi="宋体" w:eastAsia="宋体" w:cs="宋体"/>
                <w:b/>
                <w:bCs/>
                <w:spacing w:val="-7"/>
              </w:rPr>
            </w:pPr>
          </w:p>
        </w:tc>
        <w:tc>
          <w:tcPr>
            <w:tcW w:w="1700" w:type="dxa"/>
            <w:noWrap w:val="0"/>
            <w:vAlign w:val="top"/>
          </w:tcPr>
          <w:p w14:paraId="5F6EB281">
            <w:pPr>
              <w:pStyle w:val="96"/>
              <w:spacing w:before="170" w:line="206" w:lineRule="auto"/>
              <w:ind w:left="180"/>
              <w:rPr>
                <w:rFonts w:hint="eastAsia" w:ascii="宋体" w:hAnsi="宋体" w:eastAsia="宋体" w:cs="宋体"/>
                <w:b/>
                <w:bCs/>
                <w:spacing w:val="-7"/>
              </w:rPr>
            </w:pPr>
          </w:p>
        </w:tc>
        <w:tc>
          <w:tcPr>
            <w:tcW w:w="2555" w:type="dxa"/>
            <w:noWrap w:val="0"/>
            <w:vAlign w:val="top"/>
          </w:tcPr>
          <w:p w14:paraId="6C006700">
            <w:pPr>
              <w:pStyle w:val="96"/>
              <w:spacing w:before="170" w:line="206" w:lineRule="auto"/>
              <w:ind w:left="180"/>
              <w:rPr>
                <w:rFonts w:hint="eastAsia" w:ascii="宋体" w:hAnsi="宋体" w:eastAsia="宋体" w:cs="宋体"/>
                <w:b/>
                <w:bCs/>
                <w:spacing w:val="-7"/>
              </w:rPr>
            </w:pPr>
          </w:p>
        </w:tc>
        <w:tc>
          <w:tcPr>
            <w:tcW w:w="1988" w:type="dxa"/>
            <w:noWrap w:val="0"/>
            <w:vAlign w:val="top"/>
          </w:tcPr>
          <w:p w14:paraId="3737F017">
            <w:pPr>
              <w:pStyle w:val="96"/>
              <w:spacing w:before="170" w:line="206" w:lineRule="auto"/>
              <w:ind w:left="180"/>
              <w:rPr>
                <w:rFonts w:hint="eastAsia" w:ascii="宋体" w:hAnsi="宋体" w:eastAsia="宋体" w:cs="宋体"/>
                <w:b/>
                <w:bCs/>
                <w:spacing w:val="-7"/>
              </w:rPr>
            </w:pPr>
          </w:p>
        </w:tc>
      </w:tr>
      <w:tr w14:paraId="5A6293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25" w:type="dxa"/>
            <w:noWrap w:val="0"/>
            <w:vAlign w:val="top"/>
          </w:tcPr>
          <w:p w14:paraId="4C68959F">
            <w:pPr>
              <w:pStyle w:val="96"/>
              <w:spacing w:before="170" w:line="206" w:lineRule="auto"/>
              <w:ind w:left="180"/>
              <w:rPr>
                <w:rFonts w:hint="eastAsia" w:ascii="宋体" w:hAnsi="宋体" w:eastAsia="宋体" w:cs="宋体"/>
                <w:b/>
                <w:bCs/>
                <w:spacing w:val="-7"/>
              </w:rPr>
            </w:pPr>
          </w:p>
        </w:tc>
        <w:tc>
          <w:tcPr>
            <w:tcW w:w="1967" w:type="dxa"/>
            <w:noWrap w:val="0"/>
            <w:vAlign w:val="top"/>
          </w:tcPr>
          <w:p w14:paraId="21C4E463">
            <w:pPr>
              <w:pStyle w:val="96"/>
              <w:spacing w:before="170" w:line="206" w:lineRule="auto"/>
              <w:ind w:left="180"/>
              <w:rPr>
                <w:rFonts w:hint="eastAsia" w:ascii="宋体" w:hAnsi="宋体" w:eastAsia="宋体" w:cs="宋体"/>
                <w:b/>
                <w:bCs/>
                <w:spacing w:val="-7"/>
              </w:rPr>
            </w:pPr>
          </w:p>
        </w:tc>
        <w:tc>
          <w:tcPr>
            <w:tcW w:w="1700" w:type="dxa"/>
            <w:noWrap w:val="0"/>
            <w:vAlign w:val="top"/>
          </w:tcPr>
          <w:p w14:paraId="5BAEF463">
            <w:pPr>
              <w:pStyle w:val="96"/>
              <w:spacing w:before="170" w:line="206" w:lineRule="auto"/>
              <w:ind w:left="180"/>
              <w:rPr>
                <w:rFonts w:hint="eastAsia" w:ascii="宋体" w:hAnsi="宋体" w:eastAsia="宋体" w:cs="宋体"/>
                <w:b/>
                <w:bCs/>
                <w:spacing w:val="-7"/>
              </w:rPr>
            </w:pPr>
          </w:p>
        </w:tc>
        <w:tc>
          <w:tcPr>
            <w:tcW w:w="2555" w:type="dxa"/>
            <w:noWrap w:val="0"/>
            <w:vAlign w:val="top"/>
          </w:tcPr>
          <w:p w14:paraId="0B32784D">
            <w:pPr>
              <w:pStyle w:val="96"/>
              <w:spacing w:before="170" w:line="206" w:lineRule="auto"/>
              <w:ind w:left="180"/>
              <w:rPr>
                <w:rFonts w:hint="eastAsia" w:ascii="宋体" w:hAnsi="宋体" w:eastAsia="宋体" w:cs="宋体"/>
                <w:b/>
                <w:bCs/>
                <w:spacing w:val="-7"/>
              </w:rPr>
            </w:pPr>
          </w:p>
        </w:tc>
        <w:tc>
          <w:tcPr>
            <w:tcW w:w="1988" w:type="dxa"/>
            <w:noWrap w:val="0"/>
            <w:vAlign w:val="top"/>
          </w:tcPr>
          <w:p w14:paraId="3F862C04">
            <w:pPr>
              <w:pStyle w:val="96"/>
              <w:spacing w:before="170" w:line="206" w:lineRule="auto"/>
              <w:ind w:left="180"/>
              <w:rPr>
                <w:rFonts w:hint="eastAsia" w:ascii="宋体" w:hAnsi="宋体" w:eastAsia="宋体" w:cs="宋体"/>
                <w:b/>
                <w:bCs/>
                <w:spacing w:val="-7"/>
              </w:rPr>
            </w:pPr>
          </w:p>
        </w:tc>
      </w:tr>
      <w:tr w14:paraId="7DCB9B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25" w:type="dxa"/>
            <w:noWrap w:val="0"/>
            <w:vAlign w:val="top"/>
          </w:tcPr>
          <w:p w14:paraId="2DF4111A">
            <w:pPr>
              <w:pStyle w:val="96"/>
              <w:spacing w:before="170" w:line="206" w:lineRule="auto"/>
              <w:ind w:left="180"/>
              <w:rPr>
                <w:rFonts w:hint="eastAsia" w:ascii="宋体" w:hAnsi="宋体" w:eastAsia="宋体" w:cs="宋体"/>
                <w:b/>
                <w:bCs/>
                <w:spacing w:val="-7"/>
              </w:rPr>
            </w:pPr>
          </w:p>
        </w:tc>
        <w:tc>
          <w:tcPr>
            <w:tcW w:w="1967" w:type="dxa"/>
            <w:noWrap w:val="0"/>
            <w:vAlign w:val="top"/>
          </w:tcPr>
          <w:p w14:paraId="2A1261F0">
            <w:pPr>
              <w:pStyle w:val="96"/>
              <w:spacing w:before="170" w:line="206" w:lineRule="auto"/>
              <w:ind w:left="180"/>
              <w:rPr>
                <w:rFonts w:hint="eastAsia" w:ascii="宋体" w:hAnsi="宋体" w:eastAsia="宋体" w:cs="宋体"/>
                <w:b/>
                <w:bCs/>
                <w:spacing w:val="-7"/>
              </w:rPr>
            </w:pPr>
          </w:p>
        </w:tc>
        <w:tc>
          <w:tcPr>
            <w:tcW w:w="1700" w:type="dxa"/>
            <w:noWrap w:val="0"/>
            <w:vAlign w:val="top"/>
          </w:tcPr>
          <w:p w14:paraId="6D596F4D">
            <w:pPr>
              <w:pStyle w:val="96"/>
              <w:spacing w:before="170" w:line="206" w:lineRule="auto"/>
              <w:ind w:left="180"/>
              <w:rPr>
                <w:rFonts w:hint="eastAsia" w:ascii="宋体" w:hAnsi="宋体" w:eastAsia="宋体" w:cs="宋体"/>
                <w:b/>
                <w:bCs/>
                <w:spacing w:val="-7"/>
              </w:rPr>
            </w:pPr>
          </w:p>
        </w:tc>
        <w:tc>
          <w:tcPr>
            <w:tcW w:w="2555" w:type="dxa"/>
            <w:noWrap w:val="0"/>
            <w:vAlign w:val="top"/>
          </w:tcPr>
          <w:p w14:paraId="3F18756E">
            <w:pPr>
              <w:pStyle w:val="96"/>
              <w:spacing w:before="170" w:line="206" w:lineRule="auto"/>
              <w:ind w:left="180"/>
              <w:rPr>
                <w:rFonts w:hint="eastAsia" w:ascii="宋体" w:hAnsi="宋体" w:eastAsia="宋体" w:cs="宋体"/>
                <w:b/>
                <w:bCs/>
                <w:spacing w:val="-7"/>
              </w:rPr>
            </w:pPr>
          </w:p>
        </w:tc>
        <w:tc>
          <w:tcPr>
            <w:tcW w:w="1988" w:type="dxa"/>
            <w:noWrap w:val="0"/>
            <w:vAlign w:val="top"/>
          </w:tcPr>
          <w:p w14:paraId="611933FE">
            <w:pPr>
              <w:pStyle w:val="96"/>
              <w:spacing w:before="170" w:line="206" w:lineRule="auto"/>
              <w:ind w:left="180"/>
              <w:rPr>
                <w:rFonts w:hint="eastAsia" w:ascii="宋体" w:hAnsi="宋体" w:eastAsia="宋体" w:cs="宋体"/>
                <w:b/>
                <w:bCs/>
                <w:spacing w:val="-7"/>
              </w:rPr>
            </w:pPr>
          </w:p>
        </w:tc>
      </w:tr>
      <w:tr w14:paraId="66A953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25" w:type="dxa"/>
            <w:noWrap w:val="0"/>
            <w:vAlign w:val="top"/>
          </w:tcPr>
          <w:p w14:paraId="1F75D94C">
            <w:pPr>
              <w:pStyle w:val="96"/>
              <w:spacing w:before="170" w:line="206" w:lineRule="auto"/>
              <w:ind w:left="180"/>
              <w:rPr>
                <w:rFonts w:hint="eastAsia" w:ascii="宋体" w:hAnsi="宋体" w:eastAsia="宋体" w:cs="宋体"/>
                <w:b/>
                <w:bCs/>
                <w:spacing w:val="-7"/>
              </w:rPr>
            </w:pPr>
          </w:p>
        </w:tc>
        <w:tc>
          <w:tcPr>
            <w:tcW w:w="1967" w:type="dxa"/>
            <w:noWrap w:val="0"/>
            <w:vAlign w:val="top"/>
          </w:tcPr>
          <w:p w14:paraId="0FD682A1">
            <w:pPr>
              <w:pStyle w:val="96"/>
              <w:spacing w:before="170" w:line="206" w:lineRule="auto"/>
              <w:ind w:left="180"/>
              <w:rPr>
                <w:rFonts w:hint="eastAsia" w:ascii="宋体" w:hAnsi="宋体" w:eastAsia="宋体" w:cs="宋体"/>
                <w:b/>
                <w:bCs/>
                <w:spacing w:val="-7"/>
              </w:rPr>
            </w:pPr>
          </w:p>
        </w:tc>
        <w:tc>
          <w:tcPr>
            <w:tcW w:w="1700" w:type="dxa"/>
            <w:noWrap w:val="0"/>
            <w:vAlign w:val="top"/>
          </w:tcPr>
          <w:p w14:paraId="2E1A487C">
            <w:pPr>
              <w:pStyle w:val="96"/>
              <w:spacing w:before="170" w:line="206" w:lineRule="auto"/>
              <w:ind w:left="180"/>
              <w:rPr>
                <w:rFonts w:hint="eastAsia" w:ascii="宋体" w:hAnsi="宋体" w:eastAsia="宋体" w:cs="宋体"/>
                <w:b/>
                <w:bCs/>
                <w:spacing w:val="-7"/>
              </w:rPr>
            </w:pPr>
          </w:p>
        </w:tc>
        <w:tc>
          <w:tcPr>
            <w:tcW w:w="2555" w:type="dxa"/>
            <w:noWrap w:val="0"/>
            <w:vAlign w:val="top"/>
          </w:tcPr>
          <w:p w14:paraId="5E53A41F">
            <w:pPr>
              <w:pStyle w:val="96"/>
              <w:spacing w:before="170" w:line="206" w:lineRule="auto"/>
              <w:ind w:left="180"/>
              <w:rPr>
                <w:rFonts w:hint="eastAsia" w:ascii="宋体" w:hAnsi="宋体" w:eastAsia="宋体" w:cs="宋体"/>
                <w:b/>
                <w:bCs/>
                <w:spacing w:val="-7"/>
              </w:rPr>
            </w:pPr>
          </w:p>
        </w:tc>
        <w:tc>
          <w:tcPr>
            <w:tcW w:w="1988" w:type="dxa"/>
            <w:noWrap w:val="0"/>
            <w:vAlign w:val="top"/>
          </w:tcPr>
          <w:p w14:paraId="77DE4EC8">
            <w:pPr>
              <w:pStyle w:val="96"/>
              <w:spacing w:before="170" w:line="206" w:lineRule="auto"/>
              <w:ind w:left="180"/>
              <w:rPr>
                <w:rFonts w:hint="eastAsia" w:ascii="宋体" w:hAnsi="宋体" w:eastAsia="宋体" w:cs="宋体"/>
                <w:b/>
                <w:bCs/>
                <w:spacing w:val="-7"/>
              </w:rPr>
            </w:pPr>
          </w:p>
        </w:tc>
      </w:tr>
      <w:tr w14:paraId="30939F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25" w:type="dxa"/>
            <w:noWrap w:val="0"/>
            <w:vAlign w:val="top"/>
          </w:tcPr>
          <w:p w14:paraId="692479D2">
            <w:pPr>
              <w:pStyle w:val="96"/>
              <w:spacing w:before="170" w:line="206" w:lineRule="auto"/>
              <w:ind w:left="180"/>
              <w:rPr>
                <w:rFonts w:hint="eastAsia" w:ascii="宋体" w:hAnsi="宋体" w:eastAsia="宋体" w:cs="宋体"/>
                <w:b/>
                <w:bCs/>
                <w:spacing w:val="-7"/>
              </w:rPr>
            </w:pPr>
            <w:r>
              <w:rPr>
                <w:rFonts w:hint="eastAsia" w:ascii="宋体" w:hAnsi="宋体" w:eastAsia="宋体" w:cs="宋体"/>
                <w:b/>
                <w:bCs/>
                <w:spacing w:val="-7"/>
              </w:rPr>
              <w:t>……</w:t>
            </w:r>
          </w:p>
        </w:tc>
        <w:tc>
          <w:tcPr>
            <w:tcW w:w="1967" w:type="dxa"/>
            <w:noWrap w:val="0"/>
            <w:vAlign w:val="top"/>
          </w:tcPr>
          <w:p w14:paraId="44465D8F">
            <w:pPr>
              <w:pStyle w:val="96"/>
              <w:spacing w:before="170" w:line="206" w:lineRule="auto"/>
              <w:ind w:left="180"/>
              <w:rPr>
                <w:rFonts w:hint="eastAsia" w:ascii="宋体" w:hAnsi="宋体" w:eastAsia="宋体" w:cs="宋体"/>
                <w:b/>
                <w:bCs/>
                <w:spacing w:val="-7"/>
              </w:rPr>
            </w:pPr>
          </w:p>
        </w:tc>
        <w:tc>
          <w:tcPr>
            <w:tcW w:w="1700" w:type="dxa"/>
            <w:noWrap w:val="0"/>
            <w:vAlign w:val="top"/>
          </w:tcPr>
          <w:p w14:paraId="5AEEE7BA">
            <w:pPr>
              <w:pStyle w:val="96"/>
              <w:spacing w:before="170" w:line="206" w:lineRule="auto"/>
              <w:ind w:left="180"/>
              <w:rPr>
                <w:rFonts w:hint="eastAsia" w:ascii="宋体" w:hAnsi="宋体" w:eastAsia="宋体" w:cs="宋体"/>
                <w:b/>
                <w:bCs/>
                <w:spacing w:val="-7"/>
              </w:rPr>
            </w:pPr>
          </w:p>
        </w:tc>
        <w:tc>
          <w:tcPr>
            <w:tcW w:w="2555" w:type="dxa"/>
            <w:noWrap w:val="0"/>
            <w:vAlign w:val="top"/>
          </w:tcPr>
          <w:p w14:paraId="31D72B7A">
            <w:pPr>
              <w:pStyle w:val="96"/>
              <w:spacing w:before="170" w:line="206" w:lineRule="auto"/>
              <w:ind w:left="180"/>
              <w:rPr>
                <w:rFonts w:hint="eastAsia" w:ascii="宋体" w:hAnsi="宋体" w:eastAsia="宋体" w:cs="宋体"/>
                <w:b/>
                <w:bCs/>
                <w:spacing w:val="-7"/>
              </w:rPr>
            </w:pPr>
          </w:p>
        </w:tc>
        <w:tc>
          <w:tcPr>
            <w:tcW w:w="1988" w:type="dxa"/>
            <w:noWrap w:val="0"/>
            <w:vAlign w:val="top"/>
          </w:tcPr>
          <w:p w14:paraId="370F5421">
            <w:pPr>
              <w:pStyle w:val="96"/>
              <w:spacing w:before="170" w:line="206" w:lineRule="auto"/>
              <w:ind w:left="180"/>
              <w:rPr>
                <w:rFonts w:hint="eastAsia" w:ascii="宋体" w:hAnsi="宋体" w:eastAsia="宋体" w:cs="宋体"/>
                <w:b/>
                <w:bCs/>
                <w:spacing w:val="-7"/>
              </w:rPr>
            </w:pPr>
          </w:p>
        </w:tc>
      </w:tr>
      <w:tr w14:paraId="32EDDD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9035" w:type="dxa"/>
            <w:gridSpan w:val="5"/>
            <w:noWrap w:val="0"/>
            <w:vAlign w:val="top"/>
          </w:tcPr>
          <w:p w14:paraId="638D9351">
            <w:pPr>
              <w:pStyle w:val="96"/>
              <w:spacing w:before="170" w:line="206" w:lineRule="auto"/>
              <w:ind w:left="180"/>
              <w:rPr>
                <w:rFonts w:hint="eastAsia" w:ascii="宋体" w:hAnsi="宋体" w:eastAsia="宋体" w:cs="宋体"/>
                <w:b/>
                <w:bCs/>
                <w:spacing w:val="-7"/>
              </w:rPr>
            </w:pPr>
            <w:r>
              <w:rPr>
                <w:rFonts w:hint="eastAsia" w:ascii="宋体" w:hAnsi="宋体" w:eastAsia="宋体" w:cs="宋体"/>
                <w:b/>
                <w:bCs/>
                <w:spacing w:val="-7"/>
              </w:rPr>
              <w:t>数量合计（个）：</w:t>
            </w:r>
          </w:p>
        </w:tc>
      </w:tr>
    </w:tbl>
    <w:p w14:paraId="1BCB4163">
      <w:pPr>
        <w:pStyle w:val="9"/>
        <w:spacing w:before="41" w:line="222" w:lineRule="auto"/>
        <w:ind w:left="333"/>
        <w:rPr>
          <w:rFonts w:hint="eastAsia" w:ascii="宋体" w:hAnsi="宋体" w:eastAsia="宋体" w:cs="宋体"/>
          <w:b/>
          <w:bCs w:val="0"/>
          <w:kern w:val="0"/>
          <w:sz w:val="24"/>
          <w:szCs w:val="24"/>
          <w:highlight w:val="none"/>
        </w:rPr>
      </w:pPr>
    </w:p>
    <w:p w14:paraId="6CD780C3">
      <w:pPr>
        <w:pStyle w:val="9"/>
        <w:spacing w:before="41" w:line="222" w:lineRule="auto"/>
        <w:rPr>
          <w:rFonts w:hint="eastAsia" w:ascii="宋体" w:hAnsi="宋体" w:eastAsia="宋体" w:cs="宋体"/>
          <w:b/>
          <w:bCs w:val="0"/>
          <w:color w:val="auto"/>
          <w:kern w:val="0"/>
          <w:sz w:val="24"/>
          <w:szCs w:val="24"/>
          <w:highlight w:val="none"/>
        </w:rPr>
      </w:pPr>
      <w:r>
        <w:rPr>
          <w:rFonts w:hint="eastAsia" w:ascii="宋体" w:hAnsi="宋体" w:eastAsia="宋体" w:cs="宋体"/>
          <w:b/>
          <w:bCs w:val="0"/>
          <w:color w:val="auto"/>
          <w:kern w:val="0"/>
          <w:sz w:val="24"/>
          <w:szCs w:val="24"/>
          <w:highlight w:val="none"/>
        </w:rPr>
        <w:t>注：</w:t>
      </w:r>
      <w:r>
        <w:rPr>
          <w:rFonts w:hint="eastAsia" w:ascii="宋体" w:hAnsi="宋体" w:eastAsia="宋体" w:cs="宋体"/>
          <w:b/>
          <w:bCs w:val="0"/>
          <w:color w:val="auto"/>
          <w:kern w:val="0"/>
          <w:sz w:val="24"/>
          <w:szCs w:val="24"/>
          <w:highlight w:val="none"/>
          <w:lang w:val="en-US" w:eastAsia="zh-CN"/>
        </w:rPr>
        <w:t>后附相关</w:t>
      </w:r>
      <w:r>
        <w:rPr>
          <w:rFonts w:hint="eastAsia" w:ascii="宋体" w:hAnsi="宋体" w:eastAsia="宋体" w:cs="宋体"/>
          <w:b/>
          <w:bCs w:val="0"/>
          <w:color w:val="auto"/>
          <w:kern w:val="0"/>
          <w:sz w:val="24"/>
          <w:szCs w:val="24"/>
          <w:highlight w:val="none"/>
        </w:rPr>
        <w:t>业绩</w:t>
      </w:r>
      <w:r>
        <w:rPr>
          <w:rFonts w:hint="eastAsia" w:ascii="宋体" w:hAnsi="宋体" w:eastAsia="宋体" w:cs="宋体"/>
          <w:b/>
          <w:bCs w:val="0"/>
          <w:color w:val="auto"/>
          <w:kern w:val="0"/>
          <w:sz w:val="24"/>
          <w:szCs w:val="24"/>
          <w:highlight w:val="none"/>
          <w:lang w:val="en-US" w:eastAsia="zh-CN"/>
        </w:rPr>
        <w:t>证明材料</w:t>
      </w:r>
      <w:r>
        <w:rPr>
          <w:rFonts w:hint="eastAsia" w:ascii="宋体" w:hAnsi="宋体" w:eastAsia="宋体" w:cs="宋体"/>
          <w:b/>
          <w:bCs w:val="0"/>
          <w:color w:val="auto"/>
          <w:kern w:val="0"/>
          <w:sz w:val="24"/>
          <w:szCs w:val="24"/>
          <w:highlight w:val="none"/>
        </w:rPr>
        <w:t>。</w:t>
      </w:r>
    </w:p>
    <w:p w14:paraId="0673C611">
      <w:pPr>
        <w:rPr>
          <w:rFonts w:hint="eastAsia" w:ascii="宋体" w:hAnsi="宋体" w:eastAsia="宋体" w:cs="宋体"/>
          <w:sz w:val="28"/>
          <w:szCs w:val="28"/>
          <w:highlight w:val="none"/>
        </w:rPr>
      </w:pPr>
    </w:p>
    <w:p w14:paraId="1951C602">
      <w:pPr>
        <w:rPr>
          <w:rFonts w:hint="eastAsia" w:ascii="宋体" w:hAnsi="宋体" w:eastAsia="宋体" w:cs="宋体"/>
          <w:sz w:val="28"/>
          <w:szCs w:val="28"/>
          <w:highlight w:val="none"/>
        </w:rPr>
      </w:pPr>
    </w:p>
    <w:p w14:paraId="7C1969B3">
      <w:pPr>
        <w:spacing w:line="360" w:lineRule="auto"/>
        <w:jc w:val="lef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供应商名称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（盖章）</w:t>
      </w:r>
    </w:p>
    <w:p w14:paraId="7FB1B810">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法定代表人或</w:t>
      </w:r>
      <w:r>
        <w:rPr>
          <w:rFonts w:hint="eastAsia" w:ascii="宋体" w:hAnsi="宋体" w:eastAsia="宋体" w:cs="宋体"/>
          <w:sz w:val="24"/>
          <w:szCs w:val="24"/>
          <w:highlight w:val="none"/>
          <w:lang w:val="en-US" w:eastAsia="zh-CN"/>
        </w:rPr>
        <w:t>被授权人</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kern w:val="0"/>
          <w:sz w:val="24"/>
          <w:highlight w:val="none"/>
        </w:rPr>
        <w:t>(签字或盖章)</w:t>
      </w:r>
    </w:p>
    <w:p w14:paraId="3663EA24">
      <w:pPr>
        <w:overflowPunct w:val="0"/>
        <w:spacing w:line="360" w:lineRule="auto"/>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rPr>
        <w:t>日      期：  年  月   日</w:t>
      </w:r>
    </w:p>
    <w:p w14:paraId="05339F2D">
      <w:pPr>
        <w:rPr>
          <w:rFonts w:hint="eastAsia" w:ascii="宋体" w:hAnsi="宋体" w:eastAsia="宋体" w:cs="宋体"/>
          <w:b/>
          <w:bCs/>
          <w:sz w:val="32"/>
          <w:szCs w:val="32"/>
          <w:highlight w:val="none"/>
        </w:rPr>
      </w:pPr>
      <w:r>
        <w:rPr>
          <w:rFonts w:hint="eastAsia" w:ascii="宋体" w:hAnsi="宋体" w:eastAsia="宋体" w:cs="宋体"/>
          <w:b/>
          <w:bCs/>
          <w:sz w:val="32"/>
          <w:szCs w:val="32"/>
          <w:highlight w:val="none"/>
        </w:rPr>
        <w:br w:type="page"/>
      </w:r>
    </w:p>
    <w:p w14:paraId="5FA7225B">
      <w:pPr>
        <w:overflowPunct w:val="0"/>
        <w:spacing w:line="360" w:lineRule="auto"/>
        <w:jc w:val="center"/>
        <w:outlineLvl w:val="1"/>
        <w:rPr>
          <w:rStyle w:val="98"/>
          <w:rFonts w:hint="eastAsia" w:ascii="宋体" w:hAnsi="宋体" w:eastAsia="宋体" w:cs="宋体"/>
          <w:sz w:val="32"/>
          <w:szCs w:val="32"/>
        </w:rPr>
      </w:pPr>
      <w:bookmarkStart w:id="106" w:name="_Toc26657"/>
      <w:r>
        <w:rPr>
          <w:rStyle w:val="98"/>
          <w:rFonts w:hint="eastAsia" w:ascii="宋体" w:hAnsi="宋体" w:eastAsia="宋体" w:cs="宋体"/>
          <w:sz w:val="32"/>
          <w:szCs w:val="32"/>
        </w:rPr>
        <w:t>六、项目</w:t>
      </w:r>
      <w:r>
        <w:rPr>
          <w:rStyle w:val="98"/>
          <w:rFonts w:hint="eastAsia" w:ascii="宋体" w:hAnsi="宋体" w:eastAsia="宋体" w:cs="宋体"/>
          <w:sz w:val="32"/>
          <w:szCs w:val="32"/>
          <w:lang w:val="en-US" w:eastAsia="zh-CN"/>
        </w:rPr>
        <w:t>服务</w:t>
      </w:r>
      <w:r>
        <w:rPr>
          <w:rStyle w:val="98"/>
          <w:rFonts w:hint="eastAsia" w:ascii="宋体" w:hAnsi="宋体" w:eastAsia="宋体" w:cs="宋体"/>
          <w:sz w:val="32"/>
          <w:szCs w:val="32"/>
        </w:rPr>
        <w:t>方案</w:t>
      </w:r>
      <w:bookmarkEnd w:id="106"/>
    </w:p>
    <w:p w14:paraId="2ACA16A1">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项目</w:t>
      </w:r>
      <w:r>
        <w:rPr>
          <w:rFonts w:hint="eastAsia" w:ascii="宋体" w:hAnsi="宋体" w:cs="宋体"/>
          <w:highlight w:val="none"/>
          <w:u w:val="none"/>
          <w:lang w:val="en-US" w:eastAsia="zh-CN"/>
        </w:rPr>
        <w:t>包</w:t>
      </w:r>
      <w:r>
        <w:rPr>
          <w:rFonts w:hint="eastAsia" w:ascii="宋体" w:hAnsi="宋体" w:eastAsia="宋体" w:cs="宋体"/>
          <w:sz w:val="24"/>
          <w:szCs w:val="24"/>
          <w:highlight w:val="none"/>
        </w:rPr>
        <w:t>名称：</w:t>
      </w:r>
    </w:p>
    <w:p w14:paraId="1370219B">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项目编号：</w:t>
      </w:r>
    </w:p>
    <w:p w14:paraId="15D569BC">
      <w:pPr>
        <w:spacing w:line="360" w:lineRule="auto"/>
        <w:rPr>
          <w:rFonts w:hint="eastAsia" w:ascii="宋体" w:hAnsi="宋体" w:eastAsia="宋体" w:cs="宋体"/>
          <w:sz w:val="24"/>
          <w:szCs w:val="24"/>
          <w:highlight w:val="none"/>
        </w:rPr>
      </w:pPr>
      <w:r>
        <w:rPr>
          <w:rFonts w:hint="eastAsia" w:ascii="宋体" w:hAnsi="宋体" w:eastAsia="宋体" w:cs="宋体"/>
          <w:kern w:val="0"/>
          <w:sz w:val="24"/>
          <w:highlight w:val="none"/>
          <w:lang w:val="en-US" w:eastAsia="zh-CN"/>
        </w:rPr>
        <w:t>供应商</w:t>
      </w:r>
      <w:r>
        <w:rPr>
          <w:rFonts w:hint="eastAsia" w:ascii="宋体" w:hAnsi="宋体" w:eastAsia="宋体" w:cs="宋体"/>
          <w:kern w:val="0"/>
          <w:sz w:val="24"/>
          <w:highlight w:val="none"/>
        </w:rPr>
        <w:t>名称</w:t>
      </w:r>
      <w:r>
        <w:rPr>
          <w:rFonts w:hint="eastAsia" w:ascii="宋体" w:hAnsi="宋体" w:eastAsia="宋体" w:cs="宋体"/>
          <w:sz w:val="24"/>
          <w:szCs w:val="24"/>
          <w:highlight w:val="none"/>
        </w:rPr>
        <w:t>：</w:t>
      </w:r>
    </w:p>
    <w:p w14:paraId="4789F312">
      <w:pPr>
        <w:spacing w:line="360" w:lineRule="auto"/>
        <w:rPr>
          <w:rFonts w:hint="eastAsia" w:ascii="宋体" w:hAnsi="宋体" w:eastAsia="宋体" w:cs="宋体"/>
          <w:sz w:val="24"/>
          <w:szCs w:val="24"/>
          <w:highlight w:val="none"/>
          <w:u w:val="single"/>
          <w:lang w:val="en-US" w:eastAsia="zh-CN"/>
        </w:rPr>
      </w:pPr>
      <w:r>
        <w:rPr>
          <w:rFonts w:hint="eastAsia" w:ascii="宋体" w:hAnsi="宋体" w:eastAsia="宋体" w:cs="宋体"/>
          <w:sz w:val="24"/>
          <w:szCs w:val="24"/>
          <w:highlight w:val="none"/>
          <w:u w:val="single"/>
          <w:lang w:val="en-US" w:eastAsia="zh-CN"/>
        </w:rPr>
        <w:t xml:space="preserve">                                                                            </w:t>
      </w:r>
    </w:p>
    <w:p w14:paraId="7403DBFD">
      <w:pPr>
        <w:kinsoku w:val="0"/>
        <w:spacing w:line="360" w:lineRule="auto"/>
        <w:rPr>
          <w:rFonts w:hint="eastAsia" w:ascii="宋体" w:hAnsi="宋体" w:eastAsia="宋体" w:cs="宋体"/>
          <w:sz w:val="24"/>
          <w:highlight w:val="none"/>
          <w:lang w:eastAsia="zh-CN"/>
        </w:rPr>
      </w:pPr>
      <w:bookmarkStart w:id="107" w:name="_Hlt526418111"/>
      <w:bookmarkEnd w:id="107"/>
      <w:bookmarkStart w:id="108" w:name="_Hlt526418103"/>
      <w:bookmarkEnd w:id="108"/>
      <w:bookmarkStart w:id="109" w:name="_Hlt526418107"/>
      <w:bookmarkEnd w:id="109"/>
      <w:r>
        <w:rPr>
          <w:rFonts w:hint="eastAsia" w:ascii="宋体" w:hAnsi="宋体" w:eastAsia="宋体" w:cs="宋体"/>
          <w:b/>
          <w:sz w:val="24"/>
          <w:szCs w:val="24"/>
          <w:highlight w:val="none"/>
        </w:rPr>
        <w:t>（各</w:t>
      </w:r>
      <w:r>
        <w:rPr>
          <w:rFonts w:hint="eastAsia" w:ascii="宋体" w:hAnsi="宋体" w:eastAsia="宋体" w:cs="宋体"/>
          <w:b/>
          <w:sz w:val="24"/>
          <w:szCs w:val="24"/>
          <w:highlight w:val="none"/>
          <w:lang w:val="en-US" w:eastAsia="zh-CN"/>
        </w:rPr>
        <w:t>供应商</w:t>
      </w:r>
      <w:r>
        <w:rPr>
          <w:rFonts w:hint="eastAsia" w:ascii="宋体" w:hAnsi="宋体" w:eastAsia="宋体" w:cs="宋体"/>
          <w:b/>
          <w:sz w:val="24"/>
          <w:szCs w:val="24"/>
          <w:highlight w:val="none"/>
        </w:rPr>
        <w:t>根据评审办法，可自主编写方案说明）</w:t>
      </w:r>
    </w:p>
    <w:p w14:paraId="53495581">
      <w:pPr>
        <w:spacing w:line="360" w:lineRule="auto"/>
        <w:ind w:firstLine="448" w:firstLineChars="187"/>
        <w:rPr>
          <w:rFonts w:hint="eastAsia" w:ascii="宋体" w:hAnsi="宋体" w:eastAsia="宋体" w:cs="宋体"/>
          <w:sz w:val="24"/>
          <w:highlight w:val="none"/>
          <w:lang w:eastAsia="zh-CN"/>
        </w:rPr>
      </w:pPr>
      <w:r>
        <w:rPr>
          <w:rFonts w:hint="eastAsia" w:ascii="宋体" w:hAnsi="宋体" w:eastAsia="宋体" w:cs="宋体"/>
          <w:sz w:val="24"/>
          <w:highlight w:val="none"/>
        </w:rPr>
        <w:t>格式自定，参照磋商文件第</w:t>
      </w:r>
      <w:r>
        <w:rPr>
          <w:rFonts w:hint="eastAsia" w:ascii="宋体" w:hAnsi="宋体" w:eastAsia="宋体" w:cs="宋体"/>
          <w:sz w:val="24"/>
          <w:highlight w:val="none"/>
          <w:lang w:val="en-US" w:eastAsia="zh-CN"/>
        </w:rPr>
        <w:t>三章</w:t>
      </w:r>
      <w:r>
        <w:rPr>
          <w:rFonts w:hint="eastAsia" w:ascii="宋体" w:hAnsi="宋体" w:eastAsia="宋体" w:cs="宋体"/>
          <w:sz w:val="24"/>
          <w:highlight w:val="none"/>
        </w:rPr>
        <w:t>《评审办法</w:t>
      </w:r>
      <w:r>
        <w:rPr>
          <w:rFonts w:hint="eastAsia" w:ascii="宋体" w:hAnsi="宋体" w:eastAsia="宋体" w:cs="宋体"/>
          <w:sz w:val="24"/>
          <w:highlight w:val="none"/>
          <w:lang w:val="en-US" w:eastAsia="zh-CN"/>
        </w:rPr>
        <w:t>及标准</w:t>
      </w:r>
      <w:r>
        <w:rPr>
          <w:rFonts w:hint="eastAsia" w:ascii="宋体" w:hAnsi="宋体" w:eastAsia="宋体" w:cs="宋体"/>
          <w:sz w:val="24"/>
          <w:highlight w:val="none"/>
        </w:rPr>
        <w:t>》各条款的要求，结合第</w:t>
      </w:r>
      <w:r>
        <w:rPr>
          <w:rFonts w:hint="eastAsia" w:ascii="宋体" w:hAnsi="宋体" w:eastAsia="宋体" w:cs="宋体"/>
          <w:sz w:val="24"/>
          <w:highlight w:val="none"/>
          <w:lang w:val="en-US" w:eastAsia="zh-CN"/>
        </w:rPr>
        <w:t>四章</w:t>
      </w:r>
      <w:r>
        <w:rPr>
          <w:rFonts w:hint="eastAsia" w:ascii="宋体" w:hAnsi="宋体" w:eastAsia="宋体" w:cs="宋体"/>
          <w:sz w:val="24"/>
          <w:highlight w:val="none"/>
        </w:rPr>
        <w:t>《磋商要求及说明》编制磋商响应方案</w:t>
      </w:r>
      <w:r>
        <w:rPr>
          <w:rFonts w:hint="eastAsia" w:ascii="宋体" w:hAnsi="宋体" w:eastAsia="宋体" w:cs="宋体"/>
          <w:sz w:val="24"/>
          <w:highlight w:val="none"/>
          <w:lang w:eastAsia="zh-CN"/>
        </w:rPr>
        <w:t>。</w:t>
      </w:r>
      <w:r>
        <w:rPr>
          <w:rFonts w:hint="eastAsia" w:ascii="宋体" w:hAnsi="宋体" w:eastAsia="宋体" w:cs="宋体"/>
          <w:sz w:val="24"/>
          <w:highlight w:val="none"/>
          <w:lang w:val="en-US" w:eastAsia="zh-CN"/>
        </w:rPr>
        <w:t>供应商</w:t>
      </w:r>
      <w:r>
        <w:rPr>
          <w:rFonts w:hint="eastAsia" w:ascii="宋体" w:hAnsi="宋体" w:eastAsia="宋体" w:cs="宋体"/>
          <w:sz w:val="24"/>
          <w:szCs w:val="24"/>
          <w:highlight w:val="none"/>
        </w:rPr>
        <w:t>应确保上述证明文件的真实性、有效性及合法性，否则，由此引起的任何责任都由</w:t>
      </w:r>
      <w:r>
        <w:rPr>
          <w:rFonts w:hint="eastAsia" w:ascii="宋体" w:hAnsi="宋体" w:eastAsia="宋体" w:cs="宋体"/>
          <w:kern w:val="0"/>
          <w:sz w:val="24"/>
          <w:highlight w:val="none"/>
        </w:rPr>
        <w:t>投标人</w:t>
      </w:r>
      <w:r>
        <w:rPr>
          <w:rFonts w:hint="eastAsia" w:ascii="宋体" w:hAnsi="宋体" w:eastAsia="宋体" w:cs="宋体"/>
          <w:sz w:val="24"/>
          <w:szCs w:val="24"/>
          <w:highlight w:val="none"/>
        </w:rPr>
        <w:t>自行承担。</w:t>
      </w:r>
    </w:p>
    <w:p w14:paraId="7EEC8173">
      <w:pPr>
        <w:rPr>
          <w:rFonts w:hint="eastAsia" w:ascii="宋体" w:hAnsi="宋体" w:eastAsia="宋体" w:cs="宋体"/>
          <w:b/>
          <w:bCs/>
          <w:sz w:val="32"/>
          <w:szCs w:val="32"/>
          <w:highlight w:val="none"/>
        </w:rPr>
      </w:pPr>
      <w:r>
        <w:rPr>
          <w:rFonts w:hint="eastAsia" w:ascii="宋体" w:hAnsi="宋体" w:eastAsia="宋体" w:cs="宋体"/>
          <w:b/>
          <w:bCs/>
          <w:sz w:val="32"/>
          <w:szCs w:val="32"/>
          <w:highlight w:val="none"/>
        </w:rPr>
        <w:br w:type="page"/>
      </w:r>
    </w:p>
    <w:p w14:paraId="27EE9E37">
      <w:pPr>
        <w:pStyle w:val="84"/>
        <w:ind w:firstLine="0" w:firstLineChars="0"/>
        <w:jc w:val="center"/>
        <w:rPr>
          <w:rFonts w:hint="eastAsia" w:ascii="宋体" w:hAnsi="宋体" w:eastAsia="宋体" w:cs="宋体"/>
          <w:b/>
          <w:bCs/>
          <w:sz w:val="28"/>
          <w:szCs w:val="28"/>
          <w:highlight w:val="none"/>
          <w:lang w:val="en-US" w:eastAsia="zh-CN"/>
        </w:rPr>
      </w:pPr>
      <w:r>
        <w:rPr>
          <w:rFonts w:hint="eastAsia" w:ascii="宋体" w:hAnsi="宋体" w:eastAsia="宋体" w:cs="宋体"/>
          <w:b/>
          <w:bCs/>
          <w:sz w:val="28"/>
          <w:szCs w:val="28"/>
          <w:highlight w:val="none"/>
          <w:lang w:val="en-US" w:eastAsia="zh-CN"/>
        </w:rPr>
        <w:t>1.拟派项目负责人简历表</w:t>
      </w:r>
    </w:p>
    <w:tbl>
      <w:tblPr>
        <w:tblStyle w:val="32"/>
        <w:tblW w:w="9238" w:type="dxa"/>
        <w:tblInd w:w="10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746"/>
        <w:gridCol w:w="1703"/>
        <w:gridCol w:w="970"/>
        <w:gridCol w:w="1692"/>
        <w:gridCol w:w="464"/>
        <w:gridCol w:w="1293"/>
        <w:gridCol w:w="1370"/>
      </w:tblGrid>
      <w:tr w14:paraId="76AC056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1746" w:type="dxa"/>
            <w:vAlign w:val="center"/>
          </w:tcPr>
          <w:p w14:paraId="4A44FB52">
            <w:pPr>
              <w:autoSpaceDE w:val="0"/>
              <w:autoSpaceDN w:val="0"/>
              <w:adjustRightInd w:val="0"/>
              <w:snapToGrid w:val="0"/>
              <w:spacing w:line="360" w:lineRule="auto"/>
              <w:jc w:val="center"/>
              <w:rPr>
                <w:rFonts w:hint="eastAsia" w:ascii="宋体" w:hAnsi="宋体" w:eastAsia="宋体" w:cs="宋体"/>
                <w:spacing w:val="-3"/>
                <w:kern w:val="0"/>
                <w:highlight w:val="none"/>
              </w:rPr>
            </w:pPr>
            <w:r>
              <w:rPr>
                <w:rFonts w:hint="eastAsia" w:ascii="宋体" w:hAnsi="宋体" w:eastAsia="宋体" w:cs="宋体"/>
                <w:spacing w:val="-3"/>
                <w:kern w:val="0"/>
                <w:highlight w:val="none"/>
              </w:rPr>
              <w:t>姓  名</w:t>
            </w:r>
          </w:p>
        </w:tc>
        <w:tc>
          <w:tcPr>
            <w:tcW w:w="1703" w:type="dxa"/>
            <w:vAlign w:val="center"/>
          </w:tcPr>
          <w:p w14:paraId="6CC03B4F">
            <w:pPr>
              <w:autoSpaceDE w:val="0"/>
              <w:autoSpaceDN w:val="0"/>
              <w:adjustRightInd w:val="0"/>
              <w:snapToGrid w:val="0"/>
              <w:spacing w:line="360" w:lineRule="auto"/>
              <w:jc w:val="center"/>
              <w:rPr>
                <w:rFonts w:hint="eastAsia" w:ascii="宋体" w:hAnsi="宋体" w:eastAsia="宋体" w:cs="宋体"/>
                <w:spacing w:val="-3"/>
                <w:kern w:val="0"/>
                <w:highlight w:val="none"/>
              </w:rPr>
            </w:pPr>
          </w:p>
        </w:tc>
        <w:tc>
          <w:tcPr>
            <w:tcW w:w="970" w:type="dxa"/>
            <w:vAlign w:val="center"/>
          </w:tcPr>
          <w:p w14:paraId="2BD565C5">
            <w:pPr>
              <w:autoSpaceDE w:val="0"/>
              <w:autoSpaceDN w:val="0"/>
              <w:adjustRightInd w:val="0"/>
              <w:snapToGrid w:val="0"/>
              <w:spacing w:line="360" w:lineRule="auto"/>
              <w:jc w:val="center"/>
              <w:rPr>
                <w:rFonts w:hint="eastAsia" w:ascii="宋体" w:hAnsi="宋体" w:eastAsia="宋体" w:cs="宋体"/>
                <w:spacing w:val="-3"/>
                <w:kern w:val="0"/>
                <w:highlight w:val="none"/>
              </w:rPr>
            </w:pPr>
            <w:r>
              <w:rPr>
                <w:rFonts w:hint="eastAsia" w:ascii="宋体" w:hAnsi="宋体" w:eastAsia="宋体" w:cs="宋体"/>
                <w:spacing w:val="-3"/>
                <w:kern w:val="0"/>
                <w:highlight w:val="none"/>
              </w:rPr>
              <w:t>性别</w:t>
            </w:r>
          </w:p>
        </w:tc>
        <w:tc>
          <w:tcPr>
            <w:tcW w:w="2156" w:type="dxa"/>
            <w:gridSpan w:val="2"/>
            <w:tcBorders>
              <w:bottom w:val="single" w:color="auto" w:sz="4" w:space="0"/>
            </w:tcBorders>
            <w:vAlign w:val="center"/>
          </w:tcPr>
          <w:p w14:paraId="4C1B14EF">
            <w:pPr>
              <w:autoSpaceDE w:val="0"/>
              <w:autoSpaceDN w:val="0"/>
              <w:adjustRightInd w:val="0"/>
              <w:snapToGrid w:val="0"/>
              <w:spacing w:line="360" w:lineRule="auto"/>
              <w:jc w:val="center"/>
              <w:rPr>
                <w:rFonts w:hint="eastAsia" w:ascii="宋体" w:hAnsi="宋体" w:eastAsia="宋体" w:cs="宋体"/>
                <w:spacing w:val="-3"/>
                <w:kern w:val="0"/>
                <w:highlight w:val="none"/>
              </w:rPr>
            </w:pPr>
          </w:p>
        </w:tc>
        <w:tc>
          <w:tcPr>
            <w:tcW w:w="1293" w:type="dxa"/>
            <w:tcBorders>
              <w:bottom w:val="single" w:color="auto" w:sz="4" w:space="0"/>
            </w:tcBorders>
            <w:vAlign w:val="center"/>
          </w:tcPr>
          <w:p w14:paraId="7C49031B">
            <w:pPr>
              <w:autoSpaceDE w:val="0"/>
              <w:autoSpaceDN w:val="0"/>
              <w:adjustRightInd w:val="0"/>
              <w:snapToGrid w:val="0"/>
              <w:spacing w:line="360" w:lineRule="auto"/>
              <w:jc w:val="center"/>
              <w:rPr>
                <w:rFonts w:hint="eastAsia" w:ascii="宋体" w:hAnsi="宋体" w:eastAsia="宋体" w:cs="宋体"/>
                <w:spacing w:val="-3"/>
                <w:kern w:val="0"/>
                <w:highlight w:val="none"/>
              </w:rPr>
            </w:pPr>
            <w:r>
              <w:rPr>
                <w:rFonts w:hint="eastAsia" w:ascii="宋体" w:hAnsi="宋体" w:eastAsia="宋体" w:cs="宋体"/>
                <w:spacing w:val="-3"/>
                <w:kern w:val="0"/>
                <w:highlight w:val="none"/>
              </w:rPr>
              <w:t>年龄</w:t>
            </w:r>
          </w:p>
        </w:tc>
        <w:tc>
          <w:tcPr>
            <w:tcW w:w="1370" w:type="dxa"/>
            <w:tcBorders>
              <w:bottom w:val="single" w:color="auto" w:sz="4" w:space="0"/>
            </w:tcBorders>
            <w:vAlign w:val="center"/>
          </w:tcPr>
          <w:p w14:paraId="72B4DC45">
            <w:pPr>
              <w:autoSpaceDE w:val="0"/>
              <w:autoSpaceDN w:val="0"/>
              <w:adjustRightInd w:val="0"/>
              <w:snapToGrid w:val="0"/>
              <w:spacing w:line="360" w:lineRule="auto"/>
              <w:jc w:val="center"/>
              <w:rPr>
                <w:rFonts w:hint="eastAsia" w:ascii="宋体" w:hAnsi="宋体" w:eastAsia="宋体" w:cs="宋体"/>
                <w:spacing w:val="-3"/>
                <w:kern w:val="0"/>
                <w:highlight w:val="none"/>
              </w:rPr>
            </w:pPr>
          </w:p>
        </w:tc>
      </w:tr>
      <w:tr w14:paraId="7AAE836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1746" w:type="dxa"/>
            <w:vAlign w:val="center"/>
          </w:tcPr>
          <w:p w14:paraId="5097F976">
            <w:pPr>
              <w:autoSpaceDE w:val="0"/>
              <w:autoSpaceDN w:val="0"/>
              <w:adjustRightInd w:val="0"/>
              <w:snapToGrid w:val="0"/>
              <w:spacing w:line="360" w:lineRule="auto"/>
              <w:jc w:val="center"/>
              <w:rPr>
                <w:rFonts w:hint="eastAsia" w:ascii="宋体" w:hAnsi="宋体" w:eastAsia="宋体" w:cs="宋体"/>
                <w:spacing w:val="-3"/>
                <w:kern w:val="0"/>
                <w:highlight w:val="none"/>
              </w:rPr>
            </w:pPr>
            <w:r>
              <w:rPr>
                <w:rFonts w:hint="eastAsia" w:ascii="宋体" w:hAnsi="宋体" w:eastAsia="宋体" w:cs="宋体"/>
                <w:spacing w:val="-3"/>
                <w:kern w:val="0"/>
                <w:highlight w:val="none"/>
              </w:rPr>
              <w:t>职 称</w:t>
            </w:r>
          </w:p>
        </w:tc>
        <w:tc>
          <w:tcPr>
            <w:tcW w:w="1703" w:type="dxa"/>
            <w:vAlign w:val="center"/>
          </w:tcPr>
          <w:p w14:paraId="6FBD44FF">
            <w:pPr>
              <w:autoSpaceDE w:val="0"/>
              <w:autoSpaceDN w:val="0"/>
              <w:adjustRightInd w:val="0"/>
              <w:snapToGrid w:val="0"/>
              <w:spacing w:line="360" w:lineRule="auto"/>
              <w:jc w:val="center"/>
              <w:rPr>
                <w:rFonts w:hint="eastAsia" w:ascii="宋体" w:hAnsi="宋体" w:eastAsia="宋体" w:cs="宋体"/>
                <w:spacing w:val="-3"/>
                <w:kern w:val="0"/>
                <w:highlight w:val="none"/>
              </w:rPr>
            </w:pPr>
          </w:p>
        </w:tc>
        <w:tc>
          <w:tcPr>
            <w:tcW w:w="970" w:type="dxa"/>
            <w:vAlign w:val="center"/>
          </w:tcPr>
          <w:p w14:paraId="47AFC338">
            <w:pPr>
              <w:autoSpaceDE w:val="0"/>
              <w:autoSpaceDN w:val="0"/>
              <w:adjustRightInd w:val="0"/>
              <w:snapToGrid w:val="0"/>
              <w:spacing w:line="360" w:lineRule="auto"/>
              <w:jc w:val="center"/>
              <w:rPr>
                <w:rFonts w:hint="eastAsia" w:ascii="宋体" w:hAnsi="宋体" w:eastAsia="宋体" w:cs="宋体"/>
                <w:spacing w:val="-3"/>
                <w:kern w:val="0"/>
                <w:highlight w:val="none"/>
              </w:rPr>
            </w:pPr>
            <w:r>
              <w:rPr>
                <w:rFonts w:hint="eastAsia" w:ascii="宋体" w:hAnsi="宋体" w:eastAsia="宋体" w:cs="宋体"/>
                <w:spacing w:val="-3"/>
                <w:kern w:val="0"/>
                <w:highlight w:val="none"/>
              </w:rPr>
              <w:t>学历</w:t>
            </w:r>
          </w:p>
        </w:tc>
        <w:tc>
          <w:tcPr>
            <w:tcW w:w="2156" w:type="dxa"/>
            <w:gridSpan w:val="2"/>
            <w:tcBorders>
              <w:bottom w:val="single" w:color="auto" w:sz="4" w:space="0"/>
            </w:tcBorders>
            <w:vAlign w:val="center"/>
          </w:tcPr>
          <w:p w14:paraId="6DE68E16">
            <w:pPr>
              <w:autoSpaceDE w:val="0"/>
              <w:autoSpaceDN w:val="0"/>
              <w:adjustRightInd w:val="0"/>
              <w:snapToGrid w:val="0"/>
              <w:spacing w:line="360" w:lineRule="auto"/>
              <w:jc w:val="center"/>
              <w:rPr>
                <w:rFonts w:hint="eastAsia" w:ascii="宋体" w:hAnsi="宋体" w:eastAsia="宋体" w:cs="宋体"/>
                <w:spacing w:val="-3"/>
                <w:kern w:val="0"/>
                <w:highlight w:val="none"/>
              </w:rPr>
            </w:pPr>
          </w:p>
        </w:tc>
        <w:tc>
          <w:tcPr>
            <w:tcW w:w="1293" w:type="dxa"/>
            <w:tcBorders>
              <w:bottom w:val="single" w:color="auto" w:sz="4" w:space="0"/>
            </w:tcBorders>
            <w:vAlign w:val="center"/>
          </w:tcPr>
          <w:p w14:paraId="16EE316A">
            <w:pPr>
              <w:autoSpaceDE w:val="0"/>
              <w:autoSpaceDN w:val="0"/>
              <w:adjustRightInd w:val="0"/>
              <w:snapToGrid w:val="0"/>
              <w:spacing w:line="360" w:lineRule="auto"/>
              <w:jc w:val="center"/>
              <w:rPr>
                <w:rFonts w:hint="eastAsia" w:ascii="宋体" w:hAnsi="宋体" w:eastAsia="宋体" w:cs="宋体"/>
                <w:spacing w:val="-3"/>
                <w:kern w:val="0"/>
                <w:highlight w:val="none"/>
              </w:rPr>
            </w:pPr>
            <w:r>
              <w:rPr>
                <w:rFonts w:hint="eastAsia" w:ascii="宋体" w:hAnsi="宋体" w:eastAsia="宋体" w:cs="宋体"/>
                <w:spacing w:val="-3"/>
                <w:kern w:val="0"/>
                <w:highlight w:val="none"/>
              </w:rPr>
              <w:t>毕业时间</w:t>
            </w:r>
          </w:p>
        </w:tc>
        <w:tc>
          <w:tcPr>
            <w:tcW w:w="1370" w:type="dxa"/>
            <w:tcBorders>
              <w:bottom w:val="single" w:color="auto" w:sz="4" w:space="0"/>
            </w:tcBorders>
            <w:vAlign w:val="center"/>
          </w:tcPr>
          <w:p w14:paraId="300CEE23">
            <w:pPr>
              <w:autoSpaceDE w:val="0"/>
              <w:autoSpaceDN w:val="0"/>
              <w:adjustRightInd w:val="0"/>
              <w:snapToGrid w:val="0"/>
              <w:spacing w:line="360" w:lineRule="auto"/>
              <w:jc w:val="center"/>
              <w:rPr>
                <w:rFonts w:hint="eastAsia" w:ascii="宋体" w:hAnsi="宋体" w:eastAsia="宋体" w:cs="宋体"/>
                <w:spacing w:val="-3"/>
                <w:kern w:val="0"/>
                <w:highlight w:val="none"/>
              </w:rPr>
            </w:pPr>
          </w:p>
        </w:tc>
      </w:tr>
      <w:tr w14:paraId="263E404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1746" w:type="dxa"/>
            <w:vAlign w:val="center"/>
          </w:tcPr>
          <w:p w14:paraId="406067B6">
            <w:pPr>
              <w:autoSpaceDE w:val="0"/>
              <w:autoSpaceDN w:val="0"/>
              <w:adjustRightInd w:val="0"/>
              <w:snapToGrid w:val="0"/>
              <w:spacing w:line="360" w:lineRule="auto"/>
              <w:jc w:val="center"/>
              <w:rPr>
                <w:rFonts w:hint="eastAsia" w:ascii="宋体" w:hAnsi="宋体" w:eastAsia="宋体" w:cs="宋体"/>
                <w:spacing w:val="-3"/>
                <w:kern w:val="0"/>
                <w:highlight w:val="none"/>
              </w:rPr>
            </w:pPr>
            <w:r>
              <w:rPr>
                <w:rFonts w:hint="eastAsia" w:ascii="宋体" w:hAnsi="宋体" w:eastAsia="宋体" w:cs="宋体"/>
                <w:spacing w:val="-3"/>
                <w:kern w:val="0"/>
                <w:highlight w:val="none"/>
              </w:rPr>
              <w:t>毕业院校</w:t>
            </w:r>
          </w:p>
        </w:tc>
        <w:tc>
          <w:tcPr>
            <w:tcW w:w="2673" w:type="dxa"/>
            <w:gridSpan w:val="2"/>
            <w:vAlign w:val="center"/>
          </w:tcPr>
          <w:p w14:paraId="0EEAAD60">
            <w:pPr>
              <w:autoSpaceDE w:val="0"/>
              <w:autoSpaceDN w:val="0"/>
              <w:adjustRightInd w:val="0"/>
              <w:snapToGrid w:val="0"/>
              <w:spacing w:line="360" w:lineRule="auto"/>
              <w:jc w:val="center"/>
              <w:rPr>
                <w:rFonts w:hint="eastAsia" w:ascii="宋体" w:hAnsi="宋体" w:eastAsia="宋体" w:cs="宋体"/>
                <w:spacing w:val="-3"/>
                <w:kern w:val="0"/>
                <w:highlight w:val="none"/>
              </w:rPr>
            </w:pPr>
          </w:p>
        </w:tc>
        <w:tc>
          <w:tcPr>
            <w:tcW w:w="2156" w:type="dxa"/>
            <w:gridSpan w:val="2"/>
            <w:vAlign w:val="center"/>
          </w:tcPr>
          <w:p w14:paraId="6C4C8DE5">
            <w:pPr>
              <w:autoSpaceDE w:val="0"/>
              <w:autoSpaceDN w:val="0"/>
              <w:adjustRightInd w:val="0"/>
              <w:snapToGrid w:val="0"/>
              <w:spacing w:line="360" w:lineRule="auto"/>
              <w:jc w:val="center"/>
              <w:rPr>
                <w:rFonts w:hint="eastAsia" w:ascii="宋体" w:hAnsi="宋体" w:eastAsia="宋体" w:cs="宋体"/>
                <w:spacing w:val="-3"/>
                <w:kern w:val="0"/>
                <w:highlight w:val="none"/>
              </w:rPr>
            </w:pPr>
            <w:r>
              <w:rPr>
                <w:rFonts w:hint="eastAsia" w:ascii="宋体" w:hAnsi="宋体" w:eastAsia="宋体" w:cs="宋体"/>
                <w:spacing w:val="-3"/>
                <w:kern w:val="0"/>
                <w:highlight w:val="none"/>
              </w:rPr>
              <w:t>所学专业</w:t>
            </w:r>
          </w:p>
        </w:tc>
        <w:tc>
          <w:tcPr>
            <w:tcW w:w="2663" w:type="dxa"/>
            <w:gridSpan w:val="2"/>
            <w:vAlign w:val="center"/>
          </w:tcPr>
          <w:p w14:paraId="4BDAA75C">
            <w:pPr>
              <w:autoSpaceDE w:val="0"/>
              <w:autoSpaceDN w:val="0"/>
              <w:adjustRightInd w:val="0"/>
              <w:snapToGrid w:val="0"/>
              <w:spacing w:line="360" w:lineRule="auto"/>
              <w:jc w:val="center"/>
              <w:rPr>
                <w:rFonts w:hint="eastAsia" w:ascii="宋体" w:hAnsi="宋体" w:eastAsia="宋体" w:cs="宋体"/>
                <w:spacing w:val="-3"/>
                <w:kern w:val="0"/>
                <w:highlight w:val="none"/>
              </w:rPr>
            </w:pPr>
          </w:p>
        </w:tc>
      </w:tr>
      <w:tr w14:paraId="46D6CBA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41" w:hRule="exact"/>
        </w:trPr>
        <w:tc>
          <w:tcPr>
            <w:tcW w:w="1746" w:type="dxa"/>
            <w:vAlign w:val="center"/>
          </w:tcPr>
          <w:p w14:paraId="3B7E087C">
            <w:pPr>
              <w:autoSpaceDE w:val="0"/>
              <w:autoSpaceDN w:val="0"/>
              <w:adjustRightInd w:val="0"/>
              <w:snapToGrid w:val="0"/>
              <w:spacing w:line="360" w:lineRule="auto"/>
              <w:jc w:val="center"/>
              <w:rPr>
                <w:rFonts w:hint="eastAsia" w:ascii="宋体" w:hAnsi="宋体" w:eastAsia="宋体" w:cs="宋体"/>
                <w:spacing w:val="-3"/>
                <w:kern w:val="0"/>
                <w:highlight w:val="none"/>
              </w:rPr>
            </w:pPr>
            <w:r>
              <w:rPr>
                <w:rFonts w:hint="eastAsia" w:ascii="宋体" w:hAnsi="宋体" w:eastAsia="宋体" w:cs="宋体"/>
                <w:spacing w:val="-3"/>
                <w:kern w:val="0"/>
                <w:highlight w:val="none"/>
              </w:rPr>
              <w:t>专业工作年限</w:t>
            </w:r>
          </w:p>
        </w:tc>
        <w:tc>
          <w:tcPr>
            <w:tcW w:w="2673" w:type="dxa"/>
            <w:gridSpan w:val="2"/>
            <w:vAlign w:val="center"/>
          </w:tcPr>
          <w:p w14:paraId="632EE16F">
            <w:pPr>
              <w:autoSpaceDE w:val="0"/>
              <w:autoSpaceDN w:val="0"/>
              <w:adjustRightInd w:val="0"/>
              <w:snapToGrid w:val="0"/>
              <w:spacing w:line="360" w:lineRule="auto"/>
              <w:jc w:val="center"/>
              <w:rPr>
                <w:rFonts w:hint="eastAsia" w:ascii="宋体" w:hAnsi="宋体" w:eastAsia="宋体" w:cs="宋体"/>
                <w:spacing w:val="-3"/>
                <w:kern w:val="0"/>
                <w:highlight w:val="none"/>
              </w:rPr>
            </w:pPr>
          </w:p>
        </w:tc>
        <w:tc>
          <w:tcPr>
            <w:tcW w:w="2156" w:type="dxa"/>
            <w:gridSpan w:val="2"/>
            <w:vAlign w:val="center"/>
          </w:tcPr>
          <w:p w14:paraId="6D955DAF">
            <w:pPr>
              <w:autoSpaceDE w:val="0"/>
              <w:autoSpaceDN w:val="0"/>
              <w:adjustRightInd w:val="0"/>
              <w:snapToGrid w:val="0"/>
              <w:spacing w:line="360" w:lineRule="auto"/>
              <w:jc w:val="center"/>
              <w:rPr>
                <w:rFonts w:hint="eastAsia" w:ascii="宋体" w:hAnsi="宋体" w:eastAsia="宋体" w:cs="宋体"/>
                <w:spacing w:val="-3"/>
                <w:kern w:val="0"/>
                <w:highlight w:val="none"/>
              </w:rPr>
            </w:pPr>
            <w:r>
              <w:rPr>
                <w:rFonts w:hint="eastAsia" w:ascii="宋体" w:hAnsi="宋体" w:eastAsia="宋体" w:cs="宋体"/>
                <w:spacing w:val="-3"/>
                <w:kern w:val="0"/>
                <w:highlight w:val="none"/>
              </w:rPr>
              <w:t>从事项目经理年限</w:t>
            </w:r>
          </w:p>
        </w:tc>
        <w:tc>
          <w:tcPr>
            <w:tcW w:w="2663" w:type="dxa"/>
            <w:gridSpan w:val="2"/>
            <w:vAlign w:val="center"/>
          </w:tcPr>
          <w:p w14:paraId="2B0927A6">
            <w:pPr>
              <w:autoSpaceDE w:val="0"/>
              <w:autoSpaceDN w:val="0"/>
              <w:adjustRightInd w:val="0"/>
              <w:snapToGrid w:val="0"/>
              <w:spacing w:line="360" w:lineRule="auto"/>
              <w:jc w:val="center"/>
              <w:rPr>
                <w:rFonts w:hint="eastAsia" w:ascii="宋体" w:hAnsi="宋体" w:eastAsia="宋体" w:cs="宋体"/>
                <w:spacing w:val="-3"/>
                <w:kern w:val="0"/>
                <w:highlight w:val="none"/>
              </w:rPr>
            </w:pPr>
          </w:p>
        </w:tc>
      </w:tr>
      <w:tr w14:paraId="2988B59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4419" w:type="dxa"/>
            <w:gridSpan w:val="3"/>
            <w:vAlign w:val="center"/>
          </w:tcPr>
          <w:p w14:paraId="34135CC1">
            <w:pPr>
              <w:autoSpaceDE w:val="0"/>
              <w:autoSpaceDN w:val="0"/>
              <w:adjustRightInd w:val="0"/>
              <w:snapToGrid w:val="0"/>
              <w:spacing w:line="360" w:lineRule="auto"/>
              <w:rPr>
                <w:rFonts w:hint="eastAsia" w:ascii="宋体" w:hAnsi="宋体" w:eastAsia="宋体" w:cs="宋体"/>
                <w:spacing w:val="-3"/>
                <w:kern w:val="0"/>
                <w:highlight w:val="none"/>
              </w:rPr>
            </w:pPr>
            <w:r>
              <w:rPr>
                <w:rFonts w:hint="eastAsia" w:ascii="宋体" w:hAnsi="宋体" w:eastAsia="宋体" w:cs="宋体"/>
                <w:highlight w:val="none"/>
              </w:rPr>
              <w:t>注册执业资格</w:t>
            </w:r>
          </w:p>
        </w:tc>
        <w:tc>
          <w:tcPr>
            <w:tcW w:w="4819" w:type="dxa"/>
            <w:gridSpan w:val="4"/>
            <w:vAlign w:val="center"/>
          </w:tcPr>
          <w:p w14:paraId="7425F66C">
            <w:pPr>
              <w:autoSpaceDE w:val="0"/>
              <w:autoSpaceDN w:val="0"/>
              <w:adjustRightInd w:val="0"/>
              <w:snapToGrid w:val="0"/>
              <w:spacing w:line="360" w:lineRule="auto"/>
              <w:jc w:val="center"/>
              <w:rPr>
                <w:rFonts w:hint="eastAsia" w:ascii="宋体" w:hAnsi="宋体" w:eastAsia="宋体" w:cs="宋体"/>
                <w:spacing w:val="-3"/>
                <w:kern w:val="0"/>
                <w:highlight w:val="none"/>
              </w:rPr>
            </w:pPr>
          </w:p>
        </w:tc>
      </w:tr>
      <w:tr w14:paraId="246D3FB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4419" w:type="dxa"/>
            <w:gridSpan w:val="3"/>
            <w:vAlign w:val="center"/>
          </w:tcPr>
          <w:p w14:paraId="7EAFF250">
            <w:pPr>
              <w:autoSpaceDE w:val="0"/>
              <w:autoSpaceDN w:val="0"/>
              <w:adjustRightInd w:val="0"/>
              <w:snapToGrid w:val="0"/>
              <w:spacing w:line="360" w:lineRule="auto"/>
              <w:rPr>
                <w:rFonts w:hint="eastAsia" w:ascii="宋体" w:hAnsi="宋体" w:eastAsia="宋体" w:cs="宋体"/>
                <w:highlight w:val="none"/>
              </w:rPr>
            </w:pPr>
            <w:r>
              <w:rPr>
                <w:rFonts w:hint="eastAsia" w:ascii="宋体" w:hAnsi="宋体" w:eastAsia="宋体" w:cs="宋体"/>
                <w:highlight w:val="none"/>
              </w:rPr>
              <w:t>担任的职务及责任</w:t>
            </w:r>
          </w:p>
        </w:tc>
        <w:tc>
          <w:tcPr>
            <w:tcW w:w="4819" w:type="dxa"/>
            <w:gridSpan w:val="4"/>
            <w:vAlign w:val="center"/>
          </w:tcPr>
          <w:p w14:paraId="59221943">
            <w:pPr>
              <w:autoSpaceDE w:val="0"/>
              <w:autoSpaceDN w:val="0"/>
              <w:adjustRightInd w:val="0"/>
              <w:snapToGrid w:val="0"/>
              <w:spacing w:line="360" w:lineRule="auto"/>
              <w:jc w:val="center"/>
              <w:rPr>
                <w:rFonts w:hint="eastAsia" w:ascii="宋体" w:hAnsi="宋体" w:eastAsia="宋体" w:cs="宋体"/>
                <w:spacing w:val="-3"/>
                <w:kern w:val="0"/>
                <w:highlight w:val="none"/>
              </w:rPr>
            </w:pPr>
          </w:p>
        </w:tc>
      </w:tr>
      <w:tr w14:paraId="38C1B1F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9238" w:type="dxa"/>
            <w:gridSpan w:val="7"/>
            <w:vAlign w:val="center"/>
          </w:tcPr>
          <w:p w14:paraId="3964C3E9">
            <w:pPr>
              <w:autoSpaceDE w:val="0"/>
              <w:autoSpaceDN w:val="0"/>
              <w:adjustRightInd w:val="0"/>
              <w:snapToGrid w:val="0"/>
              <w:spacing w:line="360" w:lineRule="auto"/>
              <w:jc w:val="center"/>
              <w:rPr>
                <w:rFonts w:hint="eastAsia" w:ascii="宋体" w:hAnsi="宋体" w:eastAsia="宋体" w:cs="宋体"/>
                <w:spacing w:val="-3"/>
                <w:kern w:val="0"/>
                <w:highlight w:val="none"/>
              </w:rPr>
            </w:pPr>
            <w:r>
              <w:rPr>
                <w:rFonts w:hint="eastAsia" w:ascii="宋体" w:hAnsi="宋体" w:eastAsia="宋体" w:cs="宋体"/>
                <w:spacing w:val="-3"/>
                <w:kern w:val="0"/>
                <w:highlight w:val="none"/>
              </w:rPr>
              <w:t>主要工作经历及业绩：</w:t>
            </w:r>
          </w:p>
        </w:tc>
      </w:tr>
      <w:tr w14:paraId="36C8825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4419" w:type="dxa"/>
            <w:gridSpan w:val="3"/>
            <w:vAlign w:val="center"/>
          </w:tcPr>
          <w:p w14:paraId="3FA3ED15">
            <w:pPr>
              <w:autoSpaceDE w:val="0"/>
              <w:autoSpaceDN w:val="0"/>
              <w:adjustRightInd w:val="0"/>
              <w:snapToGrid w:val="0"/>
              <w:spacing w:line="360" w:lineRule="auto"/>
              <w:jc w:val="center"/>
              <w:rPr>
                <w:rFonts w:hint="eastAsia" w:ascii="宋体" w:hAnsi="宋体" w:eastAsia="宋体" w:cs="宋体"/>
                <w:spacing w:val="-3"/>
                <w:kern w:val="0"/>
                <w:highlight w:val="none"/>
              </w:rPr>
            </w:pPr>
            <w:r>
              <w:rPr>
                <w:rFonts w:hint="eastAsia" w:ascii="宋体" w:hAnsi="宋体" w:eastAsia="宋体" w:cs="宋体"/>
                <w:spacing w:val="-3"/>
                <w:kern w:val="0"/>
                <w:highlight w:val="none"/>
              </w:rPr>
              <w:t>参加过的类似项目名称</w:t>
            </w:r>
          </w:p>
        </w:tc>
        <w:tc>
          <w:tcPr>
            <w:tcW w:w="1692" w:type="dxa"/>
            <w:vAlign w:val="center"/>
          </w:tcPr>
          <w:p w14:paraId="6AA35595">
            <w:pPr>
              <w:autoSpaceDE w:val="0"/>
              <w:autoSpaceDN w:val="0"/>
              <w:adjustRightInd w:val="0"/>
              <w:snapToGrid w:val="0"/>
              <w:spacing w:line="360" w:lineRule="auto"/>
              <w:jc w:val="center"/>
              <w:rPr>
                <w:rFonts w:hint="eastAsia" w:ascii="宋体" w:hAnsi="宋体" w:eastAsia="宋体" w:cs="宋体"/>
                <w:spacing w:val="-3"/>
                <w:kern w:val="0"/>
                <w:highlight w:val="none"/>
              </w:rPr>
            </w:pPr>
            <w:r>
              <w:rPr>
                <w:rFonts w:hint="eastAsia" w:ascii="宋体" w:hAnsi="宋体" w:eastAsia="宋体" w:cs="宋体"/>
                <w:spacing w:val="-3"/>
                <w:kern w:val="0"/>
                <w:highlight w:val="none"/>
              </w:rPr>
              <w:t>担任职务</w:t>
            </w:r>
          </w:p>
        </w:tc>
        <w:tc>
          <w:tcPr>
            <w:tcW w:w="3127" w:type="dxa"/>
            <w:gridSpan w:val="3"/>
            <w:vAlign w:val="center"/>
          </w:tcPr>
          <w:p w14:paraId="0D18BDF3">
            <w:pPr>
              <w:autoSpaceDE w:val="0"/>
              <w:autoSpaceDN w:val="0"/>
              <w:adjustRightInd w:val="0"/>
              <w:snapToGrid w:val="0"/>
              <w:spacing w:line="360" w:lineRule="auto"/>
              <w:jc w:val="center"/>
              <w:rPr>
                <w:rFonts w:hint="eastAsia" w:ascii="宋体" w:hAnsi="宋体" w:eastAsia="宋体" w:cs="宋体"/>
                <w:spacing w:val="-3"/>
                <w:kern w:val="0"/>
                <w:highlight w:val="none"/>
              </w:rPr>
            </w:pPr>
            <w:r>
              <w:rPr>
                <w:rFonts w:hint="eastAsia" w:ascii="宋体" w:hAnsi="宋体" w:eastAsia="宋体" w:cs="宋体"/>
                <w:spacing w:val="-3"/>
                <w:kern w:val="0"/>
                <w:highlight w:val="none"/>
              </w:rPr>
              <w:t>联系电话</w:t>
            </w:r>
          </w:p>
        </w:tc>
      </w:tr>
      <w:tr w14:paraId="7402DFB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4419" w:type="dxa"/>
            <w:gridSpan w:val="3"/>
            <w:vAlign w:val="center"/>
          </w:tcPr>
          <w:p w14:paraId="5268B5B8">
            <w:pPr>
              <w:autoSpaceDE w:val="0"/>
              <w:autoSpaceDN w:val="0"/>
              <w:adjustRightInd w:val="0"/>
              <w:snapToGrid w:val="0"/>
              <w:spacing w:line="360" w:lineRule="auto"/>
              <w:jc w:val="center"/>
              <w:rPr>
                <w:rFonts w:hint="eastAsia" w:ascii="宋体" w:hAnsi="宋体" w:eastAsia="宋体" w:cs="宋体"/>
                <w:spacing w:val="-3"/>
                <w:kern w:val="0"/>
                <w:highlight w:val="none"/>
              </w:rPr>
            </w:pPr>
          </w:p>
        </w:tc>
        <w:tc>
          <w:tcPr>
            <w:tcW w:w="1692" w:type="dxa"/>
            <w:vAlign w:val="center"/>
          </w:tcPr>
          <w:p w14:paraId="63F8E642">
            <w:pPr>
              <w:autoSpaceDE w:val="0"/>
              <w:autoSpaceDN w:val="0"/>
              <w:adjustRightInd w:val="0"/>
              <w:snapToGrid w:val="0"/>
              <w:spacing w:line="360" w:lineRule="auto"/>
              <w:jc w:val="center"/>
              <w:rPr>
                <w:rFonts w:hint="eastAsia" w:ascii="宋体" w:hAnsi="宋体" w:eastAsia="宋体" w:cs="宋体"/>
                <w:spacing w:val="-3"/>
                <w:kern w:val="0"/>
                <w:highlight w:val="none"/>
              </w:rPr>
            </w:pPr>
          </w:p>
        </w:tc>
        <w:tc>
          <w:tcPr>
            <w:tcW w:w="3127" w:type="dxa"/>
            <w:gridSpan w:val="3"/>
            <w:vAlign w:val="center"/>
          </w:tcPr>
          <w:p w14:paraId="23C01289">
            <w:pPr>
              <w:autoSpaceDE w:val="0"/>
              <w:autoSpaceDN w:val="0"/>
              <w:adjustRightInd w:val="0"/>
              <w:snapToGrid w:val="0"/>
              <w:spacing w:line="360" w:lineRule="auto"/>
              <w:jc w:val="center"/>
              <w:rPr>
                <w:rFonts w:hint="eastAsia" w:ascii="宋体" w:hAnsi="宋体" w:eastAsia="宋体" w:cs="宋体"/>
                <w:spacing w:val="-3"/>
                <w:kern w:val="0"/>
                <w:highlight w:val="none"/>
              </w:rPr>
            </w:pPr>
          </w:p>
        </w:tc>
      </w:tr>
      <w:tr w14:paraId="4AC0373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4419" w:type="dxa"/>
            <w:gridSpan w:val="3"/>
            <w:vAlign w:val="center"/>
          </w:tcPr>
          <w:p w14:paraId="02B4730B">
            <w:pPr>
              <w:autoSpaceDE w:val="0"/>
              <w:autoSpaceDN w:val="0"/>
              <w:adjustRightInd w:val="0"/>
              <w:snapToGrid w:val="0"/>
              <w:spacing w:line="360" w:lineRule="auto"/>
              <w:jc w:val="center"/>
              <w:rPr>
                <w:rFonts w:hint="eastAsia" w:ascii="宋体" w:hAnsi="宋体" w:eastAsia="宋体" w:cs="宋体"/>
                <w:spacing w:val="-3"/>
                <w:kern w:val="0"/>
                <w:highlight w:val="none"/>
              </w:rPr>
            </w:pPr>
          </w:p>
        </w:tc>
        <w:tc>
          <w:tcPr>
            <w:tcW w:w="1692" w:type="dxa"/>
            <w:vAlign w:val="center"/>
          </w:tcPr>
          <w:p w14:paraId="69364267">
            <w:pPr>
              <w:autoSpaceDE w:val="0"/>
              <w:autoSpaceDN w:val="0"/>
              <w:adjustRightInd w:val="0"/>
              <w:snapToGrid w:val="0"/>
              <w:spacing w:line="360" w:lineRule="auto"/>
              <w:jc w:val="center"/>
              <w:rPr>
                <w:rFonts w:hint="eastAsia" w:ascii="宋体" w:hAnsi="宋体" w:eastAsia="宋体" w:cs="宋体"/>
                <w:spacing w:val="-3"/>
                <w:kern w:val="0"/>
                <w:highlight w:val="none"/>
              </w:rPr>
            </w:pPr>
          </w:p>
        </w:tc>
        <w:tc>
          <w:tcPr>
            <w:tcW w:w="3127" w:type="dxa"/>
            <w:gridSpan w:val="3"/>
            <w:vAlign w:val="center"/>
          </w:tcPr>
          <w:p w14:paraId="408ECFA6">
            <w:pPr>
              <w:autoSpaceDE w:val="0"/>
              <w:autoSpaceDN w:val="0"/>
              <w:adjustRightInd w:val="0"/>
              <w:snapToGrid w:val="0"/>
              <w:spacing w:line="360" w:lineRule="auto"/>
              <w:jc w:val="center"/>
              <w:rPr>
                <w:rFonts w:hint="eastAsia" w:ascii="宋体" w:hAnsi="宋体" w:eastAsia="宋体" w:cs="宋体"/>
                <w:spacing w:val="-3"/>
                <w:kern w:val="0"/>
                <w:highlight w:val="none"/>
              </w:rPr>
            </w:pPr>
          </w:p>
        </w:tc>
      </w:tr>
      <w:tr w14:paraId="46F0E4F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4419" w:type="dxa"/>
            <w:gridSpan w:val="3"/>
            <w:vAlign w:val="center"/>
          </w:tcPr>
          <w:p w14:paraId="7747FEF7">
            <w:pPr>
              <w:autoSpaceDE w:val="0"/>
              <w:autoSpaceDN w:val="0"/>
              <w:adjustRightInd w:val="0"/>
              <w:snapToGrid w:val="0"/>
              <w:spacing w:line="360" w:lineRule="auto"/>
              <w:jc w:val="center"/>
              <w:rPr>
                <w:rFonts w:hint="eastAsia" w:ascii="宋体" w:hAnsi="宋体" w:eastAsia="宋体" w:cs="宋体"/>
                <w:spacing w:val="-3"/>
                <w:kern w:val="0"/>
                <w:highlight w:val="none"/>
              </w:rPr>
            </w:pPr>
          </w:p>
        </w:tc>
        <w:tc>
          <w:tcPr>
            <w:tcW w:w="1692" w:type="dxa"/>
            <w:vAlign w:val="center"/>
          </w:tcPr>
          <w:p w14:paraId="5D8604A9">
            <w:pPr>
              <w:autoSpaceDE w:val="0"/>
              <w:autoSpaceDN w:val="0"/>
              <w:adjustRightInd w:val="0"/>
              <w:snapToGrid w:val="0"/>
              <w:spacing w:line="360" w:lineRule="auto"/>
              <w:jc w:val="center"/>
              <w:rPr>
                <w:rFonts w:hint="eastAsia" w:ascii="宋体" w:hAnsi="宋体" w:eastAsia="宋体" w:cs="宋体"/>
                <w:spacing w:val="-3"/>
                <w:kern w:val="0"/>
                <w:highlight w:val="none"/>
              </w:rPr>
            </w:pPr>
          </w:p>
        </w:tc>
        <w:tc>
          <w:tcPr>
            <w:tcW w:w="3127" w:type="dxa"/>
            <w:gridSpan w:val="3"/>
            <w:vAlign w:val="center"/>
          </w:tcPr>
          <w:p w14:paraId="38C0C4E2">
            <w:pPr>
              <w:autoSpaceDE w:val="0"/>
              <w:autoSpaceDN w:val="0"/>
              <w:adjustRightInd w:val="0"/>
              <w:snapToGrid w:val="0"/>
              <w:spacing w:line="360" w:lineRule="auto"/>
              <w:jc w:val="center"/>
              <w:rPr>
                <w:rFonts w:hint="eastAsia" w:ascii="宋体" w:hAnsi="宋体" w:eastAsia="宋体" w:cs="宋体"/>
                <w:spacing w:val="-3"/>
                <w:kern w:val="0"/>
                <w:highlight w:val="none"/>
              </w:rPr>
            </w:pPr>
          </w:p>
        </w:tc>
      </w:tr>
      <w:tr w14:paraId="6C410EA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4419" w:type="dxa"/>
            <w:gridSpan w:val="3"/>
            <w:vAlign w:val="center"/>
          </w:tcPr>
          <w:p w14:paraId="66DC5957">
            <w:pPr>
              <w:autoSpaceDE w:val="0"/>
              <w:autoSpaceDN w:val="0"/>
              <w:adjustRightInd w:val="0"/>
              <w:snapToGrid w:val="0"/>
              <w:spacing w:line="360" w:lineRule="auto"/>
              <w:jc w:val="center"/>
              <w:rPr>
                <w:rFonts w:hint="eastAsia" w:ascii="宋体" w:hAnsi="宋体" w:eastAsia="宋体" w:cs="宋体"/>
                <w:spacing w:val="-3"/>
                <w:kern w:val="0"/>
                <w:highlight w:val="none"/>
              </w:rPr>
            </w:pPr>
          </w:p>
        </w:tc>
        <w:tc>
          <w:tcPr>
            <w:tcW w:w="1692" w:type="dxa"/>
            <w:vAlign w:val="center"/>
          </w:tcPr>
          <w:p w14:paraId="323A42A9">
            <w:pPr>
              <w:autoSpaceDE w:val="0"/>
              <w:autoSpaceDN w:val="0"/>
              <w:adjustRightInd w:val="0"/>
              <w:snapToGrid w:val="0"/>
              <w:spacing w:line="360" w:lineRule="auto"/>
              <w:jc w:val="center"/>
              <w:rPr>
                <w:rFonts w:hint="eastAsia" w:ascii="宋体" w:hAnsi="宋体" w:eastAsia="宋体" w:cs="宋体"/>
                <w:spacing w:val="-3"/>
                <w:kern w:val="0"/>
                <w:highlight w:val="none"/>
              </w:rPr>
            </w:pPr>
          </w:p>
        </w:tc>
        <w:tc>
          <w:tcPr>
            <w:tcW w:w="3127" w:type="dxa"/>
            <w:gridSpan w:val="3"/>
            <w:vAlign w:val="center"/>
          </w:tcPr>
          <w:p w14:paraId="78E45E73">
            <w:pPr>
              <w:autoSpaceDE w:val="0"/>
              <w:autoSpaceDN w:val="0"/>
              <w:adjustRightInd w:val="0"/>
              <w:snapToGrid w:val="0"/>
              <w:spacing w:line="360" w:lineRule="auto"/>
              <w:jc w:val="center"/>
              <w:rPr>
                <w:rFonts w:hint="eastAsia" w:ascii="宋体" w:hAnsi="宋体" w:eastAsia="宋体" w:cs="宋体"/>
                <w:spacing w:val="-3"/>
                <w:kern w:val="0"/>
                <w:highlight w:val="none"/>
              </w:rPr>
            </w:pPr>
          </w:p>
        </w:tc>
      </w:tr>
      <w:tr w14:paraId="5B8ABF0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4419" w:type="dxa"/>
            <w:gridSpan w:val="3"/>
            <w:vAlign w:val="center"/>
          </w:tcPr>
          <w:p w14:paraId="2D55E344">
            <w:pPr>
              <w:autoSpaceDE w:val="0"/>
              <w:autoSpaceDN w:val="0"/>
              <w:adjustRightInd w:val="0"/>
              <w:snapToGrid w:val="0"/>
              <w:spacing w:line="360" w:lineRule="auto"/>
              <w:jc w:val="center"/>
              <w:rPr>
                <w:rFonts w:hint="eastAsia" w:ascii="宋体" w:hAnsi="宋体" w:eastAsia="宋体" w:cs="宋体"/>
                <w:spacing w:val="-3"/>
                <w:kern w:val="0"/>
                <w:highlight w:val="none"/>
              </w:rPr>
            </w:pPr>
          </w:p>
        </w:tc>
        <w:tc>
          <w:tcPr>
            <w:tcW w:w="1692" w:type="dxa"/>
            <w:vAlign w:val="center"/>
          </w:tcPr>
          <w:p w14:paraId="78AB9B7C">
            <w:pPr>
              <w:autoSpaceDE w:val="0"/>
              <w:autoSpaceDN w:val="0"/>
              <w:adjustRightInd w:val="0"/>
              <w:snapToGrid w:val="0"/>
              <w:spacing w:line="360" w:lineRule="auto"/>
              <w:jc w:val="center"/>
              <w:rPr>
                <w:rFonts w:hint="eastAsia" w:ascii="宋体" w:hAnsi="宋体" w:eastAsia="宋体" w:cs="宋体"/>
                <w:spacing w:val="-3"/>
                <w:kern w:val="0"/>
                <w:highlight w:val="none"/>
              </w:rPr>
            </w:pPr>
          </w:p>
        </w:tc>
        <w:tc>
          <w:tcPr>
            <w:tcW w:w="3127" w:type="dxa"/>
            <w:gridSpan w:val="3"/>
            <w:vAlign w:val="center"/>
          </w:tcPr>
          <w:p w14:paraId="10C58403">
            <w:pPr>
              <w:autoSpaceDE w:val="0"/>
              <w:autoSpaceDN w:val="0"/>
              <w:adjustRightInd w:val="0"/>
              <w:snapToGrid w:val="0"/>
              <w:spacing w:line="360" w:lineRule="auto"/>
              <w:jc w:val="center"/>
              <w:rPr>
                <w:rFonts w:hint="eastAsia" w:ascii="宋体" w:hAnsi="宋体" w:eastAsia="宋体" w:cs="宋体"/>
                <w:spacing w:val="-3"/>
                <w:kern w:val="0"/>
                <w:highlight w:val="none"/>
              </w:rPr>
            </w:pPr>
          </w:p>
        </w:tc>
      </w:tr>
      <w:tr w14:paraId="3FC0530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4419" w:type="dxa"/>
            <w:gridSpan w:val="3"/>
            <w:vAlign w:val="center"/>
          </w:tcPr>
          <w:p w14:paraId="57ABE80C">
            <w:pPr>
              <w:autoSpaceDE w:val="0"/>
              <w:autoSpaceDN w:val="0"/>
              <w:adjustRightInd w:val="0"/>
              <w:snapToGrid w:val="0"/>
              <w:spacing w:line="360" w:lineRule="auto"/>
              <w:jc w:val="center"/>
              <w:rPr>
                <w:rFonts w:hint="eastAsia" w:ascii="宋体" w:hAnsi="宋体" w:eastAsia="宋体" w:cs="宋体"/>
                <w:spacing w:val="-3"/>
                <w:kern w:val="0"/>
                <w:highlight w:val="none"/>
              </w:rPr>
            </w:pPr>
          </w:p>
        </w:tc>
        <w:tc>
          <w:tcPr>
            <w:tcW w:w="1692" w:type="dxa"/>
            <w:vAlign w:val="center"/>
          </w:tcPr>
          <w:p w14:paraId="5725D85B">
            <w:pPr>
              <w:autoSpaceDE w:val="0"/>
              <w:autoSpaceDN w:val="0"/>
              <w:adjustRightInd w:val="0"/>
              <w:snapToGrid w:val="0"/>
              <w:spacing w:line="360" w:lineRule="auto"/>
              <w:jc w:val="center"/>
              <w:rPr>
                <w:rFonts w:hint="eastAsia" w:ascii="宋体" w:hAnsi="宋体" w:eastAsia="宋体" w:cs="宋体"/>
                <w:spacing w:val="-3"/>
                <w:kern w:val="0"/>
                <w:highlight w:val="none"/>
              </w:rPr>
            </w:pPr>
          </w:p>
        </w:tc>
        <w:tc>
          <w:tcPr>
            <w:tcW w:w="3127" w:type="dxa"/>
            <w:gridSpan w:val="3"/>
            <w:vAlign w:val="center"/>
          </w:tcPr>
          <w:p w14:paraId="43DF10DF">
            <w:pPr>
              <w:autoSpaceDE w:val="0"/>
              <w:autoSpaceDN w:val="0"/>
              <w:adjustRightInd w:val="0"/>
              <w:snapToGrid w:val="0"/>
              <w:spacing w:line="360" w:lineRule="auto"/>
              <w:jc w:val="center"/>
              <w:rPr>
                <w:rFonts w:hint="eastAsia" w:ascii="宋体" w:hAnsi="宋体" w:eastAsia="宋体" w:cs="宋体"/>
                <w:spacing w:val="-3"/>
                <w:kern w:val="0"/>
                <w:highlight w:val="none"/>
              </w:rPr>
            </w:pPr>
          </w:p>
        </w:tc>
      </w:tr>
      <w:tr w14:paraId="7258853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80" w:hRule="exact"/>
        </w:trPr>
        <w:tc>
          <w:tcPr>
            <w:tcW w:w="4419" w:type="dxa"/>
            <w:gridSpan w:val="3"/>
            <w:vAlign w:val="center"/>
          </w:tcPr>
          <w:p w14:paraId="332A767F">
            <w:pPr>
              <w:autoSpaceDE w:val="0"/>
              <w:autoSpaceDN w:val="0"/>
              <w:adjustRightInd w:val="0"/>
              <w:snapToGrid w:val="0"/>
              <w:spacing w:line="360" w:lineRule="auto"/>
              <w:jc w:val="center"/>
              <w:rPr>
                <w:rFonts w:hint="eastAsia" w:ascii="宋体" w:hAnsi="宋体" w:eastAsia="宋体" w:cs="宋体"/>
                <w:spacing w:val="-3"/>
                <w:kern w:val="0"/>
                <w:highlight w:val="none"/>
              </w:rPr>
            </w:pPr>
          </w:p>
        </w:tc>
        <w:tc>
          <w:tcPr>
            <w:tcW w:w="1692" w:type="dxa"/>
            <w:vAlign w:val="center"/>
          </w:tcPr>
          <w:p w14:paraId="73F72877">
            <w:pPr>
              <w:autoSpaceDE w:val="0"/>
              <w:autoSpaceDN w:val="0"/>
              <w:adjustRightInd w:val="0"/>
              <w:snapToGrid w:val="0"/>
              <w:spacing w:line="360" w:lineRule="auto"/>
              <w:jc w:val="center"/>
              <w:rPr>
                <w:rFonts w:hint="eastAsia" w:ascii="宋体" w:hAnsi="宋体" w:eastAsia="宋体" w:cs="宋体"/>
                <w:spacing w:val="-3"/>
                <w:kern w:val="0"/>
                <w:highlight w:val="none"/>
              </w:rPr>
            </w:pPr>
          </w:p>
        </w:tc>
        <w:tc>
          <w:tcPr>
            <w:tcW w:w="3127" w:type="dxa"/>
            <w:gridSpan w:val="3"/>
            <w:vAlign w:val="center"/>
          </w:tcPr>
          <w:p w14:paraId="1138575C">
            <w:pPr>
              <w:autoSpaceDE w:val="0"/>
              <w:autoSpaceDN w:val="0"/>
              <w:adjustRightInd w:val="0"/>
              <w:snapToGrid w:val="0"/>
              <w:spacing w:line="360" w:lineRule="auto"/>
              <w:jc w:val="center"/>
              <w:rPr>
                <w:rFonts w:hint="eastAsia" w:ascii="宋体" w:hAnsi="宋体" w:eastAsia="宋体" w:cs="宋体"/>
                <w:spacing w:val="-3"/>
                <w:kern w:val="0"/>
                <w:highlight w:val="none"/>
              </w:rPr>
            </w:pPr>
          </w:p>
        </w:tc>
      </w:tr>
    </w:tbl>
    <w:p w14:paraId="3C6116BC">
      <w:pPr>
        <w:spacing w:line="360" w:lineRule="auto"/>
        <w:rPr>
          <w:rFonts w:hint="eastAsia" w:ascii="宋体" w:hAnsi="宋体" w:eastAsia="宋体" w:cs="宋体"/>
          <w:b/>
          <w:bCs/>
          <w:highlight w:val="none"/>
        </w:rPr>
      </w:pPr>
      <w:r>
        <w:rPr>
          <w:rFonts w:hint="eastAsia" w:ascii="宋体" w:hAnsi="宋体" w:eastAsia="宋体" w:cs="宋体"/>
          <w:b/>
          <w:bCs/>
          <w:highlight w:val="none"/>
        </w:rPr>
        <w:t>注：</w:t>
      </w:r>
      <w:r>
        <w:rPr>
          <w:rFonts w:hint="eastAsia" w:ascii="宋体" w:hAnsi="宋体" w:eastAsia="宋体" w:cs="宋体"/>
          <w:b/>
          <w:bCs/>
          <w:sz w:val="24"/>
          <w:szCs w:val="24"/>
          <w:highlight w:val="none"/>
        </w:rPr>
        <w:t>本表</w:t>
      </w:r>
      <w:r>
        <w:rPr>
          <w:rFonts w:hint="eastAsia" w:ascii="宋体" w:hAnsi="宋体" w:eastAsia="宋体" w:cs="宋体"/>
          <w:b/>
          <w:bCs/>
          <w:sz w:val="24"/>
          <w:szCs w:val="24"/>
          <w:highlight w:val="none"/>
          <w:lang w:val="en-US" w:eastAsia="zh-CN"/>
        </w:rPr>
        <w:t>后附相关证明资料</w:t>
      </w:r>
      <w:r>
        <w:rPr>
          <w:rFonts w:hint="eastAsia" w:ascii="宋体" w:hAnsi="宋体" w:eastAsia="宋体" w:cs="宋体"/>
          <w:b/>
          <w:bCs/>
          <w:highlight w:val="none"/>
        </w:rPr>
        <w:t>。</w:t>
      </w:r>
    </w:p>
    <w:p w14:paraId="46CEFB45">
      <w:pPr>
        <w:spacing w:line="480" w:lineRule="auto"/>
        <w:ind w:firstLine="3360" w:firstLineChars="1400"/>
        <w:rPr>
          <w:rFonts w:hint="eastAsia" w:ascii="宋体" w:hAnsi="宋体" w:eastAsia="宋体" w:cs="宋体"/>
          <w:highlight w:val="none"/>
        </w:rPr>
      </w:pPr>
    </w:p>
    <w:p w14:paraId="7F3ED348">
      <w:pPr>
        <w:spacing w:line="360" w:lineRule="auto"/>
        <w:jc w:val="lef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供应商名称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（盖章）</w:t>
      </w:r>
    </w:p>
    <w:p w14:paraId="4BFD6509">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法定代表人或</w:t>
      </w:r>
      <w:r>
        <w:rPr>
          <w:rFonts w:hint="eastAsia" w:ascii="宋体" w:hAnsi="宋体" w:eastAsia="宋体" w:cs="宋体"/>
          <w:sz w:val="24"/>
          <w:szCs w:val="24"/>
          <w:highlight w:val="none"/>
          <w:lang w:val="en-US" w:eastAsia="zh-CN"/>
        </w:rPr>
        <w:t>被授权人</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kern w:val="0"/>
          <w:sz w:val="24"/>
          <w:highlight w:val="none"/>
        </w:rPr>
        <w:t>(签字或盖章)</w:t>
      </w:r>
    </w:p>
    <w:p w14:paraId="5ED4B547">
      <w:pPr>
        <w:overflowPunct w:val="0"/>
        <w:spacing w:line="360" w:lineRule="auto"/>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rPr>
        <w:t>日      期：  年  月   日</w:t>
      </w:r>
    </w:p>
    <w:p w14:paraId="56C97F42">
      <w:pPr>
        <w:rPr>
          <w:rFonts w:hint="eastAsia" w:ascii="宋体" w:hAnsi="宋体" w:eastAsia="宋体" w:cs="宋体"/>
          <w:sz w:val="28"/>
          <w:highlight w:val="none"/>
        </w:rPr>
      </w:pPr>
      <w:r>
        <w:rPr>
          <w:rFonts w:hint="eastAsia" w:ascii="宋体" w:hAnsi="宋体" w:eastAsia="宋体" w:cs="宋体"/>
          <w:sz w:val="28"/>
          <w:highlight w:val="none"/>
        </w:rPr>
        <w:br w:type="page"/>
      </w:r>
    </w:p>
    <w:p w14:paraId="03AC5CA1">
      <w:pPr>
        <w:pStyle w:val="84"/>
        <w:ind w:firstLine="0" w:firstLineChars="0"/>
        <w:jc w:val="center"/>
        <w:rPr>
          <w:rFonts w:hint="eastAsia" w:ascii="宋体" w:hAnsi="宋体" w:eastAsia="宋体" w:cs="宋体"/>
          <w:b/>
          <w:bCs/>
          <w:sz w:val="28"/>
          <w:szCs w:val="28"/>
          <w:highlight w:val="none"/>
          <w:lang w:val="en-US" w:eastAsia="zh-CN"/>
        </w:rPr>
      </w:pPr>
      <w:r>
        <w:rPr>
          <w:rFonts w:hint="eastAsia" w:ascii="宋体" w:hAnsi="宋体" w:eastAsia="宋体" w:cs="宋体"/>
          <w:b/>
          <w:bCs/>
          <w:sz w:val="28"/>
          <w:szCs w:val="28"/>
          <w:highlight w:val="none"/>
          <w:lang w:val="en-US" w:eastAsia="zh-CN"/>
        </w:rPr>
        <w:t>2</w:t>
      </w:r>
      <w:r>
        <w:rPr>
          <w:rFonts w:hint="eastAsia" w:ascii="宋体" w:hAnsi="宋体" w:eastAsia="宋体" w:cs="宋体"/>
          <w:b/>
          <w:bCs/>
          <w:sz w:val="28"/>
          <w:szCs w:val="28"/>
          <w:highlight w:val="none"/>
        </w:rPr>
        <w:t>.拟派项目</w:t>
      </w:r>
      <w:r>
        <w:rPr>
          <w:rFonts w:hint="eastAsia" w:ascii="宋体" w:hAnsi="宋体" w:eastAsia="宋体" w:cs="宋体"/>
          <w:b/>
          <w:bCs/>
          <w:sz w:val="28"/>
          <w:szCs w:val="28"/>
          <w:highlight w:val="none"/>
          <w:lang w:val="en-US" w:eastAsia="zh-CN"/>
        </w:rPr>
        <w:t>团队人员清单</w:t>
      </w:r>
    </w:p>
    <w:tbl>
      <w:tblPr>
        <w:tblStyle w:val="32"/>
        <w:tblW w:w="91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4"/>
        <w:gridCol w:w="1575"/>
        <w:gridCol w:w="945"/>
        <w:gridCol w:w="1198"/>
        <w:gridCol w:w="797"/>
        <w:gridCol w:w="1575"/>
        <w:gridCol w:w="2193"/>
      </w:tblGrid>
      <w:tr w14:paraId="5DCFB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jc w:val="center"/>
        </w:trPr>
        <w:tc>
          <w:tcPr>
            <w:tcW w:w="894" w:type="dxa"/>
            <w:vAlign w:val="center"/>
          </w:tcPr>
          <w:p w14:paraId="6377AA65">
            <w:pPr>
              <w:tabs>
                <w:tab w:val="left" w:pos="0"/>
              </w:tabs>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序号</w:t>
            </w:r>
          </w:p>
        </w:tc>
        <w:tc>
          <w:tcPr>
            <w:tcW w:w="1575" w:type="dxa"/>
            <w:vAlign w:val="center"/>
          </w:tcPr>
          <w:p w14:paraId="79480184">
            <w:pPr>
              <w:tabs>
                <w:tab w:val="left" w:pos="0"/>
              </w:tabs>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姓名</w:t>
            </w:r>
          </w:p>
        </w:tc>
        <w:tc>
          <w:tcPr>
            <w:tcW w:w="945" w:type="dxa"/>
            <w:vAlign w:val="center"/>
          </w:tcPr>
          <w:p w14:paraId="0492BC45">
            <w:pPr>
              <w:tabs>
                <w:tab w:val="left" w:pos="0"/>
              </w:tabs>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性别</w:t>
            </w:r>
          </w:p>
        </w:tc>
        <w:tc>
          <w:tcPr>
            <w:tcW w:w="1198" w:type="dxa"/>
            <w:vAlign w:val="center"/>
          </w:tcPr>
          <w:p w14:paraId="62676479">
            <w:pPr>
              <w:tabs>
                <w:tab w:val="left" w:pos="0"/>
              </w:tabs>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工作年限</w:t>
            </w:r>
          </w:p>
        </w:tc>
        <w:tc>
          <w:tcPr>
            <w:tcW w:w="797" w:type="dxa"/>
            <w:vAlign w:val="center"/>
          </w:tcPr>
          <w:p w14:paraId="3134F858">
            <w:pPr>
              <w:tabs>
                <w:tab w:val="left" w:pos="0"/>
              </w:tabs>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专业</w:t>
            </w:r>
          </w:p>
        </w:tc>
        <w:tc>
          <w:tcPr>
            <w:tcW w:w="1575" w:type="dxa"/>
            <w:vAlign w:val="center"/>
          </w:tcPr>
          <w:p w14:paraId="59EE2D3E">
            <w:pPr>
              <w:tabs>
                <w:tab w:val="left" w:pos="0"/>
              </w:tabs>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职称或资格证书</w:t>
            </w:r>
          </w:p>
        </w:tc>
        <w:tc>
          <w:tcPr>
            <w:tcW w:w="2193" w:type="dxa"/>
            <w:vAlign w:val="center"/>
          </w:tcPr>
          <w:p w14:paraId="2557226F">
            <w:pPr>
              <w:tabs>
                <w:tab w:val="left" w:pos="0"/>
              </w:tabs>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拟在本项目中担任的工作</w:t>
            </w:r>
          </w:p>
        </w:tc>
      </w:tr>
      <w:tr w14:paraId="614C9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54F01FA6">
            <w:pPr>
              <w:tabs>
                <w:tab w:val="left" w:pos="0"/>
              </w:tabs>
              <w:spacing w:line="360" w:lineRule="auto"/>
              <w:rPr>
                <w:rFonts w:hint="eastAsia" w:ascii="宋体" w:hAnsi="宋体" w:eastAsia="宋体" w:cs="宋体"/>
                <w:sz w:val="24"/>
                <w:szCs w:val="24"/>
                <w:highlight w:val="none"/>
              </w:rPr>
            </w:pPr>
          </w:p>
        </w:tc>
        <w:tc>
          <w:tcPr>
            <w:tcW w:w="1575" w:type="dxa"/>
          </w:tcPr>
          <w:p w14:paraId="7FB33C6A">
            <w:pPr>
              <w:tabs>
                <w:tab w:val="left" w:pos="0"/>
              </w:tabs>
              <w:spacing w:line="360" w:lineRule="auto"/>
              <w:rPr>
                <w:rFonts w:hint="eastAsia" w:ascii="宋体" w:hAnsi="宋体" w:eastAsia="宋体" w:cs="宋体"/>
                <w:sz w:val="24"/>
                <w:szCs w:val="24"/>
                <w:highlight w:val="none"/>
              </w:rPr>
            </w:pPr>
          </w:p>
        </w:tc>
        <w:tc>
          <w:tcPr>
            <w:tcW w:w="945" w:type="dxa"/>
          </w:tcPr>
          <w:p w14:paraId="13887D5C">
            <w:pPr>
              <w:tabs>
                <w:tab w:val="left" w:pos="0"/>
              </w:tabs>
              <w:spacing w:line="360" w:lineRule="auto"/>
              <w:rPr>
                <w:rFonts w:hint="eastAsia" w:ascii="宋体" w:hAnsi="宋体" w:eastAsia="宋体" w:cs="宋体"/>
                <w:sz w:val="24"/>
                <w:szCs w:val="24"/>
                <w:highlight w:val="none"/>
              </w:rPr>
            </w:pPr>
          </w:p>
        </w:tc>
        <w:tc>
          <w:tcPr>
            <w:tcW w:w="1198" w:type="dxa"/>
          </w:tcPr>
          <w:p w14:paraId="106A2145">
            <w:pPr>
              <w:tabs>
                <w:tab w:val="left" w:pos="0"/>
              </w:tabs>
              <w:spacing w:line="360" w:lineRule="auto"/>
              <w:rPr>
                <w:rFonts w:hint="eastAsia" w:ascii="宋体" w:hAnsi="宋体" w:eastAsia="宋体" w:cs="宋体"/>
                <w:sz w:val="24"/>
                <w:szCs w:val="24"/>
                <w:highlight w:val="none"/>
              </w:rPr>
            </w:pPr>
          </w:p>
        </w:tc>
        <w:tc>
          <w:tcPr>
            <w:tcW w:w="797" w:type="dxa"/>
          </w:tcPr>
          <w:p w14:paraId="425BED53">
            <w:pPr>
              <w:tabs>
                <w:tab w:val="left" w:pos="0"/>
              </w:tabs>
              <w:spacing w:line="360" w:lineRule="auto"/>
              <w:rPr>
                <w:rFonts w:hint="eastAsia" w:ascii="宋体" w:hAnsi="宋体" w:eastAsia="宋体" w:cs="宋体"/>
                <w:sz w:val="24"/>
                <w:szCs w:val="24"/>
                <w:highlight w:val="none"/>
              </w:rPr>
            </w:pPr>
          </w:p>
        </w:tc>
        <w:tc>
          <w:tcPr>
            <w:tcW w:w="1575" w:type="dxa"/>
          </w:tcPr>
          <w:p w14:paraId="0865B6AA">
            <w:pPr>
              <w:tabs>
                <w:tab w:val="left" w:pos="0"/>
              </w:tabs>
              <w:spacing w:line="360" w:lineRule="auto"/>
              <w:rPr>
                <w:rFonts w:hint="eastAsia" w:ascii="宋体" w:hAnsi="宋体" w:eastAsia="宋体" w:cs="宋体"/>
                <w:sz w:val="24"/>
                <w:szCs w:val="24"/>
                <w:highlight w:val="none"/>
              </w:rPr>
            </w:pPr>
          </w:p>
        </w:tc>
        <w:tc>
          <w:tcPr>
            <w:tcW w:w="2193" w:type="dxa"/>
          </w:tcPr>
          <w:p w14:paraId="2114B841">
            <w:pPr>
              <w:tabs>
                <w:tab w:val="left" w:pos="0"/>
              </w:tabs>
              <w:spacing w:line="360" w:lineRule="auto"/>
              <w:rPr>
                <w:rFonts w:hint="eastAsia" w:ascii="宋体" w:hAnsi="宋体" w:eastAsia="宋体" w:cs="宋体"/>
                <w:sz w:val="24"/>
                <w:szCs w:val="24"/>
                <w:highlight w:val="none"/>
              </w:rPr>
            </w:pPr>
          </w:p>
        </w:tc>
      </w:tr>
      <w:tr w14:paraId="1EC9B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241A968B">
            <w:pPr>
              <w:tabs>
                <w:tab w:val="left" w:pos="0"/>
              </w:tabs>
              <w:spacing w:line="360" w:lineRule="auto"/>
              <w:rPr>
                <w:rFonts w:hint="eastAsia" w:ascii="宋体" w:hAnsi="宋体" w:eastAsia="宋体" w:cs="宋体"/>
                <w:sz w:val="24"/>
                <w:szCs w:val="24"/>
                <w:highlight w:val="none"/>
              </w:rPr>
            </w:pPr>
          </w:p>
        </w:tc>
        <w:tc>
          <w:tcPr>
            <w:tcW w:w="1575" w:type="dxa"/>
          </w:tcPr>
          <w:p w14:paraId="323FD851">
            <w:pPr>
              <w:tabs>
                <w:tab w:val="left" w:pos="0"/>
              </w:tabs>
              <w:spacing w:line="360" w:lineRule="auto"/>
              <w:rPr>
                <w:rFonts w:hint="eastAsia" w:ascii="宋体" w:hAnsi="宋体" w:eastAsia="宋体" w:cs="宋体"/>
                <w:sz w:val="24"/>
                <w:szCs w:val="24"/>
                <w:highlight w:val="none"/>
              </w:rPr>
            </w:pPr>
          </w:p>
        </w:tc>
        <w:tc>
          <w:tcPr>
            <w:tcW w:w="945" w:type="dxa"/>
          </w:tcPr>
          <w:p w14:paraId="20CEC7DE">
            <w:pPr>
              <w:tabs>
                <w:tab w:val="left" w:pos="0"/>
              </w:tabs>
              <w:spacing w:line="360" w:lineRule="auto"/>
              <w:rPr>
                <w:rFonts w:hint="eastAsia" w:ascii="宋体" w:hAnsi="宋体" w:eastAsia="宋体" w:cs="宋体"/>
                <w:sz w:val="24"/>
                <w:szCs w:val="24"/>
                <w:highlight w:val="none"/>
              </w:rPr>
            </w:pPr>
          </w:p>
        </w:tc>
        <w:tc>
          <w:tcPr>
            <w:tcW w:w="1198" w:type="dxa"/>
          </w:tcPr>
          <w:p w14:paraId="23378576">
            <w:pPr>
              <w:tabs>
                <w:tab w:val="left" w:pos="0"/>
              </w:tabs>
              <w:spacing w:line="360" w:lineRule="auto"/>
              <w:rPr>
                <w:rFonts w:hint="eastAsia" w:ascii="宋体" w:hAnsi="宋体" w:eastAsia="宋体" w:cs="宋体"/>
                <w:sz w:val="24"/>
                <w:szCs w:val="24"/>
                <w:highlight w:val="none"/>
              </w:rPr>
            </w:pPr>
          </w:p>
        </w:tc>
        <w:tc>
          <w:tcPr>
            <w:tcW w:w="797" w:type="dxa"/>
          </w:tcPr>
          <w:p w14:paraId="7F9D028E">
            <w:pPr>
              <w:tabs>
                <w:tab w:val="left" w:pos="0"/>
              </w:tabs>
              <w:spacing w:line="360" w:lineRule="auto"/>
              <w:rPr>
                <w:rFonts w:hint="eastAsia" w:ascii="宋体" w:hAnsi="宋体" w:eastAsia="宋体" w:cs="宋体"/>
                <w:sz w:val="24"/>
                <w:szCs w:val="24"/>
                <w:highlight w:val="none"/>
              </w:rPr>
            </w:pPr>
          </w:p>
        </w:tc>
        <w:tc>
          <w:tcPr>
            <w:tcW w:w="1575" w:type="dxa"/>
          </w:tcPr>
          <w:p w14:paraId="41EDC185">
            <w:pPr>
              <w:tabs>
                <w:tab w:val="left" w:pos="0"/>
              </w:tabs>
              <w:spacing w:line="360" w:lineRule="auto"/>
              <w:rPr>
                <w:rFonts w:hint="eastAsia" w:ascii="宋体" w:hAnsi="宋体" w:eastAsia="宋体" w:cs="宋体"/>
                <w:sz w:val="24"/>
                <w:szCs w:val="24"/>
                <w:highlight w:val="none"/>
              </w:rPr>
            </w:pPr>
          </w:p>
        </w:tc>
        <w:tc>
          <w:tcPr>
            <w:tcW w:w="2193" w:type="dxa"/>
          </w:tcPr>
          <w:p w14:paraId="6D3CFC56">
            <w:pPr>
              <w:tabs>
                <w:tab w:val="left" w:pos="0"/>
              </w:tabs>
              <w:spacing w:line="360" w:lineRule="auto"/>
              <w:rPr>
                <w:rFonts w:hint="eastAsia" w:ascii="宋体" w:hAnsi="宋体" w:eastAsia="宋体" w:cs="宋体"/>
                <w:sz w:val="24"/>
                <w:szCs w:val="24"/>
                <w:highlight w:val="none"/>
              </w:rPr>
            </w:pPr>
          </w:p>
        </w:tc>
      </w:tr>
      <w:tr w14:paraId="53A4D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47BA5DF0">
            <w:pPr>
              <w:tabs>
                <w:tab w:val="left" w:pos="0"/>
              </w:tabs>
              <w:spacing w:line="360" w:lineRule="auto"/>
              <w:rPr>
                <w:rFonts w:hint="eastAsia" w:ascii="宋体" w:hAnsi="宋体" w:eastAsia="宋体" w:cs="宋体"/>
                <w:sz w:val="24"/>
                <w:szCs w:val="24"/>
                <w:highlight w:val="none"/>
              </w:rPr>
            </w:pPr>
          </w:p>
        </w:tc>
        <w:tc>
          <w:tcPr>
            <w:tcW w:w="1575" w:type="dxa"/>
          </w:tcPr>
          <w:p w14:paraId="460C4D53">
            <w:pPr>
              <w:tabs>
                <w:tab w:val="left" w:pos="0"/>
              </w:tabs>
              <w:spacing w:line="360" w:lineRule="auto"/>
              <w:rPr>
                <w:rFonts w:hint="eastAsia" w:ascii="宋体" w:hAnsi="宋体" w:eastAsia="宋体" w:cs="宋体"/>
                <w:sz w:val="24"/>
                <w:szCs w:val="24"/>
                <w:highlight w:val="none"/>
              </w:rPr>
            </w:pPr>
          </w:p>
        </w:tc>
        <w:tc>
          <w:tcPr>
            <w:tcW w:w="945" w:type="dxa"/>
          </w:tcPr>
          <w:p w14:paraId="5E0E1BD2">
            <w:pPr>
              <w:tabs>
                <w:tab w:val="left" w:pos="0"/>
              </w:tabs>
              <w:spacing w:line="360" w:lineRule="auto"/>
              <w:rPr>
                <w:rFonts w:hint="eastAsia" w:ascii="宋体" w:hAnsi="宋体" w:eastAsia="宋体" w:cs="宋体"/>
                <w:sz w:val="24"/>
                <w:szCs w:val="24"/>
                <w:highlight w:val="none"/>
              </w:rPr>
            </w:pPr>
          </w:p>
        </w:tc>
        <w:tc>
          <w:tcPr>
            <w:tcW w:w="1198" w:type="dxa"/>
          </w:tcPr>
          <w:p w14:paraId="6BD89E1A">
            <w:pPr>
              <w:tabs>
                <w:tab w:val="left" w:pos="0"/>
              </w:tabs>
              <w:spacing w:line="360" w:lineRule="auto"/>
              <w:rPr>
                <w:rFonts w:hint="eastAsia" w:ascii="宋体" w:hAnsi="宋体" w:eastAsia="宋体" w:cs="宋体"/>
                <w:sz w:val="24"/>
                <w:szCs w:val="24"/>
                <w:highlight w:val="none"/>
              </w:rPr>
            </w:pPr>
          </w:p>
        </w:tc>
        <w:tc>
          <w:tcPr>
            <w:tcW w:w="797" w:type="dxa"/>
          </w:tcPr>
          <w:p w14:paraId="1FAB033A">
            <w:pPr>
              <w:tabs>
                <w:tab w:val="left" w:pos="0"/>
              </w:tabs>
              <w:spacing w:line="360" w:lineRule="auto"/>
              <w:rPr>
                <w:rFonts w:hint="eastAsia" w:ascii="宋体" w:hAnsi="宋体" w:eastAsia="宋体" w:cs="宋体"/>
                <w:sz w:val="24"/>
                <w:szCs w:val="24"/>
                <w:highlight w:val="none"/>
              </w:rPr>
            </w:pPr>
          </w:p>
        </w:tc>
        <w:tc>
          <w:tcPr>
            <w:tcW w:w="1575" w:type="dxa"/>
          </w:tcPr>
          <w:p w14:paraId="52787E9E">
            <w:pPr>
              <w:tabs>
                <w:tab w:val="left" w:pos="0"/>
              </w:tabs>
              <w:spacing w:line="360" w:lineRule="auto"/>
              <w:rPr>
                <w:rFonts w:hint="eastAsia" w:ascii="宋体" w:hAnsi="宋体" w:eastAsia="宋体" w:cs="宋体"/>
                <w:sz w:val="24"/>
                <w:szCs w:val="24"/>
                <w:highlight w:val="none"/>
              </w:rPr>
            </w:pPr>
          </w:p>
        </w:tc>
        <w:tc>
          <w:tcPr>
            <w:tcW w:w="2193" w:type="dxa"/>
          </w:tcPr>
          <w:p w14:paraId="5340A574">
            <w:pPr>
              <w:tabs>
                <w:tab w:val="left" w:pos="0"/>
              </w:tabs>
              <w:spacing w:line="360" w:lineRule="auto"/>
              <w:rPr>
                <w:rFonts w:hint="eastAsia" w:ascii="宋体" w:hAnsi="宋体" w:eastAsia="宋体" w:cs="宋体"/>
                <w:sz w:val="24"/>
                <w:szCs w:val="24"/>
                <w:highlight w:val="none"/>
              </w:rPr>
            </w:pPr>
          </w:p>
        </w:tc>
      </w:tr>
      <w:tr w14:paraId="60E96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524F9E7F">
            <w:pPr>
              <w:tabs>
                <w:tab w:val="left" w:pos="0"/>
              </w:tabs>
              <w:spacing w:line="360" w:lineRule="auto"/>
              <w:rPr>
                <w:rFonts w:hint="eastAsia" w:ascii="宋体" w:hAnsi="宋体" w:eastAsia="宋体" w:cs="宋体"/>
                <w:sz w:val="24"/>
                <w:szCs w:val="24"/>
                <w:highlight w:val="none"/>
              </w:rPr>
            </w:pPr>
          </w:p>
        </w:tc>
        <w:tc>
          <w:tcPr>
            <w:tcW w:w="1575" w:type="dxa"/>
          </w:tcPr>
          <w:p w14:paraId="103A1BBC">
            <w:pPr>
              <w:tabs>
                <w:tab w:val="left" w:pos="0"/>
              </w:tabs>
              <w:spacing w:line="360" w:lineRule="auto"/>
              <w:rPr>
                <w:rFonts w:hint="eastAsia" w:ascii="宋体" w:hAnsi="宋体" w:eastAsia="宋体" w:cs="宋体"/>
                <w:sz w:val="24"/>
                <w:szCs w:val="24"/>
                <w:highlight w:val="none"/>
              </w:rPr>
            </w:pPr>
          </w:p>
        </w:tc>
        <w:tc>
          <w:tcPr>
            <w:tcW w:w="945" w:type="dxa"/>
          </w:tcPr>
          <w:p w14:paraId="10655470">
            <w:pPr>
              <w:tabs>
                <w:tab w:val="left" w:pos="0"/>
              </w:tabs>
              <w:spacing w:line="360" w:lineRule="auto"/>
              <w:rPr>
                <w:rFonts w:hint="eastAsia" w:ascii="宋体" w:hAnsi="宋体" w:eastAsia="宋体" w:cs="宋体"/>
                <w:sz w:val="24"/>
                <w:szCs w:val="24"/>
                <w:highlight w:val="none"/>
              </w:rPr>
            </w:pPr>
          </w:p>
        </w:tc>
        <w:tc>
          <w:tcPr>
            <w:tcW w:w="1198" w:type="dxa"/>
          </w:tcPr>
          <w:p w14:paraId="744FE31B">
            <w:pPr>
              <w:tabs>
                <w:tab w:val="left" w:pos="0"/>
              </w:tabs>
              <w:spacing w:line="360" w:lineRule="auto"/>
              <w:rPr>
                <w:rFonts w:hint="eastAsia" w:ascii="宋体" w:hAnsi="宋体" w:eastAsia="宋体" w:cs="宋体"/>
                <w:sz w:val="24"/>
                <w:szCs w:val="24"/>
                <w:highlight w:val="none"/>
              </w:rPr>
            </w:pPr>
          </w:p>
        </w:tc>
        <w:tc>
          <w:tcPr>
            <w:tcW w:w="797" w:type="dxa"/>
          </w:tcPr>
          <w:p w14:paraId="0AED44D9">
            <w:pPr>
              <w:tabs>
                <w:tab w:val="left" w:pos="0"/>
              </w:tabs>
              <w:spacing w:line="360" w:lineRule="auto"/>
              <w:rPr>
                <w:rFonts w:hint="eastAsia" w:ascii="宋体" w:hAnsi="宋体" w:eastAsia="宋体" w:cs="宋体"/>
                <w:sz w:val="24"/>
                <w:szCs w:val="24"/>
                <w:highlight w:val="none"/>
              </w:rPr>
            </w:pPr>
          </w:p>
        </w:tc>
        <w:tc>
          <w:tcPr>
            <w:tcW w:w="1575" w:type="dxa"/>
          </w:tcPr>
          <w:p w14:paraId="47C0AA30">
            <w:pPr>
              <w:tabs>
                <w:tab w:val="left" w:pos="0"/>
              </w:tabs>
              <w:spacing w:line="360" w:lineRule="auto"/>
              <w:rPr>
                <w:rFonts w:hint="eastAsia" w:ascii="宋体" w:hAnsi="宋体" w:eastAsia="宋体" w:cs="宋体"/>
                <w:sz w:val="24"/>
                <w:szCs w:val="24"/>
                <w:highlight w:val="none"/>
              </w:rPr>
            </w:pPr>
          </w:p>
        </w:tc>
        <w:tc>
          <w:tcPr>
            <w:tcW w:w="2193" w:type="dxa"/>
          </w:tcPr>
          <w:p w14:paraId="326EBDAE">
            <w:pPr>
              <w:tabs>
                <w:tab w:val="left" w:pos="0"/>
              </w:tabs>
              <w:spacing w:line="360" w:lineRule="auto"/>
              <w:rPr>
                <w:rFonts w:hint="eastAsia" w:ascii="宋体" w:hAnsi="宋体" w:eastAsia="宋体" w:cs="宋体"/>
                <w:sz w:val="24"/>
                <w:szCs w:val="24"/>
                <w:highlight w:val="none"/>
              </w:rPr>
            </w:pPr>
          </w:p>
        </w:tc>
      </w:tr>
      <w:tr w14:paraId="0899D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448C0FF1">
            <w:pPr>
              <w:tabs>
                <w:tab w:val="left" w:pos="0"/>
              </w:tabs>
              <w:spacing w:line="360" w:lineRule="auto"/>
              <w:rPr>
                <w:rFonts w:hint="eastAsia" w:ascii="宋体" w:hAnsi="宋体" w:eastAsia="宋体" w:cs="宋体"/>
                <w:sz w:val="24"/>
                <w:szCs w:val="24"/>
                <w:highlight w:val="none"/>
              </w:rPr>
            </w:pPr>
          </w:p>
        </w:tc>
        <w:tc>
          <w:tcPr>
            <w:tcW w:w="1575" w:type="dxa"/>
          </w:tcPr>
          <w:p w14:paraId="390468A9">
            <w:pPr>
              <w:tabs>
                <w:tab w:val="left" w:pos="0"/>
              </w:tabs>
              <w:spacing w:line="360" w:lineRule="auto"/>
              <w:rPr>
                <w:rFonts w:hint="eastAsia" w:ascii="宋体" w:hAnsi="宋体" w:eastAsia="宋体" w:cs="宋体"/>
                <w:sz w:val="24"/>
                <w:szCs w:val="24"/>
                <w:highlight w:val="none"/>
              </w:rPr>
            </w:pPr>
          </w:p>
        </w:tc>
        <w:tc>
          <w:tcPr>
            <w:tcW w:w="945" w:type="dxa"/>
          </w:tcPr>
          <w:p w14:paraId="14715100">
            <w:pPr>
              <w:tabs>
                <w:tab w:val="left" w:pos="0"/>
              </w:tabs>
              <w:spacing w:line="360" w:lineRule="auto"/>
              <w:rPr>
                <w:rFonts w:hint="eastAsia" w:ascii="宋体" w:hAnsi="宋体" w:eastAsia="宋体" w:cs="宋体"/>
                <w:sz w:val="24"/>
                <w:szCs w:val="24"/>
                <w:highlight w:val="none"/>
              </w:rPr>
            </w:pPr>
          </w:p>
        </w:tc>
        <w:tc>
          <w:tcPr>
            <w:tcW w:w="1198" w:type="dxa"/>
          </w:tcPr>
          <w:p w14:paraId="482FA27C">
            <w:pPr>
              <w:tabs>
                <w:tab w:val="left" w:pos="0"/>
              </w:tabs>
              <w:spacing w:line="360" w:lineRule="auto"/>
              <w:rPr>
                <w:rFonts w:hint="eastAsia" w:ascii="宋体" w:hAnsi="宋体" w:eastAsia="宋体" w:cs="宋体"/>
                <w:sz w:val="24"/>
                <w:szCs w:val="24"/>
                <w:highlight w:val="none"/>
              </w:rPr>
            </w:pPr>
          </w:p>
        </w:tc>
        <w:tc>
          <w:tcPr>
            <w:tcW w:w="797" w:type="dxa"/>
          </w:tcPr>
          <w:p w14:paraId="39F43831">
            <w:pPr>
              <w:tabs>
                <w:tab w:val="left" w:pos="0"/>
              </w:tabs>
              <w:spacing w:line="360" w:lineRule="auto"/>
              <w:rPr>
                <w:rFonts w:hint="eastAsia" w:ascii="宋体" w:hAnsi="宋体" w:eastAsia="宋体" w:cs="宋体"/>
                <w:sz w:val="24"/>
                <w:szCs w:val="24"/>
                <w:highlight w:val="none"/>
              </w:rPr>
            </w:pPr>
          </w:p>
        </w:tc>
        <w:tc>
          <w:tcPr>
            <w:tcW w:w="1575" w:type="dxa"/>
          </w:tcPr>
          <w:p w14:paraId="6C462BC4">
            <w:pPr>
              <w:tabs>
                <w:tab w:val="left" w:pos="0"/>
              </w:tabs>
              <w:spacing w:line="360" w:lineRule="auto"/>
              <w:rPr>
                <w:rFonts w:hint="eastAsia" w:ascii="宋体" w:hAnsi="宋体" w:eastAsia="宋体" w:cs="宋体"/>
                <w:sz w:val="24"/>
                <w:szCs w:val="24"/>
                <w:highlight w:val="none"/>
              </w:rPr>
            </w:pPr>
          </w:p>
        </w:tc>
        <w:tc>
          <w:tcPr>
            <w:tcW w:w="2193" w:type="dxa"/>
          </w:tcPr>
          <w:p w14:paraId="580A59A6">
            <w:pPr>
              <w:tabs>
                <w:tab w:val="left" w:pos="0"/>
              </w:tabs>
              <w:spacing w:line="360" w:lineRule="auto"/>
              <w:rPr>
                <w:rFonts w:hint="eastAsia" w:ascii="宋体" w:hAnsi="宋体" w:eastAsia="宋体" w:cs="宋体"/>
                <w:sz w:val="24"/>
                <w:szCs w:val="24"/>
                <w:highlight w:val="none"/>
              </w:rPr>
            </w:pPr>
          </w:p>
        </w:tc>
      </w:tr>
      <w:tr w14:paraId="36917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5D74C2B6">
            <w:pPr>
              <w:tabs>
                <w:tab w:val="left" w:pos="0"/>
              </w:tabs>
              <w:spacing w:line="360" w:lineRule="auto"/>
              <w:rPr>
                <w:rFonts w:hint="eastAsia" w:ascii="宋体" w:hAnsi="宋体" w:eastAsia="宋体" w:cs="宋体"/>
                <w:sz w:val="24"/>
                <w:szCs w:val="24"/>
                <w:highlight w:val="none"/>
              </w:rPr>
            </w:pPr>
          </w:p>
        </w:tc>
        <w:tc>
          <w:tcPr>
            <w:tcW w:w="1575" w:type="dxa"/>
          </w:tcPr>
          <w:p w14:paraId="12DCBC9F">
            <w:pPr>
              <w:tabs>
                <w:tab w:val="left" w:pos="0"/>
              </w:tabs>
              <w:spacing w:line="360" w:lineRule="auto"/>
              <w:rPr>
                <w:rFonts w:hint="eastAsia" w:ascii="宋体" w:hAnsi="宋体" w:eastAsia="宋体" w:cs="宋体"/>
                <w:sz w:val="24"/>
                <w:szCs w:val="24"/>
                <w:highlight w:val="none"/>
              </w:rPr>
            </w:pPr>
          </w:p>
        </w:tc>
        <w:tc>
          <w:tcPr>
            <w:tcW w:w="945" w:type="dxa"/>
          </w:tcPr>
          <w:p w14:paraId="7A0E9F01">
            <w:pPr>
              <w:tabs>
                <w:tab w:val="left" w:pos="0"/>
              </w:tabs>
              <w:spacing w:line="360" w:lineRule="auto"/>
              <w:rPr>
                <w:rFonts w:hint="eastAsia" w:ascii="宋体" w:hAnsi="宋体" w:eastAsia="宋体" w:cs="宋体"/>
                <w:sz w:val="24"/>
                <w:szCs w:val="24"/>
                <w:highlight w:val="none"/>
              </w:rPr>
            </w:pPr>
          </w:p>
        </w:tc>
        <w:tc>
          <w:tcPr>
            <w:tcW w:w="1198" w:type="dxa"/>
          </w:tcPr>
          <w:p w14:paraId="3229C7AA">
            <w:pPr>
              <w:tabs>
                <w:tab w:val="left" w:pos="0"/>
              </w:tabs>
              <w:spacing w:line="360" w:lineRule="auto"/>
              <w:rPr>
                <w:rFonts w:hint="eastAsia" w:ascii="宋体" w:hAnsi="宋体" w:eastAsia="宋体" w:cs="宋体"/>
                <w:sz w:val="24"/>
                <w:szCs w:val="24"/>
                <w:highlight w:val="none"/>
              </w:rPr>
            </w:pPr>
          </w:p>
        </w:tc>
        <w:tc>
          <w:tcPr>
            <w:tcW w:w="797" w:type="dxa"/>
          </w:tcPr>
          <w:p w14:paraId="5C9FA969">
            <w:pPr>
              <w:tabs>
                <w:tab w:val="left" w:pos="0"/>
              </w:tabs>
              <w:spacing w:line="360" w:lineRule="auto"/>
              <w:rPr>
                <w:rFonts w:hint="eastAsia" w:ascii="宋体" w:hAnsi="宋体" w:eastAsia="宋体" w:cs="宋体"/>
                <w:sz w:val="24"/>
                <w:szCs w:val="24"/>
                <w:highlight w:val="none"/>
              </w:rPr>
            </w:pPr>
          </w:p>
        </w:tc>
        <w:tc>
          <w:tcPr>
            <w:tcW w:w="1575" w:type="dxa"/>
          </w:tcPr>
          <w:p w14:paraId="7C281503">
            <w:pPr>
              <w:tabs>
                <w:tab w:val="left" w:pos="0"/>
              </w:tabs>
              <w:spacing w:line="360" w:lineRule="auto"/>
              <w:rPr>
                <w:rFonts w:hint="eastAsia" w:ascii="宋体" w:hAnsi="宋体" w:eastAsia="宋体" w:cs="宋体"/>
                <w:sz w:val="24"/>
                <w:szCs w:val="24"/>
                <w:highlight w:val="none"/>
              </w:rPr>
            </w:pPr>
          </w:p>
        </w:tc>
        <w:tc>
          <w:tcPr>
            <w:tcW w:w="2193" w:type="dxa"/>
          </w:tcPr>
          <w:p w14:paraId="521B8449">
            <w:pPr>
              <w:tabs>
                <w:tab w:val="left" w:pos="0"/>
              </w:tabs>
              <w:spacing w:line="360" w:lineRule="auto"/>
              <w:rPr>
                <w:rFonts w:hint="eastAsia" w:ascii="宋体" w:hAnsi="宋体" w:eastAsia="宋体" w:cs="宋体"/>
                <w:sz w:val="24"/>
                <w:szCs w:val="24"/>
                <w:highlight w:val="none"/>
              </w:rPr>
            </w:pPr>
          </w:p>
        </w:tc>
      </w:tr>
      <w:tr w14:paraId="5167A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49" w:hRule="atLeast"/>
          <w:jc w:val="center"/>
        </w:trPr>
        <w:tc>
          <w:tcPr>
            <w:tcW w:w="894" w:type="dxa"/>
          </w:tcPr>
          <w:p w14:paraId="6E7EA637">
            <w:pPr>
              <w:tabs>
                <w:tab w:val="left" w:pos="0"/>
              </w:tabs>
              <w:spacing w:line="360" w:lineRule="auto"/>
              <w:rPr>
                <w:rFonts w:hint="eastAsia" w:ascii="宋体" w:hAnsi="宋体" w:eastAsia="宋体" w:cs="宋体"/>
                <w:sz w:val="24"/>
                <w:szCs w:val="24"/>
                <w:highlight w:val="none"/>
              </w:rPr>
            </w:pPr>
          </w:p>
        </w:tc>
        <w:tc>
          <w:tcPr>
            <w:tcW w:w="1575" w:type="dxa"/>
          </w:tcPr>
          <w:p w14:paraId="60B30017">
            <w:pPr>
              <w:tabs>
                <w:tab w:val="left" w:pos="0"/>
              </w:tabs>
              <w:spacing w:line="360" w:lineRule="auto"/>
              <w:rPr>
                <w:rFonts w:hint="eastAsia" w:ascii="宋体" w:hAnsi="宋体" w:eastAsia="宋体" w:cs="宋体"/>
                <w:sz w:val="24"/>
                <w:szCs w:val="24"/>
                <w:highlight w:val="none"/>
              </w:rPr>
            </w:pPr>
          </w:p>
        </w:tc>
        <w:tc>
          <w:tcPr>
            <w:tcW w:w="945" w:type="dxa"/>
          </w:tcPr>
          <w:p w14:paraId="201F3ECB">
            <w:pPr>
              <w:tabs>
                <w:tab w:val="left" w:pos="0"/>
              </w:tabs>
              <w:spacing w:line="360" w:lineRule="auto"/>
              <w:rPr>
                <w:rFonts w:hint="eastAsia" w:ascii="宋体" w:hAnsi="宋体" w:eastAsia="宋体" w:cs="宋体"/>
                <w:sz w:val="24"/>
                <w:szCs w:val="24"/>
                <w:highlight w:val="none"/>
              </w:rPr>
            </w:pPr>
          </w:p>
        </w:tc>
        <w:tc>
          <w:tcPr>
            <w:tcW w:w="1198" w:type="dxa"/>
          </w:tcPr>
          <w:p w14:paraId="5221D4FD">
            <w:pPr>
              <w:tabs>
                <w:tab w:val="left" w:pos="0"/>
              </w:tabs>
              <w:spacing w:line="360" w:lineRule="auto"/>
              <w:rPr>
                <w:rFonts w:hint="eastAsia" w:ascii="宋体" w:hAnsi="宋体" w:eastAsia="宋体" w:cs="宋体"/>
                <w:sz w:val="24"/>
                <w:szCs w:val="24"/>
                <w:highlight w:val="none"/>
              </w:rPr>
            </w:pPr>
          </w:p>
        </w:tc>
        <w:tc>
          <w:tcPr>
            <w:tcW w:w="797" w:type="dxa"/>
          </w:tcPr>
          <w:p w14:paraId="701461C6">
            <w:pPr>
              <w:tabs>
                <w:tab w:val="left" w:pos="0"/>
              </w:tabs>
              <w:spacing w:line="360" w:lineRule="auto"/>
              <w:rPr>
                <w:rFonts w:hint="eastAsia" w:ascii="宋体" w:hAnsi="宋体" w:eastAsia="宋体" w:cs="宋体"/>
                <w:sz w:val="24"/>
                <w:szCs w:val="24"/>
                <w:highlight w:val="none"/>
              </w:rPr>
            </w:pPr>
          </w:p>
        </w:tc>
        <w:tc>
          <w:tcPr>
            <w:tcW w:w="1575" w:type="dxa"/>
          </w:tcPr>
          <w:p w14:paraId="1129DCE5">
            <w:pPr>
              <w:tabs>
                <w:tab w:val="left" w:pos="0"/>
              </w:tabs>
              <w:spacing w:line="360" w:lineRule="auto"/>
              <w:rPr>
                <w:rFonts w:hint="eastAsia" w:ascii="宋体" w:hAnsi="宋体" w:eastAsia="宋体" w:cs="宋体"/>
                <w:sz w:val="24"/>
                <w:szCs w:val="24"/>
                <w:highlight w:val="none"/>
              </w:rPr>
            </w:pPr>
          </w:p>
        </w:tc>
        <w:tc>
          <w:tcPr>
            <w:tcW w:w="2193" w:type="dxa"/>
          </w:tcPr>
          <w:p w14:paraId="276D0E1F">
            <w:pPr>
              <w:tabs>
                <w:tab w:val="left" w:pos="0"/>
              </w:tabs>
              <w:spacing w:line="360" w:lineRule="auto"/>
              <w:rPr>
                <w:rFonts w:hint="eastAsia" w:ascii="宋体" w:hAnsi="宋体" w:eastAsia="宋体" w:cs="宋体"/>
                <w:sz w:val="24"/>
                <w:szCs w:val="24"/>
                <w:highlight w:val="none"/>
              </w:rPr>
            </w:pPr>
          </w:p>
        </w:tc>
      </w:tr>
      <w:tr w14:paraId="20E77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13627E8E">
            <w:pPr>
              <w:tabs>
                <w:tab w:val="left" w:pos="0"/>
              </w:tabs>
              <w:spacing w:line="360" w:lineRule="auto"/>
              <w:rPr>
                <w:rFonts w:hint="eastAsia" w:ascii="宋体" w:hAnsi="宋体" w:eastAsia="宋体" w:cs="宋体"/>
                <w:sz w:val="24"/>
                <w:szCs w:val="24"/>
                <w:highlight w:val="none"/>
              </w:rPr>
            </w:pPr>
          </w:p>
        </w:tc>
        <w:tc>
          <w:tcPr>
            <w:tcW w:w="1575" w:type="dxa"/>
          </w:tcPr>
          <w:p w14:paraId="7CA7EFE3">
            <w:pPr>
              <w:tabs>
                <w:tab w:val="left" w:pos="0"/>
              </w:tabs>
              <w:spacing w:line="360" w:lineRule="auto"/>
              <w:rPr>
                <w:rFonts w:hint="eastAsia" w:ascii="宋体" w:hAnsi="宋体" w:eastAsia="宋体" w:cs="宋体"/>
                <w:sz w:val="24"/>
                <w:szCs w:val="24"/>
                <w:highlight w:val="none"/>
              </w:rPr>
            </w:pPr>
          </w:p>
        </w:tc>
        <w:tc>
          <w:tcPr>
            <w:tcW w:w="945" w:type="dxa"/>
          </w:tcPr>
          <w:p w14:paraId="7D2857F1">
            <w:pPr>
              <w:tabs>
                <w:tab w:val="left" w:pos="0"/>
              </w:tabs>
              <w:spacing w:line="360" w:lineRule="auto"/>
              <w:rPr>
                <w:rFonts w:hint="eastAsia" w:ascii="宋体" w:hAnsi="宋体" w:eastAsia="宋体" w:cs="宋体"/>
                <w:sz w:val="24"/>
                <w:szCs w:val="24"/>
                <w:highlight w:val="none"/>
              </w:rPr>
            </w:pPr>
          </w:p>
        </w:tc>
        <w:tc>
          <w:tcPr>
            <w:tcW w:w="1198" w:type="dxa"/>
          </w:tcPr>
          <w:p w14:paraId="62A974C4">
            <w:pPr>
              <w:tabs>
                <w:tab w:val="left" w:pos="0"/>
              </w:tabs>
              <w:spacing w:line="360" w:lineRule="auto"/>
              <w:rPr>
                <w:rFonts w:hint="eastAsia" w:ascii="宋体" w:hAnsi="宋体" w:eastAsia="宋体" w:cs="宋体"/>
                <w:sz w:val="24"/>
                <w:szCs w:val="24"/>
                <w:highlight w:val="none"/>
              </w:rPr>
            </w:pPr>
          </w:p>
        </w:tc>
        <w:tc>
          <w:tcPr>
            <w:tcW w:w="797" w:type="dxa"/>
          </w:tcPr>
          <w:p w14:paraId="2EDA2DDA">
            <w:pPr>
              <w:tabs>
                <w:tab w:val="left" w:pos="0"/>
              </w:tabs>
              <w:spacing w:line="360" w:lineRule="auto"/>
              <w:rPr>
                <w:rFonts w:hint="eastAsia" w:ascii="宋体" w:hAnsi="宋体" w:eastAsia="宋体" w:cs="宋体"/>
                <w:sz w:val="24"/>
                <w:szCs w:val="24"/>
                <w:highlight w:val="none"/>
              </w:rPr>
            </w:pPr>
          </w:p>
        </w:tc>
        <w:tc>
          <w:tcPr>
            <w:tcW w:w="1575" w:type="dxa"/>
          </w:tcPr>
          <w:p w14:paraId="77867DF5">
            <w:pPr>
              <w:tabs>
                <w:tab w:val="left" w:pos="0"/>
              </w:tabs>
              <w:spacing w:line="360" w:lineRule="auto"/>
              <w:rPr>
                <w:rFonts w:hint="eastAsia" w:ascii="宋体" w:hAnsi="宋体" w:eastAsia="宋体" w:cs="宋体"/>
                <w:sz w:val="24"/>
                <w:szCs w:val="24"/>
                <w:highlight w:val="none"/>
              </w:rPr>
            </w:pPr>
          </w:p>
        </w:tc>
        <w:tc>
          <w:tcPr>
            <w:tcW w:w="2193" w:type="dxa"/>
          </w:tcPr>
          <w:p w14:paraId="3C9BFB2C">
            <w:pPr>
              <w:tabs>
                <w:tab w:val="left" w:pos="0"/>
              </w:tabs>
              <w:spacing w:line="360" w:lineRule="auto"/>
              <w:rPr>
                <w:rFonts w:hint="eastAsia" w:ascii="宋体" w:hAnsi="宋体" w:eastAsia="宋体" w:cs="宋体"/>
                <w:sz w:val="24"/>
                <w:szCs w:val="24"/>
                <w:highlight w:val="none"/>
              </w:rPr>
            </w:pPr>
          </w:p>
        </w:tc>
      </w:tr>
      <w:tr w14:paraId="05F65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7F9EC7D4">
            <w:pPr>
              <w:tabs>
                <w:tab w:val="left" w:pos="0"/>
              </w:tabs>
              <w:spacing w:line="360" w:lineRule="auto"/>
              <w:rPr>
                <w:rFonts w:hint="eastAsia" w:ascii="宋体" w:hAnsi="宋体" w:eastAsia="宋体" w:cs="宋体"/>
                <w:sz w:val="24"/>
                <w:szCs w:val="24"/>
                <w:highlight w:val="none"/>
              </w:rPr>
            </w:pPr>
          </w:p>
        </w:tc>
        <w:tc>
          <w:tcPr>
            <w:tcW w:w="1575" w:type="dxa"/>
          </w:tcPr>
          <w:p w14:paraId="3F399586">
            <w:pPr>
              <w:tabs>
                <w:tab w:val="left" w:pos="0"/>
              </w:tabs>
              <w:spacing w:line="360" w:lineRule="auto"/>
              <w:rPr>
                <w:rFonts w:hint="eastAsia" w:ascii="宋体" w:hAnsi="宋体" w:eastAsia="宋体" w:cs="宋体"/>
                <w:sz w:val="24"/>
                <w:szCs w:val="24"/>
                <w:highlight w:val="none"/>
              </w:rPr>
            </w:pPr>
          </w:p>
        </w:tc>
        <w:tc>
          <w:tcPr>
            <w:tcW w:w="945" w:type="dxa"/>
          </w:tcPr>
          <w:p w14:paraId="323A87DF">
            <w:pPr>
              <w:tabs>
                <w:tab w:val="left" w:pos="0"/>
              </w:tabs>
              <w:spacing w:line="360" w:lineRule="auto"/>
              <w:rPr>
                <w:rFonts w:hint="eastAsia" w:ascii="宋体" w:hAnsi="宋体" w:eastAsia="宋体" w:cs="宋体"/>
                <w:sz w:val="24"/>
                <w:szCs w:val="24"/>
                <w:highlight w:val="none"/>
              </w:rPr>
            </w:pPr>
          </w:p>
        </w:tc>
        <w:tc>
          <w:tcPr>
            <w:tcW w:w="1198" w:type="dxa"/>
          </w:tcPr>
          <w:p w14:paraId="74862D24">
            <w:pPr>
              <w:tabs>
                <w:tab w:val="left" w:pos="0"/>
              </w:tabs>
              <w:spacing w:line="360" w:lineRule="auto"/>
              <w:rPr>
                <w:rFonts w:hint="eastAsia" w:ascii="宋体" w:hAnsi="宋体" w:eastAsia="宋体" w:cs="宋体"/>
                <w:sz w:val="24"/>
                <w:szCs w:val="24"/>
                <w:highlight w:val="none"/>
              </w:rPr>
            </w:pPr>
          </w:p>
        </w:tc>
        <w:tc>
          <w:tcPr>
            <w:tcW w:w="797" w:type="dxa"/>
          </w:tcPr>
          <w:p w14:paraId="6D0B28ED">
            <w:pPr>
              <w:tabs>
                <w:tab w:val="left" w:pos="0"/>
              </w:tabs>
              <w:spacing w:line="360" w:lineRule="auto"/>
              <w:rPr>
                <w:rFonts w:hint="eastAsia" w:ascii="宋体" w:hAnsi="宋体" w:eastAsia="宋体" w:cs="宋体"/>
                <w:sz w:val="24"/>
                <w:szCs w:val="24"/>
                <w:highlight w:val="none"/>
              </w:rPr>
            </w:pPr>
          </w:p>
        </w:tc>
        <w:tc>
          <w:tcPr>
            <w:tcW w:w="1575" w:type="dxa"/>
          </w:tcPr>
          <w:p w14:paraId="0F1C9176">
            <w:pPr>
              <w:tabs>
                <w:tab w:val="left" w:pos="0"/>
              </w:tabs>
              <w:spacing w:line="360" w:lineRule="auto"/>
              <w:rPr>
                <w:rFonts w:hint="eastAsia" w:ascii="宋体" w:hAnsi="宋体" w:eastAsia="宋体" w:cs="宋体"/>
                <w:sz w:val="24"/>
                <w:szCs w:val="24"/>
                <w:highlight w:val="none"/>
              </w:rPr>
            </w:pPr>
          </w:p>
        </w:tc>
        <w:tc>
          <w:tcPr>
            <w:tcW w:w="2193" w:type="dxa"/>
          </w:tcPr>
          <w:p w14:paraId="4529AD0E">
            <w:pPr>
              <w:tabs>
                <w:tab w:val="left" w:pos="0"/>
              </w:tabs>
              <w:spacing w:line="360" w:lineRule="auto"/>
              <w:rPr>
                <w:rFonts w:hint="eastAsia" w:ascii="宋体" w:hAnsi="宋体" w:eastAsia="宋体" w:cs="宋体"/>
                <w:sz w:val="24"/>
                <w:szCs w:val="24"/>
                <w:highlight w:val="none"/>
              </w:rPr>
            </w:pPr>
          </w:p>
        </w:tc>
      </w:tr>
      <w:tr w14:paraId="74A14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052DAA79">
            <w:pPr>
              <w:tabs>
                <w:tab w:val="left" w:pos="0"/>
              </w:tabs>
              <w:spacing w:line="360" w:lineRule="auto"/>
              <w:rPr>
                <w:rFonts w:hint="eastAsia" w:ascii="宋体" w:hAnsi="宋体" w:eastAsia="宋体" w:cs="宋体"/>
                <w:sz w:val="24"/>
                <w:szCs w:val="24"/>
                <w:highlight w:val="none"/>
              </w:rPr>
            </w:pPr>
          </w:p>
        </w:tc>
        <w:tc>
          <w:tcPr>
            <w:tcW w:w="1575" w:type="dxa"/>
          </w:tcPr>
          <w:p w14:paraId="476A5234">
            <w:pPr>
              <w:tabs>
                <w:tab w:val="left" w:pos="0"/>
              </w:tabs>
              <w:spacing w:line="360" w:lineRule="auto"/>
              <w:rPr>
                <w:rFonts w:hint="eastAsia" w:ascii="宋体" w:hAnsi="宋体" w:eastAsia="宋体" w:cs="宋体"/>
                <w:sz w:val="24"/>
                <w:szCs w:val="24"/>
                <w:highlight w:val="none"/>
              </w:rPr>
            </w:pPr>
          </w:p>
        </w:tc>
        <w:tc>
          <w:tcPr>
            <w:tcW w:w="945" w:type="dxa"/>
          </w:tcPr>
          <w:p w14:paraId="4A8547A4">
            <w:pPr>
              <w:tabs>
                <w:tab w:val="left" w:pos="0"/>
              </w:tabs>
              <w:spacing w:line="360" w:lineRule="auto"/>
              <w:rPr>
                <w:rFonts w:hint="eastAsia" w:ascii="宋体" w:hAnsi="宋体" w:eastAsia="宋体" w:cs="宋体"/>
                <w:sz w:val="24"/>
                <w:szCs w:val="24"/>
                <w:highlight w:val="none"/>
              </w:rPr>
            </w:pPr>
          </w:p>
        </w:tc>
        <w:tc>
          <w:tcPr>
            <w:tcW w:w="1198" w:type="dxa"/>
          </w:tcPr>
          <w:p w14:paraId="0DA111EB">
            <w:pPr>
              <w:tabs>
                <w:tab w:val="left" w:pos="0"/>
              </w:tabs>
              <w:spacing w:line="360" w:lineRule="auto"/>
              <w:rPr>
                <w:rFonts w:hint="eastAsia" w:ascii="宋体" w:hAnsi="宋体" w:eastAsia="宋体" w:cs="宋体"/>
                <w:sz w:val="24"/>
                <w:szCs w:val="24"/>
                <w:highlight w:val="none"/>
              </w:rPr>
            </w:pPr>
          </w:p>
        </w:tc>
        <w:tc>
          <w:tcPr>
            <w:tcW w:w="797" w:type="dxa"/>
          </w:tcPr>
          <w:p w14:paraId="6BF3925F">
            <w:pPr>
              <w:tabs>
                <w:tab w:val="left" w:pos="0"/>
              </w:tabs>
              <w:spacing w:line="360" w:lineRule="auto"/>
              <w:rPr>
                <w:rFonts w:hint="eastAsia" w:ascii="宋体" w:hAnsi="宋体" w:eastAsia="宋体" w:cs="宋体"/>
                <w:sz w:val="24"/>
                <w:szCs w:val="24"/>
                <w:highlight w:val="none"/>
              </w:rPr>
            </w:pPr>
          </w:p>
        </w:tc>
        <w:tc>
          <w:tcPr>
            <w:tcW w:w="1575" w:type="dxa"/>
          </w:tcPr>
          <w:p w14:paraId="07ACC495">
            <w:pPr>
              <w:tabs>
                <w:tab w:val="left" w:pos="0"/>
              </w:tabs>
              <w:spacing w:line="360" w:lineRule="auto"/>
              <w:rPr>
                <w:rFonts w:hint="eastAsia" w:ascii="宋体" w:hAnsi="宋体" w:eastAsia="宋体" w:cs="宋体"/>
                <w:sz w:val="24"/>
                <w:szCs w:val="24"/>
                <w:highlight w:val="none"/>
              </w:rPr>
            </w:pPr>
          </w:p>
        </w:tc>
        <w:tc>
          <w:tcPr>
            <w:tcW w:w="2193" w:type="dxa"/>
          </w:tcPr>
          <w:p w14:paraId="33532682">
            <w:pPr>
              <w:tabs>
                <w:tab w:val="left" w:pos="0"/>
              </w:tabs>
              <w:spacing w:line="360" w:lineRule="auto"/>
              <w:rPr>
                <w:rFonts w:hint="eastAsia" w:ascii="宋体" w:hAnsi="宋体" w:eastAsia="宋体" w:cs="宋体"/>
                <w:sz w:val="24"/>
                <w:szCs w:val="24"/>
                <w:highlight w:val="none"/>
              </w:rPr>
            </w:pPr>
          </w:p>
        </w:tc>
      </w:tr>
      <w:tr w14:paraId="1684D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49" w:hRule="atLeast"/>
          <w:jc w:val="center"/>
        </w:trPr>
        <w:tc>
          <w:tcPr>
            <w:tcW w:w="894" w:type="dxa"/>
          </w:tcPr>
          <w:p w14:paraId="697A03F9">
            <w:pPr>
              <w:tabs>
                <w:tab w:val="left" w:pos="0"/>
              </w:tabs>
              <w:spacing w:line="360" w:lineRule="auto"/>
              <w:rPr>
                <w:rFonts w:hint="eastAsia" w:ascii="宋体" w:hAnsi="宋体" w:eastAsia="宋体" w:cs="宋体"/>
                <w:sz w:val="24"/>
                <w:szCs w:val="24"/>
                <w:highlight w:val="none"/>
              </w:rPr>
            </w:pPr>
          </w:p>
        </w:tc>
        <w:tc>
          <w:tcPr>
            <w:tcW w:w="1575" w:type="dxa"/>
          </w:tcPr>
          <w:p w14:paraId="7F0FE0BC">
            <w:pPr>
              <w:tabs>
                <w:tab w:val="left" w:pos="0"/>
              </w:tabs>
              <w:spacing w:line="360" w:lineRule="auto"/>
              <w:rPr>
                <w:rFonts w:hint="eastAsia" w:ascii="宋体" w:hAnsi="宋体" w:eastAsia="宋体" w:cs="宋体"/>
                <w:sz w:val="24"/>
                <w:szCs w:val="24"/>
                <w:highlight w:val="none"/>
              </w:rPr>
            </w:pPr>
          </w:p>
        </w:tc>
        <w:tc>
          <w:tcPr>
            <w:tcW w:w="945" w:type="dxa"/>
          </w:tcPr>
          <w:p w14:paraId="355747EB">
            <w:pPr>
              <w:tabs>
                <w:tab w:val="left" w:pos="0"/>
              </w:tabs>
              <w:spacing w:line="360" w:lineRule="auto"/>
              <w:rPr>
                <w:rFonts w:hint="eastAsia" w:ascii="宋体" w:hAnsi="宋体" w:eastAsia="宋体" w:cs="宋体"/>
                <w:sz w:val="24"/>
                <w:szCs w:val="24"/>
                <w:highlight w:val="none"/>
              </w:rPr>
            </w:pPr>
          </w:p>
        </w:tc>
        <w:tc>
          <w:tcPr>
            <w:tcW w:w="1198" w:type="dxa"/>
          </w:tcPr>
          <w:p w14:paraId="3610CEBC">
            <w:pPr>
              <w:tabs>
                <w:tab w:val="left" w:pos="0"/>
              </w:tabs>
              <w:spacing w:line="360" w:lineRule="auto"/>
              <w:rPr>
                <w:rFonts w:hint="eastAsia" w:ascii="宋体" w:hAnsi="宋体" w:eastAsia="宋体" w:cs="宋体"/>
                <w:sz w:val="24"/>
                <w:szCs w:val="24"/>
                <w:highlight w:val="none"/>
              </w:rPr>
            </w:pPr>
          </w:p>
        </w:tc>
        <w:tc>
          <w:tcPr>
            <w:tcW w:w="797" w:type="dxa"/>
          </w:tcPr>
          <w:p w14:paraId="6135AFE4">
            <w:pPr>
              <w:tabs>
                <w:tab w:val="left" w:pos="0"/>
              </w:tabs>
              <w:spacing w:line="360" w:lineRule="auto"/>
              <w:rPr>
                <w:rFonts w:hint="eastAsia" w:ascii="宋体" w:hAnsi="宋体" w:eastAsia="宋体" w:cs="宋体"/>
                <w:sz w:val="24"/>
                <w:szCs w:val="24"/>
                <w:highlight w:val="none"/>
              </w:rPr>
            </w:pPr>
          </w:p>
        </w:tc>
        <w:tc>
          <w:tcPr>
            <w:tcW w:w="1575" w:type="dxa"/>
          </w:tcPr>
          <w:p w14:paraId="524FEECB">
            <w:pPr>
              <w:tabs>
                <w:tab w:val="left" w:pos="0"/>
              </w:tabs>
              <w:spacing w:line="360" w:lineRule="auto"/>
              <w:rPr>
                <w:rFonts w:hint="eastAsia" w:ascii="宋体" w:hAnsi="宋体" w:eastAsia="宋体" w:cs="宋体"/>
                <w:sz w:val="24"/>
                <w:szCs w:val="24"/>
                <w:highlight w:val="none"/>
              </w:rPr>
            </w:pPr>
          </w:p>
        </w:tc>
        <w:tc>
          <w:tcPr>
            <w:tcW w:w="2193" w:type="dxa"/>
          </w:tcPr>
          <w:p w14:paraId="38C63847">
            <w:pPr>
              <w:tabs>
                <w:tab w:val="left" w:pos="0"/>
              </w:tabs>
              <w:spacing w:line="360" w:lineRule="auto"/>
              <w:rPr>
                <w:rFonts w:hint="eastAsia" w:ascii="宋体" w:hAnsi="宋体" w:eastAsia="宋体" w:cs="宋体"/>
                <w:sz w:val="24"/>
                <w:szCs w:val="24"/>
                <w:highlight w:val="none"/>
              </w:rPr>
            </w:pPr>
          </w:p>
        </w:tc>
      </w:tr>
    </w:tbl>
    <w:p w14:paraId="7C1E315E">
      <w:pPr>
        <w:pStyle w:val="9"/>
        <w:spacing w:before="159" w:line="480" w:lineRule="exact"/>
        <w:rPr>
          <w:rFonts w:hint="eastAsia" w:ascii="宋体" w:hAnsi="宋体" w:eastAsia="宋体" w:cs="宋体"/>
          <w:b/>
          <w:bCs/>
          <w:color w:val="auto"/>
          <w:sz w:val="24"/>
          <w:highlight w:val="none"/>
        </w:rPr>
      </w:pPr>
      <w:r>
        <w:rPr>
          <w:rFonts w:hint="eastAsia" w:ascii="宋体" w:hAnsi="宋体" w:eastAsia="宋体" w:cs="宋体"/>
          <w:b/>
          <w:bCs w:val="0"/>
          <w:color w:val="auto"/>
          <w:sz w:val="24"/>
          <w:highlight w:val="none"/>
        </w:rPr>
        <w:t>注：本表后附相关证明资料。</w:t>
      </w:r>
    </w:p>
    <w:p w14:paraId="1239E106">
      <w:pPr>
        <w:spacing w:line="360" w:lineRule="auto"/>
        <w:ind w:firstLine="2834" w:firstLineChars="1181"/>
        <w:rPr>
          <w:rFonts w:hint="eastAsia" w:ascii="宋体" w:hAnsi="宋体" w:eastAsia="宋体" w:cs="宋体"/>
          <w:highlight w:val="none"/>
        </w:rPr>
      </w:pPr>
    </w:p>
    <w:p w14:paraId="44669A7C">
      <w:pPr>
        <w:pStyle w:val="9"/>
        <w:rPr>
          <w:rFonts w:hint="eastAsia" w:ascii="宋体" w:hAnsi="宋体" w:eastAsia="宋体" w:cs="宋体"/>
        </w:rPr>
      </w:pPr>
    </w:p>
    <w:p w14:paraId="2AB8A14E">
      <w:pPr>
        <w:spacing w:line="360" w:lineRule="auto"/>
        <w:jc w:val="lef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供应商名称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（盖章）</w:t>
      </w:r>
    </w:p>
    <w:p w14:paraId="58D812F9">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法定代表人或</w:t>
      </w:r>
      <w:r>
        <w:rPr>
          <w:rFonts w:hint="eastAsia" w:ascii="宋体" w:hAnsi="宋体" w:eastAsia="宋体" w:cs="宋体"/>
          <w:sz w:val="24"/>
          <w:szCs w:val="24"/>
          <w:highlight w:val="none"/>
          <w:lang w:val="en-US" w:eastAsia="zh-CN"/>
        </w:rPr>
        <w:t>被授权人</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kern w:val="0"/>
          <w:sz w:val="24"/>
          <w:highlight w:val="none"/>
        </w:rPr>
        <w:t>(签字或盖章)</w:t>
      </w:r>
    </w:p>
    <w:p w14:paraId="4A42751B">
      <w:pPr>
        <w:overflowPunct w:val="0"/>
        <w:spacing w:line="360" w:lineRule="auto"/>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rPr>
        <w:t>日      期：  年  月   日</w:t>
      </w:r>
    </w:p>
    <w:p w14:paraId="45CE93FF">
      <w:pPr>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p>
    <w:p w14:paraId="0CBDE114">
      <w:pPr>
        <w:overflowPunct w:val="0"/>
        <w:spacing w:line="360" w:lineRule="auto"/>
        <w:jc w:val="center"/>
        <w:outlineLvl w:val="1"/>
        <w:rPr>
          <w:rStyle w:val="98"/>
          <w:rFonts w:hint="eastAsia" w:ascii="宋体" w:hAnsi="宋体" w:eastAsia="宋体" w:cs="宋体"/>
          <w:sz w:val="32"/>
          <w:szCs w:val="32"/>
        </w:rPr>
      </w:pPr>
      <w:bookmarkStart w:id="110" w:name="_Toc12541"/>
      <w:bookmarkStart w:id="111" w:name="_Toc17889"/>
      <w:bookmarkStart w:id="112" w:name="_Toc24121"/>
      <w:r>
        <w:rPr>
          <w:rStyle w:val="98"/>
          <w:rFonts w:hint="eastAsia" w:ascii="宋体" w:hAnsi="宋体" w:eastAsia="宋体" w:cs="宋体"/>
          <w:sz w:val="32"/>
          <w:szCs w:val="32"/>
          <w:lang w:val="en-US" w:eastAsia="zh-CN"/>
        </w:rPr>
        <w:t>七</w:t>
      </w:r>
      <w:r>
        <w:rPr>
          <w:rStyle w:val="98"/>
          <w:rFonts w:hint="eastAsia" w:ascii="宋体" w:hAnsi="宋体" w:eastAsia="宋体" w:cs="宋体"/>
          <w:sz w:val="32"/>
          <w:szCs w:val="32"/>
        </w:rPr>
        <w:t>、商务和</w:t>
      </w:r>
      <w:r>
        <w:rPr>
          <w:rStyle w:val="98"/>
          <w:rFonts w:hint="eastAsia" w:ascii="宋体" w:hAnsi="宋体" w:eastAsia="宋体" w:cs="宋体"/>
          <w:sz w:val="32"/>
          <w:szCs w:val="32"/>
          <w:lang w:val="en-US" w:eastAsia="zh-CN"/>
        </w:rPr>
        <w:t>服务</w:t>
      </w:r>
      <w:r>
        <w:rPr>
          <w:rStyle w:val="98"/>
          <w:rFonts w:hint="eastAsia" w:ascii="宋体" w:hAnsi="宋体" w:eastAsia="宋体" w:cs="宋体"/>
          <w:sz w:val="32"/>
          <w:szCs w:val="32"/>
        </w:rPr>
        <w:t>响应说明</w:t>
      </w:r>
      <w:bookmarkEnd w:id="110"/>
      <w:bookmarkEnd w:id="111"/>
      <w:bookmarkEnd w:id="112"/>
    </w:p>
    <w:p w14:paraId="5B54D759">
      <w:pPr>
        <w:adjustRightInd w:val="0"/>
        <w:snapToGrid w:val="0"/>
        <w:spacing w:line="360" w:lineRule="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1、商务偏离表</w:t>
      </w:r>
    </w:p>
    <w:tbl>
      <w:tblPr>
        <w:tblStyle w:val="32"/>
        <w:tblW w:w="91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4"/>
        <w:gridCol w:w="2000"/>
        <w:gridCol w:w="2696"/>
        <w:gridCol w:w="1824"/>
        <w:gridCol w:w="1824"/>
      </w:tblGrid>
      <w:tr w14:paraId="0CC02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ign w:val="center"/>
          </w:tcPr>
          <w:p w14:paraId="320C1B20">
            <w:pPr>
              <w:pStyle w:val="12"/>
              <w:spacing w:before="120"/>
              <w:ind w:left="0" w:right="34"/>
              <w:jc w:val="center"/>
              <w:rPr>
                <w:rFonts w:hint="eastAsia" w:ascii="宋体" w:hAnsi="宋体" w:eastAsia="宋体" w:cs="宋体"/>
                <w:b/>
                <w:highlight w:val="none"/>
              </w:rPr>
            </w:pPr>
            <w:r>
              <w:rPr>
                <w:rFonts w:hint="eastAsia" w:ascii="宋体" w:hAnsi="宋体" w:eastAsia="宋体" w:cs="宋体"/>
                <w:b/>
                <w:highlight w:val="none"/>
              </w:rPr>
              <w:t>序号</w:t>
            </w:r>
          </w:p>
        </w:tc>
        <w:tc>
          <w:tcPr>
            <w:tcW w:w="2000" w:type="dxa"/>
            <w:tcBorders>
              <w:top w:val="single" w:color="auto" w:sz="4" w:space="0"/>
              <w:left w:val="nil"/>
              <w:bottom w:val="single" w:color="auto" w:sz="4" w:space="0"/>
              <w:right w:val="single" w:color="auto" w:sz="4" w:space="0"/>
            </w:tcBorders>
            <w:noWrap/>
            <w:vAlign w:val="center"/>
          </w:tcPr>
          <w:p w14:paraId="4BA74038">
            <w:pPr>
              <w:pStyle w:val="12"/>
              <w:spacing w:before="120"/>
              <w:ind w:left="0" w:right="34"/>
              <w:jc w:val="center"/>
              <w:rPr>
                <w:rFonts w:hint="eastAsia" w:ascii="宋体" w:hAnsi="宋体" w:eastAsia="宋体" w:cs="宋体"/>
                <w:b/>
                <w:highlight w:val="none"/>
              </w:rPr>
            </w:pPr>
            <w:r>
              <w:rPr>
                <w:rFonts w:hint="eastAsia" w:ascii="宋体" w:hAnsi="宋体" w:eastAsia="宋体" w:cs="宋体"/>
                <w:b/>
                <w:highlight w:val="none"/>
              </w:rPr>
              <w:t>磋商要求</w:t>
            </w:r>
          </w:p>
        </w:tc>
        <w:tc>
          <w:tcPr>
            <w:tcW w:w="2696" w:type="dxa"/>
            <w:tcBorders>
              <w:top w:val="single" w:color="auto" w:sz="4" w:space="0"/>
              <w:left w:val="nil"/>
              <w:bottom w:val="single" w:color="auto" w:sz="4" w:space="0"/>
              <w:right w:val="single" w:color="auto" w:sz="4" w:space="0"/>
            </w:tcBorders>
            <w:noWrap/>
            <w:vAlign w:val="center"/>
          </w:tcPr>
          <w:p w14:paraId="3052128B">
            <w:pPr>
              <w:pStyle w:val="12"/>
              <w:spacing w:before="120"/>
              <w:ind w:left="0" w:right="34"/>
              <w:jc w:val="center"/>
              <w:rPr>
                <w:rFonts w:hint="eastAsia" w:ascii="宋体" w:hAnsi="宋体" w:eastAsia="宋体" w:cs="宋体"/>
                <w:b/>
                <w:highlight w:val="none"/>
                <w:lang w:val="en-US" w:eastAsia="zh-CN"/>
              </w:rPr>
            </w:pPr>
            <w:r>
              <w:rPr>
                <w:rFonts w:hint="eastAsia" w:ascii="宋体" w:hAnsi="宋体" w:eastAsia="宋体" w:cs="宋体"/>
                <w:b/>
                <w:highlight w:val="none"/>
              </w:rPr>
              <w:t>磋商响应</w:t>
            </w:r>
            <w:r>
              <w:rPr>
                <w:rFonts w:hint="eastAsia" w:ascii="宋体" w:hAnsi="宋体" w:eastAsia="宋体" w:cs="宋体"/>
                <w:b/>
                <w:highlight w:val="none"/>
                <w:lang w:val="en-US" w:eastAsia="zh-CN"/>
              </w:rPr>
              <w:t>内容</w:t>
            </w:r>
          </w:p>
        </w:tc>
        <w:tc>
          <w:tcPr>
            <w:tcW w:w="1824" w:type="dxa"/>
            <w:tcBorders>
              <w:top w:val="single" w:color="auto" w:sz="4" w:space="0"/>
              <w:left w:val="nil"/>
              <w:bottom w:val="single" w:color="auto" w:sz="4" w:space="0"/>
              <w:right w:val="single" w:color="auto" w:sz="4" w:space="0"/>
            </w:tcBorders>
            <w:noWrap/>
            <w:vAlign w:val="center"/>
          </w:tcPr>
          <w:p w14:paraId="6D2842F7">
            <w:pPr>
              <w:pStyle w:val="12"/>
              <w:spacing w:before="120"/>
              <w:ind w:left="0" w:right="34"/>
              <w:jc w:val="center"/>
              <w:rPr>
                <w:rFonts w:hint="eastAsia" w:ascii="宋体" w:hAnsi="宋体" w:eastAsia="宋体" w:cs="宋体"/>
                <w:b/>
                <w:highlight w:val="none"/>
              </w:rPr>
            </w:pPr>
            <w:r>
              <w:rPr>
                <w:rFonts w:hint="eastAsia" w:ascii="宋体" w:hAnsi="宋体" w:eastAsia="宋体" w:cs="宋体"/>
                <w:b/>
                <w:highlight w:val="none"/>
              </w:rPr>
              <w:t>偏离</w:t>
            </w:r>
          </w:p>
        </w:tc>
        <w:tc>
          <w:tcPr>
            <w:tcW w:w="1824" w:type="dxa"/>
            <w:tcBorders>
              <w:top w:val="single" w:color="auto" w:sz="4" w:space="0"/>
              <w:left w:val="nil"/>
              <w:bottom w:val="single" w:color="auto" w:sz="4" w:space="0"/>
              <w:right w:val="single" w:color="auto" w:sz="4" w:space="0"/>
            </w:tcBorders>
            <w:noWrap/>
            <w:vAlign w:val="center"/>
          </w:tcPr>
          <w:p w14:paraId="14EF08AD">
            <w:pPr>
              <w:pStyle w:val="12"/>
              <w:spacing w:before="120"/>
              <w:ind w:left="0" w:right="34"/>
              <w:jc w:val="center"/>
              <w:rPr>
                <w:rFonts w:hint="eastAsia" w:ascii="宋体" w:hAnsi="宋体" w:eastAsia="宋体" w:cs="宋体"/>
                <w:b/>
                <w:highlight w:val="none"/>
              </w:rPr>
            </w:pPr>
            <w:r>
              <w:rPr>
                <w:rFonts w:hint="eastAsia" w:ascii="宋体" w:hAnsi="宋体" w:eastAsia="宋体" w:cs="宋体"/>
                <w:b/>
                <w:highlight w:val="none"/>
              </w:rPr>
              <w:t>备注</w:t>
            </w:r>
          </w:p>
        </w:tc>
      </w:tr>
      <w:tr w14:paraId="34A70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ign w:val="center"/>
          </w:tcPr>
          <w:p w14:paraId="049F5014">
            <w:pPr>
              <w:pStyle w:val="12"/>
              <w:spacing w:before="120"/>
              <w:ind w:right="34"/>
              <w:jc w:val="center"/>
              <w:rPr>
                <w:rFonts w:hint="eastAsia" w:ascii="宋体" w:hAnsi="宋体" w:eastAsia="宋体" w:cs="宋体"/>
                <w:b/>
                <w:highlight w:val="none"/>
              </w:rPr>
            </w:pPr>
          </w:p>
        </w:tc>
        <w:tc>
          <w:tcPr>
            <w:tcW w:w="2000" w:type="dxa"/>
            <w:tcBorders>
              <w:top w:val="single" w:color="auto" w:sz="4" w:space="0"/>
              <w:left w:val="nil"/>
              <w:bottom w:val="single" w:color="auto" w:sz="4" w:space="0"/>
              <w:right w:val="single" w:color="auto" w:sz="4" w:space="0"/>
            </w:tcBorders>
            <w:noWrap/>
            <w:vAlign w:val="center"/>
          </w:tcPr>
          <w:p w14:paraId="24FCD0B9">
            <w:pPr>
              <w:pStyle w:val="12"/>
              <w:spacing w:before="120"/>
              <w:ind w:right="34"/>
              <w:jc w:val="center"/>
              <w:rPr>
                <w:rFonts w:hint="eastAsia" w:ascii="宋体" w:hAnsi="宋体" w:eastAsia="宋体" w:cs="宋体"/>
                <w:b/>
                <w:highlight w:val="none"/>
              </w:rPr>
            </w:pPr>
          </w:p>
        </w:tc>
        <w:tc>
          <w:tcPr>
            <w:tcW w:w="2696" w:type="dxa"/>
            <w:tcBorders>
              <w:top w:val="single" w:color="auto" w:sz="4" w:space="0"/>
              <w:left w:val="nil"/>
              <w:bottom w:val="single" w:color="auto" w:sz="4" w:space="0"/>
              <w:right w:val="single" w:color="auto" w:sz="4" w:space="0"/>
            </w:tcBorders>
            <w:noWrap/>
            <w:vAlign w:val="center"/>
          </w:tcPr>
          <w:p w14:paraId="52962256">
            <w:pPr>
              <w:pStyle w:val="12"/>
              <w:spacing w:before="120"/>
              <w:ind w:right="34"/>
              <w:jc w:val="center"/>
              <w:rPr>
                <w:rFonts w:hint="eastAsia" w:ascii="宋体" w:hAnsi="宋体" w:eastAsia="宋体" w:cs="宋体"/>
                <w:b/>
                <w:highlight w:val="none"/>
              </w:rPr>
            </w:pPr>
          </w:p>
        </w:tc>
        <w:tc>
          <w:tcPr>
            <w:tcW w:w="1824" w:type="dxa"/>
            <w:tcBorders>
              <w:top w:val="single" w:color="auto" w:sz="4" w:space="0"/>
              <w:left w:val="nil"/>
              <w:bottom w:val="single" w:color="auto" w:sz="4" w:space="0"/>
              <w:right w:val="single" w:color="auto" w:sz="4" w:space="0"/>
            </w:tcBorders>
            <w:noWrap/>
            <w:vAlign w:val="center"/>
          </w:tcPr>
          <w:p w14:paraId="7B7E61F1">
            <w:pPr>
              <w:pStyle w:val="12"/>
              <w:spacing w:before="120"/>
              <w:ind w:right="34"/>
              <w:jc w:val="center"/>
              <w:rPr>
                <w:rFonts w:hint="eastAsia" w:ascii="宋体" w:hAnsi="宋体" w:eastAsia="宋体" w:cs="宋体"/>
                <w:b/>
                <w:highlight w:val="none"/>
              </w:rPr>
            </w:pPr>
          </w:p>
        </w:tc>
        <w:tc>
          <w:tcPr>
            <w:tcW w:w="1824" w:type="dxa"/>
            <w:tcBorders>
              <w:top w:val="single" w:color="auto" w:sz="4" w:space="0"/>
              <w:left w:val="nil"/>
              <w:bottom w:val="single" w:color="auto" w:sz="4" w:space="0"/>
              <w:right w:val="single" w:color="auto" w:sz="4" w:space="0"/>
            </w:tcBorders>
            <w:noWrap/>
            <w:vAlign w:val="center"/>
          </w:tcPr>
          <w:p w14:paraId="1EF6600C">
            <w:pPr>
              <w:pStyle w:val="12"/>
              <w:spacing w:before="120"/>
              <w:ind w:right="34"/>
              <w:jc w:val="center"/>
              <w:rPr>
                <w:rFonts w:hint="eastAsia" w:ascii="宋体" w:hAnsi="宋体" w:eastAsia="宋体" w:cs="宋体"/>
                <w:b/>
                <w:highlight w:val="none"/>
              </w:rPr>
            </w:pPr>
          </w:p>
        </w:tc>
      </w:tr>
      <w:tr w14:paraId="692D3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ign w:val="center"/>
          </w:tcPr>
          <w:p w14:paraId="62E087AF">
            <w:pPr>
              <w:pStyle w:val="12"/>
              <w:spacing w:before="120"/>
              <w:ind w:right="34"/>
              <w:jc w:val="center"/>
              <w:rPr>
                <w:rFonts w:hint="eastAsia" w:ascii="宋体" w:hAnsi="宋体" w:eastAsia="宋体" w:cs="宋体"/>
                <w:b/>
                <w:highlight w:val="none"/>
              </w:rPr>
            </w:pPr>
          </w:p>
        </w:tc>
        <w:tc>
          <w:tcPr>
            <w:tcW w:w="2000" w:type="dxa"/>
            <w:tcBorders>
              <w:top w:val="single" w:color="auto" w:sz="4" w:space="0"/>
              <w:left w:val="nil"/>
              <w:bottom w:val="single" w:color="auto" w:sz="4" w:space="0"/>
              <w:right w:val="single" w:color="auto" w:sz="4" w:space="0"/>
            </w:tcBorders>
            <w:noWrap/>
            <w:vAlign w:val="center"/>
          </w:tcPr>
          <w:p w14:paraId="7BB9D477">
            <w:pPr>
              <w:pStyle w:val="12"/>
              <w:spacing w:before="120"/>
              <w:ind w:right="34"/>
              <w:jc w:val="center"/>
              <w:rPr>
                <w:rFonts w:hint="eastAsia" w:ascii="宋体" w:hAnsi="宋体" w:eastAsia="宋体" w:cs="宋体"/>
                <w:b/>
                <w:highlight w:val="none"/>
              </w:rPr>
            </w:pPr>
          </w:p>
        </w:tc>
        <w:tc>
          <w:tcPr>
            <w:tcW w:w="2696" w:type="dxa"/>
            <w:tcBorders>
              <w:top w:val="single" w:color="auto" w:sz="4" w:space="0"/>
              <w:left w:val="nil"/>
              <w:bottom w:val="single" w:color="auto" w:sz="4" w:space="0"/>
              <w:right w:val="single" w:color="auto" w:sz="4" w:space="0"/>
            </w:tcBorders>
            <w:noWrap/>
            <w:vAlign w:val="center"/>
          </w:tcPr>
          <w:p w14:paraId="52F67908">
            <w:pPr>
              <w:pStyle w:val="12"/>
              <w:spacing w:before="120"/>
              <w:ind w:right="34"/>
              <w:jc w:val="center"/>
              <w:rPr>
                <w:rFonts w:hint="eastAsia" w:ascii="宋体" w:hAnsi="宋体" w:eastAsia="宋体" w:cs="宋体"/>
                <w:b/>
                <w:highlight w:val="none"/>
              </w:rPr>
            </w:pPr>
          </w:p>
        </w:tc>
        <w:tc>
          <w:tcPr>
            <w:tcW w:w="1824" w:type="dxa"/>
            <w:tcBorders>
              <w:top w:val="single" w:color="auto" w:sz="4" w:space="0"/>
              <w:left w:val="nil"/>
              <w:bottom w:val="single" w:color="auto" w:sz="4" w:space="0"/>
              <w:right w:val="single" w:color="auto" w:sz="4" w:space="0"/>
            </w:tcBorders>
            <w:noWrap/>
            <w:vAlign w:val="center"/>
          </w:tcPr>
          <w:p w14:paraId="657AAAFA">
            <w:pPr>
              <w:pStyle w:val="12"/>
              <w:spacing w:before="120"/>
              <w:ind w:right="34"/>
              <w:jc w:val="center"/>
              <w:rPr>
                <w:rFonts w:hint="eastAsia" w:ascii="宋体" w:hAnsi="宋体" w:eastAsia="宋体" w:cs="宋体"/>
                <w:b/>
                <w:highlight w:val="none"/>
              </w:rPr>
            </w:pPr>
          </w:p>
        </w:tc>
        <w:tc>
          <w:tcPr>
            <w:tcW w:w="1824" w:type="dxa"/>
            <w:tcBorders>
              <w:top w:val="single" w:color="auto" w:sz="4" w:space="0"/>
              <w:left w:val="nil"/>
              <w:bottom w:val="single" w:color="auto" w:sz="4" w:space="0"/>
              <w:right w:val="single" w:color="auto" w:sz="4" w:space="0"/>
            </w:tcBorders>
            <w:noWrap/>
            <w:vAlign w:val="center"/>
          </w:tcPr>
          <w:p w14:paraId="371B81EF">
            <w:pPr>
              <w:pStyle w:val="12"/>
              <w:spacing w:before="120"/>
              <w:ind w:right="34"/>
              <w:jc w:val="center"/>
              <w:rPr>
                <w:rFonts w:hint="eastAsia" w:ascii="宋体" w:hAnsi="宋体" w:eastAsia="宋体" w:cs="宋体"/>
                <w:b/>
                <w:highlight w:val="none"/>
              </w:rPr>
            </w:pPr>
          </w:p>
        </w:tc>
      </w:tr>
      <w:tr w14:paraId="6F0DA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ign w:val="center"/>
          </w:tcPr>
          <w:p w14:paraId="2BB38B8C">
            <w:pPr>
              <w:pStyle w:val="12"/>
              <w:spacing w:before="120"/>
              <w:ind w:right="34"/>
              <w:jc w:val="center"/>
              <w:rPr>
                <w:rFonts w:hint="eastAsia" w:ascii="宋体" w:hAnsi="宋体" w:eastAsia="宋体" w:cs="宋体"/>
                <w:b/>
                <w:highlight w:val="none"/>
              </w:rPr>
            </w:pPr>
          </w:p>
        </w:tc>
        <w:tc>
          <w:tcPr>
            <w:tcW w:w="2000" w:type="dxa"/>
            <w:tcBorders>
              <w:top w:val="single" w:color="auto" w:sz="4" w:space="0"/>
              <w:left w:val="nil"/>
              <w:bottom w:val="single" w:color="auto" w:sz="4" w:space="0"/>
              <w:right w:val="single" w:color="auto" w:sz="4" w:space="0"/>
            </w:tcBorders>
            <w:noWrap/>
            <w:vAlign w:val="center"/>
          </w:tcPr>
          <w:p w14:paraId="547F71EF">
            <w:pPr>
              <w:pStyle w:val="12"/>
              <w:spacing w:before="120"/>
              <w:ind w:right="34"/>
              <w:jc w:val="center"/>
              <w:rPr>
                <w:rFonts w:hint="eastAsia" w:ascii="宋体" w:hAnsi="宋体" w:eastAsia="宋体" w:cs="宋体"/>
                <w:b/>
                <w:highlight w:val="none"/>
              </w:rPr>
            </w:pPr>
          </w:p>
        </w:tc>
        <w:tc>
          <w:tcPr>
            <w:tcW w:w="2696" w:type="dxa"/>
            <w:tcBorders>
              <w:top w:val="single" w:color="auto" w:sz="4" w:space="0"/>
              <w:left w:val="nil"/>
              <w:bottom w:val="single" w:color="auto" w:sz="4" w:space="0"/>
              <w:right w:val="single" w:color="auto" w:sz="4" w:space="0"/>
            </w:tcBorders>
            <w:noWrap/>
            <w:vAlign w:val="center"/>
          </w:tcPr>
          <w:p w14:paraId="5346330A">
            <w:pPr>
              <w:pStyle w:val="12"/>
              <w:spacing w:before="120"/>
              <w:ind w:right="34"/>
              <w:jc w:val="center"/>
              <w:rPr>
                <w:rFonts w:hint="eastAsia" w:ascii="宋体" w:hAnsi="宋体" w:eastAsia="宋体" w:cs="宋体"/>
                <w:b/>
                <w:highlight w:val="none"/>
              </w:rPr>
            </w:pPr>
          </w:p>
        </w:tc>
        <w:tc>
          <w:tcPr>
            <w:tcW w:w="1824" w:type="dxa"/>
            <w:tcBorders>
              <w:top w:val="single" w:color="auto" w:sz="4" w:space="0"/>
              <w:left w:val="nil"/>
              <w:bottom w:val="single" w:color="auto" w:sz="4" w:space="0"/>
              <w:right w:val="single" w:color="auto" w:sz="4" w:space="0"/>
            </w:tcBorders>
            <w:noWrap/>
            <w:vAlign w:val="center"/>
          </w:tcPr>
          <w:p w14:paraId="0B56F8C7">
            <w:pPr>
              <w:pStyle w:val="12"/>
              <w:spacing w:before="120"/>
              <w:ind w:right="34"/>
              <w:jc w:val="center"/>
              <w:rPr>
                <w:rFonts w:hint="eastAsia" w:ascii="宋体" w:hAnsi="宋体" w:eastAsia="宋体" w:cs="宋体"/>
                <w:b/>
                <w:highlight w:val="none"/>
              </w:rPr>
            </w:pPr>
          </w:p>
        </w:tc>
        <w:tc>
          <w:tcPr>
            <w:tcW w:w="1824" w:type="dxa"/>
            <w:tcBorders>
              <w:top w:val="single" w:color="auto" w:sz="4" w:space="0"/>
              <w:left w:val="nil"/>
              <w:bottom w:val="single" w:color="auto" w:sz="4" w:space="0"/>
              <w:right w:val="single" w:color="auto" w:sz="4" w:space="0"/>
            </w:tcBorders>
            <w:noWrap/>
            <w:vAlign w:val="center"/>
          </w:tcPr>
          <w:p w14:paraId="3A0242CC">
            <w:pPr>
              <w:pStyle w:val="12"/>
              <w:spacing w:before="120"/>
              <w:ind w:right="34"/>
              <w:jc w:val="center"/>
              <w:rPr>
                <w:rFonts w:hint="eastAsia" w:ascii="宋体" w:hAnsi="宋体" w:eastAsia="宋体" w:cs="宋体"/>
                <w:b/>
                <w:highlight w:val="none"/>
              </w:rPr>
            </w:pPr>
          </w:p>
        </w:tc>
      </w:tr>
      <w:tr w14:paraId="675F8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ign w:val="center"/>
          </w:tcPr>
          <w:p w14:paraId="59ACE9E8">
            <w:pPr>
              <w:pStyle w:val="12"/>
              <w:spacing w:before="120"/>
              <w:ind w:right="34"/>
              <w:jc w:val="center"/>
              <w:rPr>
                <w:rFonts w:hint="eastAsia" w:ascii="宋体" w:hAnsi="宋体" w:eastAsia="宋体" w:cs="宋体"/>
                <w:b/>
                <w:highlight w:val="none"/>
              </w:rPr>
            </w:pPr>
          </w:p>
        </w:tc>
        <w:tc>
          <w:tcPr>
            <w:tcW w:w="2000" w:type="dxa"/>
            <w:tcBorders>
              <w:top w:val="single" w:color="auto" w:sz="4" w:space="0"/>
              <w:left w:val="nil"/>
              <w:bottom w:val="single" w:color="auto" w:sz="4" w:space="0"/>
              <w:right w:val="single" w:color="auto" w:sz="4" w:space="0"/>
            </w:tcBorders>
            <w:noWrap/>
            <w:vAlign w:val="center"/>
          </w:tcPr>
          <w:p w14:paraId="29D73006">
            <w:pPr>
              <w:pStyle w:val="12"/>
              <w:spacing w:before="120"/>
              <w:ind w:right="34"/>
              <w:jc w:val="center"/>
              <w:rPr>
                <w:rFonts w:hint="eastAsia" w:ascii="宋体" w:hAnsi="宋体" w:eastAsia="宋体" w:cs="宋体"/>
                <w:b/>
                <w:highlight w:val="none"/>
              </w:rPr>
            </w:pPr>
          </w:p>
        </w:tc>
        <w:tc>
          <w:tcPr>
            <w:tcW w:w="2696" w:type="dxa"/>
            <w:tcBorders>
              <w:top w:val="single" w:color="auto" w:sz="4" w:space="0"/>
              <w:left w:val="nil"/>
              <w:bottom w:val="single" w:color="auto" w:sz="4" w:space="0"/>
              <w:right w:val="single" w:color="auto" w:sz="4" w:space="0"/>
            </w:tcBorders>
            <w:noWrap/>
            <w:vAlign w:val="center"/>
          </w:tcPr>
          <w:p w14:paraId="7B227692">
            <w:pPr>
              <w:pStyle w:val="12"/>
              <w:spacing w:before="120"/>
              <w:ind w:right="34"/>
              <w:jc w:val="center"/>
              <w:rPr>
                <w:rFonts w:hint="eastAsia" w:ascii="宋体" w:hAnsi="宋体" w:eastAsia="宋体" w:cs="宋体"/>
                <w:b/>
                <w:highlight w:val="none"/>
              </w:rPr>
            </w:pPr>
          </w:p>
        </w:tc>
        <w:tc>
          <w:tcPr>
            <w:tcW w:w="1824" w:type="dxa"/>
            <w:tcBorders>
              <w:top w:val="single" w:color="auto" w:sz="4" w:space="0"/>
              <w:left w:val="nil"/>
              <w:bottom w:val="single" w:color="auto" w:sz="4" w:space="0"/>
              <w:right w:val="single" w:color="auto" w:sz="4" w:space="0"/>
            </w:tcBorders>
            <w:noWrap/>
            <w:vAlign w:val="center"/>
          </w:tcPr>
          <w:p w14:paraId="00837EB7">
            <w:pPr>
              <w:pStyle w:val="12"/>
              <w:spacing w:before="120"/>
              <w:ind w:right="34"/>
              <w:jc w:val="center"/>
              <w:rPr>
                <w:rFonts w:hint="eastAsia" w:ascii="宋体" w:hAnsi="宋体" w:eastAsia="宋体" w:cs="宋体"/>
                <w:b/>
                <w:highlight w:val="none"/>
              </w:rPr>
            </w:pPr>
          </w:p>
        </w:tc>
        <w:tc>
          <w:tcPr>
            <w:tcW w:w="1824" w:type="dxa"/>
            <w:tcBorders>
              <w:top w:val="single" w:color="auto" w:sz="4" w:space="0"/>
              <w:left w:val="nil"/>
              <w:bottom w:val="single" w:color="auto" w:sz="4" w:space="0"/>
              <w:right w:val="single" w:color="auto" w:sz="4" w:space="0"/>
            </w:tcBorders>
            <w:noWrap/>
            <w:vAlign w:val="center"/>
          </w:tcPr>
          <w:p w14:paraId="3C4B0B11">
            <w:pPr>
              <w:pStyle w:val="12"/>
              <w:spacing w:before="120"/>
              <w:ind w:right="34"/>
              <w:jc w:val="center"/>
              <w:rPr>
                <w:rFonts w:hint="eastAsia" w:ascii="宋体" w:hAnsi="宋体" w:eastAsia="宋体" w:cs="宋体"/>
                <w:b/>
                <w:highlight w:val="none"/>
              </w:rPr>
            </w:pPr>
          </w:p>
        </w:tc>
      </w:tr>
      <w:tr w14:paraId="1D173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ign w:val="center"/>
          </w:tcPr>
          <w:p w14:paraId="23A9A1ED">
            <w:pPr>
              <w:pStyle w:val="12"/>
              <w:spacing w:before="120"/>
              <w:ind w:right="34"/>
              <w:jc w:val="center"/>
              <w:rPr>
                <w:rFonts w:hint="eastAsia" w:ascii="宋体" w:hAnsi="宋体" w:eastAsia="宋体" w:cs="宋体"/>
                <w:b/>
                <w:highlight w:val="none"/>
              </w:rPr>
            </w:pPr>
          </w:p>
        </w:tc>
        <w:tc>
          <w:tcPr>
            <w:tcW w:w="2000" w:type="dxa"/>
            <w:tcBorders>
              <w:top w:val="single" w:color="auto" w:sz="4" w:space="0"/>
              <w:left w:val="nil"/>
              <w:bottom w:val="single" w:color="auto" w:sz="4" w:space="0"/>
              <w:right w:val="single" w:color="auto" w:sz="4" w:space="0"/>
            </w:tcBorders>
            <w:noWrap/>
            <w:vAlign w:val="center"/>
          </w:tcPr>
          <w:p w14:paraId="6FDEA90D">
            <w:pPr>
              <w:pStyle w:val="12"/>
              <w:spacing w:before="120"/>
              <w:ind w:right="34"/>
              <w:jc w:val="center"/>
              <w:rPr>
                <w:rFonts w:hint="eastAsia" w:ascii="宋体" w:hAnsi="宋体" w:eastAsia="宋体" w:cs="宋体"/>
                <w:b/>
                <w:highlight w:val="none"/>
              </w:rPr>
            </w:pPr>
          </w:p>
        </w:tc>
        <w:tc>
          <w:tcPr>
            <w:tcW w:w="2696" w:type="dxa"/>
            <w:tcBorders>
              <w:top w:val="single" w:color="auto" w:sz="4" w:space="0"/>
              <w:left w:val="nil"/>
              <w:bottom w:val="single" w:color="auto" w:sz="4" w:space="0"/>
              <w:right w:val="single" w:color="auto" w:sz="4" w:space="0"/>
            </w:tcBorders>
            <w:noWrap/>
            <w:vAlign w:val="center"/>
          </w:tcPr>
          <w:p w14:paraId="17D2604D">
            <w:pPr>
              <w:pStyle w:val="12"/>
              <w:spacing w:before="120"/>
              <w:ind w:right="34"/>
              <w:jc w:val="center"/>
              <w:rPr>
                <w:rFonts w:hint="eastAsia" w:ascii="宋体" w:hAnsi="宋体" w:eastAsia="宋体" w:cs="宋体"/>
                <w:b/>
                <w:highlight w:val="none"/>
              </w:rPr>
            </w:pPr>
          </w:p>
        </w:tc>
        <w:tc>
          <w:tcPr>
            <w:tcW w:w="1824" w:type="dxa"/>
            <w:tcBorders>
              <w:top w:val="single" w:color="auto" w:sz="4" w:space="0"/>
              <w:left w:val="nil"/>
              <w:bottom w:val="single" w:color="auto" w:sz="4" w:space="0"/>
              <w:right w:val="single" w:color="auto" w:sz="4" w:space="0"/>
            </w:tcBorders>
            <w:noWrap/>
            <w:vAlign w:val="center"/>
          </w:tcPr>
          <w:p w14:paraId="0B71EEDE">
            <w:pPr>
              <w:pStyle w:val="12"/>
              <w:spacing w:before="120"/>
              <w:ind w:right="34"/>
              <w:jc w:val="center"/>
              <w:rPr>
                <w:rFonts w:hint="eastAsia" w:ascii="宋体" w:hAnsi="宋体" w:eastAsia="宋体" w:cs="宋体"/>
                <w:b/>
                <w:highlight w:val="none"/>
              </w:rPr>
            </w:pPr>
          </w:p>
        </w:tc>
        <w:tc>
          <w:tcPr>
            <w:tcW w:w="1824" w:type="dxa"/>
            <w:tcBorders>
              <w:top w:val="single" w:color="auto" w:sz="4" w:space="0"/>
              <w:left w:val="nil"/>
              <w:bottom w:val="single" w:color="auto" w:sz="4" w:space="0"/>
              <w:right w:val="single" w:color="auto" w:sz="4" w:space="0"/>
            </w:tcBorders>
            <w:noWrap/>
            <w:vAlign w:val="center"/>
          </w:tcPr>
          <w:p w14:paraId="0766CD9C">
            <w:pPr>
              <w:pStyle w:val="12"/>
              <w:spacing w:before="120"/>
              <w:ind w:right="34"/>
              <w:jc w:val="center"/>
              <w:rPr>
                <w:rFonts w:hint="eastAsia" w:ascii="宋体" w:hAnsi="宋体" w:eastAsia="宋体" w:cs="宋体"/>
                <w:b/>
                <w:highlight w:val="none"/>
              </w:rPr>
            </w:pPr>
          </w:p>
        </w:tc>
      </w:tr>
      <w:tr w14:paraId="62EB9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ign w:val="center"/>
          </w:tcPr>
          <w:p w14:paraId="2123FBD2">
            <w:pPr>
              <w:pStyle w:val="12"/>
              <w:spacing w:before="120"/>
              <w:ind w:right="34"/>
              <w:jc w:val="center"/>
              <w:rPr>
                <w:rFonts w:hint="eastAsia" w:ascii="宋体" w:hAnsi="宋体" w:eastAsia="宋体" w:cs="宋体"/>
                <w:b/>
                <w:highlight w:val="none"/>
              </w:rPr>
            </w:pPr>
          </w:p>
        </w:tc>
        <w:tc>
          <w:tcPr>
            <w:tcW w:w="2000" w:type="dxa"/>
            <w:tcBorders>
              <w:top w:val="single" w:color="auto" w:sz="4" w:space="0"/>
              <w:left w:val="nil"/>
              <w:bottom w:val="single" w:color="auto" w:sz="4" w:space="0"/>
              <w:right w:val="single" w:color="auto" w:sz="4" w:space="0"/>
            </w:tcBorders>
            <w:noWrap/>
            <w:vAlign w:val="center"/>
          </w:tcPr>
          <w:p w14:paraId="725E4D59">
            <w:pPr>
              <w:pStyle w:val="12"/>
              <w:spacing w:before="120"/>
              <w:ind w:right="34"/>
              <w:jc w:val="center"/>
              <w:rPr>
                <w:rFonts w:hint="eastAsia" w:ascii="宋体" w:hAnsi="宋体" w:eastAsia="宋体" w:cs="宋体"/>
                <w:b/>
                <w:highlight w:val="none"/>
              </w:rPr>
            </w:pPr>
          </w:p>
        </w:tc>
        <w:tc>
          <w:tcPr>
            <w:tcW w:w="2696" w:type="dxa"/>
            <w:tcBorders>
              <w:top w:val="single" w:color="auto" w:sz="4" w:space="0"/>
              <w:left w:val="nil"/>
              <w:bottom w:val="single" w:color="auto" w:sz="4" w:space="0"/>
              <w:right w:val="single" w:color="auto" w:sz="4" w:space="0"/>
            </w:tcBorders>
            <w:noWrap/>
            <w:vAlign w:val="center"/>
          </w:tcPr>
          <w:p w14:paraId="1868A9D6">
            <w:pPr>
              <w:pStyle w:val="12"/>
              <w:spacing w:before="120"/>
              <w:ind w:right="34"/>
              <w:jc w:val="center"/>
              <w:rPr>
                <w:rFonts w:hint="eastAsia" w:ascii="宋体" w:hAnsi="宋体" w:eastAsia="宋体" w:cs="宋体"/>
                <w:b/>
                <w:highlight w:val="none"/>
              </w:rPr>
            </w:pPr>
          </w:p>
        </w:tc>
        <w:tc>
          <w:tcPr>
            <w:tcW w:w="1824" w:type="dxa"/>
            <w:tcBorders>
              <w:top w:val="single" w:color="auto" w:sz="4" w:space="0"/>
              <w:left w:val="nil"/>
              <w:bottom w:val="single" w:color="auto" w:sz="4" w:space="0"/>
              <w:right w:val="single" w:color="auto" w:sz="4" w:space="0"/>
            </w:tcBorders>
            <w:noWrap/>
            <w:vAlign w:val="center"/>
          </w:tcPr>
          <w:p w14:paraId="20D6C049">
            <w:pPr>
              <w:pStyle w:val="12"/>
              <w:spacing w:before="120"/>
              <w:ind w:right="34"/>
              <w:jc w:val="center"/>
              <w:rPr>
                <w:rFonts w:hint="eastAsia" w:ascii="宋体" w:hAnsi="宋体" w:eastAsia="宋体" w:cs="宋体"/>
                <w:b/>
                <w:highlight w:val="none"/>
              </w:rPr>
            </w:pPr>
          </w:p>
        </w:tc>
        <w:tc>
          <w:tcPr>
            <w:tcW w:w="1824" w:type="dxa"/>
            <w:tcBorders>
              <w:top w:val="single" w:color="auto" w:sz="4" w:space="0"/>
              <w:left w:val="nil"/>
              <w:bottom w:val="single" w:color="auto" w:sz="4" w:space="0"/>
              <w:right w:val="single" w:color="auto" w:sz="4" w:space="0"/>
            </w:tcBorders>
            <w:noWrap/>
            <w:vAlign w:val="center"/>
          </w:tcPr>
          <w:p w14:paraId="68881991">
            <w:pPr>
              <w:pStyle w:val="12"/>
              <w:spacing w:before="120"/>
              <w:ind w:right="34"/>
              <w:jc w:val="center"/>
              <w:rPr>
                <w:rFonts w:hint="eastAsia" w:ascii="宋体" w:hAnsi="宋体" w:eastAsia="宋体" w:cs="宋体"/>
                <w:b/>
                <w:highlight w:val="none"/>
              </w:rPr>
            </w:pPr>
          </w:p>
        </w:tc>
      </w:tr>
      <w:tr w14:paraId="6D93C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ign w:val="center"/>
          </w:tcPr>
          <w:p w14:paraId="4330D9DC">
            <w:pPr>
              <w:pStyle w:val="12"/>
              <w:spacing w:before="120"/>
              <w:ind w:right="34"/>
              <w:jc w:val="center"/>
              <w:rPr>
                <w:rFonts w:hint="eastAsia" w:ascii="宋体" w:hAnsi="宋体" w:eastAsia="宋体" w:cs="宋体"/>
                <w:b/>
                <w:highlight w:val="none"/>
              </w:rPr>
            </w:pPr>
          </w:p>
        </w:tc>
        <w:tc>
          <w:tcPr>
            <w:tcW w:w="2000" w:type="dxa"/>
            <w:tcBorders>
              <w:top w:val="single" w:color="auto" w:sz="4" w:space="0"/>
              <w:left w:val="nil"/>
              <w:bottom w:val="single" w:color="auto" w:sz="4" w:space="0"/>
              <w:right w:val="single" w:color="auto" w:sz="4" w:space="0"/>
            </w:tcBorders>
            <w:noWrap/>
            <w:vAlign w:val="center"/>
          </w:tcPr>
          <w:p w14:paraId="417B6F31">
            <w:pPr>
              <w:pStyle w:val="12"/>
              <w:spacing w:before="120"/>
              <w:ind w:right="34"/>
              <w:jc w:val="center"/>
              <w:rPr>
                <w:rFonts w:hint="eastAsia" w:ascii="宋体" w:hAnsi="宋体" w:eastAsia="宋体" w:cs="宋体"/>
                <w:b/>
                <w:highlight w:val="none"/>
              </w:rPr>
            </w:pPr>
          </w:p>
        </w:tc>
        <w:tc>
          <w:tcPr>
            <w:tcW w:w="2696" w:type="dxa"/>
            <w:tcBorders>
              <w:top w:val="single" w:color="auto" w:sz="4" w:space="0"/>
              <w:left w:val="nil"/>
              <w:bottom w:val="single" w:color="auto" w:sz="4" w:space="0"/>
              <w:right w:val="single" w:color="auto" w:sz="4" w:space="0"/>
            </w:tcBorders>
            <w:noWrap/>
            <w:vAlign w:val="center"/>
          </w:tcPr>
          <w:p w14:paraId="7B652EC8">
            <w:pPr>
              <w:pStyle w:val="12"/>
              <w:spacing w:before="120"/>
              <w:ind w:right="34"/>
              <w:jc w:val="center"/>
              <w:rPr>
                <w:rFonts w:hint="eastAsia" w:ascii="宋体" w:hAnsi="宋体" w:eastAsia="宋体" w:cs="宋体"/>
                <w:b/>
                <w:highlight w:val="none"/>
              </w:rPr>
            </w:pPr>
          </w:p>
        </w:tc>
        <w:tc>
          <w:tcPr>
            <w:tcW w:w="1824" w:type="dxa"/>
            <w:tcBorders>
              <w:top w:val="single" w:color="auto" w:sz="4" w:space="0"/>
              <w:left w:val="nil"/>
              <w:bottom w:val="single" w:color="auto" w:sz="4" w:space="0"/>
              <w:right w:val="single" w:color="auto" w:sz="4" w:space="0"/>
            </w:tcBorders>
            <w:noWrap/>
            <w:vAlign w:val="center"/>
          </w:tcPr>
          <w:p w14:paraId="538EB0BA">
            <w:pPr>
              <w:pStyle w:val="12"/>
              <w:spacing w:before="120"/>
              <w:ind w:right="34"/>
              <w:jc w:val="center"/>
              <w:rPr>
                <w:rFonts w:hint="eastAsia" w:ascii="宋体" w:hAnsi="宋体" w:eastAsia="宋体" w:cs="宋体"/>
                <w:b/>
                <w:highlight w:val="none"/>
              </w:rPr>
            </w:pPr>
          </w:p>
        </w:tc>
        <w:tc>
          <w:tcPr>
            <w:tcW w:w="1824" w:type="dxa"/>
            <w:tcBorders>
              <w:top w:val="single" w:color="auto" w:sz="4" w:space="0"/>
              <w:left w:val="nil"/>
              <w:bottom w:val="single" w:color="auto" w:sz="4" w:space="0"/>
              <w:right w:val="single" w:color="auto" w:sz="4" w:space="0"/>
            </w:tcBorders>
            <w:noWrap/>
            <w:vAlign w:val="center"/>
          </w:tcPr>
          <w:p w14:paraId="2FF2D74C">
            <w:pPr>
              <w:pStyle w:val="12"/>
              <w:spacing w:before="120"/>
              <w:ind w:right="34"/>
              <w:jc w:val="center"/>
              <w:rPr>
                <w:rFonts w:hint="eastAsia" w:ascii="宋体" w:hAnsi="宋体" w:eastAsia="宋体" w:cs="宋体"/>
                <w:b/>
                <w:highlight w:val="none"/>
              </w:rPr>
            </w:pPr>
          </w:p>
        </w:tc>
      </w:tr>
    </w:tbl>
    <w:p w14:paraId="64901075">
      <w:pPr>
        <w:pStyle w:val="12"/>
        <w:spacing w:before="120" w:line="360" w:lineRule="auto"/>
        <w:ind w:left="0" w:right="34"/>
        <w:jc w:val="both"/>
        <w:rPr>
          <w:rFonts w:hint="eastAsia" w:ascii="宋体" w:hAnsi="宋体" w:eastAsia="宋体" w:cs="宋体"/>
          <w:bCs/>
          <w:highlight w:val="none"/>
          <w:lang w:val="en-US" w:eastAsia="zh-CN"/>
        </w:rPr>
      </w:pPr>
      <w:r>
        <w:rPr>
          <w:rFonts w:hint="eastAsia" w:ascii="宋体" w:hAnsi="宋体" w:eastAsia="宋体" w:cs="宋体"/>
          <w:bCs/>
          <w:szCs w:val="24"/>
          <w:highlight w:val="none"/>
        </w:rPr>
        <w:t>1.供应商须按照招标文件“第</w:t>
      </w:r>
      <w:r>
        <w:rPr>
          <w:rFonts w:hint="eastAsia" w:ascii="宋体" w:hAnsi="宋体" w:eastAsia="宋体" w:cs="宋体"/>
          <w:bCs/>
          <w:szCs w:val="24"/>
          <w:highlight w:val="none"/>
          <w:lang w:val="en-US" w:eastAsia="zh-CN"/>
        </w:rPr>
        <w:t>五章</w:t>
      </w:r>
      <w:r>
        <w:rPr>
          <w:rFonts w:hint="eastAsia" w:ascii="宋体" w:hAnsi="宋体" w:eastAsia="宋体" w:cs="宋体"/>
          <w:bCs/>
          <w:szCs w:val="24"/>
          <w:highlight w:val="none"/>
        </w:rPr>
        <w:t>商务及合同主要条款”表格部分逐条填写。如实填写该表，如有隐瞒，后果由供应商自负</w:t>
      </w:r>
      <w:r>
        <w:rPr>
          <w:rFonts w:hint="eastAsia" w:ascii="宋体" w:hAnsi="宋体" w:eastAsia="宋体" w:cs="宋体"/>
          <w:bCs/>
          <w:szCs w:val="24"/>
          <w:highlight w:val="none"/>
          <w:lang w:eastAsia="zh-CN"/>
        </w:rPr>
        <w:t>，</w:t>
      </w:r>
      <w:r>
        <w:rPr>
          <w:rFonts w:hint="eastAsia" w:ascii="宋体" w:hAnsi="宋体" w:eastAsia="宋体" w:cs="宋体"/>
          <w:bCs/>
          <w:szCs w:val="24"/>
          <w:highlight w:val="none"/>
          <w:lang w:val="en-US" w:eastAsia="zh-CN"/>
        </w:rPr>
        <w:t>负偏离视为无效响应。</w:t>
      </w:r>
    </w:p>
    <w:p w14:paraId="517A79EC">
      <w:pPr>
        <w:pStyle w:val="12"/>
        <w:spacing w:before="120" w:line="360" w:lineRule="auto"/>
        <w:ind w:left="0" w:right="34"/>
        <w:jc w:val="both"/>
        <w:rPr>
          <w:rFonts w:hint="eastAsia" w:ascii="宋体" w:hAnsi="宋体" w:eastAsia="宋体" w:cs="宋体"/>
          <w:bCs/>
          <w:highlight w:val="none"/>
        </w:rPr>
      </w:pPr>
      <w:r>
        <w:rPr>
          <w:rFonts w:hint="eastAsia" w:ascii="宋体" w:hAnsi="宋体" w:eastAsia="宋体" w:cs="宋体"/>
          <w:bCs/>
          <w:highlight w:val="none"/>
        </w:rPr>
        <w:t>2.此表可增加，偏离内容填写“正偏离”、“负偏离”或“无偏离”。</w:t>
      </w:r>
    </w:p>
    <w:p w14:paraId="2D6E5A6F">
      <w:pPr>
        <w:pStyle w:val="12"/>
        <w:spacing w:before="120"/>
        <w:ind w:left="0" w:right="34"/>
        <w:jc w:val="both"/>
        <w:rPr>
          <w:rFonts w:hint="eastAsia" w:ascii="宋体" w:hAnsi="宋体" w:eastAsia="宋体" w:cs="宋体"/>
          <w:bCs/>
          <w:highlight w:val="none"/>
        </w:rPr>
      </w:pPr>
      <w:r>
        <w:rPr>
          <w:rFonts w:hint="eastAsia" w:ascii="宋体" w:hAnsi="宋体" w:eastAsia="宋体" w:cs="宋体"/>
          <w:bCs/>
          <w:highlight w:val="none"/>
          <w:lang w:val="en-US" w:eastAsia="zh-CN"/>
        </w:rPr>
        <w:t>3.供应商如对</w:t>
      </w:r>
      <w:r>
        <w:rPr>
          <w:rFonts w:hint="eastAsia" w:ascii="宋体" w:hAnsi="宋体" w:eastAsia="宋体" w:cs="宋体"/>
          <w:bCs/>
          <w:szCs w:val="24"/>
          <w:highlight w:val="none"/>
        </w:rPr>
        <w:t>“第</w:t>
      </w:r>
      <w:r>
        <w:rPr>
          <w:rFonts w:hint="eastAsia" w:ascii="宋体" w:hAnsi="宋体" w:eastAsia="宋体" w:cs="宋体"/>
          <w:bCs/>
          <w:szCs w:val="24"/>
          <w:highlight w:val="none"/>
          <w:lang w:val="en-US" w:eastAsia="zh-CN"/>
        </w:rPr>
        <w:t>五章</w:t>
      </w:r>
      <w:r>
        <w:rPr>
          <w:rFonts w:hint="eastAsia" w:ascii="宋体" w:hAnsi="宋体" w:eastAsia="宋体" w:cs="宋体"/>
          <w:bCs/>
          <w:szCs w:val="24"/>
          <w:highlight w:val="none"/>
        </w:rPr>
        <w:t>商务及合同主要条款”</w:t>
      </w:r>
      <w:r>
        <w:rPr>
          <w:rFonts w:hint="eastAsia" w:ascii="宋体" w:hAnsi="宋体" w:eastAsia="宋体" w:cs="宋体"/>
          <w:bCs/>
          <w:highlight w:val="none"/>
          <w:lang w:val="en-US" w:eastAsia="zh-CN"/>
        </w:rPr>
        <w:t>无偏离时，可提交空白表。</w:t>
      </w:r>
    </w:p>
    <w:p w14:paraId="7E9D230F">
      <w:pPr>
        <w:pStyle w:val="12"/>
        <w:spacing w:before="120"/>
        <w:ind w:left="0" w:right="34"/>
        <w:jc w:val="both"/>
        <w:rPr>
          <w:rFonts w:hint="eastAsia" w:ascii="宋体" w:hAnsi="宋体" w:eastAsia="宋体" w:cs="宋体"/>
          <w:bCs/>
          <w:highlight w:val="none"/>
        </w:rPr>
      </w:pPr>
    </w:p>
    <w:p w14:paraId="5BABE921">
      <w:pPr>
        <w:pStyle w:val="17"/>
        <w:rPr>
          <w:rFonts w:hint="eastAsia" w:ascii="宋体" w:hAnsi="宋体" w:eastAsia="宋体" w:cs="宋体"/>
          <w:sz w:val="24"/>
          <w:szCs w:val="24"/>
          <w:highlight w:val="none"/>
        </w:rPr>
      </w:pPr>
    </w:p>
    <w:p w14:paraId="1061BE32">
      <w:pPr>
        <w:spacing w:line="360" w:lineRule="auto"/>
        <w:jc w:val="lef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供应商名称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（盖章）</w:t>
      </w:r>
    </w:p>
    <w:p w14:paraId="6BE12479">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法定代表人或</w:t>
      </w:r>
      <w:r>
        <w:rPr>
          <w:rFonts w:hint="eastAsia" w:ascii="宋体" w:hAnsi="宋体" w:eastAsia="宋体" w:cs="宋体"/>
          <w:sz w:val="24"/>
          <w:szCs w:val="24"/>
          <w:highlight w:val="none"/>
          <w:lang w:val="en-US" w:eastAsia="zh-CN"/>
        </w:rPr>
        <w:t>被授权人</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kern w:val="0"/>
          <w:sz w:val="24"/>
          <w:highlight w:val="none"/>
        </w:rPr>
        <w:t>(签字或盖章)</w:t>
      </w:r>
    </w:p>
    <w:p w14:paraId="5EE4CA95">
      <w:pPr>
        <w:overflowPunct w:val="0"/>
        <w:spacing w:line="360" w:lineRule="auto"/>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rPr>
        <w:t>日      期：  年  月   日</w:t>
      </w:r>
    </w:p>
    <w:p w14:paraId="52AF3140">
      <w:pPr>
        <w:rPr>
          <w:rFonts w:hint="eastAsia" w:ascii="宋体" w:hAnsi="宋体" w:eastAsia="宋体" w:cs="宋体"/>
          <w:b/>
          <w:bCs/>
          <w:sz w:val="32"/>
          <w:szCs w:val="32"/>
          <w:highlight w:val="none"/>
        </w:rPr>
      </w:pPr>
    </w:p>
    <w:p w14:paraId="3F6B956A">
      <w:pPr>
        <w:jc w:val="center"/>
        <w:rPr>
          <w:rFonts w:hint="eastAsia" w:ascii="宋体" w:hAnsi="宋体" w:eastAsia="宋体" w:cs="宋体"/>
          <w:b/>
          <w:bCs/>
          <w:sz w:val="32"/>
          <w:szCs w:val="32"/>
          <w:highlight w:val="none"/>
        </w:rPr>
      </w:pPr>
      <w:r>
        <w:rPr>
          <w:rFonts w:hint="eastAsia" w:ascii="宋体" w:hAnsi="宋体" w:eastAsia="宋体" w:cs="宋体"/>
          <w:b/>
          <w:bCs/>
          <w:sz w:val="32"/>
          <w:szCs w:val="32"/>
          <w:highlight w:val="none"/>
        </w:rPr>
        <w:br w:type="page"/>
      </w:r>
    </w:p>
    <w:p w14:paraId="5B804FBE">
      <w:pPr>
        <w:adjustRightInd w:val="0"/>
        <w:snapToGrid w:val="0"/>
        <w:spacing w:line="360" w:lineRule="auto"/>
        <w:rPr>
          <w:rFonts w:hint="eastAsia" w:ascii="宋体" w:hAnsi="宋体" w:eastAsia="宋体" w:cs="宋体"/>
          <w:b/>
          <w:bCs/>
          <w:sz w:val="24"/>
          <w:szCs w:val="24"/>
          <w:highlight w:val="none"/>
          <w:lang w:val="en-US" w:eastAsia="zh-CN"/>
        </w:rPr>
      </w:pPr>
      <w:bookmarkStart w:id="113" w:name="_Toc14672"/>
      <w:r>
        <w:rPr>
          <w:rFonts w:hint="eastAsia" w:ascii="宋体" w:hAnsi="宋体" w:eastAsia="宋体" w:cs="宋体"/>
          <w:b/>
          <w:bCs/>
          <w:sz w:val="24"/>
          <w:szCs w:val="24"/>
          <w:highlight w:val="none"/>
          <w:lang w:val="en-US" w:eastAsia="zh-CN"/>
        </w:rPr>
        <w:t>2、服务偏离表</w:t>
      </w:r>
      <w:bookmarkEnd w:id="113"/>
    </w:p>
    <w:tbl>
      <w:tblPr>
        <w:tblStyle w:val="32"/>
        <w:tblW w:w="898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802"/>
        <w:gridCol w:w="2332"/>
        <w:gridCol w:w="2220"/>
        <w:gridCol w:w="2195"/>
        <w:gridCol w:w="1440"/>
      </w:tblGrid>
      <w:tr w14:paraId="080E7C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90" w:hRule="atLeast"/>
          <w:jc w:val="center"/>
        </w:trPr>
        <w:tc>
          <w:tcPr>
            <w:tcW w:w="802" w:type="dxa"/>
            <w:vAlign w:val="center"/>
          </w:tcPr>
          <w:p w14:paraId="1A9493C7">
            <w:pPr>
              <w:spacing w:line="360" w:lineRule="auto"/>
              <w:jc w:val="center"/>
              <w:rPr>
                <w:rFonts w:hint="eastAsia" w:ascii="宋体" w:hAnsi="宋体" w:eastAsia="宋体" w:cs="宋体"/>
                <w:b/>
                <w:bCs/>
                <w:sz w:val="24"/>
                <w:highlight w:val="none"/>
              </w:rPr>
            </w:pPr>
            <w:r>
              <w:rPr>
                <w:rFonts w:hint="eastAsia" w:ascii="宋体" w:hAnsi="宋体" w:eastAsia="宋体" w:cs="宋体"/>
                <w:b/>
                <w:bCs/>
                <w:sz w:val="24"/>
                <w:highlight w:val="none"/>
              </w:rPr>
              <w:t>序号</w:t>
            </w:r>
          </w:p>
        </w:tc>
        <w:tc>
          <w:tcPr>
            <w:tcW w:w="2332" w:type="dxa"/>
            <w:vAlign w:val="center"/>
          </w:tcPr>
          <w:p w14:paraId="04F78951">
            <w:pPr>
              <w:spacing w:line="360" w:lineRule="auto"/>
              <w:jc w:val="center"/>
              <w:rPr>
                <w:rFonts w:hint="eastAsia" w:ascii="宋体" w:hAnsi="宋体" w:eastAsia="宋体" w:cs="宋体"/>
                <w:b/>
                <w:bCs/>
                <w:sz w:val="24"/>
                <w:highlight w:val="none"/>
              </w:rPr>
            </w:pPr>
            <w:r>
              <w:rPr>
                <w:rFonts w:hint="eastAsia" w:ascii="宋体" w:hAnsi="宋体" w:eastAsia="宋体" w:cs="宋体"/>
                <w:b/>
                <w:bCs/>
                <w:sz w:val="24"/>
                <w:highlight w:val="none"/>
                <w:lang w:val="en-US" w:eastAsia="zh-CN"/>
              </w:rPr>
              <w:t>磋商文件</w:t>
            </w:r>
            <w:r>
              <w:rPr>
                <w:rFonts w:hint="eastAsia" w:ascii="宋体" w:hAnsi="宋体" w:eastAsia="宋体" w:cs="宋体"/>
                <w:b/>
                <w:bCs/>
                <w:sz w:val="24"/>
                <w:highlight w:val="none"/>
              </w:rPr>
              <w:t>服务要求</w:t>
            </w:r>
          </w:p>
        </w:tc>
        <w:tc>
          <w:tcPr>
            <w:tcW w:w="2220" w:type="dxa"/>
            <w:vAlign w:val="center"/>
          </w:tcPr>
          <w:p w14:paraId="59D34C28">
            <w:pPr>
              <w:spacing w:line="360" w:lineRule="auto"/>
              <w:jc w:val="center"/>
              <w:rPr>
                <w:rFonts w:hint="eastAsia" w:ascii="宋体" w:hAnsi="宋体" w:eastAsia="宋体" w:cs="宋体"/>
                <w:b/>
                <w:bCs/>
                <w:sz w:val="24"/>
                <w:highlight w:val="none"/>
                <w:lang w:val="en-US" w:eastAsia="zh-CN"/>
              </w:rPr>
            </w:pPr>
            <w:r>
              <w:rPr>
                <w:rFonts w:hint="eastAsia" w:ascii="宋体" w:hAnsi="宋体" w:eastAsia="宋体" w:cs="宋体"/>
                <w:b/>
                <w:bCs/>
                <w:sz w:val="24"/>
                <w:highlight w:val="none"/>
                <w:lang w:val="en-US" w:eastAsia="zh-CN"/>
              </w:rPr>
              <w:t>磋商响应内容</w:t>
            </w:r>
          </w:p>
        </w:tc>
        <w:tc>
          <w:tcPr>
            <w:tcW w:w="2195" w:type="dxa"/>
            <w:vAlign w:val="center"/>
          </w:tcPr>
          <w:p w14:paraId="030CD134">
            <w:pPr>
              <w:spacing w:line="360" w:lineRule="auto"/>
              <w:jc w:val="center"/>
              <w:rPr>
                <w:rFonts w:hint="eastAsia" w:ascii="宋体" w:hAnsi="宋体" w:eastAsia="宋体" w:cs="宋体"/>
                <w:b/>
                <w:bCs/>
                <w:sz w:val="24"/>
                <w:highlight w:val="none"/>
              </w:rPr>
            </w:pPr>
            <w:r>
              <w:rPr>
                <w:rFonts w:hint="eastAsia" w:ascii="宋体" w:hAnsi="宋体" w:eastAsia="宋体" w:cs="宋体"/>
                <w:b/>
                <w:bCs/>
                <w:sz w:val="24"/>
                <w:highlight w:val="none"/>
              </w:rPr>
              <w:t>偏离情况</w:t>
            </w:r>
          </w:p>
        </w:tc>
        <w:tc>
          <w:tcPr>
            <w:tcW w:w="1440" w:type="dxa"/>
            <w:vAlign w:val="center"/>
          </w:tcPr>
          <w:p w14:paraId="6B38D9F3">
            <w:pPr>
              <w:spacing w:line="360" w:lineRule="auto"/>
              <w:jc w:val="center"/>
              <w:rPr>
                <w:rFonts w:hint="eastAsia" w:ascii="宋体" w:hAnsi="宋体" w:eastAsia="宋体" w:cs="宋体"/>
                <w:b/>
                <w:bCs/>
                <w:sz w:val="24"/>
                <w:highlight w:val="none"/>
                <w:lang w:val="en-US" w:eastAsia="zh-CN"/>
              </w:rPr>
            </w:pPr>
            <w:r>
              <w:rPr>
                <w:rFonts w:hint="eastAsia" w:ascii="宋体" w:hAnsi="宋体" w:eastAsia="宋体" w:cs="宋体"/>
                <w:b/>
                <w:bCs/>
                <w:sz w:val="24"/>
                <w:highlight w:val="none"/>
                <w:lang w:val="en-US" w:eastAsia="zh-CN"/>
              </w:rPr>
              <w:t>备注</w:t>
            </w:r>
          </w:p>
        </w:tc>
      </w:tr>
      <w:tr w14:paraId="3FE2E8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802" w:type="dxa"/>
          </w:tcPr>
          <w:p w14:paraId="7D92DD2C">
            <w:pPr>
              <w:spacing w:line="360" w:lineRule="auto"/>
              <w:jc w:val="center"/>
              <w:rPr>
                <w:rFonts w:hint="eastAsia" w:ascii="宋体" w:hAnsi="宋体" w:eastAsia="宋体" w:cs="宋体"/>
                <w:sz w:val="24"/>
                <w:highlight w:val="none"/>
              </w:rPr>
            </w:pPr>
          </w:p>
        </w:tc>
        <w:tc>
          <w:tcPr>
            <w:tcW w:w="2332" w:type="dxa"/>
          </w:tcPr>
          <w:p w14:paraId="0AF6F1E4">
            <w:pPr>
              <w:spacing w:line="360" w:lineRule="auto"/>
              <w:jc w:val="center"/>
              <w:rPr>
                <w:rFonts w:hint="eastAsia" w:ascii="宋体" w:hAnsi="宋体" w:eastAsia="宋体" w:cs="宋体"/>
                <w:sz w:val="24"/>
                <w:highlight w:val="none"/>
              </w:rPr>
            </w:pPr>
          </w:p>
        </w:tc>
        <w:tc>
          <w:tcPr>
            <w:tcW w:w="2220" w:type="dxa"/>
          </w:tcPr>
          <w:p w14:paraId="56A1084C">
            <w:pPr>
              <w:spacing w:line="360" w:lineRule="auto"/>
              <w:jc w:val="center"/>
              <w:rPr>
                <w:rFonts w:hint="eastAsia" w:ascii="宋体" w:hAnsi="宋体" w:eastAsia="宋体" w:cs="宋体"/>
                <w:sz w:val="24"/>
                <w:highlight w:val="none"/>
              </w:rPr>
            </w:pPr>
          </w:p>
        </w:tc>
        <w:tc>
          <w:tcPr>
            <w:tcW w:w="2195" w:type="dxa"/>
          </w:tcPr>
          <w:p w14:paraId="31BE5C49">
            <w:pPr>
              <w:spacing w:line="360" w:lineRule="auto"/>
              <w:jc w:val="center"/>
              <w:rPr>
                <w:rFonts w:hint="eastAsia" w:ascii="宋体" w:hAnsi="宋体" w:eastAsia="宋体" w:cs="宋体"/>
                <w:sz w:val="24"/>
                <w:highlight w:val="none"/>
              </w:rPr>
            </w:pPr>
          </w:p>
        </w:tc>
        <w:tc>
          <w:tcPr>
            <w:tcW w:w="1440" w:type="dxa"/>
          </w:tcPr>
          <w:p w14:paraId="4E0EE4B8">
            <w:pPr>
              <w:spacing w:line="360" w:lineRule="auto"/>
              <w:jc w:val="center"/>
              <w:rPr>
                <w:rFonts w:hint="eastAsia" w:ascii="宋体" w:hAnsi="宋体" w:eastAsia="宋体" w:cs="宋体"/>
                <w:sz w:val="24"/>
                <w:highlight w:val="none"/>
              </w:rPr>
            </w:pPr>
          </w:p>
        </w:tc>
      </w:tr>
      <w:tr w14:paraId="27C3F5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802" w:type="dxa"/>
          </w:tcPr>
          <w:p w14:paraId="4B8A2D56">
            <w:pPr>
              <w:spacing w:line="360" w:lineRule="auto"/>
              <w:jc w:val="center"/>
              <w:rPr>
                <w:rFonts w:hint="eastAsia" w:ascii="宋体" w:hAnsi="宋体" w:eastAsia="宋体" w:cs="宋体"/>
                <w:sz w:val="24"/>
                <w:highlight w:val="none"/>
              </w:rPr>
            </w:pPr>
          </w:p>
        </w:tc>
        <w:tc>
          <w:tcPr>
            <w:tcW w:w="2332" w:type="dxa"/>
          </w:tcPr>
          <w:p w14:paraId="212D26D5">
            <w:pPr>
              <w:spacing w:line="360" w:lineRule="auto"/>
              <w:jc w:val="center"/>
              <w:rPr>
                <w:rFonts w:hint="eastAsia" w:ascii="宋体" w:hAnsi="宋体" w:eastAsia="宋体" w:cs="宋体"/>
                <w:sz w:val="24"/>
                <w:highlight w:val="none"/>
              </w:rPr>
            </w:pPr>
          </w:p>
        </w:tc>
        <w:tc>
          <w:tcPr>
            <w:tcW w:w="2220" w:type="dxa"/>
          </w:tcPr>
          <w:p w14:paraId="2CC5E523">
            <w:pPr>
              <w:spacing w:line="360" w:lineRule="auto"/>
              <w:jc w:val="center"/>
              <w:rPr>
                <w:rFonts w:hint="eastAsia" w:ascii="宋体" w:hAnsi="宋体" w:eastAsia="宋体" w:cs="宋体"/>
                <w:sz w:val="24"/>
                <w:highlight w:val="none"/>
              </w:rPr>
            </w:pPr>
          </w:p>
        </w:tc>
        <w:tc>
          <w:tcPr>
            <w:tcW w:w="2195" w:type="dxa"/>
          </w:tcPr>
          <w:p w14:paraId="55DCA8CD">
            <w:pPr>
              <w:spacing w:line="360" w:lineRule="auto"/>
              <w:jc w:val="center"/>
              <w:rPr>
                <w:rFonts w:hint="eastAsia" w:ascii="宋体" w:hAnsi="宋体" w:eastAsia="宋体" w:cs="宋体"/>
                <w:sz w:val="24"/>
                <w:highlight w:val="none"/>
              </w:rPr>
            </w:pPr>
          </w:p>
        </w:tc>
        <w:tc>
          <w:tcPr>
            <w:tcW w:w="1440" w:type="dxa"/>
          </w:tcPr>
          <w:p w14:paraId="2C7C6BE3">
            <w:pPr>
              <w:spacing w:line="360" w:lineRule="auto"/>
              <w:jc w:val="center"/>
              <w:rPr>
                <w:rFonts w:hint="eastAsia" w:ascii="宋体" w:hAnsi="宋体" w:eastAsia="宋体" w:cs="宋体"/>
                <w:sz w:val="24"/>
                <w:highlight w:val="none"/>
              </w:rPr>
            </w:pPr>
          </w:p>
        </w:tc>
      </w:tr>
      <w:tr w14:paraId="1ED346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802" w:type="dxa"/>
          </w:tcPr>
          <w:p w14:paraId="0113D5D2">
            <w:pPr>
              <w:spacing w:line="360" w:lineRule="auto"/>
              <w:jc w:val="center"/>
              <w:rPr>
                <w:rFonts w:hint="eastAsia" w:ascii="宋体" w:hAnsi="宋体" w:eastAsia="宋体" w:cs="宋体"/>
                <w:sz w:val="24"/>
                <w:highlight w:val="none"/>
              </w:rPr>
            </w:pPr>
          </w:p>
        </w:tc>
        <w:tc>
          <w:tcPr>
            <w:tcW w:w="2332" w:type="dxa"/>
          </w:tcPr>
          <w:p w14:paraId="1A6C7821">
            <w:pPr>
              <w:spacing w:line="360" w:lineRule="auto"/>
              <w:jc w:val="center"/>
              <w:rPr>
                <w:rFonts w:hint="eastAsia" w:ascii="宋体" w:hAnsi="宋体" w:eastAsia="宋体" w:cs="宋体"/>
                <w:sz w:val="24"/>
                <w:highlight w:val="none"/>
              </w:rPr>
            </w:pPr>
          </w:p>
        </w:tc>
        <w:tc>
          <w:tcPr>
            <w:tcW w:w="2220" w:type="dxa"/>
          </w:tcPr>
          <w:p w14:paraId="66924F74">
            <w:pPr>
              <w:spacing w:line="360" w:lineRule="auto"/>
              <w:jc w:val="center"/>
              <w:rPr>
                <w:rFonts w:hint="eastAsia" w:ascii="宋体" w:hAnsi="宋体" w:eastAsia="宋体" w:cs="宋体"/>
                <w:sz w:val="24"/>
                <w:highlight w:val="none"/>
              </w:rPr>
            </w:pPr>
          </w:p>
        </w:tc>
        <w:tc>
          <w:tcPr>
            <w:tcW w:w="2195" w:type="dxa"/>
          </w:tcPr>
          <w:p w14:paraId="29EA73AB">
            <w:pPr>
              <w:spacing w:line="360" w:lineRule="auto"/>
              <w:jc w:val="center"/>
              <w:rPr>
                <w:rFonts w:hint="eastAsia" w:ascii="宋体" w:hAnsi="宋体" w:eastAsia="宋体" w:cs="宋体"/>
                <w:sz w:val="24"/>
                <w:highlight w:val="none"/>
              </w:rPr>
            </w:pPr>
          </w:p>
        </w:tc>
        <w:tc>
          <w:tcPr>
            <w:tcW w:w="1440" w:type="dxa"/>
          </w:tcPr>
          <w:p w14:paraId="799C55C5">
            <w:pPr>
              <w:spacing w:line="360" w:lineRule="auto"/>
              <w:jc w:val="center"/>
              <w:rPr>
                <w:rFonts w:hint="eastAsia" w:ascii="宋体" w:hAnsi="宋体" w:eastAsia="宋体" w:cs="宋体"/>
                <w:sz w:val="24"/>
                <w:highlight w:val="none"/>
              </w:rPr>
            </w:pPr>
          </w:p>
        </w:tc>
      </w:tr>
      <w:tr w14:paraId="279C4B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802" w:type="dxa"/>
          </w:tcPr>
          <w:p w14:paraId="6EE419C9">
            <w:pPr>
              <w:spacing w:line="360" w:lineRule="auto"/>
              <w:jc w:val="center"/>
              <w:rPr>
                <w:rFonts w:hint="eastAsia" w:ascii="宋体" w:hAnsi="宋体" w:eastAsia="宋体" w:cs="宋体"/>
                <w:sz w:val="24"/>
                <w:highlight w:val="none"/>
              </w:rPr>
            </w:pPr>
          </w:p>
        </w:tc>
        <w:tc>
          <w:tcPr>
            <w:tcW w:w="2332" w:type="dxa"/>
          </w:tcPr>
          <w:p w14:paraId="0EC9EC3D">
            <w:pPr>
              <w:spacing w:line="360" w:lineRule="auto"/>
              <w:jc w:val="center"/>
              <w:rPr>
                <w:rFonts w:hint="eastAsia" w:ascii="宋体" w:hAnsi="宋体" w:eastAsia="宋体" w:cs="宋体"/>
                <w:sz w:val="24"/>
                <w:highlight w:val="none"/>
              </w:rPr>
            </w:pPr>
          </w:p>
        </w:tc>
        <w:tc>
          <w:tcPr>
            <w:tcW w:w="2220" w:type="dxa"/>
          </w:tcPr>
          <w:p w14:paraId="7CEE1F81">
            <w:pPr>
              <w:spacing w:line="360" w:lineRule="auto"/>
              <w:jc w:val="center"/>
              <w:rPr>
                <w:rFonts w:hint="eastAsia" w:ascii="宋体" w:hAnsi="宋体" w:eastAsia="宋体" w:cs="宋体"/>
                <w:sz w:val="24"/>
                <w:highlight w:val="none"/>
              </w:rPr>
            </w:pPr>
          </w:p>
        </w:tc>
        <w:tc>
          <w:tcPr>
            <w:tcW w:w="2195" w:type="dxa"/>
          </w:tcPr>
          <w:p w14:paraId="7AA45D90">
            <w:pPr>
              <w:spacing w:line="360" w:lineRule="auto"/>
              <w:jc w:val="center"/>
              <w:rPr>
                <w:rFonts w:hint="eastAsia" w:ascii="宋体" w:hAnsi="宋体" w:eastAsia="宋体" w:cs="宋体"/>
                <w:sz w:val="24"/>
                <w:highlight w:val="none"/>
              </w:rPr>
            </w:pPr>
          </w:p>
        </w:tc>
        <w:tc>
          <w:tcPr>
            <w:tcW w:w="1440" w:type="dxa"/>
          </w:tcPr>
          <w:p w14:paraId="54CB88B6">
            <w:pPr>
              <w:spacing w:line="360" w:lineRule="auto"/>
              <w:jc w:val="center"/>
              <w:rPr>
                <w:rFonts w:hint="eastAsia" w:ascii="宋体" w:hAnsi="宋体" w:eastAsia="宋体" w:cs="宋体"/>
                <w:sz w:val="24"/>
                <w:highlight w:val="none"/>
              </w:rPr>
            </w:pPr>
          </w:p>
        </w:tc>
      </w:tr>
      <w:tr w14:paraId="26FDFA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802" w:type="dxa"/>
          </w:tcPr>
          <w:p w14:paraId="43B19CA7">
            <w:pPr>
              <w:spacing w:line="360" w:lineRule="auto"/>
              <w:jc w:val="center"/>
              <w:rPr>
                <w:rFonts w:hint="eastAsia" w:ascii="宋体" w:hAnsi="宋体" w:eastAsia="宋体" w:cs="宋体"/>
                <w:sz w:val="24"/>
                <w:highlight w:val="none"/>
              </w:rPr>
            </w:pPr>
          </w:p>
        </w:tc>
        <w:tc>
          <w:tcPr>
            <w:tcW w:w="2332" w:type="dxa"/>
          </w:tcPr>
          <w:p w14:paraId="4D87B3C4">
            <w:pPr>
              <w:spacing w:line="360" w:lineRule="auto"/>
              <w:jc w:val="center"/>
              <w:rPr>
                <w:rFonts w:hint="eastAsia" w:ascii="宋体" w:hAnsi="宋体" w:eastAsia="宋体" w:cs="宋体"/>
                <w:sz w:val="24"/>
                <w:highlight w:val="none"/>
              </w:rPr>
            </w:pPr>
          </w:p>
        </w:tc>
        <w:tc>
          <w:tcPr>
            <w:tcW w:w="2220" w:type="dxa"/>
          </w:tcPr>
          <w:p w14:paraId="61EE2F3C">
            <w:pPr>
              <w:spacing w:line="360" w:lineRule="auto"/>
              <w:jc w:val="center"/>
              <w:rPr>
                <w:rFonts w:hint="eastAsia" w:ascii="宋体" w:hAnsi="宋体" w:eastAsia="宋体" w:cs="宋体"/>
                <w:sz w:val="24"/>
                <w:highlight w:val="none"/>
              </w:rPr>
            </w:pPr>
          </w:p>
        </w:tc>
        <w:tc>
          <w:tcPr>
            <w:tcW w:w="2195" w:type="dxa"/>
          </w:tcPr>
          <w:p w14:paraId="014A757F">
            <w:pPr>
              <w:spacing w:line="360" w:lineRule="auto"/>
              <w:jc w:val="center"/>
              <w:rPr>
                <w:rFonts w:hint="eastAsia" w:ascii="宋体" w:hAnsi="宋体" w:eastAsia="宋体" w:cs="宋体"/>
                <w:sz w:val="24"/>
                <w:highlight w:val="none"/>
              </w:rPr>
            </w:pPr>
          </w:p>
        </w:tc>
        <w:tc>
          <w:tcPr>
            <w:tcW w:w="1440" w:type="dxa"/>
          </w:tcPr>
          <w:p w14:paraId="45E378F1">
            <w:pPr>
              <w:spacing w:line="360" w:lineRule="auto"/>
              <w:jc w:val="center"/>
              <w:rPr>
                <w:rFonts w:hint="eastAsia" w:ascii="宋体" w:hAnsi="宋体" w:eastAsia="宋体" w:cs="宋体"/>
                <w:sz w:val="24"/>
                <w:highlight w:val="none"/>
              </w:rPr>
            </w:pPr>
          </w:p>
        </w:tc>
      </w:tr>
      <w:tr w14:paraId="681586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802" w:type="dxa"/>
          </w:tcPr>
          <w:p w14:paraId="20C9E846">
            <w:pPr>
              <w:spacing w:line="360" w:lineRule="auto"/>
              <w:jc w:val="center"/>
              <w:rPr>
                <w:rFonts w:hint="eastAsia" w:ascii="宋体" w:hAnsi="宋体" w:eastAsia="宋体" w:cs="宋体"/>
                <w:sz w:val="24"/>
                <w:highlight w:val="none"/>
              </w:rPr>
            </w:pPr>
          </w:p>
        </w:tc>
        <w:tc>
          <w:tcPr>
            <w:tcW w:w="2332" w:type="dxa"/>
          </w:tcPr>
          <w:p w14:paraId="554EC5BB">
            <w:pPr>
              <w:spacing w:line="360" w:lineRule="auto"/>
              <w:jc w:val="center"/>
              <w:rPr>
                <w:rFonts w:hint="eastAsia" w:ascii="宋体" w:hAnsi="宋体" w:eastAsia="宋体" w:cs="宋体"/>
                <w:sz w:val="24"/>
                <w:highlight w:val="none"/>
              </w:rPr>
            </w:pPr>
          </w:p>
        </w:tc>
        <w:tc>
          <w:tcPr>
            <w:tcW w:w="2220" w:type="dxa"/>
          </w:tcPr>
          <w:p w14:paraId="189F8DCA">
            <w:pPr>
              <w:spacing w:line="360" w:lineRule="auto"/>
              <w:jc w:val="center"/>
              <w:rPr>
                <w:rFonts w:hint="eastAsia" w:ascii="宋体" w:hAnsi="宋体" w:eastAsia="宋体" w:cs="宋体"/>
                <w:sz w:val="24"/>
                <w:highlight w:val="none"/>
              </w:rPr>
            </w:pPr>
          </w:p>
        </w:tc>
        <w:tc>
          <w:tcPr>
            <w:tcW w:w="2195" w:type="dxa"/>
          </w:tcPr>
          <w:p w14:paraId="1D5C8942">
            <w:pPr>
              <w:spacing w:line="360" w:lineRule="auto"/>
              <w:jc w:val="center"/>
              <w:rPr>
                <w:rFonts w:hint="eastAsia" w:ascii="宋体" w:hAnsi="宋体" w:eastAsia="宋体" w:cs="宋体"/>
                <w:sz w:val="24"/>
                <w:highlight w:val="none"/>
              </w:rPr>
            </w:pPr>
          </w:p>
        </w:tc>
        <w:tc>
          <w:tcPr>
            <w:tcW w:w="1440" w:type="dxa"/>
          </w:tcPr>
          <w:p w14:paraId="43A80F22">
            <w:pPr>
              <w:spacing w:line="360" w:lineRule="auto"/>
              <w:jc w:val="center"/>
              <w:rPr>
                <w:rFonts w:hint="eastAsia" w:ascii="宋体" w:hAnsi="宋体" w:eastAsia="宋体" w:cs="宋体"/>
                <w:sz w:val="24"/>
                <w:highlight w:val="none"/>
              </w:rPr>
            </w:pPr>
          </w:p>
        </w:tc>
      </w:tr>
      <w:tr w14:paraId="68A3AD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802" w:type="dxa"/>
          </w:tcPr>
          <w:p w14:paraId="082954DC">
            <w:pPr>
              <w:spacing w:line="360" w:lineRule="auto"/>
              <w:jc w:val="center"/>
              <w:rPr>
                <w:rFonts w:hint="eastAsia" w:ascii="宋体" w:hAnsi="宋体" w:eastAsia="宋体" w:cs="宋体"/>
                <w:sz w:val="24"/>
                <w:highlight w:val="none"/>
              </w:rPr>
            </w:pPr>
          </w:p>
        </w:tc>
        <w:tc>
          <w:tcPr>
            <w:tcW w:w="2332" w:type="dxa"/>
          </w:tcPr>
          <w:p w14:paraId="52D99142">
            <w:pPr>
              <w:spacing w:line="360" w:lineRule="auto"/>
              <w:jc w:val="center"/>
              <w:rPr>
                <w:rFonts w:hint="eastAsia" w:ascii="宋体" w:hAnsi="宋体" w:eastAsia="宋体" w:cs="宋体"/>
                <w:sz w:val="24"/>
                <w:highlight w:val="none"/>
              </w:rPr>
            </w:pPr>
          </w:p>
        </w:tc>
        <w:tc>
          <w:tcPr>
            <w:tcW w:w="2220" w:type="dxa"/>
          </w:tcPr>
          <w:p w14:paraId="5D773866">
            <w:pPr>
              <w:spacing w:line="360" w:lineRule="auto"/>
              <w:jc w:val="center"/>
              <w:rPr>
                <w:rFonts w:hint="eastAsia" w:ascii="宋体" w:hAnsi="宋体" w:eastAsia="宋体" w:cs="宋体"/>
                <w:sz w:val="24"/>
                <w:highlight w:val="none"/>
              </w:rPr>
            </w:pPr>
          </w:p>
        </w:tc>
        <w:tc>
          <w:tcPr>
            <w:tcW w:w="2195" w:type="dxa"/>
          </w:tcPr>
          <w:p w14:paraId="3230CD6F">
            <w:pPr>
              <w:spacing w:line="360" w:lineRule="auto"/>
              <w:jc w:val="center"/>
              <w:rPr>
                <w:rFonts w:hint="eastAsia" w:ascii="宋体" w:hAnsi="宋体" w:eastAsia="宋体" w:cs="宋体"/>
                <w:sz w:val="24"/>
                <w:highlight w:val="none"/>
              </w:rPr>
            </w:pPr>
          </w:p>
        </w:tc>
        <w:tc>
          <w:tcPr>
            <w:tcW w:w="1440" w:type="dxa"/>
          </w:tcPr>
          <w:p w14:paraId="12DB0E7F">
            <w:pPr>
              <w:spacing w:line="360" w:lineRule="auto"/>
              <w:jc w:val="center"/>
              <w:rPr>
                <w:rFonts w:hint="eastAsia" w:ascii="宋体" w:hAnsi="宋体" w:eastAsia="宋体" w:cs="宋体"/>
                <w:sz w:val="24"/>
                <w:highlight w:val="none"/>
              </w:rPr>
            </w:pPr>
          </w:p>
        </w:tc>
      </w:tr>
      <w:tr w14:paraId="311993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802" w:type="dxa"/>
          </w:tcPr>
          <w:p w14:paraId="55E4CD91">
            <w:pPr>
              <w:spacing w:line="360" w:lineRule="auto"/>
              <w:jc w:val="center"/>
              <w:rPr>
                <w:rFonts w:hint="eastAsia" w:ascii="宋体" w:hAnsi="宋体" w:eastAsia="宋体" w:cs="宋体"/>
                <w:sz w:val="24"/>
                <w:highlight w:val="none"/>
              </w:rPr>
            </w:pPr>
          </w:p>
        </w:tc>
        <w:tc>
          <w:tcPr>
            <w:tcW w:w="2332" w:type="dxa"/>
          </w:tcPr>
          <w:p w14:paraId="0A5B86FD">
            <w:pPr>
              <w:spacing w:line="360" w:lineRule="auto"/>
              <w:jc w:val="center"/>
              <w:rPr>
                <w:rFonts w:hint="eastAsia" w:ascii="宋体" w:hAnsi="宋体" w:eastAsia="宋体" w:cs="宋体"/>
                <w:sz w:val="24"/>
                <w:highlight w:val="none"/>
              </w:rPr>
            </w:pPr>
          </w:p>
        </w:tc>
        <w:tc>
          <w:tcPr>
            <w:tcW w:w="2220" w:type="dxa"/>
          </w:tcPr>
          <w:p w14:paraId="607F2B11">
            <w:pPr>
              <w:spacing w:line="360" w:lineRule="auto"/>
              <w:jc w:val="center"/>
              <w:rPr>
                <w:rFonts w:hint="eastAsia" w:ascii="宋体" w:hAnsi="宋体" w:eastAsia="宋体" w:cs="宋体"/>
                <w:sz w:val="24"/>
                <w:highlight w:val="none"/>
              </w:rPr>
            </w:pPr>
          </w:p>
        </w:tc>
        <w:tc>
          <w:tcPr>
            <w:tcW w:w="2195" w:type="dxa"/>
          </w:tcPr>
          <w:p w14:paraId="1E33A028">
            <w:pPr>
              <w:spacing w:line="360" w:lineRule="auto"/>
              <w:jc w:val="center"/>
              <w:rPr>
                <w:rFonts w:hint="eastAsia" w:ascii="宋体" w:hAnsi="宋体" w:eastAsia="宋体" w:cs="宋体"/>
                <w:sz w:val="24"/>
                <w:highlight w:val="none"/>
              </w:rPr>
            </w:pPr>
          </w:p>
        </w:tc>
        <w:tc>
          <w:tcPr>
            <w:tcW w:w="1440" w:type="dxa"/>
          </w:tcPr>
          <w:p w14:paraId="4AC464A8">
            <w:pPr>
              <w:spacing w:line="360" w:lineRule="auto"/>
              <w:jc w:val="center"/>
              <w:rPr>
                <w:rFonts w:hint="eastAsia" w:ascii="宋体" w:hAnsi="宋体" w:eastAsia="宋体" w:cs="宋体"/>
                <w:sz w:val="24"/>
                <w:highlight w:val="none"/>
              </w:rPr>
            </w:pPr>
          </w:p>
        </w:tc>
      </w:tr>
    </w:tbl>
    <w:p w14:paraId="69B816D6">
      <w:pPr>
        <w:spacing w:line="480" w:lineRule="auto"/>
        <w:rPr>
          <w:rFonts w:hint="eastAsia" w:ascii="宋体" w:hAnsi="宋体" w:eastAsia="宋体" w:cs="宋体"/>
          <w:sz w:val="24"/>
          <w:highlight w:val="none"/>
        </w:rPr>
      </w:pPr>
      <w:r>
        <w:rPr>
          <w:rFonts w:hint="eastAsia" w:ascii="宋体" w:hAnsi="宋体" w:eastAsia="宋体" w:cs="宋体"/>
          <w:sz w:val="24"/>
          <w:highlight w:val="none"/>
        </w:rPr>
        <w:t>注：</w:t>
      </w:r>
    </w:p>
    <w:p w14:paraId="072A0422">
      <w:pPr>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磋商文件</w:t>
      </w:r>
      <w:r>
        <w:rPr>
          <w:rFonts w:hint="eastAsia" w:ascii="宋体" w:hAnsi="宋体" w:eastAsia="宋体" w:cs="宋体"/>
          <w:sz w:val="24"/>
          <w:szCs w:val="24"/>
          <w:highlight w:val="none"/>
        </w:rPr>
        <w:t>服务要求”一栏应填写第</w:t>
      </w:r>
      <w:r>
        <w:rPr>
          <w:rFonts w:hint="eastAsia" w:ascii="宋体" w:hAnsi="宋体" w:eastAsia="宋体" w:cs="宋体"/>
          <w:sz w:val="24"/>
          <w:szCs w:val="24"/>
          <w:highlight w:val="none"/>
          <w:lang w:val="en-US" w:eastAsia="zh-CN"/>
        </w:rPr>
        <w:t>四章</w:t>
      </w:r>
      <w:r>
        <w:rPr>
          <w:rFonts w:hint="eastAsia" w:ascii="宋体" w:hAnsi="宋体" w:eastAsia="宋体" w:cs="宋体"/>
          <w:sz w:val="24"/>
          <w:szCs w:val="24"/>
          <w:highlight w:val="none"/>
        </w:rPr>
        <w:t>磋商要求及说明的内容；</w:t>
      </w:r>
    </w:p>
    <w:p w14:paraId="38107C18">
      <w:pPr>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磋商响应内容</w:t>
      </w:r>
      <w:r>
        <w:rPr>
          <w:rFonts w:hint="eastAsia" w:ascii="宋体" w:hAnsi="宋体" w:eastAsia="宋体" w:cs="宋体"/>
          <w:sz w:val="24"/>
          <w:szCs w:val="24"/>
          <w:highlight w:val="none"/>
        </w:rPr>
        <w:t>”一栏必须详细，并应对照</w:t>
      </w:r>
      <w:r>
        <w:rPr>
          <w:rFonts w:hint="eastAsia" w:ascii="宋体" w:hAnsi="宋体" w:eastAsia="宋体" w:cs="宋体"/>
          <w:sz w:val="24"/>
          <w:szCs w:val="24"/>
          <w:highlight w:val="none"/>
          <w:lang w:val="en-US" w:eastAsia="zh-CN"/>
        </w:rPr>
        <w:t>磋商要求及说明</w:t>
      </w:r>
      <w:r>
        <w:rPr>
          <w:rFonts w:hint="eastAsia" w:ascii="宋体" w:hAnsi="宋体" w:eastAsia="宋体" w:cs="宋体"/>
          <w:sz w:val="24"/>
          <w:szCs w:val="24"/>
          <w:highlight w:val="none"/>
        </w:rPr>
        <w:t>一一对应响应；</w:t>
      </w:r>
    </w:p>
    <w:p w14:paraId="36435563">
      <w:pPr>
        <w:rPr>
          <w:rFonts w:hint="eastAsia" w:ascii="宋体" w:hAnsi="宋体" w:eastAsia="宋体" w:cs="宋体"/>
          <w:sz w:val="24"/>
          <w:szCs w:val="24"/>
          <w:highlight w:val="none"/>
        </w:rPr>
      </w:pPr>
      <w:r>
        <w:rPr>
          <w:rFonts w:hint="eastAsia" w:ascii="宋体" w:hAnsi="宋体" w:eastAsia="宋体" w:cs="宋体"/>
          <w:sz w:val="24"/>
          <w:szCs w:val="24"/>
          <w:highlight w:val="none"/>
        </w:rPr>
        <w:t>3、“偏离情况”一栏应如实填写“正偏离”、“负偏离”或“无偏离”；</w:t>
      </w:r>
    </w:p>
    <w:p w14:paraId="6F545AC6">
      <w:pP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供应商</w:t>
      </w:r>
      <w:r>
        <w:rPr>
          <w:rFonts w:hint="eastAsia" w:ascii="宋体" w:hAnsi="宋体" w:eastAsia="宋体" w:cs="宋体"/>
          <w:sz w:val="24"/>
          <w:szCs w:val="24"/>
          <w:highlight w:val="none"/>
        </w:rPr>
        <w:t>所填写的“偏离情况”与</w:t>
      </w:r>
      <w:r>
        <w:rPr>
          <w:rFonts w:hint="eastAsia" w:ascii="宋体" w:hAnsi="宋体" w:eastAsia="宋体" w:cs="宋体"/>
          <w:sz w:val="24"/>
          <w:szCs w:val="24"/>
          <w:highlight w:val="none"/>
          <w:lang w:val="en-US" w:eastAsia="zh-CN"/>
        </w:rPr>
        <w:t>磋商小组</w:t>
      </w:r>
      <w:r>
        <w:rPr>
          <w:rFonts w:hint="eastAsia" w:ascii="宋体" w:hAnsi="宋体" w:eastAsia="宋体" w:cs="宋体"/>
          <w:sz w:val="24"/>
          <w:szCs w:val="24"/>
          <w:highlight w:val="none"/>
        </w:rPr>
        <w:t>判定不一致时，以</w:t>
      </w:r>
      <w:r>
        <w:rPr>
          <w:rFonts w:hint="eastAsia" w:ascii="宋体" w:hAnsi="宋体" w:eastAsia="宋体" w:cs="宋体"/>
          <w:sz w:val="24"/>
          <w:szCs w:val="24"/>
          <w:highlight w:val="none"/>
          <w:lang w:val="en-US" w:eastAsia="zh-CN"/>
        </w:rPr>
        <w:t>磋商小组</w:t>
      </w:r>
      <w:r>
        <w:rPr>
          <w:rFonts w:hint="eastAsia" w:ascii="宋体" w:hAnsi="宋体" w:eastAsia="宋体" w:cs="宋体"/>
          <w:sz w:val="24"/>
          <w:szCs w:val="24"/>
          <w:highlight w:val="none"/>
        </w:rPr>
        <w:t>意见为主。</w:t>
      </w:r>
    </w:p>
    <w:p w14:paraId="49B7A7A5">
      <w:pPr>
        <w:spacing w:line="480" w:lineRule="auto"/>
        <w:ind w:firstLine="3360" w:firstLineChars="1400"/>
        <w:rPr>
          <w:rFonts w:hint="eastAsia" w:ascii="宋体" w:hAnsi="宋体" w:eastAsia="宋体" w:cs="宋体"/>
          <w:highlight w:val="none"/>
        </w:rPr>
      </w:pPr>
    </w:p>
    <w:p w14:paraId="21A50AA1">
      <w:pPr>
        <w:spacing w:line="360" w:lineRule="auto"/>
        <w:jc w:val="lef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供应商名称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（盖章）</w:t>
      </w:r>
    </w:p>
    <w:p w14:paraId="2855D733">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法定代表人或</w:t>
      </w:r>
      <w:r>
        <w:rPr>
          <w:rFonts w:hint="eastAsia" w:ascii="宋体" w:hAnsi="宋体" w:eastAsia="宋体" w:cs="宋体"/>
          <w:sz w:val="24"/>
          <w:szCs w:val="24"/>
          <w:highlight w:val="none"/>
          <w:lang w:val="en-US" w:eastAsia="zh-CN"/>
        </w:rPr>
        <w:t>被授权人</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kern w:val="0"/>
          <w:sz w:val="24"/>
          <w:highlight w:val="none"/>
        </w:rPr>
        <w:t>(签字或盖章)</w:t>
      </w:r>
    </w:p>
    <w:p w14:paraId="29378836">
      <w:pPr>
        <w:overflowPunct w:val="0"/>
        <w:spacing w:line="360" w:lineRule="auto"/>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rPr>
        <w:t>日      期：  年  月   日</w:t>
      </w:r>
    </w:p>
    <w:p w14:paraId="301F1DC5">
      <w:pPr>
        <w:rPr>
          <w:rFonts w:hint="eastAsia" w:ascii="宋体" w:hAnsi="宋体" w:eastAsia="宋体" w:cs="宋体"/>
          <w:b/>
          <w:bCs/>
          <w:sz w:val="32"/>
          <w:szCs w:val="32"/>
          <w:highlight w:val="none"/>
        </w:rPr>
      </w:pPr>
      <w:r>
        <w:rPr>
          <w:rFonts w:hint="eastAsia" w:ascii="宋体" w:hAnsi="宋体" w:eastAsia="宋体" w:cs="宋体"/>
          <w:b/>
          <w:bCs/>
          <w:sz w:val="32"/>
          <w:szCs w:val="32"/>
          <w:highlight w:val="none"/>
        </w:rPr>
        <w:br w:type="page"/>
      </w:r>
    </w:p>
    <w:p w14:paraId="1A12FA98">
      <w:pPr>
        <w:overflowPunct w:val="0"/>
        <w:spacing w:line="360" w:lineRule="auto"/>
        <w:jc w:val="center"/>
        <w:outlineLvl w:val="1"/>
        <w:rPr>
          <w:rStyle w:val="98"/>
          <w:rFonts w:hint="eastAsia" w:ascii="宋体" w:hAnsi="宋体" w:eastAsia="宋体" w:cs="宋体"/>
          <w:sz w:val="32"/>
          <w:szCs w:val="32"/>
        </w:rPr>
      </w:pPr>
      <w:bookmarkStart w:id="114" w:name="_Toc26460"/>
      <w:r>
        <w:rPr>
          <w:rStyle w:val="98"/>
          <w:rFonts w:hint="eastAsia" w:ascii="宋体" w:hAnsi="宋体" w:eastAsia="宋体" w:cs="宋体"/>
          <w:sz w:val="32"/>
          <w:szCs w:val="32"/>
        </w:rPr>
        <w:t>八、资格证明文件</w:t>
      </w:r>
      <w:bookmarkEnd w:id="114"/>
    </w:p>
    <w:p w14:paraId="649F07A4">
      <w:pPr>
        <w:overflowPunct w:val="0"/>
        <w:spacing w:line="360" w:lineRule="auto"/>
        <w:jc w:val="center"/>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供应商情况表</w:t>
      </w:r>
    </w:p>
    <w:tbl>
      <w:tblPr>
        <w:tblStyle w:val="32"/>
        <w:tblW w:w="90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55"/>
        <w:gridCol w:w="2764"/>
        <w:gridCol w:w="2265"/>
        <w:gridCol w:w="1848"/>
      </w:tblGrid>
      <w:tr w14:paraId="683A1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2155" w:type="dxa"/>
          </w:tcPr>
          <w:p w14:paraId="446149F8">
            <w:pPr>
              <w:overflowPunct w:val="0"/>
              <w:spacing w:line="400" w:lineRule="atLeast"/>
              <w:jc w:val="center"/>
              <w:rPr>
                <w:rFonts w:hint="eastAsia" w:ascii="宋体" w:hAnsi="宋体" w:eastAsia="宋体" w:cs="宋体"/>
                <w:highlight w:val="none"/>
              </w:rPr>
            </w:pPr>
            <w:r>
              <w:rPr>
                <w:rFonts w:hint="eastAsia" w:ascii="宋体" w:hAnsi="宋体" w:eastAsia="宋体" w:cs="宋体"/>
                <w:highlight w:val="none"/>
              </w:rPr>
              <w:t>单位名称</w:t>
            </w:r>
          </w:p>
        </w:tc>
        <w:tc>
          <w:tcPr>
            <w:tcW w:w="6877" w:type="dxa"/>
            <w:gridSpan w:val="3"/>
          </w:tcPr>
          <w:p w14:paraId="5C6F8F2A">
            <w:pPr>
              <w:overflowPunct w:val="0"/>
              <w:spacing w:line="400" w:lineRule="atLeast"/>
              <w:jc w:val="center"/>
              <w:rPr>
                <w:rFonts w:hint="eastAsia" w:ascii="宋体" w:hAnsi="宋体" w:eastAsia="宋体" w:cs="宋体"/>
                <w:highlight w:val="none"/>
              </w:rPr>
            </w:pPr>
          </w:p>
        </w:tc>
      </w:tr>
      <w:tr w14:paraId="3070D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2155" w:type="dxa"/>
          </w:tcPr>
          <w:p w14:paraId="7F381306">
            <w:pPr>
              <w:overflowPunct w:val="0"/>
              <w:spacing w:line="400" w:lineRule="atLeast"/>
              <w:jc w:val="center"/>
              <w:rPr>
                <w:rFonts w:hint="eastAsia" w:ascii="宋体" w:hAnsi="宋体" w:eastAsia="宋体" w:cs="宋体"/>
                <w:highlight w:val="none"/>
              </w:rPr>
            </w:pPr>
            <w:r>
              <w:rPr>
                <w:rFonts w:hint="eastAsia" w:ascii="宋体" w:hAnsi="宋体" w:eastAsia="宋体" w:cs="宋体"/>
                <w:highlight w:val="none"/>
              </w:rPr>
              <w:t>统一社会信用代码</w:t>
            </w:r>
          </w:p>
        </w:tc>
        <w:tc>
          <w:tcPr>
            <w:tcW w:w="2764" w:type="dxa"/>
          </w:tcPr>
          <w:p w14:paraId="6FB4FB89">
            <w:pPr>
              <w:overflowPunct w:val="0"/>
              <w:spacing w:line="400" w:lineRule="atLeast"/>
              <w:jc w:val="center"/>
              <w:rPr>
                <w:rFonts w:hint="eastAsia" w:ascii="宋体" w:hAnsi="宋体" w:eastAsia="宋体" w:cs="宋体"/>
                <w:highlight w:val="none"/>
              </w:rPr>
            </w:pPr>
          </w:p>
        </w:tc>
        <w:tc>
          <w:tcPr>
            <w:tcW w:w="2265" w:type="dxa"/>
          </w:tcPr>
          <w:p w14:paraId="7A7E150B">
            <w:pPr>
              <w:overflowPunct w:val="0"/>
              <w:spacing w:line="400" w:lineRule="atLeast"/>
              <w:jc w:val="center"/>
              <w:rPr>
                <w:rFonts w:hint="eastAsia" w:ascii="宋体" w:hAnsi="宋体" w:eastAsia="宋体" w:cs="宋体"/>
                <w:highlight w:val="none"/>
              </w:rPr>
            </w:pPr>
            <w:r>
              <w:rPr>
                <w:rFonts w:hint="eastAsia" w:ascii="宋体" w:hAnsi="宋体" w:eastAsia="宋体" w:cs="宋体"/>
                <w:highlight w:val="none"/>
              </w:rPr>
              <w:t>注册日期</w:t>
            </w:r>
          </w:p>
        </w:tc>
        <w:tc>
          <w:tcPr>
            <w:tcW w:w="1848" w:type="dxa"/>
          </w:tcPr>
          <w:p w14:paraId="0989B6E9">
            <w:pPr>
              <w:overflowPunct w:val="0"/>
              <w:spacing w:line="400" w:lineRule="atLeast"/>
              <w:jc w:val="center"/>
              <w:rPr>
                <w:rFonts w:hint="eastAsia" w:ascii="宋体" w:hAnsi="宋体" w:eastAsia="宋体" w:cs="宋体"/>
                <w:highlight w:val="none"/>
              </w:rPr>
            </w:pPr>
          </w:p>
        </w:tc>
      </w:tr>
      <w:tr w14:paraId="5E43C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2155" w:type="dxa"/>
          </w:tcPr>
          <w:p w14:paraId="74171685">
            <w:pPr>
              <w:overflowPunct w:val="0"/>
              <w:spacing w:line="400" w:lineRule="atLeast"/>
              <w:jc w:val="center"/>
              <w:rPr>
                <w:rFonts w:hint="eastAsia" w:ascii="宋体" w:hAnsi="宋体" w:eastAsia="宋体" w:cs="宋体"/>
                <w:highlight w:val="none"/>
              </w:rPr>
            </w:pPr>
            <w:r>
              <w:rPr>
                <w:rFonts w:hint="eastAsia" w:ascii="宋体" w:hAnsi="宋体" w:eastAsia="宋体" w:cs="宋体"/>
                <w:highlight w:val="none"/>
              </w:rPr>
              <w:t>营业地址</w:t>
            </w:r>
          </w:p>
        </w:tc>
        <w:tc>
          <w:tcPr>
            <w:tcW w:w="2764" w:type="dxa"/>
          </w:tcPr>
          <w:p w14:paraId="2A0BD884">
            <w:pPr>
              <w:overflowPunct w:val="0"/>
              <w:spacing w:line="400" w:lineRule="atLeast"/>
              <w:jc w:val="center"/>
              <w:rPr>
                <w:rFonts w:hint="eastAsia" w:ascii="宋体" w:hAnsi="宋体" w:eastAsia="宋体" w:cs="宋体"/>
                <w:highlight w:val="none"/>
              </w:rPr>
            </w:pPr>
          </w:p>
        </w:tc>
        <w:tc>
          <w:tcPr>
            <w:tcW w:w="2265" w:type="dxa"/>
          </w:tcPr>
          <w:p w14:paraId="7CF61F25">
            <w:pPr>
              <w:overflowPunct w:val="0"/>
              <w:spacing w:line="400" w:lineRule="atLeast"/>
              <w:jc w:val="center"/>
              <w:rPr>
                <w:rFonts w:hint="eastAsia" w:ascii="宋体" w:hAnsi="宋体" w:eastAsia="宋体" w:cs="宋体"/>
                <w:highlight w:val="none"/>
              </w:rPr>
            </w:pPr>
            <w:r>
              <w:rPr>
                <w:rFonts w:hint="eastAsia" w:ascii="宋体" w:hAnsi="宋体" w:eastAsia="宋体" w:cs="宋体"/>
                <w:highlight w:val="none"/>
              </w:rPr>
              <w:t>注册资金</w:t>
            </w:r>
          </w:p>
        </w:tc>
        <w:tc>
          <w:tcPr>
            <w:tcW w:w="1848" w:type="dxa"/>
          </w:tcPr>
          <w:p w14:paraId="204F25FD">
            <w:pPr>
              <w:overflowPunct w:val="0"/>
              <w:spacing w:line="400" w:lineRule="atLeast"/>
              <w:jc w:val="center"/>
              <w:rPr>
                <w:rFonts w:hint="eastAsia" w:ascii="宋体" w:hAnsi="宋体" w:eastAsia="宋体" w:cs="宋体"/>
                <w:highlight w:val="none"/>
              </w:rPr>
            </w:pPr>
          </w:p>
        </w:tc>
      </w:tr>
      <w:tr w14:paraId="23E03D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2155" w:type="dxa"/>
          </w:tcPr>
          <w:p w14:paraId="7F1A954C">
            <w:pPr>
              <w:overflowPunct w:val="0"/>
              <w:spacing w:line="400" w:lineRule="atLeast"/>
              <w:jc w:val="center"/>
              <w:rPr>
                <w:rFonts w:hint="eastAsia" w:ascii="宋体" w:hAnsi="宋体" w:eastAsia="宋体" w:cs="宋体"/>
                <w:highlight w:val="none"/>
              </w:rPr>
            </w:pPr>
            <w:r>
              <w:rPr>
                <w:rFonts w:hint="eastAsia" w:ascii="宋体" w:hAnsi="宋体" w:eastAsia="宋体" w:cs="宋体"/>
                <w:highlight w:val="none"/>
              </w:rPr>
              <w:t>法定代表人</w:t>
            </w:r>
          </w:p>
        </w:tc>
        <w:tc>
          <w:tcPr>
            <w:tcW w:w="2764" w:type="dxa"/>
          </w:tcPr>
          <w:p w14:paraId="26ECDFEF">
            <w:pPr>
              <w:overflowPunct w:val="0"/>
              <w:spacing w:line="400" w:lineRule="atLeast"/>
              <w:jc w:val="center"/>
              <w:rPr>
                <w:rFonts w:hint="eastAsia" w:ascii="宋体" w:hAnsi="宋体" w:eastAsia="宋体" w:cs="宋体"/>
                <w:highlight w:val="none"/>
              </w:rPr>
            </w:pPr>
          </w:p>
        </w:tc>
        <w:tc>
          <w:tcPr>
            <w:tcW w:w="2265" w:type="dxa"/>
          </w:tcPr>
          <w:p w14:paraId="67C704A6">
            <w:pPr>
              <w:overflowPunct w:val="0"/>
              <w:spacing w:line="400" w:lineRule="atLeast"/>
              <w:jc w:val="center"/>
              <w:rPr>
                <w:rFonts w:hint="eastAsia" w:ascii="宋体" w:hAnsi="宋体" w:eastAsia="宋体" w:cs="宋体"/>
                <w:highlight w:val="none"/>
              </w:rPr>
            </w:pPr>
            <w:r>
              <w:rPr>
                <w:rFonts w:hint="eastAsia" w:ascii="宋体" w:hAnsi="宋体" w:eastAsia="宋体" w:cs="宋体"/>
                <w:highlight w:val="none"/>
              </w:rPr>
              <w:t>联系方式</w:t>
            </w:r>
          </w:p>
        </w:tc>
        <w:tc>
          <w:tcPr>
            <w:tcW w:w="1848" w:type="dxa"/>
          </w:tcPr>
          <w:p w14:paraId="0B392166">
            <w:pPr>
              <w:overflowPunct w:val="0"/>
              <w:spacing w:line="400" w:lineRule="atLeast"/>
              <w:jc w:val="center"/>
              <w:rPr>
                <w:rFonts w:hint="eastAsia" w:ascii="宋体" w:hAnsi="宋体" w:eastAsia="宋体" w:cs="宋体"/>
                <w:highlight w:val="none"/>
              </w:rPr>
            </w:pPr>
          </w:p>
        </w:tc>
      </w:tr>
      <w:tr w14:paraId="49F79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2155" w:type="dxa"/>
          </w:tcPr>
          <w:p w14:paraId="6C1C0454">
            <w:pPr>
              <w:overflowPunct w:val="0"/>
              <w:spacing w:line="400" w:lineRule="atLeast"/>
              <w:jc w:val="center"/>
              <w:rPr>
                <w:rFonts w:hint="eastAsia" w:ascii="宋体" w:hAnsi="宋体" w:eastAsia="宋体" w:cs="宋体"/>
                <w:highlight w:val="none"/>
              </w:rPr>
            </w:pPr>
            <w:r>
              <w:rPr>
                <w:rFonts w:hint="eastAsia" w:ascii="宋体" w:hAnsi="宋体" w:eastAsia="宋体" w:cs="宋体"/>
                <w:highlight w:val="none"/>
              </w:rPr>
              <w:t>授权代表人</w:t>
            </w:r>
          </w:p>
        </w:tc>
        <w:tc>
          <w:tcPr>
            <w:tcW w:w="2764" w:type="dxa"/>
          </w:tcPr>
          <w:p w14:paraId="00E0C7F5">
            <w:pPr>
              <w:overflowPunct w:val="0"/>
              <w:spacing w:line="400" w:lineRule="atLeast"/>
              <w:jc w:val="center"/>
              <w:rPr>
                <w:rFonts w:hint="eastAsia" w:ascii="宋体" w:hAnsi="宋体" w:eastAsia="宋体" w:cs="宋体"/>
                <w:highlight w:val="none"/>
              </w:rPr>
            </w:pPr>
          </w:p>
        </w:tc>
        <w:tc>
          <w:tcPr>
            <w:tcW w:w="2265" w:type="dxa"/>
          </w:tcPr>
          <w:p w14:paraId="6B5429A6">
            <w:pPr>
              <w:overflowPunct w:val="0"/>
              <w:spacing w:line="400" w:lineRule="atLeast"/>
              <w:jc w:val="center"/>
              <w:rPr>
                <w:rFonts w:hint="eastAsia" w:ascii="宋体" w:hAnsi="宋体" w:eastAsia="宋体" w:cs="宋体"/>
                <w:highlight w:val="none"/>
              </w:rPr>
            </w:pPr>
            <w:r>
              <w:rPr>
                <w:rFonts w:hint="eastAsia" w:ascii="宋体" w:hAnsi="宋体" w:eastAsia="宋体" w:cs="宋体"/>
                <w:highlight w:val="none"/>
              </w:rPr>
              <w:t>联系方式</w:t>
            </w:r>
          </w:p>
        </w:tc>
        <w:tc>
          <w:tcPr>
            <w:tcW w:w="1848" w:type="dxa"/>
          </w:tcPr>
          <w:p w14:paraId="1E877049">
            <w:pPr>
              <w:overflowPunct w:val="0"/>
              <w:spacing w:line="400" w:lineRule="atLeast"/>
              <w:jc w:val="center"/>
              <w:rPr>
                <w:rFonts w:hint="eastAsia" w:ascii="宋体" w:hAnsi="宋体" w:eastAsia="宋体" w:cs="宋体"/>
                <w:highlight w:val="none"/>
              </w:rPr>
            </w:pPr>
          </w:p>
        </w:tc>
      </w:tr>
      <w:tr w14:paraId="180EA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2155" w:type="dxa"/>
          </w:tcPr>
          <w:p w14:paraId="79BAAA65">
            <w:pPr>
              <w:overflowPunct w:val="0"/>
              <w:spacing w:line="400" w:lineRule="atLeast"/>
              <w:jc w:val="center"/>
              <w:rPr>
                <w:rFonts w:hint="eastAsia" w:ascii="宋体" w:hAnsi="宋体" w:eastAsia="宋体" w:cs="宋体"/>
                <w:highlight w:val="none"/>
              </w:rPr>
            </w:pPr>
            <w:r>
              <w:rPr>
                <w:rFonts w:hint="eastAsia" w:ascii="宋体" w:hAnsi="宋体" w:eastAsia="宋体" w:cs="宋体"/>
                <w:highlight w:val="none"/>
              </w:rPr>
              <w:t>企业基本户开户行</w:t>
            </w:r>
          </w:p>
        </w:tc>
        <w:tc>
          <w:tcPr>
            <w:tcW w:w="6877" w:type="dxa"/>
            <w:gridSpan w:val="3"/>
          </w:tcPr>
          <w:p w14:paraId="539FD129">
            <w:pPr>
              <w:overflowPunct w:val="0"/>
              <w:spacing w:line="400" w:lineRule="atLeast"/>
              <w:jc w:val="center"/>
              <w:rPr>
                <w:rFonts w:hint="eastAsia" w:ascii="宋体" w:hAnsi="宋体" w:eastAsia="宋体" w:cs="宋体"/>
                <w:highlight w:val="none"/>
              </w:rPr>
            </w:pPr>
          </w:p>
        </w:tc>
      </w:tr>
      <w:tr w14:paraId="483C3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79" w:hRule="atLeast"/>
          <w:jc w:val="center"/>
        </w:trPr>
        <w:tc>
          <w:tcPr>
            <w:tcW w:w="2155" w:type="dxa"/>
          </w:tcPr>
          <w:p w14:paraId="6140176C">
            <w:pPr>
              <w:overflowPunct w:val="0"/>
              <w:spacing w:line="400" w:lineRule="atLeast"/>
              <w:jc w:val="center"/>
              <w:rPr>
                <w:rFonts w:hint="eastAsia" w:ascii="宋体" w:hAnsi="宋体" w:eastAsia="宋体" w:cs="宋体"/>
                <w:highlight w:val="none"/>
              </w:rPr>
            </w:pPr>
            <w:r>
              <w:rPr>
                <w:rFonts w:hint="eastAsia" w:ascii="宋体" w:hAnsi="宋体" w:eastAsia="宋体" w:cs="宋体"/>
                <w:highlight w:val="none"/>
              </w:rPr>
              <w:t>账号</w:t>
            </w:r>
          </w:p>
        </w:tc>
        <w:tc>
          <w:tcPr>
            <w:tcW w:w="6877" w:type="dxa"/>
            <w:gridSpan w:val="3"/>
          </w:tcPr>
          <w:p w14:paraId="64335675">
            <w:pPr>
              <w:overflowPunct w:val="0"/>
              <w:spacing w:line="400" w:lineRule="atLeast"/>
              <w:jc w:val="center"/>
              <w:rPr>
                <w:rFonts w:hint="eastAsia" w:ascii="宋体" w:hAnsi="宋体" w:eastAsia="宋体" w:cs="宋体"/>
                <w:highlight w:val="none"/>
              </w:rPr>
            </w:pPr>
          </w:p>
        </w:tc>
      </w:tr>
      <w:tr w14:paraId="1F862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0" w:hRule="atLeast"/>
          <w:jc w:val="center"/>
        </w:trPr>
        <w:tc>
          <w:tcPr>
            <w:tcW w:w="2155" w:type="dxa"/>
            <w:vAlign w:val="center"/>
          </w:tcPr>
          <w:p w14:paraId="37507799">
            <w:pPr>
              <w:overflowPunct w:val="0"/>
              <w:spacing w:line="400" w:lineRule="atLeast"/>
              <w:jc w:val="center"/>
              <w:rPr>
                <w:rFonts w:hint="eastAsia" w:ascii="宋体" w:hAnsi="宋体" w:eastAsia="宋体" w:cs="宋体"/>
                <w:highlight w:val="none"/>
              </w:rPr>
            </w:pPr>
            <w:r>
              <w:rPr>
                <w:rFonts w:hint="eastAsia" w:ascii="宋体" w:hAnsi="宋体" w:eastAsia="宋体" w:cs="宋体"/>
                <w:highlight w:val="none"/>
              </w:rPr>
              <w:t>主要营业范围</w:t>
            </w:r>
          </w:p>
        </w:tc>
        <w:tc>
          <w:tcPr>
            <w:tcW w:w="6877" w:type="dxa"/>
            <w:gridSpan w:val="3"/>
          </w:tcPr>
          <w:p w14:paraId="7EB14DC4">
            <w:pPr>
              <w:overflowPunct w:val="0"/>
              <w:spacing w:line="400" w:lineRule="atLeast"/>
              <w:jc w:val="center"/>
              <w:rPr>
                <w:rFonts w:hint="eastAsia" w:ascii="宋体" w:hAnsi="宋体" w:eastAsia="宋体" w:cs="宋体"/>
                <w:highlight w:val="none"/>
              </w:rPr>
            </w:pPr>
          </w:p>
        </w:tc>
      </w:tr>
      <w:tr w14:paraId="7106F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0" w:hRule="atLeast"/>
          <w:jc w:val="center"/>
        </w:trPr>
        <w:tc>
          <w:tcPr>
            <w:tcW w:w="2155" w:type="dxa"/>
            <w:vAlign w:val="center"/>
          </w:tcPr>
          <w:p w14:paraId="648AC1D3">
            <w:pPr>
              <w:overflowPunct w:val="0"/>
              <w:spacing w:line="400" w:lineRule="atLeast"/>
              <w:jc w:val="center"/>
              <w:rPr>
                <w:rFonts w:hint="eastAsia" w:ascii="宋体" w:hAnsi="宋体" w:eastAsia="宋体" w:cs="宋体"/>
                <w:highlight w:val="none"/>
              </w:rPr>
            </w:pPr>
            <w:r>
              <w:rPr>
                <w:rFonts w:hint="eastAsia" w:ascii="宋体" w:hAnsi="宋体" w:eastAsia="宋体" w:cs="宋体"/>
                <w:highlight w:val="none"/>
              </w:rPr>
              <w:t>企业概况</w:t>
            </w:r>
          </w:p>
        </w:tc>
        <w:tc>
          <w:tcPr>
            <w:tcW w:w="6877" w:type="dxa"/>
            <w:gridSpan w:val="3"/>
          </w:tcPr>
          <w:p w14:paraId="3C9CE442">
            <w:pPr>
              <w:overflowPunct w:val="0"/>
              <w:spacing w:line="400" w:lineRule="atLeast"/>
              <w:jc w:val="center"/>
              <w:rPr>
                <w:rFonts w:hint="eastAsia" w:ascii="宋体" w:hAnsi="宋体" w:eastAsia="宋体" w:cs="宋体"/>
                <w:highlight w:val="none"/>
              </w:rPr>
            </w:pPr>
          </w:p>
        </w:tc>
      </w:tr>
      <w:tr w14:paraId="6074D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7" w:hRule="atLeast"/>
          <w:jc w:val="center"/>
        </w:trPr>
        <w:tc>
          <w:tcPr>
            <w:tcW w:w="2155" w:type="dxa"/>
            <w:vAlign w:val="center"/>
          </w:tcPr>
          <w:p w14:paraId="20C3DD39">
            <w:pPr>
              <w:overflowPunct w:val="0"/>
              <w:spacing w:line="400" w:lineRule="atLeast"/>
              <w:jc w:val="center"/>
              <w:rPr>
                <w:rFonts w:hint="eastAsia" w:ascii="宋体" w:hAnsi="宋体" w:eastAsia="宋体" w:cs="宋体"/>
                <w:highlight w:val="none"/>
              </w:rPr>
            </w:pPr>
            <w:r>
              <w:rPr>
                <w:rFonts w:hint="eastAsia" w:ascii="宋体" w:hAnsi="宋体" w:eastAsia="宋体" w:cs="宋体"/>
                <w:highlight w:val="none"/>
              </w:rPr>
              <w:t>备注</w:t>
            </w:r>
          </w:p>
        </w:tc>
        <w:tc>
          <w:tcPr>
            <w:tcW w:w="6877" w:type="dxa"/>
            <w:gridSpan w:val="3"/>
          </w:tcPr>
          <w:p w14:paraId="2A5AEEF4">
            <w:pPr>
              <w:overflowPunct w:val="0"/>
              <w:spacing w:line="400" w:lineRule="atLeast"/>
              <w:jc w:val="center"/>
              <w:rPr>
                <w:rFonts w:hint="eastAsia" w:ascii="宋体" w:hAnsi="宋体" w:eastAsia="宋体" w:cs="宋体"/>
                <w:highlight w:val="none"/>
              </w:rPr>
            </w:pPr>
          </w:p>
        </w:tc>
      </w:tr>
    </w:tbl>
    <w:p w14:paraId="6C12303C">
      <w:pPr>
        <w:rPr>
          <w:rFonts w:hint="eastAsia" w:ascii="宋体" w:hAnsi="宋体" w:eastAsia="宋体" w:cs="宋体"/>
          <w:sz w:val="22"/>
          <w:szCs w:val="28"/>
          <w:highlight w:val="none"/>
        </w:rPr>
      </w:pPr>
      <w:r>
        <w:rPr>
          <w:rFonts w:hint="eastAsia" w:ascii="宋体" w:hAnsi="宋体" w:eastAsia="宋体" w:cs="宋体"/>
          <w:sz w:val="22"/>
          <w:szCs w:val="28"/>
          <w:highlight w:val="none"/>
        </w:rPr>
        <w:br w:type="page"/>
      </w:r>
    </w:p>
    <w:p w14:paraId="6BB5CF52">
      <w:pPr>
        <w:pStyle w:val="28"/>
        <w:shd w:val="clear" w:color="auto"/>
        <w:spacing w:before="0" w:beforeAutospacing="0" w:after="0" w:afterAutospacing="0" w:line="420" w:lineRule="exact"/>
        <w:rPr>
          <w:rFonts w:hint="eastAsia" w:ascii="宋体" w:hAnsi="宋体" w:eastAsia="宋体" w:cs="宋体"/>
          <w:b/>
          <w:bCs/>
          <w:highlight w:val="none"/>
        </w:rPr>
      </w:pPr>
      <w:r>
        <w:rPr>
          <w:rFonts w:hint="eastAsia" w:ascii="宋体" w:hAnsi="宋体" w:eastAsia="宋体" w:cs="宋体"/>
          <w:b/>
          <w:bCs/>
          <w:highlight w:val="none"/>
        </w:rPr>
        <w:t>1）基本资格条件：符合《中华人民共和国政府采购法》第二十二条的规定的</w:t>
      </w:r>
      <w:r>
        <w:rPr>
          <w:rFonts w:hint="eastAsia" w:ascii="宋体" w:hAnsi="宋体" w:eastAsia="宋体" w:cs="宋体"/>
          <w:b/>
          <w:bCs/>
          <w:highlight w:val="none"/>
          <w:lang w:val="en-US" w:eastAsia="zh-CN"/>
        </w:rPr>
        <w:t>供应商</w:t>
      </w:r>
      <w:r>
        <w:rPr>
          <w:rFonts w:hint="eastAsia" w:ascii="宋体" w:hAnsi="宋体" w:eastAsia="宋体" w:cs="宋体"/>
          <w:b/>
          <w:bCs/>
          <w:highlight w:val="none"/>
        </w:rPr>
        <w:t>条件，提供以下文件：</w:t>
      </w:r>
    </w:p>
    <w:p w14:paraId="14B3EDE8">
      <w:pPr>
        <w:keepNext w:val="0"/>
        <w:keepLines w:val="0"/>
        <w:pageBreakBefore w:val="0"/>
        <w:widowControl w:val="0"/>
        <w:shd w:val="clear"/>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1、具有独立承担民事责任能力的法人、其他组织或自然人， 提供合法有效的统一社会信用代码营业执照（事业单位法人证书/专业服务机构执业许可证/民办非企业单位登记证书，自然人提供身份证）；</w:t>
      </w:r>
    </w:p>
    <w:p w14:paraId="61F3053B">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2、财务状况报告：提供完整的2024年度经审计的财务报告，审计报告须在注册会计师行业统一监管平台报备并附验证码（成立时间至提交响应文件截止时间不足一年的可提供成立后任意时段的资产负债表），或其递交响应文件截止之日前三个月内基本开户银行出具的资信证明，或信用担保机构出具的投标担保函（以上三种形式的资料提供任何一种即可）；</w:t>
      </w:r>
    </w:p>
    <w:p w14:paraId="22723ADE">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3、税收缴纳证明：提供递交响应文件截止之日前六个月内任意一个月的依法缴纳税收的相关凭据，凭据应有税务机关或代收机关的公章或业务专用章。依法免税或无须缴纳税收的供应商，应提供相应证明文件；</w:t>
      </w:r>
    </w:p>
    <w:p w14:paraId="32A86194">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4、社会保障资金缴纳证明：提供递交响应文件截止之日前六个月内任意一个月的社会保障资金缴存单据或社保机构开具的社会保险参保缴费情况证明。依法不需要缴纳社会保障资金 的供应商应提供相关证明文件；</w:t>
      </w:r>
    </w:p>
    <w:p w14:paraId="106744D2">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5、提供具有履行本合同所必需的专业技术能力的书面声明；</w:t>
      </w:r>
    </w:p>
    <w:p w14:paraId="4E159BB7">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6、参加本次政府采购活动前3年内在经营活动中没有重大违纪，以及未被列入失信被执行人、重大税收违法失信主体、政府采购严重违法失信行为记录名单的书面声明；</w:t>
      </w:r>
    </w:p>
    <w:p w14:paraId="05F0E7AC">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7、法定代表人直接参加磋商的，须出具法定代表人身份证明书及身份证；授权代表参加磋商的，须出具法定代表人授权书及授权代表身份证</w:t>
      </w:r>
      <w:r>
        <w:rPr>
          <w:rFonts w:hint="eastAsia" w:ascii="宋体" w:hAnsi="宋体" w:eastAsia="宋体" w:cs="宋体"/>
          <w:i w:val="0"/>
          <w:iCs w:val="0"/>
          <w:caps w:val="0"/>
          <w:color w:val="auto"/>
          <w:spacing w:val="0"/>
          <w:sz w:val="24"/>
          <w:szCs w:val="24"/>
          <w:highlight w:val="none"/>
          <w:lang w:eastAsia="zh-CN"/>
        </w:rPr>
        <w:t>（被授权人需提供文件递交截止时间前六个月内任意一个月的社会保障资金的缴纳证明）</w:t>
      </w:r>
      <w:r>
        <w:rPr>
          <w:rFonts w:hint="eastAsia" w:ascii="宋体" w:hAnsi="宋体" w:eastAsia="宋体" w:cs="宋体"/>
          <w:sz w:val="24"/>
          <w:highlight w:val="none"/>
          <w:lang w:val="en-US" w:eastAsia="zh-CN"/>
        </w:rPr>
        <w:t>；</w:t>
      </w:r>
    </w:p>
    <w:p w14:paraId="1D3B2008">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8、供应商不得为“信用中国”网站（www.creditchina.gov.cn）中列入失信被执行人和重 大税收违法失信主体的供应商，不得为中国政府采购网（www.ccgp.gov.cn）政府采购严重 违法失信行为记录名单中被财政部门禁止参加政府采购活动的供应商；</w:t>
      </w:r>
    </w:p>
    <w:p w14:paraId="27CE0B27">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9、供应商关联关系声明，包括：①控股管理关系（不得与参加本项目的其他供应商单位负责人为同一人或者存在直接控股、管理关系），②未为本项目提供整体设计、规范编制或者 项目管理、监理、检测等服务；</w:t>
      </w:r>
    </w:p>
    <w:p w14:paraId="4EF1DFC7">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10、本项目不接受联合体响应。</w:t>
      </w:r>
    </w:p>
    <w:p w14:paraId="078598BE">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 w:val="24"/>
          <w:highlight w:val="none"/>
          <w:lang w:val="en-US" w:eastAsia="zh-CN"/>
        </w:rPr>
      </w:pPr>
    </w:p>
    <w:p w14:paraId="7CDADA22">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 w:val="24"/>
          <w:highlight w:val="none"/>
          <w:lang w:val="en-US" w:eastAsia="zh-CN"/>
        </w:rPr>
      </w:pPr>
      <w:r>
        <w:rPr>
          <w:rFonts w:hint="eastAsia" w:ascii="宋体" w:hAnsi="宋体" w:eastAsia="宋体" w:cs="宋体"/>
          <w:b/>
          <w:bCs/>
          <w:sz w:val="24"/>
          <w:highlight w:val="none"/>
          <w:lang w:val="en-US" w:eastAsia="zh-CN"/>
        </w:rPr>
        <w:t>备注：</w:t>
      </w:r>
    </w:p>
    <w:p w14:paraId="14638C56">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①以上资格证明文件供应商必须完全提供，复印件胶装在投标文件中并加盖供应商公章（如相关证明材料由第三方出具，应有第三方公章），缺项或未按要求响应的视为无效投标；</w:t>
      </w:r>
    </w:p>
    <w:p w14:paraId="6CA719D2">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②分支机构参与磋商时，须提供分支机构的资格要求证明文件； 响应文件中应附法人（非负责人）出具的法定代表人授权委托书。法人只能授权一家分支机构参与本项目采购活动，且不能与分支机构同时参加；</w:t>
      </w:r>
    </w:p>
    <w:p w14:paraId="52D326BD">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color w:val="auto"/>
          <w:sz w:val="24"/>
          <w:highlight w:val="none"/>
          <w:lang w:val="en-US" w:eastAsia="zh-CN"/>
        </w:rPr>
      </w:pPr>
      <w:r>
        <w:rPr>
          <w:rFonts w:hint="eastAsia" w:ascii="宋体" w:hAnsi="宋体" w:eastAsia="宋体" w:cs="宋体"/>
          <w:sz w:val="24"/>
          <w:highlight w:val="none"/>
          <w:lang w:val="en-US" w:eastAsia="zh-CN"/>
        </w:rPr>
        <w:t>③事业</w:t>
      </w:r>
      <w:r>
        <w:rPr>
          <w:rFonts w:hint="eastAsia" w:ascii="宋体" w:hAnsi="宋体" w:eastAsia="宋体" w:cs="宋体"/>
          <w:color w:val="auto"/>
          <w:sz w:val="24"/>
          <w:highlight w:val="none"/>
          <w:lang w:val="en-US" w:eastAsia="zh-CN"/>
        </w:rPr>
        <w:t>单位法人参与磋商可不提供财务状况报告、社会保障资金缴纳证明及税收缴纳证明；</w:t>
      </w:r>
    </w:p>
    <w:p w14:paraId="3D0FEDA2">
      <w:pPr>
        <w:spacing w:line="440" w:lineRule="exact"/>
        <w:ind w:firstLine="482" w:firstLineChars="200"/>
        <w:jc w:val="left"/>
        <w:rPr>
          <w:rFonts w:hint="eastAsia" w:ascii="宋体" w:hAnsi="宋体" w:eastAsia="宋体" w:cs="宋体"/>
          <w:b/>
          <w:bCs/>
          <w:sz w:val="24"/>
          <w:highlight w:val="none"/>
          <w:lang w:eastAsia="zh-CN"/>
        </w:rPr>
      </w:pPr>
      <w:r>
        <w:rPr>
          <w:rFonts w:hint="eastAsia" w:ascii="宋体" w:hAnsi="宋体" w:eastAsia="宋体" w:cs="宋体"/>
          <w:b/>
          <w:bCs/>
          <w:sz w:val="24"/>
          <w:highlight w:val="none"/>
        </w:rPr>
        <w:t>备注：以上资格证明文件（除信用查询结果外）供应商必须完全提供，复印件胶装在响应文件中并加盖单位公章，缺项或未按要求提供的，不通过资格性审查。</w:t>
      </w:r>
    </w:p>
    <w:p w14:paraId="39BD1564">
      <w:pPr>
        <w:pStyle w:val="28"/>
        <w:shd w:val="clear" w:color="auto" w:fill="FFFFFF"/>
        <w:spacing w:beforeAutospacing="0" w:afterAutospacing="0" w:line="360" w:lineRule="auto"/>
        <w:rPr>
          <w:rFonts w:hint="eastAsia" w:ascii="宋体" w:hAnsi="宋体" w:eastAsia="宋体" w:cs="宋体"/>
          <w:sz w:val="28"/>
          <w:szCs w:val="28"/>
          <w:highlight w:val="none"/>
          <w:shd w:val="clear"/>
        </w:rPr>
      </w:pPr>
      <w:r>
        <w:rPr>
          <w:rFonts w:hint="eastAsia" w:ascii="宋体" w:hAnsi="宋体" w:eastAsia="宋体" w:cs="宋体"/>
          <w:b/>
          <w:bCs/>
          <w:highlight w:val="none"/>
        </w:rPr>
        <w:br w:type="page"/>
      </w:r>
      <w:bookmarkEnd w:id="95"/>
      <w:bookmarkEnd w:id="96"/>
      <w:bookmarkEnd w:id="97"/>
      <w:bookmarkEnd w:id="98"/>
      <w:r>
        <w:rPr>
          <w:rFonts w:hint="eastAsia" w:ascii="宋体" w:hAnsi="宋体" w:eastAsia="宋体" w:cs="宋体"/>
          <w:bCs/>
          <w:sz w:val="28"/>
          <w:szCs w:val="28"/>
          <w:highlight w:val="none"/>
          <w:shd w:val="clear"/>
        </w:rPr>
        <w:t>附</w:t>
      </w:r>
      <w:r>
        <w:rPr>
          <w:rFonts w:hint="eastAsia" w:ascii="宋体" w:hAnsi="宋体" w:eastAsia="宋体" w:cs="宋体"/>
          <w:sz w:val="28"/>
          <w:szCs w:val="28"/>
          <w:highlight w:val="none"/>
          <w:shd w:val="clear"/>
        </w:rPr>
        <w:t>件</w:t>
      </w:r>
      <w:r>
        <w:rPr>
          <w:rFonts w:hint="eastAsia" w:ascii="宋体" w:hAnsi="宋体" w:eastAsia="宋体" w:cs="宋体"/>
          <w:bCs/>
          <w:sz w:val="28"/>
          <w:szCs w:val="28"/>
          <w:highlight w:val="none"/>
          <w:shd w:val="clear"/>
        </w:rPr>
        <w:t>1：</w:t>
      </w:r>
    </w:p>
    <w:p w14:paraId="18E92E8D">
      <w:pPr>
        <w:widowControl/>
        <w:spacing w:line="360" w:lineRule="auto"/>
        <w:ind w:left="1"/>
        <w:jc w:val="center"/>
        <w:rPr>
          <w:rFonts w:hint="eastAsia" w:ascii="宋体" w:hAnsi="宋体" w:eastAsia="宋体" w:cs="宋体"/>
          <w:b/>
          <w:kern w:val="0"/>
          <w:sz w:val="28"/>
          <w:szCs w:val="28"/>
          <w:highlight w:val="none"/>
        </w:rPr>
      </w:pPr>
      <w:r>
        <w:rPr>
          <w:rFonts w:hint="eastAsia" w:ascii="宋体" w:hAnsi="宋体" w:eastAsia="宋体" w:cs="宋体"/>
          <w:b/>
          <w:kern w:val="0"/>
          <w:sz w:val="28"/>
          <w:szCs w:val="28"/>
          <w:highlight w:val="none"/>
        </w:rPr>
        <w:t>参加政府采购活动前3年内在经营活动中没有重大违法</w:t>
      </w:r>
      <w:r>
        <w:rPr>
          <w:rFonts w:hint="eastAsia" w:ascii="宋体" w:hAnsi="宋体" w:eastAsia="宋体" w:cs="宋体"/>
          <w:b/>
          <w:kern w:val="0"/>
          <w:sz w:val="28"/>
          <w:szCs w:val="28"/>
          <w:highlight w:val="none"/>
          <w:lang w:eastAsia="zh-CN"/>
        </w:rPr>
        <w:t>记录</w:t>
      </w:r>
      <w:r>
        <w:rPr>
          <w:rFonts w:hint="eastAsia" w:ascii="宋体" w:hAnsi="宋体" w:eastAsia="宋体" w:cs="宋体"/>
          <w:b/>
          <w:kern w:val="0"/>
          <w:sz w:val="28"/>
          <w:szCs w:val="28"/>
          <w:highlight w:val="none"/>
        </w:rPr>
        <w:t>的书面声明</w:t>
      </w:r>
    </w:p>
    <w:p w14:paraId="05A4891E">
      <w:pPr>
        <w:spacing w:line="500" w:lineRule="exact"/>
        <w:ind w:firstLine="480" w:firstLineChars="200"/>
        <w:rPr>
          <w:rFonts w:hint="eastAsia" w:ascii="宋体" w:hAnsi="宋体" w:eastAsia="宋体" w:cs="宋体"/>
          <w:sz w:val="24"/>
          <w:szCs w:val="24"/>
          <w:highlight w:val="none"/>
          <w:shd w:val="clear" w:color="auto" w:fill="FFFFFF"/>
        </w:rPr>
      </w:pPr>
      <w:r>
        <w:rPr>
          <w:rFonts w:hint="eastAsia" w:ascii="宋体" w:hAnsi="宋体" w:eastAsia="宋体" w:cs="宋体"/>
          <w:sz w:val="24"/>
          <w:szCs w:val="24"/>
          <w:highlight w:val="none"/>
          <w:shd w:val="clear" w:color="auto" w:fill="FFFFFF"/>
        </w:rPr>
        <w:t>本单位郑重声明：</w:t>
      </w:r>
    </w:p>
    <w:p w14:paraId="718768D9">
      <w:pPr>
        <w:spacing w:line="500" w:lineRule="exact"/>
        <w:ind w:firstLine="480" w:firstLineChars="200"/>
        <w:rPr>
          <w:rFonts w:hint="eastAsia" w:ascii="宋体" w:hAnsi="宋体" w:eastAsia="宋体" w:cs="宋体"/>
          <w:sz w:val="24"/>
          <w:szCs w:val="24"/>
          <w:highlight w:val="none"/>
          <w:shd w:val="clear" w:color="auto" w:fill="FFFFFF"/>
        </w:rPr>
      </w:pPr>
      <w:r>
        <w:rPr>
          <w:rFonts w:hint="eastAsia" w:ascii="宋体" w:hAnsi="宋体" w:eastAsia="宋体" w:cs="宋体"/>
          <w:sz w:val="24"/>
          <w:szCs w:val="24"/>
          <w:highlight w:val="none"/>
          <w:shd w:val="clear" w:color="auto" w:fill="FFFFFF"/>
        </w:rPr>
        <w:t>1、我单位在参加采购活动前三年内在经营活动中没有《政府采购法》第二十二条第一款第(五)项所称重大违法记录。</w:t>
      </w:r>
    </w:p>
    <w:p w14:paraId="38DB5508">
      <w:pPr>
        <w:spacing w:line="500" w:lineRule="exact"/>
        <w:ind w:firstLine="480" w:firstLineChars="200"/>
        <w:rPr>
          <w:rFonts w:hint="eastAsia" w:ascii="宋体" w:hAnsi="宋体" w:eastAsia="宋体" w:cs="宋体"/>
          <w:sz w:val="24"/>
          <w:szCs w:val="24"/>
          <w:highlight w:val="none"/>
          <w:shd w:val="clear" w:color="auto" w:fill="FFFFFF"/>
        </w:rPr>
      </w:pPr>
      <w:r>
        <w:rPr>
          <w:rFonts w:hint="eastAsia" w:ascii="宋体" w:hAnsi="宋体" w:eastAsia="宋体" w:cs="宋体"/>
          <w:sz w:val="24"/>
          <w:szCs w:val="24"/>
          <w:highlight w:val="none"/>
          <w:shd w:val="clear" w:color="auto" w:fill="FFFFFF"/>
        </w:rPr>
        <w:t>2、我单位或者其法定代表人、董事、监事、高级管理人员未因经营活动中的违法行为受到刑事处罚或者责令停产停业、吊销许可证或者执照、较大数额罚款等行政处罚。</w:t>
      </w:r>
    </w:p>
    <w:p w14:paraId="4118A77E">
      <w:pPr>
        <w:spacing w:line="500" w:lineRule="exact"/>
        <w:ind w:firstLine="480" w:firstLineChars="200"/>
        <w:rPr>
          <w:rFonts w:hint="eastAsia" w:ascii="宋体" w:hAnsi="宋体" w:eastAsia="宋体" w:cs="宋体"/>
          <w:sz w:val="24"/>
          <w:szCs w:val="24"/>
          <w:highlight w:val="none"/>
          <w:shd w:val="clear" w:color="auto" w:fill="FFFFFF"/>
        </w:rPr>
      </w:pPr>
      <w:r>
        <w:rPr>
          <w:rFonts w:hint="eastAsia" w:ascii="宋体" w:hAnsi="宋体" w:eastAsia="宋体" w:cs="宋体"/>
          <w:sz w:val="24"/>
          <w:szCs w:val="24"/>
          <w:highlight w:val="none"/>
          <w:shd w:val="clear" w:color="auto" w:fill="FFFFFF"/>
        </w:rPr>
        <w:t>4、我方______（填“未被列入”或“被列入”）失信被执行人名单。</w:t>
      </w:r>
    </w:p>
    <w:p w14:paraId="15B41E5C">
      <w:pPr>
        <w:spacing w:line="500" w:lineRule="exact"/>
        <w:ind w:firstLine="480" w:firstLineChars="200"/>
        <w:rPr>
          <w:rFonts w:hint="eastAsia" w:ascii="宋体" w:hAnsi="宋体" w:eastAsia="宋体" w:cs="宋体"/>
          <w:sz w:val="24"/>
          <w:szCs w:val="24"/>
          <w:highlight w:val="none"/>
          <w:shd w:val="clear" w:color="auto" w:fill="FFFFFF"/>
        </w:rPr>
      </w:pPr>
      <w:r>
        <w:rPr>
          <w:rFonts w:hint="eastAsia" w:ascii="宋体" w:hAnsi="宋体" w:eastAsia="宋体" w:cs="宋体"/>
          <w:sz w:val="24"/>
          <w:szCs w:val="24"/>
          <w:highlight w:val="none"/>
          <w:shd w:val="clear" w:color="auto" w:fill="FFFFFF"/>
        </w:rPr>
        <w:t>5、我方______（填“未被列入”或“被列入”）重大税收违法失信主体。</w:t>
      </w:r>
    </w:p>
    <w:p w14:paraId="5E1375AD">
      <w:pPr>
        <w:spacing w:line="500" w:lineRule="exact"/>
        <w:ind w:firstLine="480" w:firstLineChars="200"/>
        <w:rPr>
          <w:rFonts w:hint="eastAsia" w:ascii="宋体" w:hAnsi="宋体" w:eastAsia="宋体" w:cs="宋体"/>
          <w:sz w:val="24"/>
          <w:szCs w:val="24"/>
          <w:highlight w:val="none"/>
          <w:shd w:val="clear" w:color="auto" w:fill="FFFFFF"/>
        </w:rPr>
      </w:pPr>
      <w:r>
        <w:rPr>
          <w:rFonts w:hint="eastAsia" w:ascii="宋体" w:hAnsi="宋体" w:eastAsia="宋体" w:cs="宋体"/>
          <w:sz w:val="24"/>
          <w:szCs w:val="24"/>
          <w:highlight w:val="none"/>
          <w:shd w:val="clear" w:color="auto" w:fill="FFFFFF"/>
        </w:rPr>
        <w:t>6、我方______（填“未被列入”或“被列入”）政府采购严重违法失信行为记录名单。</w:t>
      </w:r>
    </w:p>
    <w:p w14:paraId="50C844C1">
      <w:pPr>
        <w:spacing w:line="500" w:lineRule="exact"/>
        <w:ind w:firstLine="480" w:firstLineChars="200"/>
        <w:rPr>
          <w:rFonts w:hint="eastAsia" w:ascii="宋体" w:hAnsi="宋体" w:eastAsia="宋体" w:cs="宋体"/>
          <w:sz w:val="24"/>
          <w:szCs w:val="24"/>
          <w:highlight w:val="none"/>
          <w:shd w:val="clear" w:color="auto" w:fill="FFFFFF"/>
        </w:rPr>
      </w:pPr>
      <w:r>
        <w:rPr>
          <w:rFonts w:hint="eastAsia" w:ascii="宋体" w:hAnsi="宋体" w:eastAsia="宋体" w:cs="宋体"/>
          <w:sz w:val="24"/>
          <w:szCs w:val="24"/>
          <w:highlight w:val="none"/>
          <w:shd w:val="clear" w:color="auto" w:fill="FFFFFF"/>
        </w:rPr>
        <w:t>我单位已就上述不良信用行为按照</w:t>
      </w:r>
      <w:r>
        <w:rPr>
          <w:rFonts w:hint="eastAsia" w:ascii="宋体" w:hAnsi="宋体" w:eastAsia="宋体" w:cs="宋体"/>
          <w:sz w:val="24"/>
          <w:szCs w:val="24"/>
          <w:highlight w:val="none"/>
          <w:shd w:val="clear" w:color="auto" w:fill="FFFFFF"/>
          <w:lang w:val="en-US" w:eastAsia="zh-CN"/>
        </w:rPr>
        <w:t>竞争性磋商</w:t>
      </w:r>
      <w:r>
        <w:rPr>
          <w:rFonts w:hint="eastAsia" w:ascii="宋体" w:hAnsi="宋体" w:eastAsia="宋体" w:cs="宋体"/>
          <w:sz w:val="24"/>
          <w:szCs w:val="24"/>
          <w:highlight w:val="none"/>
          <w:shd w:val="clear" w:color="auto" w:fill="FFFFFF"/>
        </w:rPr>
        <w:t>文件中</w:t>
      </w:r>
      <w:r>
        <w:rPr>
          <w:rFonts w:hint="eastAsia" w:ascii="宋体" w:hAnsi="宋体" w:eastAsia="宋体" w:cs="宋体"/>
          <w:sz w:val="24"/>
          <w:szCs w:val="24"/>
          <w:highlight w:val="none"/>
          <w:shd w:val="clear" w:color="auto" w:fill="FFFFFF"/>
          <w:lang w:val="en-US" w:eastAsia="zh-CN"/>
        </w:rPr>
        <w:t>供应商</w:t>
      </w:r>
      <w:r>
        <w:rPr>
          <w:rFonts w:hint="eastAsia" w:ascii="宋体" w:hAnsi="宋体" w:eastAsia="宋体" w:cs="宋体"/>
          <w:sz w:val="24"/>
          <w:szCs w:val="24"/>
          <w:highlight w:val="none"/>
          <w:shd w:val="clear" w:color="auto" w:fill="FFFFFF"/>
        </w:rPr>
        <w:t>须知前附表规定进行了查询。我单位承诺：合同签订前，若我单位具有不良信用记录情形，贵方可取消我单位</w:t>
      </w:r>
      <w:r>
        <w:rPr>
          <w:rFonts w:hint="eastAsia" w:ascii="宋体" w:hAnsi="宋体" w:eastAsia="宋体" w:cs="宋体"/>
          <w:sz w:val="24"/>
          <w:szCs w:val="24"/>
          <w:highlight w:val="none"/>
          <w:shd w:val="clear" w:color="auto" w:fill="FFFFFF"/>
          <w:lang w:val="en-US" w:eastAsia="zh-CN"/>
        </w:rPr>
        <w:t>成交</w:t>
      </w:r>
      <w:r>
        <w:rPr>
          <w:rFonts w:hint="eastAsia" w:ascii="宋体" w:hAnsi="宋体" w:eastAsia="宋体" w:cs="宋体"/>
          <w:sz w:val="24"/>
          <w:szCs w:val="24"/>
          <w:highlight w:val="none"/>
          <w:shd w:val="clear" w:color="auto" w:fill="FFFFFF"/>
        </w:rPr>
        <w:t>资格或者不授予合同，所有责任由我单位自行承担。同时，我单位愿意无条件接受监管部门的调查处理。</w:t>
      </w:r>
    </w:p>
    <w:p w14:paraId="1B074AB1">
      <w:pPr>
        <w:spacing w:line="500" w:lineRule="exact"/>
        <w:ind w:firstLine="480" w:firstLineChars="200"/>
        <w:rPr>
          <w:rFonts w:hint="eastAsia" w:ascii="宋体" w:hAnsi="宋体" w:eastAsia="宋体" w:cs="宋体"/>
          <w:sz w:val="24"/>
          <w:szCs w:val="24"/>
          <w:highlight w:val="none"/>
          <w:shd w:val="clear" w:color="auto" w:fill="FFFFFF"/>
        </w:rPr>
      </w:pPr>
      <w:r>
        <w:rPr>
          <w:rFonts w:hint="eastAsia" w:ascii="宋体" w:hAnsi="宋体" w:eastAsia="宋体" w:cs="宋体"/>
          <w:sz w:val="24"/>
          <w:szCs w:val="24"/>
          <w:highlight w:val="none"/>
          <w:shd w:val="clear" w:color="auto" w:fill="FFFFFF"/>
        </w:rPr>
        <w:t>特此声明！</w:t>
      </w:r>
    </w:p>
    <w:p w14:paraId="5E48809C">
      <w:pPr>
        <w:spacing w:line="5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shd w:val="clear" w:color="auto" w:fill="FFFFFF"/>
        </w:rPr>
        <w:t>备注：</w:t>
      </w:r>
      <w:r>
        <w:rPr>
          <w:rFonts w:hint="eastAsia" w:ascii="宋体" w:hAnsi="宋体" w:eastAsia="宋体" w:cs="宋体"/>
          <w:sz w:val="24"/>
          <w:szCs w:val="24"/>
          <w:highlight w:val="none"/>
          <w:shd w:val="clear" w:color="auto" w:fill="FFFFFF"/>
          <w:lang w:val="en-US" w:eastAsia="zh-CN"/>
        </w:rPr>
        <w:t>供应商</w:t>
      </w:r>
      <w:r>
        <w:rPr>
          <w:rFonts w:hint="eastAsia" w:ascii="宋体" w:hAnsi="宋体" w:eastAsia="宋体" w:cs="宋体"/>
          <w:sz w:val="24"/>
          <w:szCs w:val="24"/>
          <w:highlight w:val="none"/>
          <w:shd w:val="clear" w:color="auto" w:fill="FFFFFF"/>
        </w:rPr>
        <w:t>在参加政府采购活动前3年内因违法经营被禁止在一定期限内参加政府采购活动，期限届满的，可以参加政府采购活动，但应提供期限届满的证明材料。</w:t>
      </w:r>
    </w:p>
    <w:p w14:paraId="3AA7A8FA">
      <w:pPr>
        <w:overflowPunct w:val="0"/>
        <w:spacing w:line="560" w:lineRule="exact"/>
        <w:ind w:firstLine="170"/>
        <w:rPr>
          <w:rFonts w:hint="eastAsia" w:ascii="宋体" w:hAnsi="宋体" w:eastAsia="宋体" w:cs="宋体"/>
          <w:highlight w:val="none"/>
          <w:shd w:val="clear" w:color="auto" w:fill="FFFFFF"/>
        </w:rPr>
      </w:pPr>
    </w:p>
    <w:p w14:paraId="6AA01479">
      <w:pPr>
        <w:pStyle w:val="9"/>
        <w:rPr>
          <w:rFonts w:hint="eastAsia" w:ascii="宋体" w:hAnsi="宋体" w:eastAsia="宋体" w:cs="宋体"/>
          <w:color w:val="auto"/>
          <w:highlight w:val="none"/>
        </w:rPr>
      </w:pPr>
    </w:p>
    <w:p w14:paraId="4CCD8FC0">
      <w:pPr>
        <w:spacing w:line="500" w:lineRule="exact"/>
        <w:ind w:firstLine="2640" w:firstLineChars="1100"/>
        <w:rPr>
          <w:rFonts w:hint="eastAsia" w:ascii="宋体" w:hAnsi="宋体" w:eastAsia="宋体" w:cs="宋体"/>
          <w:highlight w:val="none"/>
        </w:rPr>
      </w:pPr>
    </w:p>
    <w:p w14:paraId="41E05E68">
      <w:pPr>
        <w:spacing w:line="360" w:lineRule="auto"/>
        <w:jc w:val="lef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供应商名称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（盖章）</w:t>
      </w:r>
    </w:p>
    <w:p w14:paraId="7A2D344E">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法定代表人或</w:t>
      </w:r>
      <w:r>
        <w:rPr>
          <w:rFonts w:hint="eastAsia" w:ascii="宋体" w:hAnsi="宋体" w:eastAsia="宋体" w:cs="宋体"/>
          <w:sz w:val="24"/>
          <w:szCs w:val="24"/>
          <w:highlight w:val="none"/>
          <w:lang w:val="en-US" w:eastAsia="zh-CN"/>
        </w:rPr>
        <w:t>被授权人</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kern w:val="0"/>
          <w:sz w:val="24"/>
          <w:highlight w:val="none"/>
        </w:rPr>
        <w:t>(签字或盖章)</w:t>
      </w:r>
    </w:p>
    <w:p w14:paraId="4F69CAC5">
      <w:pPr>
        <w:overflowPunct w:val="0"/>
        <w:spacing w:line="360" w:lineRule="auto"/>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rPr>
        <w:t>日      期：  年  月   日</w:t>
      </w:r>
    </w:p>
    <w:p w14:paraId="3A85B37A">
      <w:pPr>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br w:type="page"/>
      </w:r>
    </w:p>
    <w:p w14:paraId="6946827D">
      <w:pPr>
        <w:spacing w:line="360" w:lineRule="auto"/>
        <w:rPr>
          <w:rFonts w:hint="eastAsia" w:ascii="宋体" w:hAnsi="宋体" w:eastAsia="宋体" w:cs="宋体"/>
          <w:bCs/>
          <w:kern w:val="0"/>
          <w:sz w:val="28"/>
          <w:szCs w:val="28"/>
          <w:highlight w:val="none"/>
          <w:lang w:val="en-US" w:eastAsia="zh-CN" w:bidi="ar-SA"/>
        </w:rPr>
      </w:pPr>
      <w:r>
        <w:rPr>
          <w:rFonts w:hint="eastAsia" w:ascii="宋体" w:hAnsi="宋体" w:eastAsia="宋体" w:cs="宋体"/>
          <w:bCs/>
          <w:kern w:val="0"/>
          <w:sz w:val="28"/>
          <w:szCs w:val="28"/>
          <w:highlight w:val="none"/>
          <w:lang w:val="en-US" w:eastAsia="zh-CN" w:bidi="ar-SA"/>
        </w:rPr>
        <w:t>附件2：</w:t>
      </w:r>
    </w:p>
    <w:p w14:paraId="5BDEAD5B">
      <w:pPr>
        <w:widowControl/>
        <w:spacing w:line="360" w:lineRule="auto"/>
        <w:ind w:left="1"/>
        <w:jc w:val="center"/>
        <w:rPr>
          <w:rFonts w:hint="eastAsia" w:ascii="宋体" w:hAnsi="宋体" w:eastAsia="宋体" w:cs="宋体"/>
          <w:b/>
          <w:kern w:val="0"/>
          <w:sz w:val="28"/>
          <w:szCs w:val="28"/>
          <w:highlight w:val="none"/>
        </w:rPr>
      </w:pPr>
      <w:r>
        <w:rPr>
          <w:rFonts w:hint="eastAsia" w:ascii="宋体" w:hAnsi="宋体" w:eastAsia="宋体" w:cs="宋体"/>
          <w:b/>
          <w:kern w:val="0"/>
          <w:sz w:val="28"/>
          <w:szCs w:val="28"/>
          <w:highlight w:val="none"/>
        </w:rPr>
        <w:t>履行合同所必需的设备和专业技术能力的书面声明</w:t>
      </w:r>
    </w:p>
    <w:p w14:paraId="1D06F76A">
      <w:pPr>
        <w:keepNext w:val="0"/>
        <w:keepLines w:val="0"/>
        <w:pageBreakBefore w:val="0"/>
        <w:widowControl w:val="0"/>
        <w:kinsoku/>
        <w:wordWrap/>
        <w:overflowPunct/>
        <w:topLinePunct w:val="0"/>
        <w:autoSpaceDE/>
        <w:autoSpaceDN/>
        <w:bidi w:val="0"/>
        <w:snapToGrid/>
        <w:spacing w:line="360" w:lineRule="auto"/>
        <w:textAlignment w:val="auto"/>
        <w:rPr>
          <w:rFonts w:hint="eastAsia" w:ascii="宋体" w:hAnsi="宋体" w:eastAsia="宋体" w:cs="宋体"/>
          <w:spacing w:val="4"/>
          <w:sz w:val="24"/>
          <w:szCs w:val="24"/>
          <w:u w:val="single"/>
        </w:rPr>
      </w:pPr>
      <w:r>
        <w:rPr>
          <w:rFonts w:hint="eastAsia" w:ascii="宋体" w:hAnsi="宋体" w:eastAsia="宋体" w:cs="宋体"/>
          <w:spacing w:val="4"/>
          <w:sz w:val="24"/>
          <w:szCs w:val="24"/>
          <w:u w:val="single"/>
        </w:rPr>
        <w:t>（采购人名称）：</w:t>
      </w:r>
    </w:p>
    <w:p w14:paraId="2BD422AB">
      <w:pPr>
        <w:overflowPunct w:val="0"/>
        <w:spacing w:line="560" w:lineRule="exact"/>
        <w:ind w:firstLine="496" w:firstLineChars="200"/>
        <w:rPr>
          <w:rFonts w:hint="eastAsia" w:ascii="宋体" w:hAnsi="宋体" w:eastAsia="宋体" w:cs="宋体"/>
          <w:b/>
          <w:bCs/>
          <w:highlight w:val="none"/>
        </w:rPr>
      </w:pPr>
      <w:r>
        <w:rPr>
          <w:rFonts w:hint="eastAsia" w:ascii="宋体" w:hAnsi="宋体" w:eastAsia="宋体" w:cs="宋体"/>
          <w:spacing w:val="4"/>
          <w:sz w:val="24"/>
          <w:szCs w:val="24"/>
          <w:u w:val="single"/>
        </w:rPr>
        <w:t xml:space="preserve">      （供应商名称）    </w:t>
      </w:r>
      <w:r>
        <w:rPr>
          <w:rFonts w:hint="eastAsia" w:ascii="宋体" w:hAnsi="宋体" w:eastAsia="宋体" w:cs="宋体"/>
          <w:spacing w:val="4"/>
          <w:sz w:val="24"/>
          <w:szCs w:val="24"/>
        </w:rPr>
        <w:t xml:space="preserve"> 于</w:t>
      </w:r>
      <w:r>
        <w:rPr>
          <w:rFonts w:hint="eastAsia" w:ascii="宋体" w:hAnsi="宋体" w:eastAsia="宋体" w:cs="宋体"/>
          <w:spacing w:val="4"/>
          <w:sz w:val="24"/>
          <w:szCs w:val="24"/>
          <w:u w:val="single"/>
        </w:rPr>
        <w:t xml:space="preserve">     </w:t>
      </w:r>
      <w:r>
        <w:rPr>
          <w:rFonts w:hint="eastAsia" w:ascii="宋体" w:hAnsi="宋体" w:eastAsia="宋体" w:cs="宋体"/>
          <w:spacing w:val="4"/>
          <w:sz w:val="24"/>
          <w:szCs w:val="24"/>
        </w:rPr>
        <w:t>年</w:t>
      </w:r>
      <w:r>
        <w:rPr>
          <w:rFonts w:hint="eastAsia" w:ascii="宋体" w:hAnsi="宋体" w:eastAsia="宋体" w:cs="宋体"/>
          <w:spacing w:val="4"/>
          <w:sz w:val="24"/>
          <w:szCs w:val="24"/>
          <w:u w:val="single"/>
        </w:rPr>
        <w:t xml:space="preserve">    </w:t>
      </w:r>
      <w:r>
        <w:rPr>
          <w:rFonts w:hint="eastAsia" w:ascii="宋体" w:hAnsi="宋体" w:eastAsia="宋体" w:cs="宋体"/>
          <w:spacing w:val="4"/>
          <w:sz w:val="24"/>
          <w:szCs w:val="24"/>
        </w:rPr>
        <w:t>月</w:t>
      </w:r>
      <w:r>
        <w:rPr>
          <w:rFonts w:hint="eastAsia" w:ascii="宋体" w:hAnsi="宋体" w:eastAsia="宋体" w:cs="宋体"/>
          <w:spacing w:val="4"/>
          <w:sz w:val="24"/>
          <w:szCs w:val="24"/>
          <w:u w:val="single"/>
        </w:rPr>
        <w:t xml:space="preserve">   </w:t>
      </w:r>
      <w:r>
        <w:rPr>
          <w:rFonts w:hint="eastAsia" w:ascii="宋体" w:hAnsi="宋体" w:eastAsia="宋体" w:cs="宋体"/>
          <w:spacing w:val="4"/>
          <w:sz w:val="24"/>
          <w:szCs w:val="24"/>
        </w:rPr>
        <w:t>日在中华人民共和国境内</w:t>
      </w:r>
      <w:r>
        <w:rPr>
          <w:rFonts w:hint="eastAsia" w:ascii="宋体" w:hAnsi="宋体" w:eastAsia="宋体" w:cs="宋体"/>
          <w:spacing w:val="4"/>
          <w:sz w:val="24"/>
          <w:szCs w:val="24"/>
          <w:u w:val="single"/>
        </w:rPr>
        <w:t xml:space="preserve">               （详细注册地址）  </w:t>
      </w:r>
      <w:r>
        <w:rPr>
          <w:rFonts w:hint="eastAsia" w:ascii="宋体" w:hAnsi="宋体" w:eastAsia="宋体" w:cs="宋体"/>
          <w:spacing w:val="4"/>
          <w:sz w:val="24"/>
          <w:szCs w:val="24"/>
        </w:rPr>
        <w:t>合法注册并经营，公司主营业务为</w:t>
      </w:r>
      <w:r>
        <w:rPr>
          <w:rFonts w:hint="eastAsia" w:ascii="宋体" w:hAnsi="宋体" w:eastAsia="宋体" w:cs="宋体"/>
          <w:spacing w:val="4"/>
          <w:sz w:val="24"/>
          <w:szCs w:val="24"/>
          <w:u w:val="single"/>
        </w:rPr>
        <w:t xml:space="preserve">                  </w:t>
      </w:r>
      <w:r>
        <w:rPr>
          <w:rFonts w:hint="eastAsia" w:ascii="宋体" w:hAnsi="宋体" w:eastAsia="宋体" w:cs="宋体"/>
          <w:spacing w:val="4"/>
          <w:sz w:val="24"/>
          <w:szCs w:val="24"/>
        </w:rPr>
        <w:t>，营业（生产经营）面积为</w:t>
      </w:r>
      <w:r>
        <w:rPr>
          <w:rFonts w:hint="eastAsia" w:ascii="宋体" w:hAnsi="宋体" w:eastAsia="宋体" w:cs="宋体"/>
          <w:spacing w:val="4"/>
          <w:sz w:val="24"/>
          <w:szCs w:val="24"/>
          <w:u w:val="single"/>
        </w:rPr>
        <w:t xml:space="preserve">             </w:t>
      </w:r>
      <w:r>
        <w:rPr>
          <w:rFonts w:hint="eastAsia" w:ascii="宋体" w:hAnsi="宋体" w:eastAsia="宋体" w:cs="宋体"/>
          <w:spacing w:val="4"/>
          <w:sz w:val="24"/>
          <w:szCs w:val="24"/>
        </w:rPr>
        <w:t xml:space="preserve"> ，现有员工数量为</w:t>
      </w:r>
      <w:r>
        <w:rPr>
          <w:rFonts w:hint="eastAsia" w:ascii="宋体" w:hAnsi="宋体" w:eastAsia="宋体" w:cs="宋体"/>
          <w:spacing w:val="4"/>
          <w:sz w:val="24"/>
          <w:szCs w:val="24"/>
          <w:u w:val="single"/>
        </w:rPr>
        <w:t xml:space="preserve">       </w:t>
      </w:r>
      <w:r>
        <w:rPr>
          <w:rFonts w:hint="eastAsia" w:ascii="宋体" w:hAnsi="宋体" w:eastAsia="宋体" w:cs="宋体"/>
          <w:spacing w:val="4"/>
          <w:sz w:val="24"/>
          <w:szCs w:val="24"/>
          <w:highlight w:val="none"/>
          <w:u w:val="single"/>
        </w:rPr>
        <w:t xml:space="preserve">  </w:t>
      </w:r>
      <w:r>
        <w:rPr>
          <w:rFonts w:hint="eastAsia" w:ascii="宋体" w:hAnsi="宋体" w:eastAsia="宋体" w:cs="宋体"/>
          <w:spacing w:val="4"/>
          <w:sz w:val="24"/>
          <w:szCs w:val="24"/>
          <w:highlight w:val="none"/>
        </w:rPr>
        <w:t>，本公司郑重承诺，具有履行本合同所必需的设备和专业技术能力。</w:t>
      </w:r>
      <w:r>
        <w:rPr>
          <w:rFonts w:hint="eastAsia" w:ascii="宋体" w:hAnsi="宋体" w:eastAsia="宋体" w:cs="宋体"/>
          <w:sz w:val="24"/>
          <w:szCs w:val="24"/>
          <w:highlight w:val="none"/>
        </w:rPr>
        <w:t>如有</w:t>
      </w:r>
      <w:r>
        <w:rPr>
          <w:rFonts w:hint="eastAsia" w:ascii="宋体" w:hAnsi="宋体" w:eastAsia="宋体" w:cs="宋体"/>
          <w:sz w:val="24"/>
          <w:szCs w:val="24"/>
          <w:highlight w:val="none"/>
          <w:lang w:eastAsia="zh-CN"/>
        </w:rPr>
        <w:t>虚假</w:t>
      </w:r>
      <w:r>
        <w:rPr>
          <w:rFonts w:hint="eastAsia" w:ascii="宋体" w:hAnsi="宋体" w:eastAsia="宋体" w:cs="宋体"/>
          <w:sz w:val="24"/>
          <w:szCs w:val="24"/>
          <w:highlight w:val="none"/>
        </w:rPr>
        <w:t>，我方将无条件地退出本项目的采购活动，并遵照《</w:t>
      </w:r>
      <w:r>
        <w:rPr>
          <w:rFonts w:hint="eastAsia" w:ascii="宋体" w:hAnsi="宋体" w:eastAsia="宋体" w:cs="宋体"/>
          <w:sz w:val="24"/>
          <w:szCs w:val="24"/>
          <w:highlight w:val="none"/>
          <w:lang w:val="en-US" w:eastAsia="zh-CN"/>
        </w:rPr>
        <w:t>中华人民共和国</w:t>
      </w:r>
      <w:r>
        <w:rPr>
          <w:rFonts w:hint="eastAsia" w:ascii="宋体" w:hAnsi="宋体" w:eastAsia="宋体" w:cs="宋体"/>
          <w:sz w:val="24"/>
          <w:szCs w:val="24"/>
          <w:highlight w:val="none"/>
        </w:rPr>
        <w:t>政府采购法》有关"提供虚假材料的规定"接受处罚</w:t>
      </w:r>
      <w:r>
        <w:rPr>
          <w:rFonts w:hint="eastAsia" w:ascii="宋体" w:hAnsi="宋体" w:eastAsia="宋体" w:cs="宋体"/>
          <w:spacing w:val="4"/>
          <w:highlight w:val="none"/>
        </w:rPr>
        <w:t>。</w:t>
      </w:r>
    </w:p>
    <w:p w14:paraId="19E100AF">
      <w:pPr>
        <w:spacing w:line="500" w:lineRule="exact"/>
        <w:ind w:firstLine="2707" w:firstLineChars="1128"/>
        <w:rPr>
          <w:rFonts w:hint="eastAsia" w:ascii="宋体" w:hAnsi="宋体" w:eastAsia="宋体" w:cs="宋体"/>
          <w:highlight w:val="none"/>
        </w:rPr>
      </w:pPr>
    </w:p>
    <w:p w14:paraId="242CE955">
      <w:pPr>
        <w:spacing w:line="360" w:lineRule="auto"/>
        <w:jc w:val="lef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供应商名称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（盖章）</w:t>
      </w:r>
    </w:p>
    <w:p w14:paraId="04A2F593">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法定代表人或</w:t>
      </w:r>
      <w:r>
        <w:rPr>
          <w:rFonts w:hint="eastAsia" w:ascii="宋体" w:hAnsi="宋体" w:eastAsia="宋体" w:cs="宋体"/>
          <w:sz w:val="24"/>
          <w:szCs w:val="24"/>
          <w:highlight w:val="none"/>
          <w:lang w:val="en-US" w:eastAsia="zh-CN"/>
        </w:rPr>
        <w:t>被授权人</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kern w:val="0"/>
          <w:sz w:val="24"/>
          <w:highlight w:val="none"/>
        </w:rPr>
        <w:t>(签字或盖章)</w:t>
      </w:r>
    </w:p>
    <w:p w14:paraId="6BBDC2E0">
      <w:pPr>
        <w:overflowPunct w:val="0"/>
        <w:spacing w:line="360" w:lineRule="auto"/>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rPr>
        <w:t>日      期：  年  月   日</w:t>
      </w:r>
    </w:p>
    <w:p w14:paraId="5F489E6D">
      <w:pPr>
        <w:tabs>
          <w:tab w:val="left" w:pos="-180"/>
        </w:tabs>
        <w:ind w:right="204" w:rightChars="85"/>
        <w:rPr>
          <w:rFonts w:hint="eastAsia" w:ascii="宋体" w:hAnsi="宋体" w:eastAsia="宋体" w:cs="宋体"/>
          <w:highlight w:val="none"/>
        </w:rPr>
      </w:pPr>
    </w:p>
    <w:p w14:paraId="7CE3D2E7">
      <w:pPr>
        <w:rPr>
          <w:rFonts w:hint="eastAsia" w:ascii="宋体" w:hAnsi="宋体" w:eastAsia="宋体" w:cs="宋体"/>
          <w:sz w:val="32"/>
          <w:szCs w:val="32"/>
          <w:highlight w:val="none"/>
        </w:rPr>
      </w:pPr>
      <w:r>
        <w:rPr>
          <w:rFonts w:hint="eastAsia" w:ascii="宋体" w:hAnsi="宋体" w:eastAsia="宋体" w:cs="宋体"/>
          <w:sz w:val="32"/>
          <w:szCs w:val="32"/>
          <w:highlight w:val="none"/>
        </w:rPr>
        <w:br w:type="page"/>
      </w:r>
    </w:p>
    <w:p w14:paraId="0F2B936E">
      <w:pPr>
        <w:spacing w:line="360" w:lineRule="auto"/>
        <w:rPr>
          <w:rFonts w:hint="eastAsia" w:ascii="宋体" w:hAnsi="宋体" w:eastAsia="宋体" w:cs="宋体"/>
          <w:b w:val="0"/>
          <w:bCs w:val="0"/>
          <w:sz w:val="28"/>
          <w:szCs w:val="28"/>
          <w:highlight w:val="none"/>
        </w:rPr>
      </w:pPr>
      <w:r>
        <w:rPr>
          <w:rFonts w:hint="eastAsia" w:ascii="宋体" w:hAnsi="宋体" w:eastAsia="宋体" w:cs="宋体"/>
          <w:b w:val="0"/>
          <w:bCs w:val="0"/>
          <w:sz w:val="28"/>
          <w:szCs w:val="28"/>
          <w:highlight w:val="none"/>
        </w:rPr>
        <w:t>附件3：</w:t>
      </w:r>
    </w:p>
    <w:p w14:paraId="237DC2BE">
      <w:pPr>
        <w:widowControl/>
        <w:spacing w:line="360" w:lineRule="auto"/>
        <w:ind w:left="1"/>
        <w:jc w:val="center"/>
        <w:rPr>
          <w:rFonts w:hint="eastAsia" w:ascii="宋体" w:hAnsi="宋体" w:eastAsia="宋体" w:cs="宋体"/>
          <w:b/>
          <w:kern w:val="0"/>
          <w:sz w:val="30"/>
          <w:szCs w:val="30"/>
          <w:highlight w:val="none"/>
          <w:lang w:val="en-US" w:eastAsia="zh-CN"/>
        </w:rPr>
      </w:pPr>
      <w:r>
        <w:rPr>
          <w:rFonts w:hint="eastAsia" w:ascii="宋体" w:hAnsi="宋体" w:eastAsia="宋体" w:cs="宋体"/>
          <w:b/>
          <w:kern w:val="0"/>
          <w:sz w:val="30"/>
          <w:szCs w:val="30"/>
          <w:highlight w:val="none"/>
          <w:lang w:val="en-US" w:eastAsia="zh-CN"/>
        </w:rPr>
        <w:t>供应商</w:t>
      </w:r>
      <w:r>
        <w:rPr>
          <w:rFonts w:hint="eastAsia" w:ascii="宋体" w:hAnsi="宋体" w:eastAsia="宋体" w:cs="宋体"/>
          <w:b/>
          <w:kern w:val="0"/>
          <w:sz w:val="30"/>
          <w:szCs w:val="30"/>
          <w:highlight w:val="none"/>
        </w:rPr>
        <w:t>企业关系关联</w:t>
      </w:r>
      <w:r>
        <w:rPr>
          <w:rFonts w:hint="eastAsia" w:ascii="宋体" w:hAnsi="宋体" w:eastAsia="宋体" w:cs="宋体"/>
          <w:b/>
          <w:kern w:val="0"/>
          <w:sz w:val="30"/>
          <w:szCs w:val="30"/>
          <w:highlight w:val="none"/>
          <w:lang w:val="en-US" w:eastAsia="zh-CN"/>
        </w:rPr>
        <w:t>声明</w:t>
      </w:r>
    </w:p>
    <w:p w14:paraId="3C49098D">
      <w:pPr>
        <w:spacing w:line="540" w:lineRule="exact"/>
        <w:ind w:right="-226" w:rightChars="-94"/>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（采购人名称）    ：</w:t>
      </w:r>
    </w:p>
    <w:p w14:paraId="467E14D5">
      <w:pPr>
        <w:spacing w:line="540" w:lineRule="exact"/>
        <w:ind w:right="-226" w:rightChars="-94"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一、</w:t>
      </w:r>
      <w:r>
        <w:rPr>
          <w:rFonts w:hint="eastAsia" w:ascii="宋体" w:hAnsi="宋体" w:eastAsia="宋体" w:cs="宋体"/>
          <w:color w:val="auto"/>
          <w:sz w:val="24"/>
          <w:szCs w:val="24"/>
          <w:highlight w:val="none"/>
          <w:lang w:val="en-US" w:eastAsia="zh-CN"/>
        </w:rPr>
        <w:t>关联关系清单</w:t>
      </w:r>
    </w:p>
    <w:tbl>
      <w:tblPr>
        <w:tblStyle w:val="33"/>
        <w:tblW w:w="91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4"/>
        <w:gridCol w:w="4040"/>
        <w:gridCol w:w="3080"/>
        <w:gridCol w:w="900"/>
      </w:tblGrid>
      <w:tr w14:paraId="6AFDE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9104" w:type="dxa"/>
            <w:gridSpan w:val="4"/>
            <w:noWrap w:val="0"/>
            <w:vAlign w:val="center"/>
          </w:tcPr>
          <w:p w14:paraId="713FB5C2">
            <w:pPr>
              <w:keepNext w:val="0"/>
              <w:keepLines w:val="0"/>
              <w:widowControl/>
              <w:suppressLineNumbers w:val="0"/>
              <w:jc w:val="center"/>
              <w:rPr>
                <w:rFonts w:hint="eastAsia" w:ascii="宋体" w:hAnsi="宋体" w:eastAsia="宋体" w:cs="宋体"/>
                <w:b/>
                <w:bCs/>
                <w:sz w:val="24"/>
                <w:szCs w:val="24"/>
                <w:highlight w:val="none"/>
                <w:vertAlign w:val="baseline"/>
                <w:lang w:val="en-US"/>
              </w:rPr>
            </w:pPr>
            <w:r>
              <w:rPr>
                <w:rFonts w:hint="eastAsia" w:ascii="宋体" w:hAnsi="宋体" w:eastAsia="宋体" w:cs="宋体"/>
                <w:b/>
                <w:bCs/>
                <w:sz w:val="24"/>
                <w:szCs w:val="24"/>
                <w:highlight w:val="none"/>
                <w:vertAlign w:val="baseline"/>
                <w:lang w:val="en-US" w:eastAsia="zh-CN"/>
              </w:rPr>
              <w:t>存在直接控股、管理关系的相关单位</w:t>
            </w:r>
          </w:p>
        </w:tc>
      </w:tr>
      <w:tr w14:paraId="4CF24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4" w:type="dxa"/>
            <w:noWrap w:val="0"/>
            <w:vAlign w:val="center"/>
          </w:tcPr>
          <w:p w14:paraId="45A998AB">
            <w:pPr>
              <w:keepNext w:val="0"/>
              <w:keepLines w:val="0"/>
              <w:widowControl/>
              <w:suppressLineNumbers w:val="0"/>
              <w:jc w:val="center"/>
              <w:rPr>
                <w:rFonts w:hint="eastAsia" w:ascii="宋体" w:hAnsi="宋体" w:eastAsia="宋体" w:cs="宋体"/>
                <w:b/>
                <w:bCs/>
                <w:sz w:val="24"/>
                <w:szCs w:val="24"/>
                <w:highlight w:val="none"/>
                <w:vertAlign w:val="baseline"/>
                <w:lang w:val="en-US" w:eastAsia="zh-CN"/>
              </w:rPr>
            </w:pPr>
            <w:r>
              <w:rPr>
                <w:rFonts w:hint="eastAsia" w:ascii="宋体" w:hAnsi="宋体" w:eastAsia="宋体" w:cs="宋体"/>
                <w:b/>
                <w:bCs/>
                <w:sz w:val="24"/>
                <w:szCs w:val="24"/>
                <w:highlight w:val="none"/>
                <w:vertAlign w:val="baseline"/>
                <w:lang w:val="en-US" w:eastAsia="zh-CN"/>
              </w:rPr>
              <w:t>序号</w:t>
            </w:r>
          </w:p>
        </w:tc>
        <w:tc>
          <w:tcPr>
            <w:tcW w:w="4040" w:type="dxa"/>
            <w:noWrap w:val="0"/>
            <w:vAlign w:val="center"/>
          </w:tcPr>
          <w:p w14:paraId="7B69CEFA">
            <w:pPr>
              <w:keepNext w:val="0"/>
              <w:keepLines w:val="0"/>
              <w:widowControl/>
              <w:suppressLineNumbers w:val="0"/>
              <w:jc w:val="center"/>
              <w:rPr>
                <w:rFonts w:hint="eastAsia" w:ascii="宋体" w:hAnsi="宋体" w:eastAsia="宋体" w:cs="宋体"/>
                <w:b/>
                <w:bCs/>
                <w:sz w:val="24"/>
                <w:szCs w:val="24"/>
                <w:highlight w:val="none"/>
                <w:vertAlign w:val="baseline"/>
                <w:lang w:val="en-US"/>
              </w:rPr>
            </w:pPr>
            <w:r>
              <w:rPr>
                <w:rFonts w:hint="eastAsia" w:ascii="宋体" w:hAnsi="宋体" w:eastAsia="宋体" w:cs="宋体"/>
                <w:b/>
                <w:bCs/>
                <w:sz w:val="24"/>
                <w:szCs w:val="24"/>
                <w:highlight w:val="none"/>
                <w:vertAlign w:val="baseline"/>
                <w:lang w:val="en-US" w:eastAsia="zh-CN"/>
              </w:rPr>
              <w:t>直接控股股东名称及出资比例</w:t>
            </w:r>
          </w:p>
        </w:tc>
        <w:tc>
          <w:tcPr>
            <w:tcW w:w="3080" w:type="dxa"/>
            <w:noWrap w:val="0"/>
            <w:vAlign w:val="center"/>
          </w:tcPr>
          <w:p w14:paraId="1D467F50">
            <w:pPr>
              <w:keepNext w:val="0"/>
              <w:keepLines w:val="0"/>
              <w:widowControl/>
              <w:suppressLineNumbers w:val="0"/>
              <w:jc w:val="center"/>
              <w:rPr>
                <w:rFonts w:hint="eastAsia" w:ascii="宋体" w:hAnsi="宋体" w:eastAsia="宋体" w:cs="宋体"/>
                <w:b/>
                <w:bCs/>
                <w:sz w:val="24"/>
                <w:szCs w:val="24"/>
                <w:highlight w:val="none"/>
                <w:vertAlign w:val="baseline"/>
                <w:lang w:val="en-US"/>
              </w:rPr>
            </w:pPr>
            <w:r>
              <w:rPr>
                <w:rFonts w:hint="eastAsia" w:ascii="宋体" w:hAnsi="宋体" w:eastAsia="宋体" w:cs="宋体"/>
                <w:b/>
                <w:bCs/>
                <w:sz w:val="24"/>
                <w:szCs w:val="24"/>
                <w:highlight w:val="none"/>
                <w:vertAlign w:val="baseline"/>
                <w:lang w:val="en-US" w:eastAsia="zh-CN"/>
              </w:rPr>
              <w:t>直接管理关系单位名称</w:t>
            </w:r>
          </w:p>
        </w:tc>
        <w:tc>
          <w:tcPr>
            <w:tcW w:w="900" w:type="dxa"/>
            <w:noWrap w:val="0"/>
            <w:vAlign w:val="center"/>
          </w:tcPr>
          <w:p w14:paraId="7A01E474">
            <w:pPr>
              <w:keepNext w:val="0"/>
              <w:keepLines w:val="0"/>
              <w:widowControl/>
              <w:suppressLineNumbers w:val="0"/>
              <w:jc w:val="center"/>
              <w:rPr>
                <w:rFonts w:hint="eastAsia" w:ascii="宋体" w:hAnsi="宋体" w:eastAsia="宋体" w:cs="宋体"/>
                <w:b/>
                <w:bCs/>
                <w:sz w:val="24"/>
                <w:szCs w:val="24"/>
                <w:highlight w:val="none"/>
                <w:vertAlign w:val="baseline"/>
                <w:lang w:val="en-US" w:eastAsia="zh-CN"/>
              </w:rPr>
            </w:pPr>
            <w:r>
              <w:rPr>
                <w:rFonts w:hint="eastAsia" w:ascii="宋体" w:hAnsi="宋体" w:eastAsia="宋体" w:cs="宋体"/>
                <w:b/>
                <w:bCs/>
                <w:sz w:val="24"/>
                <w:szCs w:val="24"/>
                <w:highlight w:val="none"/>
                <w:vertAlign w:val="baseline"/>
                <w:lang w:val="en-US" w:eastAsia="zh-CN"/>
              </w:rPr>
              <w:t>备注</w:t>
            </w:r>
          </w:p>
        </w:tc>
      </w:tr>
      <w:tr w14:paraId="1B6C8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4" w:type="dxa"/>
            <w:noWrap w:val="0"/>
            <w:vAlign w:val="center"/>
          </w:tcPr>
          <w:p w14:paraId="4E5209E0">
            <w:pPr>
              <w:keepNext w:val="0"/>
              <w:keepLines w:val="0"/>
              <w:widowControl/>
              <w:suppressLineNumbers w:val="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1</w:t>
            </w:r>
          </w:p>
        </w:tc>
        <w:tc>
          <w:tcPr>
            <w:tcW w:w="4040" w:type="dxa"/>
            <w:noWrap w:val="0"/>
            <w:vAlign w:val="top"/>
          </w:tcPr>
          <w:p w14:paraId="46E3FA6E">
            <w:pPr>
              <w:keepNext w:val="0"/>
              <w:keepLines w:val="0"/>
              <w:widowControl/>
              <w:suppressLineNumbers w:val="0"/>
              <w:jc w:val="both"/>
              <w:rPr>
                <w:rFonts w:hint="eastAsia" w:ascii="宋体" w:hAnsi="宋体" w:eastAsia="宋体" w:cs="宋体"/>
                <w:b w:val="0"/>
                <w:bCs w:val="0"/>
                <w:sz w:val="24"/>
                <w:szCs w:val="24"/>
                <w:highlight w:val="none"/>
                <w:vertAlign w:val="baseline"/>
                <w:lang w:val="en-US"/>
              </w:rPr>
            </w:pPr>
          </w:p>
        </w:tc>
        <w:tc>
          <w:tcPr>
            <w:tcW w:w="3080" w:type="dxa"/>
            <w:noWrap w:val="0"/>
            <w:vAlign w:val="top"/>
          </w:tcPr>
          <w:p w14:paraId="2C2E90C7">
            <w:pPr>
              <w:keepNext w:val="0"/>
              <w:keepLines w:val="0"/>
              <w:widowControl/>
              <w:suppressLineNumbers w:val="0"/>
              <w:jc w:val="both"/>
              <w:rPr>
                <w:rFonts w:hint="eastAsia" w:ascii="宋体" w:hAnsi="宋体" w:eastAsia="宋体" w:cs="宋体"/>
                <w:b w:val="0"/>
                <w:bCs w:val="0"/>
                <w:sz w:val="24"/>
                <w:szCs w:val="24"/>
                <w:highlight w:val="none"/>
                <w:vertAlign w:val="baseline"/>
                <w:lang w:val="en-US"/>
              </w:rPr>
            </w:pPr>
          </w:p>
        </w:tc>
        <w:tc>
          <w:tcPr>
            <w:tcW w:w="900" w:type="dxa"/>
            <w:noWrap w:val="0"/>
            <w:vAlign w:val="top"/>
          </w:tcPr>
          <w:p w14:paraId="33618DCA">
            <w:pPr>
              <w:keepNext w:val="0"/>
              <w:keepLines w:val="0"/>
              <w:widowControl/>
              <w:suppressLineNumbers w:val="0"/>
              <w:jc w:val="both"/>
              <w:rPr>
                <w:rFonts w:hint="eastAsia" w:ascii="宋体" w:hAnsi="宋体" w:eastAsia="宋体" w:cs="宋体"/>
                <w:b w:val="0"/>
                <w:bCs w:val="0"/>
                <w:sz w:val="24"/>
                <w:szCs w:val="24"/>
                <w:highlight w:val="none"/>
                <w:vertAlign w:val="baseline"/>
                <w:lang w:val="en-US"/>
              </w:rPr>
            </w:pPr>
          </w:p>
        </w:tc>
      </w:tr>
      <w:tr w14:paraId="59EA6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4" w:type="dxa"/>
            <w:noWrap w:val="0"/>
            <w:vAlign w:val="center"/>
          </w:tcPr>
          <w:p w14:paraId="2722D87A">
            <w:pPr>
              <w:keepNext w:val="0"/>
              <w:keepLines w:val="0"/>
              <w:widowControl/>
              <w:suppressLineNumbers w:val="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2</w:t>
            </w:r>
          </w:p>
        </w:tc>
        <w:tc>
          <w:tcPr>
            <w:tcW w:w="4040" w:type="dxa"/>
            <w:noWrap w:val="0"/>
            <w:vAlign w:val="top"/>
          </w:tcPr>
          <w:p w14:paraId="60FA9933">
            <w:pPr>
              <w:keepNext w:val="0"/>
              <w:keepLines w:val="0"/>
              <w:widowControl/>
              <w:suppressLineNumbers w:val="0"/>
              <w:jc w:val="both"/>
              <w:rPr>
                <w:rFonts w:hint="eastAsia" w:ascii="宋体" w:hAnsi="宋体" w:eastAsia="宋体" w:cs="宋体"/>
                <w:b w:val="0"/>
                <w:bCs w:val="0"/>
                <w:sz w:val="24"/>
                <w:szCs w:val="24"/>
                <w:highlight w:val="none"/>
                <w:vertAlign w:val="baseline"/>
                <w:lang w:val="en-US"/>
              </w:rPr>
            </w:pPr>
          </w:p>
        </w:tc>
        <w:tc>
          <w:tcPr>
            <w:tcW w:w="3080" w:type="dxa"/>
            <w:noWrap w:val="0"/>
            <w:vAlign w:val="top"/>
          </w:tcPr>
          <w:p w14:paraId="4F334310">
            <w:pPr>
              <w:keepNext w:val="0"/>
              <w:keepLines w:val="0"/>
              <w:widowControl/>
              <w:suppressLineNumbers w:val="0"/>
              <w:jc w:val="both"/>
              <w:rPr>
                <w:rFonts w:hint="eastAsia" w:ascii="宋体" w:hAnsi="宋体" w:eastAsia="宋体" w:cs="宋体"/>
                <w:b w:val="0"/>
                <w:bCs w:val="0"/>
                <w:sz w:val="24"/>
                <w:szCs w:val="24"/>
                <w:highlight w:val="none"/>
                <w:vertAlign w:val="baseline"/>
                <w:lang w:val="en-US"/>
              </w:rPr>
            </w:pPr>
          </w:p>
        </w:tc>
        <w:tc>
          <w:tcPr>
            <w:tcW w:w="900" w:type="dxa"/>
            <w:noWrap w:val="0"/>
            <w:vAlign w:val="top"/>
          </w:tcPr>
          <w:p w14:paraId="744033C8">
            <w:pPr>
              <w:keepNext w:val="0"/>
              <w:keepLines w:val="0"/>
              <w:widowControl/>
              <w:suppressLineNumbers w:val="0"/>
              <w:jc w:val="both"/>
              <w:rPr>
                <w:rFonts w:hint="eastAsia" w:ascii="宋体" w:hAnsi="宋体" w:eastAsia="宋体" w:cs="宋体"/>
                <w:b w:val="0"/>
                <w:bCs w:val="0"/>
                <w:sz w:val="24"/>
                <w:szCs w:val="24"/>
                <w:highlight w:val="none"/>
                <w:vertAlign w:val="baseline"/>
                <w:lang w:val="en-US"/>
              </w:rPr>
            </w:pPr>
          </w:p>
        </w:tc>
      </w:tr>
      <w:tr w14:paraId="205B1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4" w:type="dxa"/>
            <w:noWrap w:val="0"/>
            <w:vAlign w:val="center"/>
          </w:tcPr>
          <w:p w14:paraId="00FF93E0">
            <w:pPr>
              <w:keepNext w:val="0"/>
              <w:keepLines w:val="0"/>
              <w:widowControl/>
              <w:suppressLineNumbers w:val="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3</w:t>
            </w:r>
          </w:p>
        </w:tc>
        <w:tc>
          <w:tcPr>
            <w:tcW w:w="4040" w:type="dxa"/>
            <w:noWrap w:val="0"/>
            <w:vAlign w:val="top"/>
          </w:tcPr>
          <w:p w14:paraId="1778F49B">
            <w:pPr>
              <w:keepNext w:val="0"/>
              <w:keepLines w:val="0"/>
              <w:widowControl/>
              <w:suppressLineNumbers w:val="0"/>
              <w:jc w:val="both"/>
              <w:rPr>
                <w:rFonts w:hint="eastAsia" w:ascii="宋体" w:hAnsi="宋体" w:eastAsia="宋体" w:cs="宋体"/>
                <w:b w:val="0"/>
                <w:bCs w:val="0"/>
                <w:sz w:val="24"/>
                <w:szCs w:val="24"/>
                <w:highlight w:val="none"/>
                <w:vertAlign w:val="baseline"/>
                <w:lang w:val="en-US"/>
              </w:rPr>
            </w:pPr>
          </w:p>
        </w:tc>
        <w:tc>
          <w:tcPr>
            <w:tcW w:w="3080" w:type="dxa"/>
            <w:noWrap w:val="0"/>
            <w:vAlign w:val="top"/>
          </w:tcPr>
          <w:p w14:paraId="1C7C94AE">
            <w:pPr>
              <w:keepNext w:val="0"/>
              <w:keepLines w:val="0"/>
              <w:widowControl/>
              <w:suppressLineNumbers w:val="0"/>
              <w:jc w:val="both"/>
              <w:rPr>
                <w:rFonts w:hint="eastAsia" w:ascii="宋体" w:hAnsi="宋体" w:eastAsia="宋体" w:cs="宋体"/>
                <w:b w:val="0"/>
                <w:bCs w:val="0"/>
                <w:sz w:val="24"/>
                <w:szCs w:val="24"/>
                <w:highlight w:val="none"/>
                <w:vertAlign w:val="baseline"/>
                <w:lang w:val="en-US"/>
              </w:rPr>
            </w:pPr>
          </w:p>
        </w:tc>
        <w:tc>
          <w:tcPr>
            <w:tcW w:w="900" w:type="dxa"/>
            <w:noWrap w:val="0"/>
            <w:vAlign w:val="top"/>
          </w:tcPr>
          <w:p w14:paraId="76B1C492">
            <w:pPr>
              <w:keepNext w:val="0"/>
              <w:keepLines w:val="0"/>
              <w:widowControl/>
              <w:suppressLineNumbers w:val="0"/>
              <w:jc w:val="both"/>
              <w:rPr>
                <w:rFonts w:hint="eastAsia" w:ascii="宋体" w:hAnsi="宋体" w:eastAsia="宋体" w:cs="宋体"/>
                <w:b w:val="0"/>
                <w:bCs w:val="0"/>
                <w:sz w:val="24"/>
                <w:szCs w:val="24"/>
                <w:highlight w:val="none"/>
                <w:vertAlign w:val="baseline"/>
                <w:lang w:val="en-US"/>
              </w:rPr>
            </w:pPr>
          </w:p>
        </w:tc>
      </w:tr>
      <w:tr w14:paraId="49937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4" w:type="dxa"/>
            <w:noWrap w:val="0"/>
            <w:vAlign w:val="center"/>
          </w:tcPr>
          <w:p w14:paraId="7C3D96EC">
            <w:pPr>
              <w:keepNext w:val="0"/>
              <w:keepLines w:val="0"/>
              <w:widowControl/>
              <w:suppressLineNumbers w:val="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w:t>
            </w:r>
          </w:p>
        </w:tc>
        <w:tc>
          <w:tcPr>
            <w:tcW w:w="4040" w:type="dxa"/>
            <w:noWrap w:val="0"/>
            <w:vAlign w:val="top"/>
          </w:tcPr>
          <w:p w14:paraId="0C8E4419">
            <w:pPr>
              <w:keepNext w:val="0"/>
              <w:keepLines w:val="0"/>
              <w:widowControl/>
              <w:suppressLineNumbers w:val="0"/>
              <w:jc w:val="both"/>
              <w:rPr>
                <w:rFonts w:hint="eastAsia" w:ascii="宋体" w:hAnsi="宋体" w:eastAsia="宋体" w:cs="宋体"/>
                <w:b w:val="0"/>
                <w:bCs w:val="0"/>
                <w:sz w:val="24"/>
                <w:szCs w:val="24"/>
                <w:highlight w:val="none"/>
                <w:vertAlign w:val="baseline"/>
                <w:lang w:val="en-US"/>
              </w:rPr>
            </w:pPr>
          </w:p>
        </w:tc>
        <w:tc>
          <w:tcPr>
            <w:tcW w:w="3080" w:type="dxa"/>
            <w:noWrap w:val="0"/>
            <w:vAlign w:val="top"/>
          </w:tcPr>
          <w:p w14:paraId="72E44088">
            <w:pPr>
              <w:keepNext w:val="0"/>
              <w:keepLines w:val="0"/>
              <w:widowControl/>
              <w:suppressLineNumbers w:val="0"/>
              <w:jc w:val="both"/>
              <w:rPr>
                <w:rFonts w:hint="eastAsia" w:ascii="宋体" w:hAnsi="宋体" w:eastAsia="宋体" w:cs="宋体"/>
                <w:b w:val="0"/>
                <w:bCs w:val="0"/>
                <w:sz w:val="24"/>
                <w:szCs w:val="24"/>
                <w:highlight w:val="none"/>
                <w:vertAlign w:val="baseline"/>
                <w:lang w:val="en-US"/>
              </w:rPr>
            </w:pPr>
          </w:p>
        </w:tc>
        <w:tc>
          <w:tcPr>
            <w:tcW w:w="900" w:type="dxa"/>
            <w:noWrap w:val="0"/>
            <w:vAlign w:val="top"/>
          </w:tcPr>
          <w:p w14:paraId="6C661418">
            <w:pPr>
              <w:keepNext w:val="0"/>
              <w:keepLines w:val="0"/>
              <w:widowControl/>
              <w:suppressLineNumbers w:val="0"/>
              <w:jc w:val="both"/>
              <w:rPr>
                <w:rFonts w:hint="eastAsia" w:ascii="宋体" w:hAnsi="宋体" w:eastAsia="宋体" w:cs="宋体"/>
                <w:b w:val="0"/>
                <w:bCs w:val="0"/>
                <w:sz w:val="24"/>
                <w:szCs w:val="24"/>
                <w:highlight w:val="none"/>
                <w:vertAlign w:val="baseline"/>
                <w:lang w:val="en-US"/>
              </w:rPr>
            </w:pPr>
          </w:p>
        </w:tc>
      </w:tr>
    </w:tbl>
    <w:p w14:paraId="483D8404">
      <w:pPr>
        <w:spacing w:line="540" w:lineRule="exact"/>
        <w:ind w:right="-226" w:rightChars="-94"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二、我单位</w:t>
      </w:r>
      <w:r>
        <w:rPr>
          <w:rFonts w:hint="eastAsia" w:ascii="宋体" w:hAnsi="宋体" w:eastAsia="宋体" w:cs="宋体"/>
          <w:color w:val="auto"/>
          <w:sz w:val="24"/>
          <w:szCs w:val="24"/>
          <w:highlight w:val="none"/>
          <w:lang w:val="en-US" w:eastAsia="zh-CN"/>
        </w:rPr>
        <w:t>不属于</w:t>
      </w:r>
      <w:r>
        <w:rPr>
          <w:rFonts w:hint="eastAsia" w:ascii="宋体" w:hAnsi="宋体" w:eastAsia="宋体" w:cs="宋体"/>
          <w:color w:val="auto"/>
          <w:sz w:val="24"/>
          <w:szCs w:val="24"/>
          <w:highlight w:val="none"/>
        </w:rPr>
        <w:t>为本采购项目提供过整体设计、规范编制或者项目管理、监理、检测等服务的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w:t>
      </w:r>
    </w:p>
    <w:p w14:paraId="1C3CDA6E">
      <w:pPr>
        <w:spacing w:line="540" w:lineRule="exact"/>
        <w:ind w:right="-226" w:rightChars="-94"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本单位对上述声明的真实性负责</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如有</w:t>
      </w:r>
      <w:r>
        <w:rPr>
          <w:rFonts w:hint="eastAsia" w:ascii="宋体" w:hAnsi="宋体" w:eastAsia="宋体" w:cs="宋体"/>
          <w:color w:val="auto"/>
          <w:sz w:val="24"/>
          <w:szCs w:val="24"/>
          <w:highlight w:val="none"/>
          <w:lang w:eastAsia="zh-CN"/>
        </w:rPr>
        <w:t>虚假</w:t>
      </w:r>
      <w:r>
        <w:rPr>
          <w:rFonts w:hint="eastAsia" w:ascii="宋体" w:hAnsi="宋体" w:eastAsia="宋体" w:cs="宋体"/>
          <w:color w:val="auto"/>
          <w:sz w:val="24"/>
          <w:szCs w:val="24"/>
          <w:highlight w:val="none"/>
        </w:rPr>
        <w:t>，我方将无条件地退出本项目的采购活动，并遵照《</w:t>
      </w:r>
      <w:r>
        <w:rPr>
          <w:rFonts w:hint="eastAsia" w:ascii="宋体" w:hAnsi="宋体" w:eastAsia="宋体" w:cs="宋体"/>
          <w:color w:val="auto"/>
          <w:sz w:val="24"/>
          <w:szCs w:val="24"/>
          <w:highlight w:val="none"/>
          <w:lang w:val="en-US" w:eastAsia="zh-CN"/>
        </w:rPr>
        <w:t>中华人民共和国</w:t>
      </w:r>
      <w:r>
        <w:rPr>
          <w:rFonts w:hint="eastAsia" w:ascii="宋体" w:hAnsi="宋体" w:eastAsia="宋体" w:cs="宋体"/>
          <w:color w:val="auto"/>
          <w:sz w:val="24"/>
          <w:szCs w:val="24"/>
          <w:highlight w:val="none"/>
        </w:rPr>
        <w:t>政府采购法》有关"提供虚假材料的规定"接受处罚。</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 xml:space="preserve">     特此声明。</w:t>
      </w:r>
    </w:p>
    <w:p w14:paraId="410E945F">
      <w:pPr>
        <w:pStyle w:val="13"/>
        <w:adjustRightInd w:val="0"/>
        <w:snapToGrid w:val="0"/>
        <w:spacing w:line="720" w:lineRule="exact"/>
        <w:rPr>
          <w:rFonts w:hint="eastAsia" w:ascii="宋体" w:hAnsi="宋体" w:eastAsia="宋体" w:cs="宋体"/>
          <w:color w:val="auto"/>
          <w:spacing w:val="4"/>
          <w:szCs w:val="24"/>
          <w:highlight w:val="none"/>
        </w:rPr>
      </w:pPr>
    </w:p>
    <w:p w14:paraId="2BCB4F98">
      <w:pPr>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供应商名称：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（盖章）</w:t>
      </w:r>
    </w:p>
    <w:p w14:paraId="1F44258F">
      <w:pPr>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w:t>
      </w:r>
      <w:r>
        <w:rPr>
          <w:rFonts w:hint="eastAsia" w:ascii="宋体" w:hAnsi="宋体" w:eastAsia="宋体" w:cs="宋体"/>
          <w:color w:val="auto"/>
          <w:sz w:val="24"/>
          <w:szCs w:val="24"/>
          <w:highlight w:val="none"/>
          <w:lang w:val="en-US" w:eastAsia="zh-CN"/>
        </w:rPr>
        <w:t>被授权人</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(签字或盖章)</w:t>
      </w:r>
    </w:p>
    <w:p w14:paraId="17F7D667">
      <w:pPr>
        <w:pStyle w:val="48"/>
        <w:spacing w:line="500" w:lineRule="exact"/>
        <w:ind w:left="0" w:leftChars="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        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2CAB3732">
      <w:pPr>
        <w:kinsoku w:val="0"/>
        <w:spacing w:line="336" w:lineRule="auto"/>
        <w:ind w:firstLine="480" w:firstLineChars="200"/>
        <w:jc w:val="left"/>
        <w:rPr>
          <w:rFonts w:hint="eastAsia" w:ascii="宋体" w:hAnsi="宋体" w:eastAsia="宋体" w:cs="宋体"/>
          <w:b w:val="0"/>
          <w:bCs/>
          <w:kern w:val="0"/>
          <w:sz w:val="24"/>
          <w:szCs w:val="24"/>
          <w:highlight w:val="none"/>
          <w:lang w:val="zh-CN"/>
        </w:rPr>
      </w:pPr>
    </w:p>
    <w:p w14:paraId="42674F74">
      <w:pPr>
        <w:kinsoku w:val="0"/>
        <w:spacing w:line="336" w:lineRule="auto"/>
        <w:ind w:firstLine="480" w:firstLineChars="200"/>
        <w:jc w:val="left"/>
        <w:rPr>
          <w:rFonts w:hint="eastAsia" w:ascii="宋体" w:hAnsi="宋体" w:eastAsia="宋体" w:cs="宋体"/>
          <w:b w:val="0"/>
          <w:bCs/>
          <w:kern w:val="0"/>
          <w:sz w:val="24"/>
          <w:szCs w:val="24"/>
          <w:highlight w:val="none"/>
          <w:lang w:val="zh-CN"/>
        </w:rPr>
      </w:pPr>
    </w:p>
    <w:p w14:paraId="65904565">
      <w:pPr>
        <w:kinsoku w:val="0"/>
        <w:spacing w:line="336" w:lineRule="auto"/>
        <w:ind w:firstLine="480" w:firstLineChars="200"/>
        <w:jc w:val="left"/>
        <w:rPr>
          <w:rFonts w:hint="eastAsia" w:ascii="宋体" w:hAnsi="宋体" w:eastAsia="宋体" w:cs="宋体"/>
          <w:b w:val="0"/>
          <w:bCs/>
          <w:kern w:val="0"/>
          <w:sz w:val="24"/>
          <w:szCs w:val="24"/>
          <w:highlight w:val="none"/>
          <w:lang w:val="zh-CN"/>
        </w:rPr>
      </w:pPr>
      <w:r>
        <w:rPr>
          <w:rFonts w:hint="eastAsia" w:ascii="宋体" w:hAnsi="宋体" w:eastAsia="宋体" w:cs="宋体"/>
          <w:b w:val="0"/>
          <w:bCs/>
          <w:kern w:val="0"/>
          <w:sz w:val="24"/>
          <w:szCs w:val="24"/>
          <w:highlight w:val="none"/>
          <w:lang w:val="zh-CN"/>
        </w:rPr>
        <w:t>备注：</w:t>
      </w:r>
      <w:r>
        <w:rPr>
          <w:rFonts w:hint="eastAsia" w:ascii="宋体" w:hAnsi="宋体" w:eastAsia="宋体" w:cs="宋体"/>
          <w:b w:val="0"/>
          <w:bCs/>
          <w:kern w:val="0"/>
          <w:sz w:val="24"/>
          <w:szCs w:val="24"/>
          <w:highlight w:val="none"/>
          <w:lang w:val="zh-CN" w:eastAsia="zh-CN"/>
        </w:rPr>
        <w:t xml:space="preserve">1.直接控股股东：是指其出资额占有限责任公司资本总额百分之五十以上或者其持有的股份占股份有限公司股份总额百分之五十以上的股东；出资额或者持有股份的比例虽然不足百分之五，但依其出资额或者持有的股份所享有的表决权已足以对股东会、股东大会的决议产生重大影响的股东。 </w:t>
      </w:r>
    </w:p>
    <w:p w14:paraId="3A4D3B0A">
      <w:pPr>
        <w:kinsoku w:val="0"/>
        <w:spacing w:line="336" w:lineRule="auto"/>
        <w:ind w:firstLine="480" w:firstLineChars="200"/>
        <w:jc w:val="left"/>
        <w:rPr>
          <w:rFonts w:hint="eastAsia" w:ascii="宋体" w:hAnsi="宋体" w:eastAsia="宋体" w:cs="宋体"/>
          <w:b w:val="0"/>
          <w:bCs/>
          <w:kern w:val="0"/>
          <w:sz w:val="24"/>
          <w:szCs w:val="24"/>
          <w:highlight w:val="none"/>
          <w:lang w:val="zh-CN"/>
        </w:rPr>
      </w:pPr>
      <w:r>
        <w:rPr>
          <w:rFonts w:hint="eastAsia" w:ascii="宋体" w:hAnsi="宋体" w:eastAsia="宋体" w:cs="宋体"/>
          <w:b w:val="0"/>
          <w:bCs/>
          <w:kern w:val="0"/>
          <w:sz w:val="24"/>
          <w:szCs w:val="24"/>
          <w:highlight w:val="none"/>
          <w:lang w:val="zh-CN" w:eastAsia="zh-CN"/>
        </w:rPr>
        <w:t>2.</w:t>
      </w:r>
      <w:r>
        <w:rPr>
          <w:rFonts w:hint="eastAsia" w:ascii="宋体" w:hAnsi="宋体" w:eastAsia="宋体" w:cs="宋体"/>
          <w:b w:val="0"/>
          <w:bCs/>
          <w:kern w:val="0"/>
          <w:sz w:val="24"/>
          <w:szCs w:val="24"/>
          <w:highlight w:val="none"/>
          <w:lang w:val="en-US" w:eastAsia="zh-CN"/>
        </w:rPr>
        <w:t>直接</w:t>
      </w:r>
      <w:r>
        <w:rPr>
          <w:rFonts w:hint="eastAsia" w:ascii="宋体" w:hAnsi="宋体" w:eastAsia="宋体" w:cs="宋体"/>
          <w:b w:val="0"/>
          <w:bCs/>
          <w:kern w:val="0"/>
          <w:sz w:val="24"/>
          <w:szCs w:val="24"/>
          <w:highlight w:val="none"/>
          <w:lang w:val="zh-CN" w:eastAsia="zh-CN"/>
        </w:rPr>
        <w:t xml:space="preserve">管理关系：是指不具有出资持股关系的其他单位之间存在的管理与被管理关系，如一些上下级关系的事业单位和团体组织。 </w:t>
      </w:r>
    </w:p>
    <w:p w14:paraId="2E7F1433">
      <w:pPr>
        <w:keepNext w:val="0"/>
        <w:keepLines w:val="0"/>
        <w:pageBreakBefore w:val="0"/>
        <w:widowControl w:val="0"/>
        <w:kinsoku w:val="0"/>
        <w:wordWrap/>
        <w:overflowPunct/>
        <w:topLinePunct w:val="0"/>
        <w:autoSpaceDE/>
        <w:autoSpaceDN/>
        <w:bidi w:val="0"/>
        <w:adjustRightInd w:val="0"/>
        <w:snapToGrid/>
        <w:spacing w:line="336" w:lineRule="auto"/>
        <w:ind w:firstLine="480" w:firstLineChars="200"/>
        <w:jc w:val="left"/>
        <w:textAlignment w:val="auto"/>
        <w:rPr>
          <w:rFonts w:hint="eastAsia" w:ascii="宋体" w:hAnsi="宋体" w:eastAsia="宋体" w:cs="宋体"/>
          <w:b w:val="0"/>
          <w:bCs/>
          <w:kern w:val="0"/>
          <w:sz w:val="24"/>
          <w:szCs w:val="24"/>
          <w:highlight w:val="none"/>
          <w:lang w:val="zh-CN"/>
        </w:rPr>
      </w:pPr>
      <w:r>
        <w:rPr>
          <w:rFonts w:hint="eastAsia" w:ascii="宋体" w:hAnsi="宋体" w:eastAsia="宋体" w:cs="宋体"/>
          <w:b w:val="0"/>
          <w:bCs/>
          <w:kern w:val="0"/>
          <w:sz w:val="24"/>
          <w:szCs w:val="24"/>
          <w:highlight w:val="none"/>
          <w:lang w:val="zh-CN" w:eastAsia="zh-CN"/>
        </w:rPr>
        <w:t xml:space="preserve">3.本表所指的控股、管理关系仅限于直接控股、直接管理关系，不包括间接的控股或管理关系。公司实际控制人与公司之间的关系不属于本表所指的直接控股关系。 </w:t>
      </w:r>
    </w:p>
    <w:p w14:paraId="66B06BD8">
      <w:pPr>
        <w:pStyle w:val="48"/>
        <w:spacing w:line="500" w:lineRule="exact"/>
        <w:rPr>
          <w:rFonts w:hint="eastAsia" w:ascii="宋体" w:hAnsi="宋体" w:eastAsia="宋体" w:cs="宋体"/>
          <w:szCs w:val="24"/>
          <w:highlight w:val="none"/>
        </w:rPr>
      </w:pPr>
      <w:r>
        <w:rPr>
          <w:rFonts w:hint="eastAsia" w:ascii="宋体" w:hAnsi="宋体" w:eastAsia="宋体" w:cs="宋体"/>
          <w:b w:val="0"/>
          <w:bCs/>
          <w:kern w:val="0"/>
          <w:sz w:val="24"/>
          <w:szCs w:val="24"/>
          <w:highlight w:val="none"/>
          <w:lang w:val="zh-CN" w:eastAsia="zh-CN"/>
        </w:rPr>
        <w:t>4.</w:t>
      </w:r>
      <w:r>
        <w:rPr>
          <w:rFonts w:hint="eastAsia" w:ascii="宋体" w:hAnsi="宋体" w:eastAsia="宋体" w:cs="宋体"/>
          <w:b w:val="0"/>
          <w:bCs/>
          <w:kern w:val="0"/>
          <w:sz w:val="24"/>
          <w:szCs w:val="24"/>
          <w:highlight w:val="none"/>
          <w:lang w:val="en-US" w:eastAsia="zh-CN"/>
        </w:rPr>
        <w:t>供应商</w:t>
      </w:r>
      <w:r>
        <w:rPr>
          <w:rFonts w:hint="eastAsia" w:ascii="宋体" w:hAnsi="宋体" w:eastAsia="宋体" w:cs="宋体"/>
          <w:b w:val="0"/>
          <w:bCs/>
          <w:kern w:val="0"/>
          <w:sz w:val="24"/>
          <w:szCs w:val="24"/>
          <w:highlight w:val="none"/>
          <w:lang w:val="zh-CN" w:eastAsia="zh-CN"/>
        </w:rPr>
        <w:t>如不存在直接控股股东的，则在“直接控股股东名称及出资比例”处填写“无”或“/”。</w:t>
      </w:r>
      <w:r>
        <w:rPr>
          <w:rFonts w:hint="eastAsia" w:ascii="宋体" w:hAnsi="宋体" w:eastAsia="宋体" w:cs="宋体"/>
          <w:b w:val="0"/>
          <w:bCs/>
          <w:kern w:val="0"/>
          <w:sz w:val="24"/>
          <w:szCs w:val="24"/>
          <w:highlight w:val="none"/>
          <w:lang w:val="en-US" w:eastAsia="zh-CN"/>
        </w:rPr>
        <w:t>供应商</w:t>
      </w:r>
      <w:r>
        <w:rPr>
          <w:rFonts w:hint="eastAsia" w:ascii="宋体" w:hAnsi="宋体" w:eastAsia="宋体" w:cs="宋体"/>
          <w:b w:val="0"/>
          <w:bCs/>
          <w:kern w:val="0"/>
          <w:sz w:val="24"/>
          <w:szCs w:val="24"/>
          <w:highlight w:val="none"/>
          <w:lang w:val="zh-CN" w:eastAsia="zh-CN"/>
        </w:rPr>
        <w:t>不存在直接管理关系的，则在“直接管理关系单位名称”中填“无”或“/”。</w:t>
      </w:r>
    </w:p>
    <w:p w14:paraId="3A39D0D9">
      <w:pPr>
        <w:overflowPunct w:val="0"/>
        <w:adjustRightInd w:val="0"/>
        <w:snapToGrid w:val="0"/>
        <w:spacing w:line="440" w:lineRule="exact"/>
        <w:jc w:val="left"/>
        <w:rPr>
          <w:rFonts w:hint="eastAsia" w:ascii="宋体" w:hAnsi="宋体" w:eastAsia="宋体" w:cs="宋体"/>
          <w:sz w:val="30"/>
          <w:szCs w:val="30"/>
          <w:highlight w:val="none"/>
        </w:rPr>
      </w:pPr>
      <w:r>
        <w:rPr>
          <w:rFonts w:hint="eastAsia" w:ascii="宋体" w:hAnsi="宋体" w:eastAsia="宋体" w:cs="宋体"/>
          <w:sz w:val="28"/>
          <w:szCs w:val="28"/>
          <w:highlight w:val="none"/>
        </w:rPr>
        <w:br w:type="page"/>
      </w:r>
      <w:r>
        <w:rPr>
          <w:rFonts w:hint="eastAsia" w:ascii="宋体" w:hAnsi="宋体" w:eastAsia="宋体" w:cs="宋体"/>
          <w:bCs/>
          <w:sz w:val="28"/>
          <w:szCs w:val="28"/>
          <w:highlight w:val="none"/>
        </w:rPr>
        <w:t>附件</w:t>
      </w:r>
      <w:r>
        <w:rPr>
          <w:rFonts w:hint="eastAsia" w:ascii="宋体" w:hAnsi="宋体" w:eastAsia="宋体" w:cs="宋体"/>
          <w:bCs/>
          <w:sz w:val="28"/>
          <w:szCs w:val="28"/>
          <w:highlight w:val="none"/>
          <w:lang w:val="en-US" w:eastAsia="zh-CN"/>
        </w:rPr>
        <w:t>4</w:t>
      </w:r>
      <w:r>
        <w:rPr>
          <w:rFonts w:hint="eastAsia" w:ascii="宋体" w:hAnsi="宋体" w:eastAsia="宋体" w:cs="宋体"/>
          <w:bCs/>
          <w:sz w:val="28"/>
          <w:szCs w:val="28"/>
          <w:highlight w:val="none"/>
        </w:rPr>
        <w:t>：</w:t>
      </w:r>
    </w:p>
    <w:p w14:paraId="0B5EE12B">
      <w:pPr>
        <w:adjustRightInd w:val="0"/>
        <w:snapToGrid w:val="0"/>
        <w:spacing w:line="360" w:lineRule="auto"/>
        <w:jc w:val="center"/>
        <w:rPr>
          <w:rFonts w:hint="eastAsia" w:ascii="宋体" w:hAnsi="宋体" w:eastAsia="宋体" w:cs="宋体"/>
          <w:b/>
          <w:bCs/>
          <w:sz w:val="28"/>
          <w:szCs w:val="28"/>
          <w:highlight w:val="none"/>
          <w:lang w:val="en-US" w:eastAsia="zh-CN"/>
        </w:rPr>
      </w:pPr>
    </w:p>
    <w:p w14:paraId="48DCCAA2">
      <w:pPr>
        <w:widowControl/>
        <w:spacing w:line="360" w:lineRule="auto"/>
        <w:ind w:left="1"/>
        <w:jc w:val="center"/>
        <w:rPr>
          <w:rFonts w:hint="eastAsia" w:ascii="宋体" w:hAnsi="宋体" w:eastAsia="宋体" w:cs="宋体"/>
          <w:b/>
          <w:kern w:val="0"/>
          <w:sz w:val="30"/>
          <w:szCs w:val="30"/>
          <w:highlight w:val="none"/>
        </w:rPr>
      </w:pPr>
      <w:r>
        <w:rPr>
          <w:rFonts w:hint="eastAsia" w:ascii="宋体" w:hAnsi="宋体" w:eastAsia="宋体" w:cs="宋体"/>
          <w:b/>
          <w:kern w:val="0"/>
          <w:sz w:val="30"/>
          <w:szCs w:val="30"/>
          <w:highlight w:val="none"/>
          <w:lang w:val="en-US" w:eastAsia="zh-CN"/>
        </w:rPr>
        <w:t>非联合体不分包响应声明</w:t>
      </w:r>
    </w:p>
    <w:p w14:paraId="0F9033FC">
      <w:pPr>
        <w:keepNext w:val="0"/>
        <w:keepLines w:val="0"/>
        <w:pageBreakBefore w:val="0"/>
        <w:kinsoku/>
        <w:wordWrap/>
        <w:topLinePunct w:val="0"/>
        <w:autoSpaceDE/>
        <w:autoSpaceDN/>
        <w:bidi w:val="0"/>
        <w:spacing w:line="480" w:lineRule="auto"/>
        <w:ind w:right="-226" w:rightChars="-94"/>
        <w:jc w:val="left"/>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u w:val="single"/>
        </w:rPr>
        <w:t>（采购人名称）    ：</w:t>
      </w:r>
    </w:p>
    <w:p w14:paraId="7F7371AC">
      <w:pPr>
        <w:keepNext w:val="0"/>
        <w:keepLines w:val="0"/>
        <w:pageBreakBefore w:val="0"/>
        <w:widowControl/>
        <w:suppressLineNumbers w:val="0"/>
        <w:kinsoku/>
        <w:wordWrap/>
        <w:topLinePunct w:val="0"/>
        <w:autoSpaceDE/>
        <w:autoSpaceDN/>
        <w:bidi w:val="0"/>
        <w:spacing w:line="480" w:lineRule="auto"/>
        <w:ind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我单位作为</w:t>
      </w:r>
      <w:r>
        <w:rPr>
          <w:rFonts w:hint="eastAsia" w:ascii="宋体" w:hAnsi="宋体" w:eastAsia="宋体" w:cs="宋体"/>
          <w:sz w:val="24"/>
          <w:szCs w:val="24"/>
          <w:highlight w:val="none"/>
          <w:u w:val="single"/>
          <w:lang w:val="en-US" w:eastAsia="zh-CN"/>
        </w:rPr>
        <w:t xml:space="preserve">   （项目包名称）    </w:t>
      </w:r>
      <w:r>
        <w:rPr>
          <w:rFonts w:hint="eastAsia" w:ascii="宋体" w:hAnsi="宋体" w:eastAsia="宋体" w:cs="宋体"/>
          <w:sz w:val="24"/>
          <w:szCs w:val="24"/>
          <w:highlight w:val="none"/>
          <w:lang w:val="en-US" w:eastAsia="zh-CN"/>
        </w:rPr>
        <w:t xml:space="preserve">的供应商，在此郑重声明本项目为非联合体磋商，本项目实施过程由本单位独立承担。 </w:t>
      </w:r>
    </w:p>
    <w:p w14:paraId="433C65C5">
      <w:pPr>
        <w:keepNext w:val="0"/>
        <w:keepLines w:val="0"/>
        <w:pageBreakBefore w:val="0"/>
        <w:widowControl/>
        <w:suppressLineNumbers w:val="0"/>
        <w:kinsoku/>
        <w:wordWrap/>
        <w:topLinePunct w:val="0"/>
        <w:autoSpaceDE/>
        <w:autoSpaceDN/>
        <w:bidi w:val="0"/>
        <w:spacing w:line="480" w:lineRule="auto"/>
        <w:ind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本单位对上述声明的真实性负责。如有虚假，将依法承担相应责任。</w:t>
      </w:r>
    </w:p>
    <w:p w14:paraId="2C3B9266">
      <w:pPr>
        <w:rPr>
          <w:rFonts w:hint="eastAsia" w:ascii="宋体" w:hAnsi="宋体" w:eastAsia="宋体" w:cs="宋体"/>
          <w:sz w:val="28"/>
          <w:szCs w:val="28"/>
          <w:highlight w:val="none"/>
          <w:lang w:val="en-US" w:eastAsia="zh-CN"/>
        </w:rPr>
      </w:pPr>
    </w:p>
    <w:p w14:paraId="553ACBE8">
      <w:pPr>
        <w:spacing w:line="360" w:lineRule="auto"/>
        <w:jc w:val="left"/>
        <w:rPr>
          <w:rFonts w:hint="eastAsia" w:ascii="宋体" w:hAnsi="宋体" w:eastAsia="宋体" w:cs="宋体"/>
          <w:color w:val="auto"/>
          <w:sz w:val="24"/>
          <w:highlight w:val="none"/>
        </w:rPr>
      </w:pPr>
    </w:p>
    <w:p w14:paraId="1A986925">
      <w:pPr>
        <w:spacing w:line="360" w:lineRule="auto"/>
        <w:jc w:val="lef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供应商名称</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（盖章）</w:t>
      </w:r>
    </w:p>
    <w:p w14:paraId="7069C172">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法定代表人或</w:t>
      </w:r>
      <w:r>
        <w:rPr>
          <w:rFonts w:hint="eastAsia" w:ascii="宋体" w:hAnsi="宋体" w:eastAsia="宋体" w:cs="宋体"/>
          <w:color w:val="auto"/>
          <w:sz w:val="24"/>
          <w:highlight w:val="none"/>
          <w:lang w:eastAsia="zh-CN"/>
        </w:rPr>
        <w:t>被授权人</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kern w:val="0"/>
          <w:sz w:val="24"/>
          <w:highlight w:val="none"/>
        </w:rPr>
        <w:t>(签字或盖章)</w:t>
      </w:r>
    </w:p>
    <w:p w14:paraId="7AC401DF">
      <w:pPr>
        <w:overflowPunct w:val="0"/>
        <w:spacing w:line="360" w:lineRule="auto"/>
        <w:jc w:val="both"/>
        <w:rPr>
          <w:rFonts w:hint="eastAsia" w:ascii="宋体" w:hAnsi="宋体" w:eastAsia="宋体" w:cs="宋体"/>
          <w:b/>
          <w:bCs/>
          <w:color w:val="auto"/>
          <w:sz w:val="24"/>
          <w:highlight w:val="none"/>
        </w:rPr>
      </w:pPr>
      <w:r>
        <w:rPr>
          <w:rFonts w:hint="eastAsia" w:ascii="宋体" w:hAnsi="宋体" w:eastAsia="宋体" w:cs="宋体"/>
          <w:color w:val="auto"/>
          <w:sz w:val="24"/>
          <w:highlight w:val="none"/>
        </w:rPr>
        <w:t>日      期：  年  月   日</w:t>
      </w:r>
    </w:p>
    <w:p w14:paraId="44ADAF7F">
      <w:pPr>
        <w:pStyle w:val="82"/>
        <w:spacing w:beforeLines="50"/>
        <w:ind w:firstLine="3920" w:firstLineChars="1400"/>
        <w:rPr>
          <w:rFonts w:hint="eastAsia" w:ascii="宋体" w:hAnsi="宋体" w:eastAsia="宋体" w:cs="宋体"/>
          <w:sz w:val="28"/>
          <w:szCs w:val="28"/>
          <w:highlight w:val="none"/>
        </w:rPr>
      </w:pPr>
      <w:r>
        <w:rPr>
          <w:rFonts w:hint="eastAsia" w:ascii="宋体" w:hAnsi="宋体" w:eastAsia="宋体" w:cs="宋体"/>
          <w:sz w:val="28"/>
          <w:szCs w:val="28"/>
          <w:highlight w:val="none"/>
        </w:rPr>
        <w:br w:type="page"/>
      </w:r>
    </w:p>
    <w:p w14:paraId="3F61BEB6">
      <w:pPr>
        <w:overflowPunct w:val="0"/>
        <w:adjustRightInd w:val="0"/>
        <w:snapToGrid w:val="0"/>
        <w:spacing w:line="440" w:lineRule="exact"/>
        <w:jc w:val="left"/>
        <w:rPr>
          <w:rFonts w:hint="eastAsia" w:ascii="宋体" w:hAnsi="宋体" w:eastAsia="宋体" w:cs="宋体"/>
          <w:sz w:val="30"/>
          <w:szCs w:val="30"/>
          <w:highlight w:val="none"/>
        </w:rPr>
      </w:pPr>
      <w:r>
        <w:rPr>
          <w:rFonts w:hint="eastAsia" w:ascii="宋体" w:hAnsi="宋体" w:eastAsia="宋体" w:cs="宋体"/>
          <w:bCs/>
          <w:sz w:val="28"/>
          <w:szCs w:val="28"/>
          <w:highlight w:val="none"/>
        </w:rPr>
        <w:t>附件</w:t>
      </w:r>
      <w:r>
        <w:rPr>
          <w:rFonts w:hint="eastAsia" w:ascii="宋体" w:hAnsi="宋体" w:eastAsia="宋体" w:cs="宋体"/>
          <w:bCs/>
          <w:sz w:val="28"/>
          <w:szCs w:val="28"/>
          <w:highlight w:val="none"/>
          <w:lang w:val="en-US" w:eastAsia="zh-CN"/>
        </w:rPr>
        <w:t>5</w:t>
      </w:r>
      <w:r>
        <w:rPr>
          <w:rFonts w:hint="eastAsia" w:ascii="宋体" w:hAnsi="宋体" w:eastAsia="宋体" w:cs="宋体"/>
          <w:bCs/>
          <w:sz w:val="28"/>
          <w:szCs w:val="28"/>
          <w:highlight w:val="none"/>
        </w:rPr>
        <w:t>：</w:t>
      </w:r>
    </w:p>
    <w:p w14:paraId="3B7D7161">
      <w:pPr>
        <w:spacing w:line="480" w:lineRule="auto"/>
        <w:jc w:val="center"/>
        <w:rPr>
          <w:rFonts w:hint="eastAsia" w:ascii="宋体" w:hAnsi="宋体" w:eastAsia="宋体" w:cs="宋体"/>
          <w:b/>
          <w:sz w:val="36"/>
          <w:szCs w:val="36"/>
          <w:highlight w:val="none"/>
        </w:rPr>
      </w:pPr>
      <w:r>
        <w:rPr>
          <w:rFonts w:hint="eastAsia" w:ascii="宋体" w:hAnsi="宋体" w:eastAsia="宋体" w:cs="宋体"/>
          <w:b/>
          <w:sz w:val="30"/>
          <w:szCs w:val="30"/>
          <w:highlight w:val="none"/>
        </w:rPr>
        <w:t>拒绝商业贿赂承诺书</w:t>
      </w:r>
    </w:p>
    <w:p w14:paraId="14D72EFC">
      <w:pPr>
        <w:overflowPunct w:val="0"/>
        <w:spacing w:line="500" w:lineRule="exact"/>
        <w:ind w:firstLine="496" w:firstLineChars="200"/>
        <w:rPr>
          <w:rFonts w:hint="eastAsia" w:ascii="宋体" w:hAnsi="宋体" w:eastAsia="宋体" w:cs="宋体"/>
          <w:b/>
          <w:bCs/>
          <w:sz w:val="24"/>
          <w:szCs w:val="24"/>
          <w:highlight w:val="none"/>
        </w:rPr>
      </w:pPr>
      <w:r>
        <w:rPr>
          <w:rFonts w:hint="eastAsia" w:ascii="宋体" w:hAnsi="宋体" w:eastAsia="宋体" w:cs="宋体"/>
          <w:spacing w:val="4"/>
          <w:sz w:val="24"/>
          <w:szCs w:val="24"/>
          <w:highlight w:val="none"/>
        </w:rPr>
        <w:t>为响应党中央、国务院关于治理政府采购领域商业贿赂行为的号召，我公司在此庄严承诺：</w:t>
      </w:r>
      <w:r>
        <w:rPr>
          <w:rFonts w:hint="eastAsia" w:ascii="宋体" w:hAnsi="宋体" w:eastAsia="宋体" w:cs="宋体"/>
          <w:spacing w:val="4"/>
          <w:sz w:val="24"/>
          <w:szCs w:val="24"/>
          <w:highlight w:val="none"/>
        </w:rPr>
        <w:br w:type="textWrapping"/>
      </w:r>
      <w:r>
        <w:rPr>
          <w:rFonts w:hint="eastAsia" w:ascii="宋体" w:hAnsi="宋体" w:eastAsia="宋体" w:cs="宋体"/>
          <w:spacing w:val="4"/>
          <w:sz w:val="24"/>
          <w:szCs w:val="24"/>
          <w:highlight w:val="none"/>
        </w:rPr>
        <w:t>1、在参与政府采购活动中遵纪守法、诚信经营、公平竞标。</w:t>
      </w:r>
      <w:r>
        <w:rPr>
          <w:rFonts w:hint="eastAsia" w:ascii="宋体" w:hAnsi="宋体" w:eastAsia="宋体" w:cs="宋体"/>
          <w:spacing w:val="4"/>
          <w:sz w:val="24"/>
          <w:szCs w:val="24"/>
          <w:highlight w:val="none"/>
        </w:rPr>
        <w:br w:type="textWrapping"/>
      </w:r>
      <w:r>
        <w:rPr>
          <w:rFonts w:hint="eastAsia" w:ascii="宋体" w:hAnsi="宋体" w:eastAsia="宋体" w:cs="宋体"/>
          <w:spacing w:val="4"/>
          <w:sz w:val="24"/>
          <w:szCs w:val="24"/>
          <w:highlight w:val="none"/>
        </w:rPr>
        <w:t>2、不向政府采购人、采购代理机构和政府采购评审专家进行任何形式的商业贿赂以谋取交易机会。</w:t>
      </w:r>
      <w:r>
        <w:rPr>
          <w:rFonts w:hint="eastAsia" w:ascii="宋体" w:hAnsi="宋体" w:eastAsia="宋体" w:cs="宋体"/>
          <w:spacing w:val="4"/>
          <w:sz w:val="24"/>
          <w:szCs w:val="24"/>
          <w:highlight w:val="none"/>
        </w:rPr>
        <w:br w:type="textWrapping"/>
      </w:r>
      <w:r>
        <w:rPr>
          <w:rFonts w:hint="eastAsia" w:ascii="宋体" w:hAnsi="宋体" w:eastAsia="宋体" w:cs="宋体"/>
          <w:spacing w:val="4"/>
          <w:sz w:val="24"/>
          <w:szCs w:val="24"/>
          <w:highlight w:val="none"/>
        </w:rPr>
        <w:t>3、不向政府采购代理机构和采购人提供虚假资质证明文件或采用虚假应标方式参与政府采购市场竞争并谋取中标、成交。</w:t>
      </w:r>
      <w:r>
        <w:rPr>
          <w:rFonts w:hint="eastAsia" w:ascii="宋体" w:hAnsi="宋体" w:eastAsia="宋体" w:cs="宋体"/>
          <w:spacing w:val="4"/>
          <w:sz w:val="24"/>
          <w:szCs w:val="24"/>
          <w:highlight w:val="none"/>
        </w:rPr>
        <w:br w:type="textWrapping"/>
      </w:r>
      <w:r>
        <w:rPr>
          <w:rFonts w:hint="eastAsia" w:ascii="宋体" w:hAnsi="宋体" w:eastAsia="宋体" w:cs="宋体"/>
          <w:spacing w:val="4"/>
          <w:sz w:val="24"/>
          <w:szCs w:val="24"/>
          <w:highlight w:val="none"/>
        </w:rPr>
        <w:t>4、不采取“围标、陪标”等商业欺诈手段获得政府采购订单。</w:t>
      </w:r>
      <w:r>
        <w:rPr>
          <w:rFonts w:hint="eastAsia" w:ascii="宋体" w:hAnsi="宋体" w:eastAsia="宋体" w:cs="宋体"/>
          <w:spacing w:val="4"/>
          <w:sz w:val="24"/>
          <w:szCs w:val="24"/>
          <w:highlight w:val="none"/>
        </w:rPr>
        <w:br w:type="textWrapping"/>
      </w:r>
      <w:r>
        <w:rPr>
          <w:rFonts w:hint="eastAsia" w:ascii="宋体" w:hAnsi="宋体" w:eastAsia="宋体" w:cs="宋体"/>
          <w:spacing w:val="4"/>
          <w:sz w:val="24"/>
          <w:szCs w:val="24"/>
          <w:highlight w:val="none"/>
        </w:rPr>
        <w:t>5、不采取不正当手段诋毁、排挤其他</w:t>
      </w:r>
      <w:r>
        <w:rPr>
          <w:rFonts w:hint="eastAsia" w:ascii="宋体" w:hAnsi="宋体" w:eastAsia="宋体" w:cs="宋体"/>
          <w:spacing w:val="4"/>
          <w:sz w:val="24"/>
          <w:szCs w:val="24"/>
          <w:highlight w:val="none"/>
          <w:lang w:eastAsia="zh-CN"/>
        </w:rPr>
        <w:t>投标人</w:t>
      </w:r>
      <w:r>
        <w:rPr>
          <w:rFonts w:hint="eastAsia" w:ascii="宋体" w:hAnsi="宋体" w:eastAsia="宋体" w:cs="宋体"/>
          <w:spacing w:val="4"/>
          <w:sz w:val="24"/>
          <w:szCs w:val="24"/>
          <w:highlight w:val="none"/>
        </w:rPr>
        <w:t>。</w:t>
      </w:r>
      <w:r>
        <w:rPr>
          <w:rFonts w:hint="eastAsia" w:ascii="宋体" w:hAnsi="宋体" w:eastAsia="宋体" w:cs="宋体"/>
          <w:spacing w:val="4"/>
          <w:sz w:val="24"/>
          <w:szCs w:val="24"/>
          <w:highlight w:val="none"/>
        </w:rPr>
        <w:br w:type="textWrapping"/>
      </w:r>
      <w:r>
        <w:rPr>
          <w:rFonts w:hint="eastAsia" w:ascii="宋体" w:hAnsi="宋体" w:eastAsia="宋体" w:cs="宋体"/>
          <w:spacing w:val="4"/>
          <w:sz w:val="24"/>
          <w:szCs w:val="24"/>
          <w:highlight w:val="none"/>
        </w:rPr>
        <w:t>6、不在提供商品和服务时“偷梁换柱、以次充好”损害采购人的合法权益。</w:t>
      </w:r>
      <w:r>
        <w:rPr>
          <w:rFonts w:hint="eastAsia" w:ascii="宋体" w:hAnsi="宋体" w:eastAsia="宋体" w:cs="宋体"/>
          <w:spacing w:val="4"/>
          <w:sz w:val="24"/>
          <w:szCs w:val="24"/>
          <w:highlight w:val="none"/>
        </w:rPr>
        <w:br w:type="textWrapping"/>
      </w:r>
      <w:r>
        <w:rPr>
          <w:rFonts w:hint="eastAsia" w:ascii="宋体" w:hAnsi="宋体" w:eastAsia="宋体" w:cs="宋体"/>
          <w:spacing w:val="4"/>
          <w:sz w:val="24"/>
          <w:szCs w:val="24"/>
          <w:highlight w:val="none"/>
        </w:rPr>
        <w:t>7、不与采购人、采购代理机构、政府采购评审专家</w:t>
      </w:r>
      <w:r>
        <w:rPr>
          <w:rFonts w:hint="eastAsia" w:ascii="宋体" w:hAnsi="宋体" w:eastAsia="宋体" w:cs="宋体"/>
          <w:spacing w:val="4"/>
          <w:sz w:val="24"/>
          <w:szCs w:val="24"/>
          <w:highlight w:val="none"/>
          <w:lang w:eastAsia="zh-CN"/>
        </w:rPr>
        <w:t>或其他投标人</w:t>
      </w:r>
      <w:r>
        <w:rPr>
          <w:rFonts w:hint="eastAsia" w:ascii="宋体" w:hAnsi="宋体" w:eastAsia="宋体" w:cs="宋体"/>
          <w:spacing w:val="4"/>
          <w:sz w:val="24"/>
          <w:szCs w:val="24"/>
          <w:highlight w:val="none"/>
        </w:rPr>
        <w:t>恶意串通，进行质疑和投诉，维护政府采购市场秩序。</w:t>
      </w:r>
      <w:r>
        <w:rPr>
          <w:rFonts w:hint="eastAsia" w:ascii="宋体" w:hAnsi="宋体" w:eastAsia="宋体" w:cs="宋体"/>
          <w:spacing w:val="4"/>
          <w:sz w:val="24"/>
          <w:szCs w:val="24"/>
          <w:highlight w:val="none"/>
        </w:rPr>
        <w:br w:type="textWrapping"/>
      </w:r>
      <w:r>
        <w:rPr>
          <w:rFonts w:hint="eastAsia" w:ascii="宋体" w:hAnsi="宋体" w:eastAsia="宋体" w:cs="宋体"/>
          <w:spacing w:val="4"/>
          <w:sz w:val="24"/>
          <w:szCs w:val="24"/>
          <w:highlight w:val="none"/>
        </w:rPr>
        <w:t>8、尊重和接受政府采购监督管理部门的监督和政府采购代理机构招标采购要求，承担因违约行为给采购人造成的损失。</w:t>
      </w:r>
      <w:r>
        <w:rPr>
          <w:rFonts w:hint="eastAsia" w:ascii="宋体" w:hAnsi="宋体" w:eastAsia="宋体" w:cs="宋体"/>
          <w:spacing w:val="4"/>
          <w:sz w:val="24"/>
          <w:szCs w:val="24"/>
          <w:highlight w:val="none"/>
        </w:rPr>
        <w:br w:type="textWrapping"/>
      </w:r>
      <w:r>
        <w:rPr>
          <w:rFonts w:hint="eastAsia" w:ascii="宋体" w:hAnsi="宋体" w:eastAsia="宋体" w:cs="宋体"/>
          <w:spacing w:val="4"/>
          <w:sz w:val="24"/>
          <w:szCs w:val="24"/>
          <w:highlight w:val="none"/>
        </w:rPr>
        <w:t>9、不发生其他有悖于政府采购公开、公平、公正和诚信原则的行为。</w:t>
      </w:r>
    </w:p>
    <w:p w14:paraId="6761B8FE">
      <w:pPr>
        <w:pStyle w:val="82"/>
        <w:spacing w:beforeLines="50"/>
        <w:ind w:firstLine="0" w:firstLineChars="0"/>
        <w:rPr>
          <w:rFonts w:hint="eastAsia" w:ascii="宋体" w:hAnsi="宋体" w:eastAsia="宋体" w:cs="宋体"/>
          <w:sz w:val="28"/>
          <w:szCs w:val="28"/>
          <w:highlight w:val="none"/>
        </w:rPr>
      </w:pPr>
    </w:p>
    <w:p w14:paraId="34BE2F0A">
      <w:pPr>
        <w:spacing w:line="360" w:lineRule="auto"/>
        <w:jc w:val="left"/>
        <w:rPr>
          <w:rFonts w:hint="eastAsia" w:ascii="宋体" w:hAnsi="宋体" w:eastAsia="宋体" w:cs="宋体"/>
          <w:color w:val="auto"/>
          <w:sz w:val="24"/>
          <w:highlight w:val="none"/>
        </w:rPr>
      </w:pPr>
    </w:p>
    <w:p w14:paraId="02A77282">
      <w:pPr>
        <w:spacing w:line="360" w:lineRule="auto"/>
        <w:jc w:val="lef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供应商名称</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（盖章）</w:t>
      </w:r>
    </w:p>
    <w:p w14:paraId="26A9C1C4">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法定代表人或</w:t>
      </w:r>
      <w:r>
        <w:rPr>
          <w:rFonts w:hint="eastAsia" w:ascii="宋体" w:hAnsi="宋体" w:eastAsia="宋体" w:cs="宋体"/>
          <w:color w:val="auto"/>
          <w:sz w:val="24"/>
          <w:highlight w:val="none"/>
          <w:lang w:eastAsia="zh-CN"/>
        </w:rPr>
        <w:t>被授权人</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kern w:val="0"/>
          <w:sz w:val="24"/>
          <w:highlight w:val="none"/>
        </w:rPr>
        <w:t>(签字或盖章)</w:t>
      </w:r>
    </w:p>
    <w:p w14:paraId="3E2A66B7">
      <w:pPr>
        <w:overflowPunct w:val="0"/>
        <w:spacing w:line="360" w:lineRule="auto"/>
        <w:jc w:val="both"/>
        <w:rPr>
          <w:rFonts w:hint="eastAsia" w:ascii="宋体" w:hAnsi="宋体" w:eastAsia="宋体" w:cs="宋体"/>
          <w:b/>
          <w:bCs/>
          <w:color w:val="auto"/>
          <w:sz w:val="24"/>
          <w:highlight w:val="none"/>
        </w:rPr>
      </w:pPr>
      <w:r>
        <w:rPr>
          <w:rFonts w:hint="eastAsia" w:ascii="宋体" w:hAnsi="宋体" w:eastAsia="宋体" w:cs="宋体"/>
          <w:color w:val="auto"/>
          <w:sz w:val="24"/>
          <w:highlight w:val="none"/>
        </w:rPr>
        <w:t>日      期：  年  月   日</w:t>
      </w:r>
    </w:p>
    <w:p w14:paraId="4F800D77">
      <w:pPr>
        <w:rPr>
          <w:rFonts w:hint="eastAsia" w:ascii="宋体" w:hAnsi="宋体" w:eastAsia="宋体" w:cs="宋体"/>
          <w:sz w:val="28"/>
          <w:szCs w:val="28"/>
          <w:highlight w:val="none"/>
        </w:rPr>
      </w:pPr>
      <w:r>
        <w:rPr>
          <w:rFonts w:hint="eastAsia" w:ascii="宋体" w:hAnsi="宋体" w:eastAsia="宋体" w:cs="宋体"/>
          <w:sz w:val="28"/>
          <w:szCs w:val="28"/>
          <w:highlight w:val="none"/>
        </w:rPr>
        <w:br w:type="page"/>
      </w:r>
    </w:p>
    <w:p w14:paraId="6E649F7D">
      <w:pPr>
        <w:pStyle w:val="82"/>
        <w:spacing w:beforeLines="50"/>
        <w:ind w:firstLine="0" w:firstLineChars="0"/>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rPr>
        <w:t>附件</w:t>
      </w:r>
      <w:r>
        <w:rPr>
          <w:rFonts w:hint="eastAsia" w:ascii="宋体" w:hAnsi="宋体" w:eastAsia="宋体" w:cs="宋体"/>
          <w:sz w:val="28"/>
          <w:szCs w:val="28"/>
          <w:highlight w:val="none"/>
          <w:lang w:val="en-US" w:eastAsia="zh-CN"/>
        </w:rPr>
        <w:t>6</w:t>
      </w:r>
    </w:p>
    <w:p w14:paraId="5E46E14A">
      <w:pPr>
        <w:tabs>
          <w:tab w:val="left" w:pos="-180"/>
        </w:tabs>
        <w:ind w:right="204" w:rightChars="85"/>
        <w:jc w:val="center"/>
        <w:rPr>
          <w:rFonts w:hint="eastAsia" w:ascii="宋体" w:hAnsi="宋体" w:eastAsia="宋体" w:cs="宋体"/>
          <w:b/>
          <w:sz w:val="32"/>
          <w:szCs w:val="32"/>
          <w:highlight w:val="none"/>
        </w:rPr>
      </w:pPr>
      <w:r>
        <w:rPr>
          <w:rFonts w:hint="eastAsia" w:ascii="宋体" w:hAnsi="宋体" w:eastAsia="宋体" w:cs="宋体"/>
          <w:b/>
          <w:sz w:val="32"/>
          <w:szCs w:val="32"/>
          <w:highlight w:val="none"/>
        </w:rPr>
        <w:t>无围标、串标行为承诺书</w:t>
      </w:r>
    </w:p>
    <w:p w14:paraId="721008D7">
      <w:pPr>
        <w:pStyle w:val="82"/>
        <w:spacing w:line="500" w:lineRule="exact"/>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本公司</w:t>
      </w:r>
      <w:r>
        <w:rPr>
          <w:rFonts w:hint="eastAsia" w:ascii="宋体" w:hAnsi="宋体" w:eastAsia="宋体" w:cs="宋体"/>
          <w:sz w:val="24"/>
          <w:szCs w:val="24"/>
          <w:highlight w:val="none"/>
          <w:lang w:val="en-US" w:eastAsia="zh-CN"/>
        </w:rPr>
        <w:t>郑重</w:t>
      </w:r>
      <w:r>
        <w:rPr>
          <w:rFonts w:hint="eastAsia" w:ascii="宋体" w:hAnsi="宋体" w:eastAsia="宋体" w:cs="宋体"/>
          <w:sz w:val="24"/>
          <w:szCs w:val="24"/>
          <w:highlight w:val="none"/>
        </w:rPr>
        <w:t>承诺：我公司自觉遵守《中华人民共和国政府采购法》、《中华人民共和国政府采购法实施条例》以及政府采购、招投标管理的有关规定。我公司在参加本次项目（项目</w:t>
      </w:r>
      <w:r>
        <w:rPr>
          <w:rFonts w:hint="eastAsia" w:ascii="宋体" w:hAnsi="宋体" w:cs="宋体"/>
          <w:highlight w:val="none"/>
          <w:u w:val="none"/>
          <w:lang w:val="en-US" w:eastAsia="zh-CN"/>
        </w:rPr>
        <w:t>包</w:t>
      </w:r>
      <w:r>
        <w:rPr>
          <w:rFonts w:hint="eastAsia" w:ascii="宋体" w:hAnsi="宋体" w:eastAsia="宋体" w:cs="宋体"/>
          <w:sz w:val="24"/>
          <w:szCs w:val="24"/>
          <w:highlight w:val="none"/>
        </w:rPr>
        <w:t>名称：，项目编号：）活动中，无以下围标、串标行为：</w:t>
      </w:r>
    </w:p>
    <w:p w14:paraId="4F70F4F4">
      <w:pPr>
        <w:pStyle w:val="82"/>
        <w:spacing w:line="500" w:lineRule="exact"/>
        <w:ind w:firstLineChars="175"/>
        <w:rPr>
          <w:rFonts w:hint="eastAsia" w:ascii="宋体" w:hAnsi="宋体" w:eastAsia="宋体" w:cs="宋体"/>
          <w:sz w:val="24"/>
          <w:szCs w:val="24"/>
          <w:highlight w:val="none"/>
        </w:rPr>
      </w:pPr>
      <w:r>
        <w:rPr>
          <w:rFonts w:hint="eastAsia" w:ascii="宋体" w:hAnsi="宋体" w:eastAsia="宋体" w:cs="宋体"/>
          <w:sz w:val="24"/>
          <w:szCs w:val="24"/>
          <w:highlight w:val="none"/>
        </w:rPr>
        <w:t>1）不同供应商的响应文件由同一单位或者个人编制；</w:t>
      </w:r>
    </w:p>
    <w:p w14:paraId="79BB48D9">
      <w:pPr>
        <w:pStyle w:val="82"/>
        <w:spacing w:line="500" w:lineRule="exact"/>
        <w:ind w:firstLineChars="175"/>
        <w:rPr>
          <w:rFonts w:hint="eastAsia" w:ascii="宋体" w:hAnsi="宋体" w:eastAsia="宋体" w:cs="宋体"/>
          <w:sz w:val="24"/>
          <w:szCs w:val="24"/>
          <w:highlight w:val="none"/>
        </w:rPr>
      </w:pPr>
      <w:r>
        <w:rPr>
          <w:rFonts w:hint="eastAsia" w:ascii="宋体" w:hAnsi="宋体" w:eastAsia="宋体" w:cs="宋体"/>
          <w:sz w:val="24"/>
          <w:szCs w:val="24"/>
          <w:highlight w:val="none"/>
        </w:rPr>
        <w:t>2）不同供应商委托同一单位或者个人办理磋商事宜；</w:t>
      </w:r>
    </w:p>
    <w:p w14:paraId="3F47282C">
      <w:pPr>
        <w:pStyle w:val="82"/>
        <w:spacing w:line="500" w:lineRule="exact"/>
        <w:ind w:firstLineChars="175"/>
        <w:rPr>
          <w:rFonts w:hint="eastAsia" w:ascii="宋体" w:hAnsi="宋体" w:eastAsia="宋体" w:cs="宋体"/>
          <w:sz w:val="24"/>
          <w:szCs w:val="24"/>
          <w:highlight w:val="none"/>
        </w:rPr>
      </w:pPr>
      <w:r>
        <w:rPr>
          <w:rFonts w:hint="eastAsia" w:ascii="宋体" w:hAnsi="宋体" w:eastAsia="宋体" w:cs="宋体"/>
          <w:sz w:val="24"/>
          <w:szCs w:val="24"/>
          <w:highlight w:val="none"/>
        </w:rPr>
        <w:t>3）不同供应商的响应文件载明的项目管理成员或者联系人员为同一人；</w:t>
      </w:r>
    </w:p>
    <w:p w14:paraId="450FAD70">
      <w:pPr>
        <w:pStyle w:val="82"/>
        <w:spacing w:line="500" w:lineRule="exact"/>
        <w:ind w:firstLineChars="175"/>
        <w:rPr>
          <w:rFonts w:hint="eastAsia" w:ascii="宋体" w:hAnsi="宋体" w:eastAsia="宋体" w:cs="宋体"/>
          <w:sz w:val="24"/>
          <w:szCs w:val="24"/>
          <w:highlight w:val="none"/>
        </w:rPr>
      </w:pPr>
      <w:r>
        <w:rPr>
          <w:rFonts w:hint="eastAsia" w:ascii="宋体" w:hAnsi="宋体" w:eastAsia="宋体" w:cs="宋体"/>
          <w:sz w:val="24"/>
          <w:szCs w:val="24"/>
          <w:highlight w:val="none"/>
        </w:rPr>
        <w:t>4）不同供应商的响应文件异常一致或者响应报价呈规律性差异；</w:t>
      </w:r>
    </w:p>
    <w:p w14:paraId="3709C439">
      <w:pPr>
        <w:pStyle w:val="82"/>
        <w:spacing w:line="500" w:lineRule="exact"/>
        <w:ind w:firstLineChars="175"/>
        <w:rPr>
          <w:rFonts w:hint="eastAsia" w:ascii="宋体" w:hAnsi="宋体" w:eastAsia="宋体" w:cs="宋体"/>
          <w:sz w:val="24"/>
          <w:szCs w:val="24"/>
          <w:highlight w:val="none"/>
        </w:rPr>
      </w:pPr>
      <w:r>
        <w:rPr>
          <w:rFonts w:hint="eastAsia" w:ascii="宋体" w:hAnsi="宋体" w:eastAsia="宋体" w:cs="宋体"/>
          <w:sz w:val="24"/>
          <w:szCs w:val="24"/>
          <w:highlight w:val="none"/>
        </w:rPr>
        <w:t>5）不同供应商的响应文件相互混装；</w:t>
      </w:r>
    </w:p>
    <w:p w14:paraId="48F98FDB">
      <w:pPr>
        <w:pStyle w:val="82"/>
        <w:spacing w:line="500" w:lineRule="exact"/>
        <w:ind w:firstLineChars="175"/>
        <w:rPr>
          <w:rFonts w:hint="eastAsia" w:ascii="宋体" w:hAnsi="宋体" w:eastAsia="宋体" w:cs="宋体"/>
          <w:sz w:val="24"/>
          <w:szCs w:val="24"/>
          <w:highlight w:val="none"/>
        </w:rPr>
      </w:pPr>
      <w:r>
        <w:rPr>
          <w:rFonts w:hint="eastAsia" w:ascii="宋体" w:hAnsi="宋体" w:eastAsia="宋体" w:cs="宋体"/>
          <w:sz w:val="24"/>
          <w:szCs w:val="24"/>
          <w:highlight w:val="none"/>
        </w:rPr>
        <w:t>6）不同供应商的磋商保证金从同一单位或者个人的账户转出；</w:t>
      </w:r>
    </w:p>
    <w:p w14:paraId="055E1853">
      <w:pPr>
        <w:pStyle w:val="82"/>
        <w:spacing w:line="500" w:lineRule="exact"/>
        <w:ind w:firstLineChars="175"/>
        <w:rPr>
          <w:rFonts w:hint="eastAsia" w:ascii="宋体" w:hAnsi="宋体" w:eastAsia="宋体" w:cs="宋体"/>
          <w:sz w:val="24"/>
          <w:szCs w:val="24"/>
          <w:highlight w:val="none"/>
        </w:rPr>
      </w:pPr>
      <w:r>
        <w:rPr>
          <w:rFonts w:hint="eastAsia" w:ascii="宋体" w:hAnsi="宋体" w:eastAsia="宋体" w:cs="宋体"/>
          <w:sz w:val="24"/>
          <w:szCs w:val="24"/>
          <w:highlight w:val="none"/>
        </w:rPr>
        <w:t>7）不同供应商的单位负责人为同一人或者存在直接控股、管理关系的不同供应商，参加同一合同项下的政府采购活动；</w:t>
      </w:r>
    </w:p>
    <w:p w14:paraId="754C1886">
      <w:pPr>
        <w:pStyle w:val="82"/>
        <w:spacing w:line="500" w:lineRule="exact"/>
        <w:ind w:firstLineChars="175"/>
        <w:rPr>
          <w:rFonts w:hint="eastAsia" w:ascii="宋体" w:hAnsi="宋体" w:eastAsia="宋体" w:cs="宋体"/>
          <w:sz w:val="24"/>
          <w:szCs w:val="24"/>
          <w:highlight w:val="none"/>
        </w:rPr>
      </w:pPr>
      <w:r>
        <w:rPr>
          <w:rFonts w:hint="eastAsia" w:ascii="宋体" w:hAnsi="宋体" w:eastAsia="宋体" w:cs="宋体"/>
          <w:sz w:val="24"/>
          <w:szCs w:val="24"/>
          <w:highlight w:val="none"/>
        </w:rPr>
        <w:t>8）法律法规界定的其他围标串标行为。</w:t>
      </w:r>
    </w:p>
    <w:p w14:paraId="42DCAD2C">
      <w:pPr>
        <w:pStyle w:val="82"/>
        <w:spacing w:line="500" w:lineRule="exact"/>
        <w:ind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如有发现我公司存在围标、串标行为，我公司愿承担一切法律责任。</w:t>
      </w:r>
    </w:p>
    <w:p w14:paraId="06786C38">
      <w:pPr>
        <w:pStyle w:val="82"/>
        <w:spacing w:line="500" w:lineRule="exact"/>
        <w:ind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特此承诺！</w:t>
      </w:r>
    </w:p>
    <w:p w14:paraId="776036F5">
      <w:pPr>
        <w:pStyle w:val="82"/>
        <w:spacing w:line="500" w:lineRule="exact"/>
        <w:ind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注：以上格式不得修改。</w:t>
      </w:r>
    </w:p>
    <w:p w14:paraId="78EB139C">
      <w:pPr>
        <w:spacing w:line="360" w:lineRule="auto"/>
        <w:jc w:val="center"/>
        <w:rPr>
          <w:rFonts w:hint="eastAsia" w:ascii="宋体" w:hAnsi="宋体" w:eastAsia="宋体" w:cs="宋体"/>
          <w:color w:val="auto"/>
          <w:sz w:val="24"/>
          <w:highlight w:val="none"/>
        </w:rPr>
      </w:pPr>
    </w:p>
    <w:p w14:paraId="44B48525">
      <w:pPr>
        <w:spacing w:line="360" w:lineRule="auto"/>
        <w:jc w:val="lef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供应商名称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（盖章）</w:t>
      </w:r>
    </w:p>
    <w:p w14:paraId="74941BE3">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法定代表人或</w:t>
      </w:r>
      <w:r>
        <w:rPr>
          <w:rFonts w:hint="eastAsia" w:ascii="宋体" w:hAnsi="宋体" w:eastAsia="宋体" w:cs="宋体"/>
          <w:color w:val="auto"/>
          <w:sz w:val="24"/>
          <w:highlight w:val="none"/>
          <w:lang w:eastAsia="zh-CN"/>
        </w:rPr>
        <w:t>被授权人</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kern w:val="0"/>
          <w:sz w:val="24"/>
          <w:highlight w:val="none"/>
        </w:rPr>
        <w:t>(签字或盖章)</w:t>
      </w:r>
    </w:p>
    <w:p w14:paraId="424F00A8">
      <w:pPr>
        <w:overflowPunct w:val="0"/>
        <w:spacing w:line="360" w:lineRule="auto"/>
        <w:jc w:val="both"/>
        <w:rPr>
          <w:rFonts w:hint="eastAsia" w:ascii="宋体" w:hAnsi="宋体" w:eastAsia="宋体" w:cs="宋体"/>
          <w:b/>
          <w:bCs/>
          <w:color w:val="auto"/>
          <w:sz w:val="24"/>
          <w:highlight w:val="none"/>
        </w:rPr>
      </w:pPr>
      <w:r>
        <w:rPr>
          <w:rFonts w:hint="eastAsia" w:ascii="宋体" w:hAnsi="宋体" w:eastAsia="宋体" w:cs="宋体"/>
          <w:color w:val="auto"/>
          <w:sz w:val="24"/>
          <w:highlight w:val="none"/>
        </w:rPr>
        <w:t>日      期：  年  月   日</w:t>
      </w:r>
    </w:p>
    <w:p w14:paraId="45866E9E">
      <w:pPr>
        <w:pStyle w:val="82"/>
        <w:spacing w:beforeLines="50" w:line="500" w:lineRule="exact"/>
        <w:ind w:firstLine="3360" w:firstLineChars="1400"/>
        <w:rPr>
          <w:rFonts w:hint="eastAsia" w:ascii="宋体" w:hAnsi="宋体" w:eastAsia="宋体" w:cs="宋体"/>
          <w:sz w:val="24"/>
          <w:szCs w:val="24"/>
          <w:highlight w:val="none"/>
        </w:rPr>
      </w:pPr>
    </w:p>
    <w:p w14:paraId="6223F23D">
      <w:pPr>
        <w:spacing w:line="500" w:lineRule="exact"/>
        <w:rPr>
          <w:rFonts w:hint="eastAsia" w:ascii="宋体" w:hAnsi="宋体" w:eastAsia="宋体" w:cs="宋体"/>
          <w:sz w:val="28"/>
          <w:szCs w:val="28"/>
          <w:highlight w:val="none"/>
        </w:rPr>
      </w:pPr>
      <w:r>
        <w:rPr>
          <w:rFonts w:hint="eastAsia" w:ascii="宋体" w:hAnsi="宋体" w:eastAsia="宋体" w:cs="宋体"/>
          <w:sz w:val="28"/>
          <w:szCs w:val="28"/>
          <w:highlight w:val="none"/>
        </w:rPr>
        <w:br w:type="page"/>
      </w:r>
    </w:p>
    <w:p w14:paraId="31EEFC36">
      <w:pPr>
        <w:spacing w:line="360" w:lineRule="auto"/>
        <w:jc w:val="left"/>
        <w:rPr>
          <w:rFonts w:hint="eastAsia" w:ascii="宋体" w:hAnsi="宋体" w:eastAsia="宋体" w:cs="宋体"/>
          <w:sz w:val="28"/>
          <w:szCs w:val="28"/>
          <w:highlight w:val="none"/>
        </w:rPr>
      </w:pPr>
      <w:r>
        <w:rPr>
          <w:rFonts w:hint="eastAsia" w:ascii="宋体" w:hAnsi="宋体" w:eastAsia="宋体" w:cs="宋体"/>
          <w:sz w:val="28"/>
          <w:szCs w:val="28"/>
          <w:highlight w:val="none"/>
        </w:rPr>
        <w:t>附件</w:t>
      </w:r>
      <w:r>
        <w:rPr>
          <w:rFonts w:hint="eastAsia" w:ascii="宋体" w:hAnsi="宋体" w:eastAsia="宋体" w:cs="宋体"/>
          <w:sz w:val="28"/>
          <w:szCs w:val="28"/>
          <w:highlight w:val="none"/>
          <w:lang w:val="en-US" w:eastAsia="zh-CN"/>
        </w:rPr>
        <w:t>7</w:t>
      </w:r>
      <w:r>
        <w:rPr>
          <w:rFonts w:hint="eastAsia" w:ascii="宋体" w:hAnsi="宋体" w:eastAsia="宋体" w:cs="宋体"/>
          <w:sz w:val="28"/>
          <w:szCs w:val="28"/>
          <w:highlight w:val="none"/>
        </w:rPr>
        <w:t>：</w:t>
      </w:r>
    </w:p>
    <w:p w14:paraId="0C43FE95">
      <w:pPr>
        <w:spacing w:line="360" w:lineRule="auto"/>
        <w:jc w:val="center"/>
        <w:rPr>
          <w:rFonts w:hint="eastAsia" w:ascii="宋体" w:hAnsi="宋体" w:eastAsia="宋体" w:cs="宋体"/>
          <w:b/>
          <w:bCs/>
          <w:sz w:val="28"/>
          <w:szCs w:val="24"/>
          <w:highlight w:val="none"/>
        </w:rPr>
      </w:pPr>
      <w:bookmarkStart w:id="115" w:name="_Toc61531865"/>
      <w:bookmarkStart w:id="116" w:name="OLE_LINK14"/>
      <w:bookmarkStart w:id="117" w:name="OLE_LINK13"/>
      <w:r>
        <w:rPr>
          <w:rFonts w:hint="eastAsia" w:ascii="宋体" w:hAnsi="宋体" w:eastAsia="宋体" w:cs="宋体"/>
          <w:b/>
          <w:bCs/>
          <w:sz w:val="28"/>
          <w:szCs w:val="24"/>
          <w:highlight w:val="none"/>
        </w:rPr>
        <w:t>中小企业声明函(服务</w:t>
      </w:r>
      <w:bookmarkEnd w:id="115"/>
      <w:r>
        <w:rPr>
          <w:rFonts w:hint="eastAsia" w:ascii="宋体" w:hAnsi="宋体" w:eastAsia="宋体" w:cs="宋体"/>
          <w:b/>
          <w:bCs/>
          <w:sz w:val="28"/>
          <w:szCs w:val="24"/>
          <w:highlight w:val="none"/>
        </w:rPr>
        <w:t>）</w:t>
      </w:r>
    </w:p>
    <w:p w14:paraId="21B290DB">
      <w:pPr>
        <w:jc w:val="center"/>
        <w:rPr>
          <w:rFonts w:hint="eastAsia" w:ascii="宋体" w:hAnsi="宋体" w:eastAsia="宋体" w:cs="宋体"/>
          <w:b/>
          <w:bCs/>
          <w:sz w:val="24"/>
          <w:szCs w:val="22"/>
          <w:highlight w:val="none"/>
        </w:rPr>
      </w:pPr>
      <w:r>
        <w:rPr>
          <w:rFonts w:hint="eastAsia" w:ascii="宋体" w:hAnsi="宋体" w:eastAsia="宋体" w:cs="宋体"/>
          <w:b/>
          <w:bCs/>
          <w:sz w:val="24"/>
          <w:szCs w:val="22"/>
          <w:highlight w:val="none"/>
        </w:rPr>
        <w:t>（注：符合中小企业划型标准的企业请提供本函，不符合的不提供本函）</w:t>
      </w:r>
    </w:p>
    <w:p w14:paraId="5D842DDA">
      <w:pPr>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本公司(联合体)郑重声明，根据《政府采购促进中小企业发展管理办法》(财库(2020)46号)的规定，本公司(联合体)参加</w:t>
      </w:r>
      <w:r>
        <w:rPr>
          <w:rFonts w:hint="eastAsia" w:ascii="宋体" w:hAnsi="宋体" w:eastAsia="宋体" w:cs="宋体"/>
          <w:kern w:val="0"/>
          <w:sz w:val="24"/>
          <w:highlight w:val="none"/>
          <w:u w:val="single"/>
        </w:rPr>
        <w:t xml:space="preserve">  (单位名称) </w:t>
      </w:r>
      <w:r>
        <w:rPr>
          <w:rFonts w:hint="eastAsia" w:ascii="宋体" w:hAnsi="宋体" w:eastAsia="宋体" w:cs="宋体"/>
          <w:kern w:val="0"/>
          <w:sz w:val="24"/>
          <w:highlight w:val="none"/>
        </w:rPr>
        <w:t xml:space="preserve"> 的</w:t>
      </w:r>
      <w:r>
        <w:rPr>
          <w:rFonts w:hint="eastAsia" w:ascii="宋体" w:hAnsi="宋体" w:eastAsia="宋体" w:cs="宋体"/>
          <w:kern w:val="0"/>
          <w:sz w:val="24"/>
          <w:highlight w:val="none"/>
          <w:u w:val="single"/>
        </w:rPr>
        <w:t xml:space="preserve"> (项目包名称) 采购</w:t>
      </w:r>
      <w:r>
        <w:rPr>
          <w:rFonts w:hint="eastAsia" w:ascii="宋体" w:hAnsi="宋体" w:eastAsia="宋体" w:cs="宋体"/>
          <w:kern w:val="0"/>
          <w:sz w:val="24"/>
          <w:highlight w:val="none"/>
        </w:rPr>
        <w:t>活动，服务全部由符合政策要求的中小企业承接。相关企业(含联合体中的中小企业、签订分包意向协议的中小企业)的具体情况如下：</w:t>
      </w:r>
    </w:p>
    <w:p w14:paraId="329A25DE">
      <w:pPr>
        <w:numPr>
          <w:ilvl w:val="0"/>
          <w:numId w:val="8"/>
        </w:numPr>
        <w:spacing w:line="360" w:lineRule="auto"/>
        <w:rPr>
          <w:rFonts w:hint="eastAsia" w:ascii="宋体" w:hAnsi="宋体" w:eastAsia="宋体" w:cs="宋体"/>
          <w:kern w:val="0"/>
          <w:sz w:val="24"/>
          <w:highlight w:val="none"/>
        </w:rPr>
      </w:pPr>
      <w:r>
        <w:rPr>
          <w:rFonts w:hint="eastAsia" w:ascii="宋体" w:hAnsi="宋体" w:eastAsia="宋体" w:cs="宋体"/>
          <w:kern w:val="0"/>
          <w:sz w:val="24"/>
          <w:highlight w:val="none"/>
          <w:u w:val="single"/>
        </w:rPr>
        <w:t xml:space="preserve"> (标的名称) </w:t>
      </w:r>
      <w:r>
        <w:rPr>
          <w:rFonts w:hint="eastAsia" w:ascii="宋体" w:hAnsi="宋体" w:eastAsia="宋体" w:cs="宋体"/>
          <w:kern w:val="0"/>
          <w:sz w:val="24"/>
          <w:highlight w:val="none"/>
        </w:rPr>
        <w:t>，属于</w:t>
      </w:r>
      <w:r>
        <w:rPr>
          <w:rFonts w:hint="eastAsia" w:ascii="宋体" w:hAnsi="宋体" w:eastAsia="宋体" w:cs="宋体"/>
          <w:kern w:val="0"/>
          <w:sz w:val="24"/>
          <w:highlight w:val="none"/>
          <w:u w:val="single"/>
        </w:rPr>
        <w:t xml:space="preserve"> (采购文件中明的所属行业) </w:t>
      </w:r>
      <w:r>
        <w:rPr>
          <w:rFonts w:hint="eastAsia" w:ascii="宋体" w:hAnsi="宋体" w:eastAsia="宋体" w:cs="宋体"/>
          <w:kern w:val="0"/>
          <w:sz w:val="24"/>
          <w:highlight w:val="none"/>
        </w:rPr>
        <w:t>；承建(承接)企业为</w:t>
      </w:r>
      <w:r>
        <w:rPr>
          <w:rFonts w:hint="eastAsia" w:ascii="宋体" w:hAnsi="宋体" w:eastAsia="宋体" w:cs="宋体"/>
          <w:kern w:val="0"/>
          <w:sz w:val="24"/>
          <w:highlight w:val="none"/>
          <w:u w:val="single"/>
        </w:rPr>
        <w:t xml:space="preserve"> (企业名称) </w:t>
      </w:r>
      <w:r>
        <w:rPr>
          <w:rFonts w:hint="eastAsia" w:ascii="宋体" w:hAnsi="宋体" w:eastAsia="宋体" w:cs="宋体"/>
          <w:kern w:val="0"/>
          <w:sz w:val="24"/>
          <w:highlight w:val="none"/>
        </w:rPr>
        <w:t>，从业人员</w:t>
      </w:r>
      <w:r>
        <w:rPr>
          <w:rFonts w:hint="eastAsia" w:ascii="宋体" w:hAnsi="宋体" w:eastAsia="宋体" w:cs="宋体"/>
          <w:kern w:val="0"/>
          <w:sz w:val="24"/>
          <w:highlight w:val="none"/>
          <w:u w:val="single"/>
        </w:rPr>
        <w:t xml:space="preserve">   </w:t>
      </w:r>
      <w:r>
        <w:rPr>
          <w:rFonts w:hint="eastAsia" w:ascii="宋体" w:hAnsi="宋体" w:eastAsia="宋体" w:cs="宋体"/>
          <w:kern w:val="0"/>
          <w:sz w:val="24"/>
          <w:highlight w:val="none"/>
        </w:rPr>
        <w:t>人，营业收入为</w:t>
      </w:r>
      <w:r>
        <w:rPr>
          <w:rFonts w:hint="eastAsia" w:ascii="宋体" w:hAnsi="宋体" w:eastAsia="宋体" w:cs="宋体"/>
          <w:kern w:val="0"/>
          <w:sz w:val="24"/>
          <w:highlight w:val="none"/>
          <w:u w:val="single"/>
        </w:rPr>
        <w:t xml:space="preserve">   </w:t>
      </w:r>
      <w:r>
        <w:rPr>
          <w:rFonts w:hint="eastAsia" w:ascii="宋体" w:hAnsi="宋体" w:eastAsia="宋体" w:cs="宋体"/>
          <w:kern w:val="0"/>
          <w:sz w:val="24"/>
          <w:highlight w:val="none"/>
        </w:rPr>
        <w:t>万元，资产总额为</w:t>
      </w:r>
      <w:r>
        <w:rPr>
          <w:rFonts w:hint="eastAsia" w:ascii="宋体" w:hAnsi="宋体" w:eastAsia="宋体" w:cs="宋体"/>
          <w:kern w:val="0"/>
          <w:sz w:val="24"/>
          <w:highlight w:val="none"/>
          <w:u w:val="single"/>
        </w:rPr>
        <w:t xml:space="preserve">    </w:t>
      </w:r>
      <w:r>
        <w:rPr>
          <w:rFonts w:hint="eastAsia" w:ascii="宋体" w:hAnsi="宋体" w:eastAsia="宋体" w:cs="宋体"/>
          <w:kern w:val="0"/>
          <w:sz w:val="24"/>
          <w:highlight w:val="none"/>
        </w:rPr>
        <w:t>万元，属于</w:t>
      </w:r>
      <w:r>
        <w:rPr>
          <w:rFonts w:hint="eastAsia" w:ascii="宋体" w:hAnsi="宋体" w:eastAsia="宋体" w:cs="宋体"/>
          <w:kern w:val="0"/>
          <w:sz w:val="24"/>
          <w:highlight w:val="none"/>
          <w:u w:val="single"/>
        </w:rPr>
        <w:t xml:space="preserve"> (中型</w:t>
      </w:r>
      <w:r>
        <w:rPr>
          <w:rFonts w:hint="eastAsia" w:ascii="宋体" w:hAnsi="宋体" w:eastAsia="宋体" w:cs="宋体"/>
          <w:kern w:val="0"/>
          <w:sz w:val="24"/>
          <w:highlight w:val="none"/>
          <w:u w:val="single"/>
          <w:lang w:val="en-US" w:eastAsia="zh-CN"/>
        </w:rPr>
        <w:t>企业</w:t>
      </w:r>
      <w:r>
        <w:rPr>
          <w:rFonts w:hint="eastAsia" w:ascii="宋体" w:hAnsi="宋体" w:eastAsia="宋体" w:cs="宋体"/>
          <w:kern w:val="0"/>
          <w:sz w:val="24"/>
          <w:highlight w:val="none"/>
          <w:u w:val="single"/>
        </w:rPr>
        <w:t xml:space="preserve">、小型企业、微型企业) </w:t>
      </w:r>
      <w:r>
        <w:rPr>
          <w:rFonts w:hint="eastAsia" w:ascii="宋体" w:hAnsi="宋体" w:eastAsia="宋体" w:cs="宋体"/>
          <w:kern w:val="0"/>
          <w:sz w:val="24"/>
          <w:highlight w:val="none"/>
        </w:rPr>
        <w:t>；</w:t>
      </w:r>
    </w:p>
    <w:p w14:paraId="3FDCAA11">
      <w:pPr>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 xml:space="preserve">2. </w:t>
      </w:r>
      <w:r>
        <w:rPr>
          <w:rFonts w:hint="eastAsia" w:ascii="宋体" w:hAnsi="宋体" w:eastAsia="宋体" w:cs="宋体"/>
          <w:kern w:val="0"/>
          <w:sz w:val="24"/>
          <w:highlight w:val="none"/>
          <w:u w:val="single"/>
        </w:rPr>
        <w:t xml:space="preserve"> (标的名称) </w:t>
      </w:r>
      <w:r>
        <w:rPr>
          <w:rFonts w:hint="eastAsia" w:ascii="宋体" w:hAnsi="宋体" w:eastAsia="宋体" w:cs="宋体"/>
          <w:kern w:val="0"/>
          <w:sz w:val="24"/>
          <w:highlight w:val="none"/>
        </w:rPr>
        <w:t>，属于</w:t>
      </w:r>
      <w:r>
        <w:rPr>
          <w:rFonts w:hint="eastAsia" w:ascii="宋体" w:hAnsi="宋体" w:eastAsia="宋体" w:cs="宋体"/>
          <w:kern w:val="0"/>
          <w:sz w:val="24"/>
          <w:highlight w:val="none"/>
          <w:u w:val="single"/>
        </w:rPr>
        <w:t xml:space="preserve"> (采购文件中明的所属行业) </w:t>
      </w:r>
      <w:r>
        <w:rPr>
          <w:rFonts w:hint="eastAsia" w:ascii="宋体" w:hAnsi="宋体" w:eastAsia="宋体" w:cs="宋体"/>
          <w:kern w:val="0"/>
          <w:sz w:val="24"/>
          <w:highlight w:val="none"/>
        </w:rPr>
        <w:t>；承建(承接)企业为</w:t>
      </w:r>
      <w:r>
        <w:rPr>
          <w:rFonts w:hint="eastAsia" w:ascii="宋体" w:hAnsi="宋体" w:eastAsia="宋体" w:cs="宋体"/>
          <w:kern w:val="0"/>
          <w:sz w:val="24"/>
          <w:highlight w:val="none"/>
          <w:u w:val="single"/>
        </w:rPr>
        <w:t xml:space="preserve"> (企业名称) </w:t>
      </w:r>
      <w:r>
        <w:rPr>
          <w:rFonts w:hint="eastAsia" w:ascii="宋体" w:hAnsi="宋体" w:eastAsia="宋体" w:cs="宋体"/>
          <w:kern w:val="0"/>
          <w:sz w:val="24"/>
          <w:highlight w:val="none"/>
        </w:rPr>
        <w:t>，从业人员</w:t>
      </w:r>
      <w:r>
        <w:rPr>
          <w:rFonts w:hint="eastAsia" w:ascii="宋体" w:hAnsi="宋体" w:eastAsia="宋体" w:cs="宋体"/>
          <w:kern w:val="0"/>
          <w:sz w:val="24"/>
          <w:highlight w:val="none"/>
          <w:u w:val="single"/>
        </w:rPr>
        <w:t xml:space="preserve">   </w:t>
      </w:r>
      <w:r>
        <w:rPr>
          <w:rFonts w:hint="eastAsia" w:ascii="宋体" w:hAnsi="宋体" w:eastAsia="宋体" w:cs="宋体"/>
          <w:kern w:val="0"/>
          <w:sz w:val="24"/>
          <w:highlight w:val="none"/>
        </w:rPr>
        <w:t>人，营业收入为</w:t>
      </w:r>
      <w:r>
        <w:rPr>
          <w:rFonts w:hint="eastAsia" w:ascii="宋体" w:hAnsi="宋体" w:eastAsia="宋体" w:cs="宋体"/>
          <w:kern w:val="0"/>
          <w:sz w:val="24"/>
          <w:highlight w:val="none"/>
          <w:u w:val="single"/>
        </w:rPr>
        <w:t xml:space="preserve">   </w:t>
      </w:r>
      <w:r>
        <w:rPr>
          <w:rFonts w:hint="eastAsia" w:ascii="宋体" w:hAnsi="宋体" w:eastAsia="宋体" w:cs="宋体"/>
          <w:kern w:val="0"/>
          <w:sz w:val="24"/>
          <w:highlight w:val="none"/>
        </w:rPr>
        <w:t>万元，资产总额为</w:t>
      </w:r>
      <w:r>
        <w:rPr>
          <w:rFonts w:hint="eastAsia" w:ascii="宋体" w:hAnsi="宋体" w:eastAsia="宋体" w:cs="宋体"/>
          <w:kern w:val="0"/>
          <w:sz w:val="24"/>
          <w:highlight w:val="none"/>
          <w:u w:val="single"/>
        </w:rPr>
        <w:t xml:space="preserve">    </w:t>
      </w:r>
      <w:r>
        <w:rPr>
          <w:rFonts w:hint="eastAsia" w:ascii="宋体" w:hAnsi="宋体" w:eastAsia="宋体" w:cs="宋体"/>
          <w:kern w:val="0"/>
          <w:sz w:val="24"/>
          <w:highlight w:val="none"/>
        </w:rPr>
        <w:t>万元，属于</w:t>
      </w:r>
      <w:r>
        <w:rPr>
          <w:rFonts w:hint="eastAsia" w:ascii="宋体" w:hAnsi="宋体" w:eastAsia="宋体" w:cs="宋体"/>
          <w:kern w:val="0"/>
          <w:sz w:val="24"/>
          <w:highlight w:val="none"/>
          <w:u w:val="single"/>
        </w:rPr>
        <w:t xml:space="preserve"> (中型</w:t>
      </w:r>
      <w:r>
        <w:rPr>
          <w:rFonts w:hint="eastAsia" w:ascii="宋体" w:hAnsi="宋体" w:eastAsia="宋体" w:cs="宋体"/>
          <w:kern w:val="0"/>
          <w:sz w:val="24"/>
          <w:highlight w:val="none"/>
          <w:u w:val="single"/>
          <w:lang w:val="en-US" w:eastAsia="zh-CN"/>
        </w:rPr>
        <w:t>企业</w:t>
      </w:r>
      <w:r>
        <w:rPr>
          <w:rFonts w:hint="eastAsia" w:ascii="宋体" w:hAnsi="宋体" w:eastAsia="宋体" w:cs="宋体"/>
          <w:kern w:val="0"/>
          <w:sz w:val="24"/>
          <w:highlight w:val="none"/>
          <w:u w:val="single"/>
        </w:rPr>
        <w:t xml:space="preserve">、小型企业、微型企业) </w:t>
      </w:r>
      <w:r>
        <w:rPr>
          <w:rFonts w:hint="eastAsia" w:ascii="宋体" w:hAnsi="宋体" w:eastAsia="宋体" w:cs="宋体"/>
          <w:kern w:val="0"/>
          <w:sz w:val="24"/>
          <w:highlight w:val="none"/>
        </w:rPr>
        <w:t>；</w:t>
      </w:r>
    </w:p>
    <w:p w14:paraId="1892F7BB">
      <w:pPr>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w:t>
      </w:r>
    </w:p>
    <w:p w14:paraId="1182C6E1">
      <w:pPr>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以上企业，不属于大企业的分支机构，不存在控股股东为大企业的情形，也不存在与大企业的负责人为同一人的情形。</w:t>
      </w:r>
    </w:p>
    <w:p w14:paraId="52FA49F8">
      <w:pPr>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本企业对上述声明内容的真实性负责。如有虚假，将依法承担相应责任。</w:t>
      </w:r>
    </w:p>
    <w:p w14:paraId="19D57551">
      <w:pPr>
        <w:spacing w:line="360" w:lineRule="auto"/>
        <w:rPr>
          <w:rFonts w:hint="eastAsia" w:ascii="宋体" w:hAnsi="宋体" w:eastAsia="宋体" w:cs="宋体"/>
          <w:kern w:val="0"/>
          <w:sz w:val="24"/>
          <w:highlight w:val="none"/>
        </w:rPr>
      </w:pPr>
      <w:r>
        <w:rPr>
          <w:rFonts w:hint="eastAsia" w:ascii="宋体" w:hAnsi="宋体" w:eastAsia="宋体" w:cs="宋体"/>
          <w:kern w:val="0"/>
          <w:sz w:val="24"/>
          <w:highlight w:val="none"/>
        </w:rPr>
        <w:t xml:space="preserve">                                </w:t>
      </w:r>
    </w:p>
    <w:p w14:paraId="51107220">
      <w:pPr>
        <w:spacing w:line="360" w:lineRule="auto"/>
        <w:ind w:firstLine="4200" w:firstLineChars="1750"/>
        <w:rPr>
          <w:rFonts w:hint="eastAsia" w:ascii="宋体" w:hAnsi="宋体" w:eastAsia="宋体" w:cs="宋体"/>
          <w:kern w:val="0"/>
          <w:sz w:val="24"/>
          <w:highlight w:val="none"/>
        </w:rPr>
      </w:pPr>
      <w:r>
        <w:rPr>
          <w:rFonts w:hint="eastAsia" w:ascii="宋体" w:hAnsi="宋体" w:eastAsia="宋体" w:cs="宋体"/>
          <w:kern w:val="0"/>
          <w:sz w:val="24"/>
          <w:highlight w:val="none"/>
        </w:rPr>
        <w:t>企业名称(盖章):</w:t>
      </w:r>
    </w:p>
    <w:p w14:paraId="4A48ED76">
      <w:pPr>
        <w:spacing w:line="360" w:lineRule="auto"/>
        <w:ind w:firstLine="4320" w:firstLineChars="1800"/>
        <w:rPr>
          <w:rFonts w:hint="eastAsia" w:ascii="宋体" w:hAnsi="宋体" w:eastAsia="宋体" w:cs="宋体"/>
          <w:kern w:val="0"/>
          <w:sz w:val="24"/>
          <w:highlight w:val="none"/>
        </w:rPr>
      </w:pPr>
      <w:r>
        <w:rPr>
          <w:rFonts w:hint="eastAsia" w:ascii="宋体" w:hAnsi="宋体" w:eastAsia="宋体" w:cs="宋体"/>
          <w:kern w:val="0"/>
          <w:sz w:val="24"/>
          <w:highlight w:val="none"/>
        </w:rPr>
        <w:t>日期：</w:t>
      </w:r>
    </w:p>
    <w:p w14:paraId="21CCDC56">
      <w:pPr>
        <w:spacing w:line="360" w:lineRule="auto"/>
        <w:rPr>
          <w:rFonts w:hint="eastAsia" w:ascii="宋体" w:hAnsi="宋体" w:eastAsia="宋体" w:cs="宋体"/>
          <w:kern w:val="0"/>
          <w:sz w:val="30"/>
          <w:szCs w:val="30"/>
          <w:highlight w:val="none"/>
          <w:u w:val="single"/>
        </w:rPr>
      </w:pPr>
      <w:r>
        <w:rPr>
          <w:rFonts w:hint="eastAsia" w:ascii="宋体" w:hAnsi="宋体" w:eastAsia="宋体" w:cs="宋体"/>
          <w:kern w:val="0"/>
          <w:sz w:val="30"/>
          <w:szCs w:val="30"/>
          <w:highlight w:val="none"/>
          <w:u w:val="single"/>
        </w:rPr>
        <w:t xml:space="preserve">                                                     </w:t>
      </w:r>
      <w:r>
        <w:rPr>
          <w:rFonts w:hint="eastAsia" w:ascii="宋体" w:hAnsi="宋体" w:eastAsia="宋体" w:cs="宋体"/>
          <w:kern w:val="0"/>
          <w:sz w:val="30"/>
          <w:szCs w:val="30"/>
          <w:highlight w:val="none"/>
          <w:u w:val="single"/>
          <w:lang w:val="en-US" w:eastAsia="zh-CN"/>
        </w:rPr>
        <w:t xml:space="preserve">    </w:t>
      </w:r>
      <w:r>
        <w:rPr>
          <w:rFonts w:hint="eastAsia" w:ascii="宋体" w:hAnsi="宋体" w:eastAsia="宋体" w:cs="宋体"/>
          <w:kern w:val="0"/>
          <w:sz w:val="30"/>
          <w:szCs w:val="30"/>
          <w:highlight w:val="none"/>
          <w:u w:val="single"/>
        </w:rPr>
        <w:t xml:space="preserve">   </w:t>
      </w:r>
    </w:p>
    <w:p w14:paraId="2E5E9338">
      <w:pPr>
        <w:keepNext w:val="0"/>
        <w:keepLines w:val="0"/>
        <w:pageBreakBefore w:val="0"/>
        <w:widowControl w:val="0"/>
        <w:kinsoku/>
        <w:wordWrap/>
        <w:overflowPunct/>
        <w:topLinePunct w:val="0"/>
        <w:autoSpaceDE/>
        <w:autoSpaceDN/>
        <w:bidi w:val="0"/>
        <w:adjustRightInd/>
        <w:snapToGrid/>
        <w:spacing w:before="65" w:line="280" w:lineRule="exact"/>
        <w:ind w:right="70"/>
        <w:jc w:val="both"/>
        <w:textAlignment w:val="auto"/>
        <w:rPr>
          <w:rFonts w:hint="eastAsia" w:ascii="宋体" w:hAnsi="宋体" w:eastAsia="宋体" w:cs="宋体"/>
          <w:sz w:val="22"/>
          <w:szCs w:val="22"/>
        </w:rPr>
      </w:pPr>
      <w:r>
        <w:rPr>
          <w:rFonts w:hint="eastAsia" w:ascii="宋体" w:hAnsi="宋体" w:eastAsia="宋体" w:cs="宋体"/>
          <w:spacing w:val="12"/>
          <w:sz w:val="22"/>
          <w:szCs w:val="22"/>
        </w:rPr>
        <w:t>备注：</w:t>
      </w:r>
      <w:r>
        <w:rPr>
          <w:rFonts w:hint="eastAsia" w:ascii="宋体" w:hAnsi="宋体" w:eastAsia="宋体" w:cs="宋体"/>
          <w:spacing w:val="-58"/>
          <w:sz w:val="22"/>
          <w:szCs w:val="22"/>
        </w:rPr>
        <w:t xml:space="preserve"> </w:t>
      </w:r>
      <w:r>
        <w:rPr>
          <w:rFonts w:hint="eastAsia" w:ascii="宋体" w:hAnsi="宋体" w:eastAsia="宋体" w:cs="宋体"/>
          <w:spacing w:val="12"/>
          <w:sz w:val="22"/>
          <w:szCs w:val="22"/>
        </w:rPr>
        <w:t>1、填写前请认真阅读《工业和信息化部、国家统计局、国家发展和</w:t>
      </w:r>
      <w:r>
        <w:rPr>
          <w:rFonts w:hint="eastAsia" w:ascii="宋体" w:hAnsi="宋体" w:eastAsia="宋体" w:cs="宋体"/>
          <w:spacing w:val="11"/>
          <w:sz w:val="22"/>
          <w:szCs w:val="22"/>
        </w:rPr>
        <w:t>改革委员会、财政</w:t>
      </w:r>
      <w:r>
        <w:rPr>
          <w:rFonts w:hint="eastAsia" w:ascii="宋体" w:hAnsi="宋体" w:eastAsia="宋体" w:cs="宋体"/>
          <w:spacing w:val="10"/>
          <w:sz w:val="22"/>
          <w:szCs w:val="22"/>
        </w:rPr>
        <w:t>部关于印发中小企业划型标准规定的通知》（工信部联企业[2011]300</w:t>
      </w:r>
      <w:r>
        <w:rPr>
          <w:rFonts w:hint="eastAsia" w:ascii="宋体" w:hAnsi="宋体" w:eastAsia="宋体" w:cs="宋体"/>
          <w:spacing w:val="-16"/>
          <w:sz w:val="22"/>
          <w:szCs w:val="22"/>
        </w:rPr>
        <w:t xml:space="preserve"> </w:t>
      </w:r>
      <w:r>
        <w:rPr>
          <w:rFonts w:hint="eastAsia" w:ascii="宋体" w:hAnsi="宋体" w:eastAsia="宋体" w:cs="宋体"/>
          <w:spacing w:val="10"/>
          <w:sz w:val="22"/>
          <w:szCs w:val="22"/>
        </w:rPr>
        <w:t>号）和财政部、工业和信息化部关于印发《政府采购促进中小企业发展管理办法》</w:t>
      </w:r>
      <w:r>
        <w:rPr>
          <w:rFonts w:hint="eastAsia" w:ascii="宋体" w:hAnsi="宋体" w:eastAsia="宋体" w:cs="宋体"/>
          <w:spacing w:val="-59"/>
          <w:sz w:val="22"/>
          <w:szCs w:val="22"/>
        </w:rPr>
        <w:t xml:space="preserve"> </w:t>
      </w:r>
      <w:r>
        <w:rPr>
          <w:rFonts w:hint="eastAsia" w:ascii="宋体" w:hAnsi="宋体" w:eastAsia="宋体" w:cs="宋体"/>
          <w:spacing w:val="10"/>
          <w:sz w:val="22"/>
          <w:szCs w:val="22"/>
        </w:rPr>
        <w:t>的通知(财库[2020]46</w:t>
      </w:r>
      <w:r>
        <w:rPr>
          <w:rFonts w:hint="eastAsia" w:ascii="宋体" w:hAnsi="宋体" w:eastAsia="宋体" w:cs="宋体"/>
          <w:spacing w:val="-30"/>
          <w:sz w:val="22"/>
          <w:szCs w:val="22"/>
        </w:rPr>
        <w:t xml:space="preserve"> </w:t>
      </w:r>
      <w:r>
        <w:rPr>
          <w:rFonts w:hint="eastAsia" w:ascii="宋体" w:hAnsi="宋体" w:eastAsia="宋体" w:cs="宋体"/>
          <w:spacing w:val="10"/>
          <w:sz w:val="22"/>
          <w:szCs w:val="22"/>
        </w:rPr>
        <w:t>号)相关规定。</w:t>
      </w:r>
    </w:p>
    <w:p w14:paraId="68F7518D">
      <w:pPr>
        <w:keepNext w:val="0"/>
        <w:keepLines w:val="0"/>
        <w:pageBreakBefore w:val="0"/>
        <w:widowControl w:val="0"/>
        <w:kinsoku/>
        <w:wordWrap/>
        <w:overflowPunct/>
        <w:topLinePunct w:val="0"/>
        <w:autoSpaceDE/>
        <w:autoSpaceDN/>
        <w:bidi w:val="0"/>
        <w:adjustRightInd/>
        <w:snapToGrid/>
        <w:spacing w:before="94" w:line="280" w:lineRule="exact"/>
        <w:ind w:left="6" w:right="70" w:firstLine="431"/>
        <w:textAlignment w:val="auto"/>
        <w:rPr>
          <w:rFonts w:hint="eastAsia" w:ascii="宋体" w:hAnsi="宋体" w:eastAsia="宋体" w:cs="宋体"/>
          <w:sz w:val="22"/>
          <w:szCs w:val="22"/>
        </w:rPr>
      </w:pPr>
      <w:r>
        <w:rPr>
          <w:rFonts w:hint="eastAsia" w:ascii="宋体" w:hAnsi="宋体" w:eastAsia="宋体" w:cs="宋体"/>
          <w:spacing w:val="13"/>
          <w:sz w:val="22"/>
          <w:szCs w:val="22"/>
        </w:rPr>
        <w:t>2、从业人员、营业收入、资产总额填报上一年度数据，无上一年度数据的新</w:t>
      </w:r>
      <w:r>
        <w:rPr>
          <w:rFonts w:hint="eastAsia" w:ascii="宋体" w:hAnsi="宋体" w:eastAsia="宋体" w:cs="宋体"/>
          <w:spacing w:val="12"/>
          <w:sz w:val="22"/>
          <w:szCs w:val="22"/>
        </w:rPr>
        <w:t>成立企业可不填</w:t>
      </w:r>
      <w:r>
        <w:rPr>
          <w:rFonts w:hint="eastAsia" w:ascii="宋体" w:hAnsi="宋体" w:eastAsia="宋体" w:cs="宋体"/>
          <w:spacing w:val="1"/>
          <w:sz w:val="22"/>
          <w:szCs w:val="22"/>
        </w:rPr>
        <w:t>报。</w:t>
      </w:r>
    </w:p>
    <w:p w14:paraId="45B6A74D">
      <w:pPr>
        <w:keepNext w:val="0"/>
        <w:keepLines w:val="0"/>
        <w:pageBreakBefore w:val="0"/>
        <w:widowControl w:val="0"/>
        <w:kinsoku/>
        <w:wordWrap/>
        <w:overflowPunct/>
        <w:topLinePunct w:val="0"/>
        <w:autoSpaceDE/>
        <w:autoSpaceDN/>
        <w:bidi w:val="0"/>
        <w:adjustRightInd/>
        <w:snapToGrid/>
        <w:spacing w:line="280" w:lineRule="exact"/>
        <w:ind w:firstLine="492" w:firstLineChars="200"/>
        <w:textAlignment w:val="auto"/>
        <w:rPr>
          <w:rFonts w:hint="eastAsia" w:ascii="宋体" w:hAnsi="宋体" w:eastAsia="宋体" w:cs="宋体"/>
          <w:kern w:val="0"/>
          <w:sz w:val="22"/>
          <w:szCs w:val="22"/>
          <w:highlight w:val="none"/>
        </w:rPr>
      </w:pPr>
      <w:r>
        <w:rPr>
          <w:rFonts w:hint="eastAsia" w:ascii="宋体" w:hAnsi="宋体" w:eastAsia="宋体" w:cs="宋体"/>
          <w:spacing w:val="13"/>
          <w:sz w:val="22"/>
          <w:szCs w:val="22"/>
          <w:lang w:val="en-US" w:eastAsia="zh-CN"/>
        </w:rPr>
        <w:t>3</w:t>
      </w:r>
      <w:r>
        <w:rPr>
          <w:rFonts w:hint="eastAsia" w:ascii="宋体" w:hAnsi="宋体" w:eastAsia="宋体" w:cs="宋体"/>
          <w:spacing w:val="13"/>
          <w:sz w:val="22"/>
          <w:szCs w:val="22"/>
        </w:rPr>
        <w:t>、根据《工业和信息化部、国家统计局、国家发展和改革委员会、财政</w:t>
      </w:r>
      <w:r>
        <w:rPr>
          <w:rFonts w:hint="eastAsia" w:ascii="宋体" w:hAnsi="宋体" w:eastAsia="宋体" w:cs="宋体"/>
          <w:spacing w:val="12"/>
          <w:sz w:val="22"/>
          <w:szCs w:val="22"/>
        </w:rPr>
        <w:t>部关于印发中小企业</w:t>
      </w:r>
      <w:r>
        <w:rPr>
          <w:rFonts w:hint="eastAsia" w:ascii="宋体" w:hAnsi="宋体" w:eastAsia="宋体" w:cs="宋体"/>
          <w:sz w:val="22"/>
          <w:szCs w:val="22"/>
        </w:rPr>
        <w:t xml:space="preserve"> </w:t>
      </w:r>
      <w:r>
        <w:rPr>
          <w:rFonts w:hint="eastAsia" w:ascii="宋体" w:hAnsi="宋体" w:eastAsia="宋体" w:cs="宋体"/>
          <w:spacing w:val="12"/>
          <w:sz w:val="22"/>
          <w:szCs w:val="22"/>
        </w:rPr>
        <w:t>划型标准规定的通知》（工信部联企业[201</w:t>
      </w:r>
      <w:r>
        <w:rPr>
          <w:rFonts w:hint="eastAsia" w:ascii="宋体" w:hAnsi="宋体" w:eastAsia="宋体" w:cs="宋体"/>
          <w:spacing w:val="11"/>
          <w:sz w:val="22"/>
          <w:szCs w:val="22"/>
        </w:rPr>
        <w:t>1]300</w:t>
      </w:r>
      <w:r>
        <w:rPr>
          <w:rFonts w:hint="eastAsia" w:ascii="宋体" w:hAnsi="宋体" w:eastAsia="宋体" w:cs="宋体"/>
          <w:spacing w:val="-28"/>
          <w:sz w:val="22"/>
          <w:szCs w:val="22"/>
        </w:rPr>
        <w:t xml:space="preserve"> </w:t>
      </w:r>
      <w:r>
        <w:rPr>
          <w:rFonts w:hint="eastAsia" w:ascii="宋体" w:hAnsi="宋体" w:eastAsia="宋体" w:cs="宋体"/>
          <w:spacing w:val="11"/>
          <w:sz w:val="22"/>
          <w:szCs w:val="22"/>
        </w:rPr>
        <w:t>号</w:t>
      </w:r>
      <w:r>
        <w:rPr>
          <w:rFonts w:hint="eastAsia" w:ascii="宋体" w:hAnsi="宋体" w:eastAsia="宋体" w:cs="宋体"/>
          <w:spacing w:val="1"/>
          <w:sz w:val="22"/>
          <w:szCs w:val="22"/>
        </w:rPr>
        <w:t>）</w:t>
      </w:r>
      <w:r>
        <w:rPr>
          <w:rFonts w:hint="eastAsia" w:ascii="宋体" w:hAnsi="宋体" w:eastAsia="宋体" w:cs="宋体"/>
          <w:spacing w:val="9"/>
          <w:sz w:val="22"/>
          <w:szCs w:val="22"/>
        </w:rPr>
        <w:t>。</w:t>
      </w:r>
      <w:r>
        <w:rPr>
          <w:rFonts w:hint="eastAsia" w:ascii="宋体" w:hAnsi="宋体" w:eastAsia="宋体" w:cs="宋体"/>
          <w:kern w:val="0"/>
          <w:sz w:val="22"/>
          <w:szCs w:val="22"/>
          <w:highlight w:val="none"/>
        </w:rPr>
        <w:t xml:space="preserve"> </w:t>
      </w:r>
    </w:p>
    <w:p w14:paraId="254C02BC">
      <w:pPr>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br w:type="page"/>
      </w:r>
    </w:p>
    <w:p w14:paraId="2D94C731">
      <w:pPr>
        <w:spacing w:line="500" w:lineRule="exact"/>
        <w:jc w:val="left"/>
        <w:rPr>
          <w:rFonts w:hint="eastAsia" w:ascii="宋体" w:hAnsi="宋体" w:eastAsia="宋体" w:cs="宋体"/>
          <w:sz w:val="28"/>
          <w:szCs w:val="28"/>
          <w:highlight w:val="none"/>
        </w:rPr>
      </w:pPr>
      <w:r>
        <w:rPr>
          <w:rFonts w:hint="eastAsia" w:ascii="宋体" w:hAnsi="宋体" w:eastAsia="宋体" w:cs="宋体"/>
          <w:kern w:val="0"/>
          <w:sz w:val="22"/>
          <w:szCs w:val="22"/>
          <w:highlight w:val="none"/>
        </w:rPr>
        <w:t xml:space="preserve"> </w:t>
      </w:r>
      <w:r>
        <w:rPr>
          <w:rFonts w:hint="eastAsia" w:ascii="宋体" w:hAnsi="宋体" w:eastAsia="宋体" w:cs="宋体"/>
          <w:sz w:val="28"/>
          <w:szCs w:val="28"/>
          <w:highlight w:val="none"/>
        </w:rPr>
        <w:t>附件</w:t>
      </w:r>
      <w:r>
        <w:rPr>
          <w:rFonts w:hint="eastAsia" w:ascii="宋体" w:hAnsi="宋体" w:eastAsia="宋体" w:cs="宋体"/>
          <w:sz w:val="28"/>
          <w:szCs w:val="28"/>
          <w:highlight w:val="none"/>
          <w:lang w:val="en-US" w:eastAsia="zh-CN"/>
        </w:rPr>
        <w:t>8</w:t>
      </w:r>
      <w:r>
        <w:rPr>
          <w:rFonts w:hint="eastAsia" w:ascii="宋体" w:hAnsi="宋体" w:eastAsia="宋体" w:cs="宋体"/>
          <w:sz w:val="28"/>
          <w:szCs w:val="28"/>
          <w:highlight w:val="none"/>
        </w:rPr>
        <w:t>：</w:t>
      </w:r>
    </w:p>
    <w:bookmarkEnd w:id="116"/>
    <w:bookmarkEnd w:id="117"/>
    <w:p w14:paraId="200FC3FE">
      <w:pPr>
        <w:spacing w:line="360" w:lineRule="auto"/>
        <w:jc w:val="center"/>
        <w:rPr>
          <w:rFonts w:hint="eastAsia" w:ascii="宋体" w:hAnsi="宋体" w:eastAsia="宋体" w:cs="宋体"/>
          <w:b/>
          <w:spacing w:val="6"/>
          <w:sz w:val="32"/>
          <w:szCs w:val="32"/>
          <w:highlight w:val="none"/>
        </w:rPr>
      </w:pPr>
      <w:r>
        <w:rPr>
          <w:rFonts w:hint="eastAsia" w:ascii="宋体" w:hAnsi="宋体" w:eastAsia="宋体" w:cs="宋体"/>
          <w:b/>
          <w:spacing w:val="6"/>
          <w:sz w:val="32"/>
          <w:szCs w:val="32"/>
          <w:highlight w:val="none"/>
        </w:rPr>
        <w:t>残疾人福利性单位声明函</w:t>
      </w:r>
    </w:p>
    <w:p w14:paraId="179F3809">
      <w:pPr>
        <w:pStyle w:val="9"/>
        <w:spacing w:line="360" w:lineRule="auto"/>
        <w:ind w:firstLine="964" w:firstLineChars="400"/>
        <w:rPr>
          <w:rFonts w:hint="eastAsia" w:ascii="宋体" w:hAnsi="宋体" w:eastAsia="宋体" w:cs="宋体"/>
          <w:color w:val="auto"/>
          <w:highlight w:val="none"/>
        </w:rPr>
      </w:pPr>
      <w:r>
        <w:rPr>
          <w:rFonts w:hint="eastAsia" w:ascii="宋体" w:hAnsi="宋体" w:eastAsia="宋体" w:cs="宋体"/>
          <w:b/>
          <w:bCs/>
          <w:color w:val="auto"/>
          <w:highlight w:val="none"/>
        </w:rPr>
        <w:t>（注：符合残疾人福利性的企业请提供本函，不符合的不提供本函）</w:t>
      </w:r>
    </w:p>
    <w:p w14:paraId="2AFD8AB2">
      <w:pPr>
        <w:pStyle w:val="9"/>
        <w:keepNext w:val="0"/>
        <w:keepLines w:val="0"/>
        <w:pageBreakBefore w:val="0"/>
        <w:widowControl w:val="0"/>
        <w:kinsoku/>
        <w:wordWrap/>
        <w:overflowPunct/>
        <w:topLinePunct w:val="0"/>
        <w:autoSpaceDE/>
        <w:autoSpaceDN/>
        <w:bidi w:val="0"/>
        <w:adjustRightInd/>
        <w:snapToGrid/>
        <w:spacing w:before="133" w:line="360" w:lineRule="auto"/>
        <w:ind w:left="11" w:right="2" w:firstLine="575"/>
        <w:jc w:val="both"/>
        <w:textAlignment w:val="auto"/>
        <w:rPr>
          <w:rFonts w:hint="eastAsia" w:ascii="宋体" w:hAnsi="宋体" w:eastAsia="宋体" w:cs="宋体"/>
          <w:b w:val="0"/>
          <w:color w:val="auto"/>
          <w:kern w:val="0"/>
          <w:sz w:val="24"/>
          <w:highlight w:val="none"/>
          <w:lang w:val="en-US" w:eastAsia="zh-CN" w:bidi="ar-SA"/>
        </w:rPr>
      </w:pPr>
      <w:r>
        <w:rPr>
          <w:rFonts w:hint="eastAsia" w:ascii="宋体" w:hAnsi="宋体" w:eastAsia="宋体" w:cs="宋体"/>
          <w:b w:val="0"/>
          <w:color w:val="auto"/>
          <w:kern w:val="0"/>
          <w:sz w:val="24"/>
          <w:highlight w:val="none"/>
          <w:lang w:val="en-US" w:eastAsia="zh-CN" w:bidi="ar-SA"/>
        </w:rPr>
        <w:t>本单位郑重声明，根据《财政部 民政部 中国残疾人联合会关于促进 残疾人就业政府采购政策的通知》 （财库[2017]141 号） 的规定，本单 位为符合条件的残疾人福利性单位，且本单位参加</w:t>
      </w:r>
      <w:r>
        <w:rPr>
          <w:rFonts w:hint="eastAsia" w:ascii="宋体" w:hAnsi="宋体" w:eastAsia="宋体" w:cs="宋体"/>
          <w:b w:val="0"/>
          <w:color w:val="auto"/>
          <w:kern w:val="0"/>
          <w:sz w:val="24"/>
          <w:highlight w:val="none"/>
          <w:u w:val="single"/>
          <w:lang w:val="en-US" w:eastAsia="zh-CN" w:bidi="ar-SA"/>
        </w:rPr>
        <w:t xml:space="preserve">    项目包名称  </w:t>
      </w:r>
      <w:r>
        <w:rPr>
          <w:rFonts w:hint="eastAsia" w:ascii="宋体" w:hAnsi="宋体" w:eastAsia="宋体" w:cs="宋体"/>
          <w:b w:val="0"/>
          <w:color w:val="auto"/>
          <w:kern w:val="0"/>
          <w:sz w:val="24"/>
          <w:highlight w:val="none"/>
          <w:lang w:val="en-US" w:eastAsia="zh-CN" w:bidi="ar-SA"/>
        </w:rPr>
        <w:t>（项目编号：</w:t>
      </w:r>
      <w:r>
        <w:rPr>
          <w:rFonts w:hint="eastAsia" w:ascii="宋体" w:hAnsi="宋体" w:eastAsia="宋体" w:cs="宋体"/>
          <w:b w:val="0"/>
          <w:color w:val="auto"/>
          <w:kern w:val="0"/>
          <w:sz w:val="24"/>
          <w:highlight w:val="none"/>
          <w:u w:val="single"/>
          <w:lang w:val="en-US" w:eastAsia="zh-CN" w:bidi="ar-SA"/>
        </w:rPr>
        <w:t xml:space="preserve">      </w:t>
      </w:r>
      <w:r>
        <w:rPr>
          <w:rFonts w:hint="eastAsia" w:ascii="宋体" w:hAnsi="宋体" w:eastAsia="宋体" w:cs="宋体"/>
          <w:b w:val="0"/>
          <w:color w:val="auto"/>
          <w:kern w:val="0"/>
          <w:sz w:val="24"/>
          <w:highlight w:val="none"/>
          <w:lang w:val="en-US" w:eastAsia="zh-CN" w:bidi="ar-SA"/>
        </w:rPr>
        <w:t>）第</w:t>
      </w:r>
      <w:r>
        <w:rPr>
          <w:rFonts w:hint="eastAsia" w:ascii="宋体" w:hAnsi="宋体" w:eastAsia="宋体" w:cs="宋体"/>
          <w:b w:val="0"/>
          <w:color w:val="auto"/>
          <w:kern w:val="0"/>
          <w:sz w:val="24"/>
          <w:highlight w:val="none"/>
          <w:u w:val="single"/>
          <w:lang w:val="en-US" w:eastAsia="zh-CN" w:bidi="ar-SA"/>
        </w:rPr>
        <w:t xml:space="preserve">     </w:t>
      </w:r>
      <w:r>
        <w:rPr>
          <w:rFonts w:hint="eastAsia" w:ascii="宋体" w:hAnsi="宋体" w:eastAsia="宋体" w:cs="宋体"/>
          <w:b w:val="0"/>
          <w:color w:val="auto"/>
          <w:kern w:val="0"/>
          <w:sz w:val="24"/>
          <w:highlight w:val="none"/>
          <w:lang w:val="en-US" w:eastAsia="zh-CN" w:bidi="ar-SA"/>
        </w:rPr>
        <w:t>标段采购活动提供本单位制造的货物（由本单位承担 工程/提供服务），或者提供其他残疾人福利性单位制造的货物（不包括使 用非残疾人福利性单位注册商标的货物）。</w:t>
      </w:r>
    </w:p>
    <w:p w14:paraId="4ADA6429">
      <w:pPr>
        <w:spacing w:line="500" w:lineRule="exact"/>
        <w:ind w:firstLine="480" w:firstLineChars="200"/>
        <w:rPr>
          <w:rFonts w:hint="eastAsia" w:ascii="宋体" w:hAnsi="宋体" w:eastAsia="宋体" w:cs="宋体"/>
          <w:spacing w:val="6"/>
          <w:sz w:val="28"/>
          <w:szCs w:val="28"/>
          <w:highlight w:val="none"/>
        </w:rPr>
      </w:pPr>
      <w:r>
        <w:rPr>
          <w:rFonts w:hint="eastAsia" w:ascii="宋体" w:hAnsi="宋体" w:eastAsia="宋体" w:cs="宋体"/>
          <w:b w:val="0"/>
          <w:kern w:val="0"/>
          <w:sz w:val="24"/>
          <w:highlight w:val="none"/>
          <w:lang w:val="en-US" w:eastAsia="zh-CN" w:bidi="ar-SA"/>
        </w:rPr>
        <w:t>本单位对上述声明的真实性负责。如有虚假，将依法承担相应责任。</w:t>
      </w:r>
    </w:p>
    <w:p w14:paraId="21CC249A">
      <w:pPr>
        <w:spacing w:line="500" w:lineRule="exact"/>
        <w:ind w:left="1438" w:leftChars="599" w:firstLine="2740" w:firstLineChars="1142"/>
        <w:rPr>
          <w:rFonts w:hint="eastAsia" w:ascii="宋体" w:hAnsi="宋体" w:eastAsia="宋体" w:cs="宋体"/>
          <w:kern w:val="0"/>
          <w:sz w:val="24"/>
          <w:szCs w:val="20"/>
          <w:highlight w:val="none"/>
        </w:rPr>
      </w:pPr>
    </w:p>
    <w:p w14:paraId="05C4C951">
      <w:pPr>
        <w:spacing w:line="500" w:lineRule="exact"/>
        <w:ind w:left="1438" w:leftChars="599" w:firstLine="2740" w:firstLineChars="1142"/>
        <w:rPr>
          <w:rFonts w:hint="eastAsia" w:ascii="宋体" w:hAnsi="宋体" w:eastAsia="宋体" w:cs="宋体"/>
          <w:kern w:val="0"/>
          <w:sz w:val="24"/>
          <w:szCs w:val="20"/>
          <w:highlight w:val="none"/>
          <w:u w:val="single"/>
        </w:rPr>
      </w:pPr>
      <w:r>
        <w:rPr>
          <w:rFonts w:hint="eastAsia" w:ascii="宋体" w:hAnsi="宋体" w:eastAsia="宋体" w:cs="宋体"/>
          <w:kern w:val="0"/>
          <w:sz w:val="24"/>
          <w:szCs w:val="20"/>
          <w:highlight w:val="none"/>
        </w:rPr>
        <w:t>残疾人福利性单位（盖公章）：</w:t>
      </w:r>
    </w:p>
    <w:p w14:paraId="64C0C2CC">
      <w:pPr>
        <w:spacing w:line="500" w:lineRule="exact"/>
        <w:ind w:left="1438" w:leftChars="599" w:firstLine="2740" w:firstLineChars="1142"/>
        <w:rPr>
          <w:rFonts w:hint="eastAsia" w:ascii="宋体" w:hAnsi="宋体" w:eastAsia="宋体" w:cs="宋体"/>
          <w:kern w:val="0"/>
          <w:sz w:val="24"/>
          <w:szCs w:val="20"/>
          <w:highlight w:val="none"/>
        </w:rPr>
      </w:pPr>
      <w:r>
        <w:rPr>
          <w:rFonts w:hint="eastAsia" w:ascii="宋体" w:hAnsi="宋体" w:eastAsia="宋体" w:cs="宋体"/>
          <w:kern w:val="0"/>
          <w:sz w:val="24"/>
          <w:highlight w:val="none"/>
        </w:rPr>
        <w:t>法定代表人或</w:t>
      </w:r>
      <w:r>
        <w:rPr>
          <w:rFonts w:hint="eastAsia" w:ascii="宋体" w:hAnsi="宋体" w:eastAsia="宋体" w:cs="宋体"/>
          <w:kern w:val="0"/>
          <w:sz w:val="24"/>
          <w:highlight w:val="none"/>
          <w:lang w:val="en-US" w:eastAsia="zh-CN"/>
        </w:rPr>
        <w:t>被授权人</w:t>
      </w:r>
      <w:r>
        <w:rPr>
          <w:rFonts w:hint="eastAsia" w:ascii="宋体" w:hAnsi="宋体" w:eastAsia="宋体" w:cs="宋体"/>
          <w:kern w:val="0"/>
          <w:sz w:val="24"/>
          <w:highlight w:val="none"/>
        </w:rPr>
        <w:t xml:space="preserve">（签字或盖章）:  </w:t>
      </w:r>
    </w:p>
    <w:p w14:paraId="73A7F7AC">
      <w:pPr>
        <w:spacing w:line="500" w:lineRule="exact"/>
        <w:ind w:firstLine="4080" w:firstLineChars="1700"/>
        <w:rPr>
          <w:rFonts w:hint="eastAsia" w:ascii="宋体" w:hAnsi="宋体" w:eastAsia="宋体" w:cs="宋体"/>
          <w:kern w:val="0"/>
          <w:sz w:val="24"/>
          <w:szCs w:val="20"/>
          <w:highlight w:val="none"/>
          <w:u w:val="single"/>
        </w:rPr>
      </w:pPr>
      <w:r>
        <w:rPr>
          <w:rFonts w:hint="eastAsia" w:ascii="宋体" w:hAnsi="宋体" w:eastAsia="宋体" w:cs="宋体"/>
          <w:kern w:val="0"/>
          <w:sz w:val="24"/>
          <w:szCs w:val="20"/>
          <w:highlight w:val="none"/>
        </w:rPr>
        <w:t>日          期：</w:t>
      </w:r>
    </w:p>
    <w:p w14:paraId="67CFACF4">
      <w:pPr>
        <w:keepNext w:val="0"/>
        <w:keepLines w:val="0"/>
        <w:pageBreakBefore w:val="0"/>
        <w:widowControl w:val="0"/>
        <w:kinsoku/>
        <w:wordWrap/>
        <w:overflowPunct/>
        <w:topLinePunct w:val="0"/>
        <w:autoSpaceDE/>
        <w:autoSpaceDN/>
        <w:bidi w:val="0"/>
        <w:adjustRightInd/>
        <w:snapToGrid/>
        <w:spacing w:line="300" w:lineRule="exact"/>
        <w:ind w:firstLine="494" w:firstLineChars="200"/>
        <w:textAlignment w:val="auto"/>
        <w:rPr>
          <w:rFonts w:hint="eastAsia" w:ascii="宋体" w:hAnsi="宋体" w:eastAsia="宋体" w:cs="宋体"/>
          <w:b/>
          <w:bCs/>
          <w:spacing w:val="13"/>
          <w:sz w:val="22"/>
          <w:szCs w:val="22"/>
          <w:lang w:val="en-US" w:eastAsia="zh-CN"/>
        </w:rPr>
      </w:pPr>
    </w:p>
    <w:p w14:paraId="6C9D522D">
      <w:pPr>
        <w:keepNext w:val="0"/>
        <w:keepLines w:val="0"/>
        <w:pageBreakBefore w:val="0"/>
        <w:widowControl w:val="0"/>
        <w:kinsoku/>
        <w:wordWrap/>
        <w:overflowPunct/>
        <w:topLinePunct w:val="0"/>
        <w:autoSpaceDE/>
        <w:autoSpaceDN/>
        <w:bidi w:val="0"/>
        <w:adjustRightInd/>
        <w:snapToGrid/>
        <w:spacing w:line="300" w:lineRule="exact"/>
        <w:ind w:firstLine="494" w:firstLineChars="200"/>
        <w:textAlignment w:val="auto"/>
        <w:rPr>
          <w:rFonts w:hint="eastAsia" w:ascii="宋体" w:hAnsi="宋体" w:eastAsia="宋体" w:cs="宋体"/>
          <w:b/>
          <w:bCs/>
          <w:spacing w:val="13"/>
          <w:sz w:val="22"/>
          <w:szCs w:val="22"/>
          <w:lang w:val="en-US" w:eastAsia="zh-CN"/>
        </w:rPr>
      </w:pPr>
    </w:p>
    <w:p w14:paraId="671FEA02">
      <w:pPr>
        <w:keepNext w:val="0"/>
        <w:keepLines w:val="0"/>
        <w:pageBreakBefore w:val="0"/>
        <w:widowControl w:val="0"/>
        <w:kinsoku/>
        <w:wordWrap/>
        <w:overflowPunct/>
        <w:topLinePunct w:val="0"/>
        <w:autoSpaceDE/>
        <w:autoSpaceDN/>
        <w:bidi w:val="0"/>
        <w:adjustRightInd/>
        <w:snapToGrid/>
        <w:spacing w:line="300" w:lineRule="exact"/>
        <w:ind w:firstLine="494" w:firstLineChars="200"/>
        <w:textAlignment w:val="auto"/>
        <w:rPr>
          <w:rFonts w:hint="eastAsia" w:ascii="宋体" w:hAnsi="宋体" w:eastAsia="宋体" w:cs="宋体"/>
          <w:b/>
          <w:bCs/>
          <w:spacing w:val="13"/>
          <w:sz w:val="22"/>
          <w:szCs w:val="22"/>
          <w:lang w:val="en-US" w:eastAsia="zh-CN"/>
        </w:rPr>
      </w:pPr>
    </w:p>
    <w:p w14:paraId="338038FE">
      <w:pPr>
        <w:keepNext w:val="0"/>
        <w:keepLines w:val="0"/>
        <w:pageBreakBefore w:val="0"/>
        <w:widowControl w:val="0"/>
        <w:kinsoku/>
        <w:wordWrap/>
        <w:overflowPunct/>
        <w:topLinePunct w:val="0"/>
        <w:autoSpaceDE/>
        <w:autoSpaceDN/>
        <w:bidi w:val="0"/>
        <w:adjustRightInd/>
        <w:snapToGrid/>
        <w:spacing w:line="300" w:lineRule="exact"/>
        <w:ind w:firstLine="494" w:firstLineChars="200"/>
        <w:textAlignment w:val="auto"/>
        <w:rPr>
          <w:rFonts w:hint="eastAsia" w:ascii="宋体" w:hAnsi="宋体" w:eastAsia="宋体" w:cs="宋体"/>
          <w:spacing w:val="13"/>
          <w:sz w:val="22"/>
          <w:szCs w:val="22"/>
          <w:lang w:val="en-US" w:eastAsia="zh-CN"/>
        </w:rPr>
      </w:pPr>
      <w:r>
        <w:rPr>
          <w:rFonts w:hint="eastAsia" w:ascii="宋体" w:hAnsi="宋体" w:eastAsia="宋体" w:cs="宋体"/>
          <w:b/>
          <w:bCs/>
          <w:spacing w:val="13"/>
          <w:sz w:val="22"/>
          <w:szCs w:val="22"/>
          <w:lang w:val="en-US" w:eastAsia="zh-CN"/>
        </w:rPr>
        <w:t>备注：</w:t>
      </w:r>
      <w:r>
        <w:rPr>
          <w:rFonts w:hint="eastAsia" w:ascii="宋体" w:hAnsi="宋体" w:eastAsia="宋体" w:cs="宋体"/>
          <w:spacing w:val="13"/>
          <w:sz w:val="22"/>
          <w:szCs w:val="22"/>
          <w:lang w:val="en-US" w:eastAsia="zh-CN"/>
        </w:rPr>
        <w:t>项目不分标段的，第</w:t>
      </w:r>
      <w:r>
        <w:rPr>
          <w:rFonts w:hint="eastAsia" w:ascii="宋体" w:hAnsi="宋体" w:eastAsia="宋体" w:cs="宋体"/>
          <w:spacing w:val="13"/>
          <w:sz w:val="22"/>
          <w:szCs w:val="22"/>
          <w:u w:val="single"/>
          <w:lang w:val="en-US" w:eastAsia="zh-CN"/>
        </w:rPr>
        <w:t xml:space="preserve">     </w:t>
      </w:r>
      <w:r>
        <w:rPr>
          <w:rFonts w:hint="eastAsia" w:ascii="宋体" w:hAnsi="宋体" w:eastAsia="宋体" w:cs="宋体"/>
          <w:spacing w:val="13"/>
          <w:sz w:val="22"/>
          <w:szCs w:val="22"/>
          <w:lang w:val="en-US" w:eastAsia="zh-CN"/>
        </w:rPr>
        <w:t>标段空白处填写“/ ”。</w:t>
      </w:r>
    </w:p>
    <w:p w14:paraId="6E8FD01C">
      <w:pPr>
        <w:keepNext w:val="0"/>
        <w:keepLines w:val="0"/>
        <w:pageBreakBefore w:val="0"/>
        <w:widowControl w:val="0"/>
        <w:kinsoku/>
        <w:wordWrap/>
        <w:overflowPunct/>
        <w:topLinePunct w:val="0"/>
        <w:autoSpaceDE/>
        <w:autoSpaceDN/>
        <w:bidi w:val="0"/>
        <w:adjustRightInd/>
        <w:snapToGrid/>
        <w:spacing w:line="300" w:lineRule="exact"/>
        <w:ind w:firstLine="492" w:firstLineChars="200"/>
        <w:textAlignment w:val="auto"/>
        <w:rPr>
          <w:rFonts w:hint="eastAsia" w:ascii="宋体" w:hAnsi="宋体" w:eastAsia="宋体" w:cs="宋体"/>
          <w:spacing w:val="13"/>
          <w:sz w:val="22"/>
          <w:szCs w:val="22"/>
          <w:lang w:val="en-US" w:eastAsia="zh-CN"/>
        </w:rPr>
      </w:pPr>
      <w:r>
        <w:rPr>
          <w:rFonts w:hint="eastAsia" w:ascii="宋体" w:hAnsi="宋体" w:eastAsia="宋体" w:cs="宋体"/>
          <w:spacing w:val="13"/>
          <w:sz w:val="22"/>
          <w:szCs w:val="22"/>
          <w:lang w:val="en-US" w:eastAsia="zh-CN"/>
        </w:rPr>
        <w:t>根据《财政部 民政部 中国残疾人联合会关于促进残疾人就业政府采购政策的通知》（财库[2017] 141 号） 的规定：</w:t>
      </w:r>
    </w:p>
    <w:p w14:paraId="20D65D66">
      <w:pPr>
        <w:keepNext w:val="0"/>
        <w:keepLines w:val="0"/>
        <w:pageBreakBefore w:val="0"/>
        <w:widowControl w:val="0"/>
        <w:kinsoku/>
        <w:wordWrap/>
        <w:overflowPunct/>
        <w:topLinePunct w:val="0"/>
        <w:autoSpaceDE/>
        <w:autoSpaceDN/>
        <w:bidi w:val="0"/>
        <w:adjustRightInd/>
        <w:snapToGrid/>
        <w:spacing w:line="300" w:lineRule="exact"/>
        <w:ind w:firstLine="246" w:firstLineChars="100"/>
        <w:textAlignment w:val="auto"/>
        <w:rPr>
          <w:rFonts w:hint="eastAsia" w:ascii="宋体" w:hAnsi="宋体" w:eastAsia="宋体" w:cs="宋体"/>
          <w:spacing w:val="13"/>
          <w:sz w:val="22"/>
          <w:szCs w:val="22"/>
          <w:lang w:val="en-US" w:eastAsia="zh-CN"/>
        </w:rPr>
      </w:pPr>
      <w:r>
        <w:rPr>
          <w:rFonts w:hint="eastAsia" w:ascii="宋体" w:hAnsi="宋体" w:eastAsia="宋体" w:cs="宋体"/>
          <w:spacing w:val="13"/>
          <w:sz w:val="22"/>
          <w:szCs w:val="22"/>
          <w:lang w:val="en-US" w:eastAsia="zh-CN"/>
        </w:rPr>
        <w:t>一、享受政府采购支持政策的残疾人福利性单位应当同时满足以下条件：</w:t>
      </w:r>
    </w:p>
    <w:p w14:paraId="06B3AA7E">
      <w:pPr>
        <w:keepNext w:val="0"/>
        <w:keepLines w:val="0"/>
        <w:pageBreakBefore w:val="0"/>
        <w:widowControl w:val="0"/>
        <w:kinsoku/>
        <w:wordWrap/>
        <w:overflowPunct/>
        <w:topLinePunct w:val="0"/>
        <w:autoSpaceDE/>
        <w:autoSpaceDN/>
        <w:bidi w:val="0"/>
        <w:adjustRightInd/>
        <w:snapToGrid/>
        <w:spacing w:line="300" w:lineRule="exact"/>
        <w:ind w:firstLine="492" w:firstLineChars="200"/>
        <w:textAlignment w:val="auto"/>
        <w:rPr>
          <w:rFonts w:hint="eastAsia" w:ascii="宋体" w:hAnsi="宋体" w:eastAsia="宋体" w:cs="宋体"/>
          <w:spacing w:val="13"/>
          <w:sz w:val="22"/>
          <w:szCs w:val="22"/>
          <w:lang w:val="en-US" w:eastAsia="zh-CN"/>
        </w:rPr>
      </w:pPr>
      <w:r>
        <w:rPr>
          <w:rFonts w:hint="eastAsia" w:ascii="宋体" w:hAnsi="宋体" w:eastAsia="宋体" w:cs="宋体"/>
          <w:spacing w:val="13"/>
          <w:sz w:val="22"/>
          <w:szCs w:val="22"/>
          <w:lang w:val="en-US" w:eastAsia="zh-CN"/>
        </w:rPr>
        <w:t>（一）安置的残疾人占本单位在职职工人数的比例不低于 25%（含 25%），并且安置的残疾人人数不少于 10 人（含 10 人）；</w:t>
      </w:r>
    </w:p>
    <w:p w14:paraId="3AD41D20">
      <w:pPr>
        <w:keepNext w:val="0"/>
        <w:keepLines w:val="0"/>
        <w:pageBreakBefore w:val="0"/>
        <w:widowControl w:val="0"/>
        <w:kinsoku/>
        <w:wordWrap/>
        <w:overflowPunct/>
        <w:topLinePunct w:val="0"/>
        <w:autoSpaceDE/>
        <w:autoSpaceDN/>
        <w:bidi w:val="0"/>
        <w:adjustRightInd/>
        <w:snapToGrid/>
        <w:spacing w:line="300" w:lineRule="exact"/>
        <w:ind w:firstLine="492" w:firstLineChars="200"/>
        <w:textAlignment w:val="auto"/>
        <w:rPr>
          <w:rFonts w:hint="eastAsia" w:ascii="宋体" w:hAnsi="宋体" w:eastAsia="宋体" w:cs="宋体"/>
          <w:spacing w:val="13"/>
          <w:sz w:val="22"/>
          <w:szCs w:val="22"/>
          <w:lang w:val="en-US" w:eastAsia="zh-CN"/>
        </w:rPr>
      </w:pPr>
      <w:r>
        <w:rPr>
          <w:rFonts w:hint="eastAsia" w:ascii="宋体" w:hAnsi="宋体" w:eastAsia="宋体" w:cs="宋体"/>
          <w:spacing w:val="13"/>
          <w:sz w:val="22"/>
          <w:szCs w:val="22"/>
          <w:lang w:val="en-US" w:eastAsia="zh-CN"/>
        </w:rPr>
        <w:t>（二）依法与安置的每位残疾人签订了一年以上（含一年）的劳动合同或服务协议；</w:t>
      </w:r>
    </w:p>
    <w:p w14:paraId="5E50E7BC">
      <w:pPr>
        <w:keepNext w:val="0"/>
        <w:keepLines w:val="0"/>
        <w:pageBreakBefore w:val="0"/>
        <w:widowControl w:val="0"/>
        <w:kinsoku/>
        <w:wordWrap/>
        <w:overflowPunct/>
        <w:topLinePunct w:val="0"/>
        <w:autoSpaceDE/>
        <w:autoSpaceDN/>
        <w:bidi w:val="0"/>
        <w:adjustRightInd/>
        <w:snapToGrid/>
        <w:spacing w:line="300" w:lineRule="exact"/>
        <w:ind w:firstLine="492" w:firstLineChars="200"/>
        <w:textAlignment w:val="auto"/>
        <w:rPr>
          <w:rFonts w:hint="eastAsia" w:ascii="宋体" w:hAnsi="宋体" w:eastAsia="宋体" w:cs="宋体"/>
          <w:spacing w:val="13"/>
          <w:sz w:val="22"/>
          <w:szCs w:val="22"/>
          <w:lang w:val="en-US" w:eastAsia="zh-CN"/>
        </w:rPr>
      </w:pPr>
      <w:r>
        <w:rPr>
          <w:rFonts w:hint="eastAsia" w:ascii="宋体" w:hAnsi="宋体" w:eastAsia="宋体" w:cs="宋体"/>
          <w:spacing w:val="13"/>
          <w:sz w:val="22"/>
          <w:szCs w:val="22"/>
          <w:lang w:val="en-US" w:eastAsia="zh-CN"/>
        </w:rPr>
        <w:t>（三）为安置的每位残疾人按月足额缴纳了基本养老保险、基本医疗保险、失业保险、工伤保险和生育保险等社会保险费；</w:t>
      </w:r>
    </w:p>
    <w:p w14:paraId="0EA894C7">
      <w:pPr>
        <w:keepNext w:val="0"/>
        <w:keepLines w:val="0"/>
        <w:pageBreakBefore w:val="0"/>
        <w:widowControl w:val="0"/>
        <w:kinsoku/>
        <w:wordWrap/>
        <w:overflowPunct/>
        <w:topLinePunct w:val="0"/>
        <w:autoSpaceDE/>
        <w:autoSpaceDN/>
        <w:bidi w:val="0"/>
        <w:adjustRightInd/>
        <w:snapToGrid/>
        <w:spacing w:line="300" w:lineRule="exact"/>
        <w:ind w:firstLine="492" w:firstLineChars="200"/>
        <w:textAlignment w:val="auto"/>
        <w:rPr>
          <w:rFonts w:hint="eastAsia" w:ascii="宋体" w:hAnsi="宋体" w:eastAsia="宋体" w:cs="宋体"/>
          <w:spacing w:val="13"/>
          <w:sz w:val="22"/>
          <w:szCs w:val="22"/>
          <w:lang w:val="en-US" w:eastAsia="zh-CN"/>
        </w:rPr>
      </w:pPr>
      <w:r>
        <w:rPr>
          <w:rFonts w:hint="eastAsia" w:ascii="宋体" w:hAnsi="宋体" w:eastAsia="宋体" w:cs="宋体"/>
          <w:spacing w:val="13"/>
          <w:sz w:val="22"/>
          <w:szCs w:val="22"/>
          <w:lang w:val="en-US" w:eastAsia="zh-CN"/>
        </w:rPr>
        <w:t>（四）通过银行等金融机构向安置的每位残疾人，按月支付了不低于单位所在区县适用的经省级人民政府批准的月最低工资标准的工资；</w:t>
      </w:r>
    </w:p>
    <w:p w14:paraId="704EBC7C">
      <w:pPr>
        <w:keepNext w:val="0"/>
        <w:keepLines w:val="0"/>
        <w:pageBreakBefore w:val="0"/>
        <w:widowControl w:val="0"/>
        <w:kinsoku/>
        <w:wordWrap/>
        <w:overflowPunct/>
        <w:topLinePunct w:val="0"/>
        <w:autoSpaceDE/>
        <w:autoSpaceDN/>
        <w:bidi w:val="0"/>
        <w:adjustRightInd/>
        <w:snapToGrid/>
        <w:spacing w:line="300" w:lineRule="exact"/>
        <w:ind w:firstLine="492" w:firstLineChars="200"/>
        <w:textAlignment w:val="auto"/>
        <w:rPr>
          <w:rFonts w:hint="eastAsia" w:ascii="宋体" w:hAnsi="宋体" w:eastAsia="宋体" w:cs="宋体"/>
          <w:spacing w:val="13"/>
          <w:sz w:val="22"/>
          <w:szCs w:val="22"/>
          <w:lang w:val="en-US" w:eastAsia="zh-CN"/>
        </w:rPr>
      </w:pPr>
      <w:r>
        <w:rPr>
          <w:rFonts w:hint="eastAsia" w:ascii="宋体" w:hAnsi="宋体" w:eastAsia="宋体" w:cs="宋体"/>
          <w:spacing w:val="13"/>
          <w:sz w:val="22"/>
          <w:szCs w:val="22"/>
          <w:lang w:val="en-US" w:eastAsia="zh-CN"/>
        </w:rPr>
        <w:t>（五）提供本单位制造的货物、承担的工程或者服务（以下简称产品），或者提供其他残疾人福利性单位制造的货物（不包括使用非残疾人福利性单位注册商标的货物）。</w:t>
      </w:r>
    </w:p>
    <w:p w14:paraId="22800BBA">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spacing w:val="13"/>
          <w:sz w:val="22"/>
          <w:szCs w:val="22"/>
          <w:lang w:val="en-US" w:eastAsia="zh-CN"/>
        </w:rPr>
      </w:pPr>
      <w:r>
        <w:rPr>
          <w:rFonts w:hint="eastAsia" w:ascii="宋体" w:hAnsi="宋体" w:eastAsia="宋体" w:cs="宋体"/>
          <w:spacing w:val="13"/>
          <w:sz w:val="22"/>
          <w:szCs w:val="22"/>
          <w:lang w:val="en-US" w:eastAsia="zh-CN"/>
        </w:rPr>
        <w:t>前款所称残疾人是指法定劳动年龄内，持有《中华人民共和国残疾人证》或者《中华人民共和国残疾军人证（1 至 8 级）》的自然人，包括具有劳动条件和劳动意愿的精神残疾人。在职职工人数是指与残疾人福利性单位建立劳动关系并依法签订劳动合同或者服务协议的雇员人数。</w:t>
      </w:r>
    </w:p>
    <w:p w14:paraId="4E6AC58A">
      <w:pPr>
        <w:keepNext w:val="0"/>
        <w:keepLines w:val="0"/>
        <w:pageBreakBefore w:val="0"/>
        <w:widowControl w:val="0"/>
        <w:kinsoku/>
        <w:wordWrap/>
        <w:overflowPunct/>
        <w:topLinePunct w:val="0"/>
        <w:autoSpaceDE/>
        <w:autoSpaceDN/>
        <w:bidi w:val="0"/>
        <w:adjustRightInd/>
        <w:snapToGrid/>
        <w:spacing w:line="300" w:lineRule="exact"/>
        <w:ind w:firstLine="738" w:firstLineChars="300"/>
        <w:textAlignment w:val="auto"/>
        <w:rPr>
          <w:rFonts w:hint="eastAsia" w:ascii="宋体" w:hAnsi="宋体" w:eastAsia="宋体" w:cs="宋体"/>
          <w:sz w:val="24"/>
          <w:szCs w:val="24"/>
          <w:highlight w:val="none"/>
        </w:rPr>
        <w:sectPr>
          <w:footerReference r:id="rId11" w:type="default"/>
          <w:pgSz w:w="11906" w:h="16838"/>
          <w:pgMar w:top="1417" w:right="1249" w:bottom="1417" w:left="1417" w:header="850" w:footer="992" w:gutter="0"/>
          <w:pgNumType w:fmt="numberInDash"/>
          <w:cols w:space="0" w:num="1"/>
          <w:docGrid w:type="lines" w:linePitch="312" w:charSpace="0"/>
        </w:sectPr>
      </w:pPr>
      <w:r>
        <w:rPr>
          <w:rFonts w:hint="eastAsia" w:ascii="宋体" w:hAnsi="宋体" w:eastAsia="宋体" w:cs="宋体"/>
          <w:spacing w:val="13"/>
          <w:sz w:val="22"/>
          <w:szCs w:val="22"/>
          <w:lang w:val="en-US" w:eastAsia="zh-CN"/>
        </w:rPr>
        <w:t>二、中标、成交投标人为残疾人福利性单位的，采购人或者其委托的采购代理机构应当随中标、成交结果同时公告其《残疾人福利性单位声明函》，接受社会监督。</w:t>
      </w:r>
    </w:p>
    <w:p w14:paraId="5B4064BF">
      <w:pPr>
        <w:widowControl/>
        <w:spacing w:line="360" w:lineRule="auto"/>
        <w:jc w:val="both"/>
        <w:rPr>
          <w:rFonts w:hint="eastAsia" w:ascii="宋体" w:hAnsi="宋体" w:eastAsia="宋体" w:cs="宋体"/>
          <w:bCs/>
          <w:sz w:val="28"/>
          <w:szCs w:val="28"/>
          <w:highlight w:val="none"/>
          <w:lang w:val="en-US" w:eastAsia="zh-CN"/>
        </w:rPr>
      </w:pPr>
      <w:bookmarkStart w:id="118" w:name="_Toc27112"/>
      <w:bookmarkStart w:id="119" w:name="_Toc16262"/>
      <w:bookmarkStart w:id="120" w:name="_Toc12758"/>
      <w:r>
        <w:rPr>
          <w:rFonts w:hint="eastAsia" w:ascii="宋体" w:hAnsi="宋体" w:eastAsia="宋体" w:cs="宋体"/>
          <w:bCs/>
          <w:sz w:val="28"/>
          <w:szCs w:val="28"/>
          <w:highlight w:val="none"/>
          <w:lang w:val="en-US" w:eastAsia="zh-CN"/>
        </w:rPr>
        <w:t>附件9：</w:t>
      </w:r>
    </w:p>
    <w:p w14:paraId="23E61ED8">
      <w:pPr>
        <w:widowControl/>
        <w:spacing w:line="360" w:lineRule="auto"/>
        <w:ind w:left="1" w:firstLine="1506" w:firstLineChars="500"/>
        <w:jc w:val="both"/>
        <w:rPr>
          <w:rFonts w:hint="eastAsia" w:ascii="宋体" w:hAnsi="宋体" w:eastAsia="宋体" w:cs="宋体"/>
          <w:b/>
          <w:kern w:val="0"/>
          <w:sz w:val="30"/>
          <w:szCs w:val="30"/>
          <w:highlight w:val="none"/>
          <w:lang w:val="zh-CN" w:eastAsia="zh-CN"/>
        </w:rPr>
      </w:pPr>
      <w:r>
        <w:rPr>
          <w:rFonts w:hint="eastAsia" w:ascii="宋体" w:hAnsi="宋体" w:eastAsia="宋体" w:cs="宋体"/>
          <w:b/>
          <w:kern w:val="0"/>
          <w:sz w:val="30"/>
          <w:szCs w:val="30"/>
          <w:highlight w:val="none"/>
          <w:lang w:val="zh-CN" w:eastAsia="zh-CN"/>
        </w:rPr>
        <w:t>监狱、戒毒企业声明函（如适用）（格式）</w:t>
      </w:r>
    </w:p>
    <w:p w14:paraId="100119D6">
      <w:pPr>
        <w:pStyle w:val="9"/>
        <w:spacing w:line="360" w:lineRule="auto"/>
        <w:ind w:firstLine="960" w:firstLineChars="400"/>
        <w:rPr>
          <w:rFonts w:hint="eastAsia" w:ascii="宋体" w:hAnsi="宋体" w:eastAsia="宋体" w:cs="宋体"/>
          <w:color w:val="auto"/>
          <w:sz w:val="28"/>
          <w:szCs w:val="28"/>
        </w:rPr>
      </w:pPr>
      <w:r>
        <w:rPr>
          <w:rFonts w:hint="eastAsia" w:ascii="宋体" w:hAnsi="宋体" w:eastAsia="宋体" w:cs="宋体"/>
          <w:bCs/>
          <w:color w:val="auto"/>
          <w:sz w:val="24"/>
          <w:szCs w:val="24"/>
          <w:highlight w:val="none"/>
        </w:rPr>
        <w:t>（注：符合</w:t>
      </w:r>
      <w:r>
        <w:rPr>
          <w:rFonts w:hint="eastAsia" w:ascii="宋体" w:hAnsi="宋体" w:eastAsia="宋体" w:cs="宋体"/>
          <w:bCs/>
          <w:color w:val="auto"/>
          <w:sz w:val="24"/>
          <w:szCs w:val="24"/>
          <w:highlight w:val="none"/>
          <w:lang w:val="zh-CN" w:eastAsia="zh-CN"/>
        </w:rPr>
        <w:t>监狱、戒毒企业</w:t>
      </w:r>
      <w:r>
        <w:rPr>
          <w:rFonts w:hint="eastAsia" w:ascii="宋体" w:hAnsi="宋体" w:eastAsia="宋体" w:cs="宋体"/>
          <w:bCs/>
          <w:color w:val="auto"/>
          <w:sz w:val="24"/>
          <w:szCs w:val="24"/>
          <w:highlight w:val="none"/>
        </w:rPr>
        <w:t>的企业请提供本函，不符合的不提供本函）</w:t>
      </w:r>
    </w:p>
    <w:p w14:paraId="69BC4ABA">
      <w:pPr>
        <w:keepNext w:val="0"/>
        <w:keepLines w:val="0"/>
        <w:pageBreakBefore w:val="0"/>
        <w:widowControl w:val="0"/>
        <w:kinsoku/>
        <w:wordWrap/>
        <w:overflowPunct/>
        <w:topLinePunct w:val="0"/>
        <w:autoSpaceDE/>
        <w:autoSpaceDN/>
        <w:bidi w:val="0"/>
        <w:adjustRightInd/>
        <w:snapToGrid/>
        <w:spacing w:line="480" w:lineRule="auto"/>
        <w:ind w:firstLine="482"/>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本单位郑重声明，根据《财政部司法部关于政府采购支持监狱企业发展有关问题的通知》（财库</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2014</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68号）的规定，本单位为符合条件的监狱、戒毒企业，且本单位参加的</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项目采购活动提供本单位制造的货物（由本单位承担工程/提供服务），或者提供其他监狱、戒毒企业制造的货物（不包括使用非监狱、戒毒企业注册商标的货物）。</w:t>
      </w:r>
    </w:p>
    <w:p w14:paraId="5348DA65">
      <w:pPr>
        <w:keepNext w:val="0"/>
        <w:keepLines w:val="0"/>
        <w:pageBreakBefore w:val="0"/>
        <w:widowControl w:val="0"/>
        <w:kinsoku/>
        <w:wordWrap/>
        <w:overflowPunct/>
        <w:topLinePunct w:val="0"/>
        <w:autoSpaceDE/>
        <w:autoSpaceDN/>
        <w:bidi w:val="0"/>
        <w:adjustRightInd/>
        <w:snapToGrid/>
        <w:spacing w:line="480" w:lineRule="auto"/>
        <w:ind w:firstLine="482"/>
        <w:textAlignment w:val="auto"/>
        <w:rPr>
          <w:rFonts w:hint="eastAsia" w:ascii="宋体" w:hAnsi="宋体" w:eastAsia="宋体" w:cs="宋体"/>
          <w:color w:val="auto"/>
          <w:sz w:val="28"/>
          <w:szCs w:val="28"/>
        </w:rPr>
      </w:pPr>
      <w:r>
        <w:rPr>
          <w:rFonts w:hint="eastAsia" w:ascii="宋体" w:hAnsi="宋体" w:eastAsia="宋体" w:cs="宋体"/>
          <w:color w:val="auto"/>
          <w:sz w:val="24"/>
          <w:szCs w:val="24"/>
        </w:rPr>
        <w:t>本单位对上述声明的真实性负责。如有虚假，将依法承担相应责任。</w:t>
      </w:r>
    </w:p>
    <w:p w14:paraId="16101DCC">
      <w:pPr>
        <w:spacing w:line="360" w:lineRule="auto"/>
        <w:ind w:firstLine="480"/>
        <w:rPr>
          <w:rFonts w:hint="eastAsia" w:ascii="宋体" w:hAnsi="宋体" w:eastAsia="宋体" w:cs="宋体"/>
          <w:color w:val="auto"/>
          <w:sz w:val="28"/>
          <w:szCs w:val="28"/>
        </w:rPr>
      </w:pPr>
    </w:p>
    <w:p w14:paraId="0478053A">
      <w:pPr>
        <w:spacing w:line="500" w:lineRule="exact"/>
        <w:ind w:firstLine="2880" w:firstLineChars="1200"/>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lang w:val="en-US" w:eastAsia="zh-CN"/>
        </w:rPr>
        <w:t>监狱戒毒企业</w:t>
      </w:r>
      <w:r>
        <w:rPr>
          <w:rFonts w:hint="eastAsia" w:ascii="宋体" w:hAnsi="宋体" w:eastAsia="宋体" w:cs="宋体"/>
          <w:color w:val="auto"/>
          <w:kern w:val="0"/>
          <w:sz w:val="24"/>
          <w:highlight w:val="none"/>
        </w:rPr>
        <w:t>（盖公章）：</w:t>
      </w:r>
      <w:r>
        <w:rPr>
          <w:rFonts w:hint="eastAsia" w:ascii="宋体" w:hAnsi="宋体" w:eastAsia="宋体" w:cs="宋体"/>
          <w:color w:val="auto"/>
          <w:kern w:val="0"/>
          <w:sz w:val="24"/>
          <w:highlight w:val="none"/>
          <w:u w:val="single"/>
        </w:rPr>
        <w:t xml:space="preserve">                  </w:t>
      </w:r>
    </w:p>
    <w:p w14:paraId="0D5C7F18">
      <w:pPr>
        <w:spacing w:line="500" w:lineRule="exact"/>
        <w:ind w:firstLine="2880" w:firstLineChars="1200"/>
        <w:rPr>
          <w:rFonts w:hint="eastAsia" w:ascii="宋体" w:hAnsi="宋体" w:eastAsia="宋体" w:cs="宋体"/>
          <w:color w:val="auto"/>
          <w:kern w:val="0"/>
          <w:sz w:val="24"/>
          <w:highlight w:val="none"/>
        </w:rPr>
      </w:pPr>
      <w:r>
        <w:rPr>
          <w:rFonts w:hint="eastAsia" w:ascii="宋体" w:hAnsi="宋体" w:eastAsia="宋体" w:cs="宋体"/>
          <w:color w:val="auto"/>
          <w:kern w:val="0"/>
          <w:sz w:val="24"/>
          <w:szCs w:val="24"/>
          <w:highlight w:val="none"/>
        </w:rPr>
        <w:t>法定代表人或</w:t>
      </w:r>
      <w:r>
        <w:rPr>
          <w:rFonts w:hint="eastAsia" w:ascii="宋体" w:hAnsi="宋体" w:eastAsia="宋体" w:cs="宋体"/>
          <w:color w:val="auto"/>
          <w:kern w:val="0"/>
          <w:sz w:val="24"/>
          <w:szCs w:val="24"/>
          <w:highlight w:val="none"/>
          <w:lang w:val="en-US" w:eastAsia="zh-CN"/>
        </w:rPr>
        <w:t>被授权人</w:t>
      </w:r>
      <w:r>
        <w:rPr>
          <w:rFonts w:hint="eastAsia" w:ascii="宋体" w:hAnsi="宋体" w:eastAsia="宋体" w:cs="宋体"/>
          <w:color w:val="auto"/>
          <w:sz w:val="24"/>
          <w:szCs w:val="24"/>
          <w:highlight w:val="none"/>
        </w:rPr>
        <w:t>（签字或盖章）</w:t>
      </w: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szCs w:val="24"/>
          <w:highlight w:val="none"/>
        </w:rPr>
        <w:t xml:space="preserve">         </w:t>
      </w:r>
    </w:p>
    <w:p w14:paraId="3738123B">
      <w:pPr>
        <w:tabs>
          <w:tab w:val="left" w:pos="4860"/>
        </w:tabs>
        <w:spacing w:line="360" w:lineRule="auto"/>
        <w:ind w:right="1560" w:firstLine="2880" w:firstLineChars="1200"/>
        <w:jc w:val="both"/>
        <w:rPr>
          <w:rFonts w:hint="eastAsia" w:ascii="宋体" w:hAnsi="宋体" w:eastAsia="宋体" w:cs="宋体"/>
          <w:color w:val="auto"/>
          <w:sz w:val="28"/>
          <w:szCs w:val="28"/>
        </w:rPr>
      </w:pPr>
      <w:r>
        <w:rPr>
          <w:rFonts w:hint="eastAsia" w:ascii="宋体" w:hAnsi="宋体" w:eastAsia="宋体" w:cs="宋体"/>
          <w:color w:val="auto"/>
          <w:kern w:val="0"/>
          <w:sz w:val="24"/>
          <w:highlight w:val="none"/>
        </w:rPr>
        <w:t>日          期：</w:t>
      </w:r>
      <w:r>
        <w:rPr>
          <w:rFonts w:hint="eastAsia" w:ascii="宋体" w:hAnsi="宋体" w:eastAsia="宋体" w:cs="宋体"/>
          <w:color w:val="auto"/>
          <w:kern w:val="0"/>
          <w:sz w:val="24"/>
          <w:highlight w:val="none"/>
          <w:u w:val="single"/>
        </w:rPr>
        <w:t xml:space="preserve">                          </w:t>
      </w:r>
    </w:p>
    <w:p w14:paraId="091AECE4">
      <w:pPr>
        <w:tabs>
          <w:tab w:val="left" w:pos="4860"/>
        </w:tabs>
        <w:spacing w:line="360" w:lineRule="auto"/>
        <w:ind w:right="1560" w:firstLine="560" w:firstLineChars="200"/>
        <w:jc w:val="center"/>
        <w:rPr>
          <w:rFonts w:hint="eastAsia" w:ascii="宋体" w:hAnsi="宋体" w:eastAsia="宋体" w:cs="宋体"/>
          <w:color w:val="auto"/>
          <w:sz w:val="28"/>
          <w:szCs w:val="28"/>
        </w:rPr>
      </w:pPr>
    </w:p>
    <w:p w14:paraId="603C6E44">
      <w:pPr>
        <w:pStyle w:val="9"/>
        <w:rPr>
          <w:rFonts w:hint="eastAsia" w:ascii="宋体" w:hAnsi="宋体" w:eastAsia="宋体" w:cs="宋体"/>
          <w:color w:val="auto"/>
          <w:sz w:val="28"/>
          <w:szCs w:val="28"/>
        </w:rPr>
      </w:pPr>
    </w:p>
    <w:p w14:paraId="5E54DAA6">
      <w:pPr>
        <w:pStyle w:val="26"/>
        <w:rPr>
          <w:rFonts w:hint="eastAsia" w:ascii="宋体" w:hAnsi="宋体" w:eastAsia="宋体" w:cs="宋体"/>
          <w:color w:val="auto"/>
        </w:rPr>
      </w:pPr>
    </w:p>
    <w:p w14:paraId="7FF43364">
      <w:pPr>
        <w:pStyle w:val="9"/>
        <w:rPr>
          <w:rFonts w:hint="eastAsia" w:ascii="宋体" w:hAnsi="宋体" w:eastAsia="宋体" w:cs="宋体"/>
          <w:bCs/>
          <w:color w:val="auto"/>
          <w:sz w:val="28"/>
          <w:szCs w:val="28"/>
          <w:highlight w:val="none"/>
          <w:lang w:val="en-US" w:eastAsia="zh-CN"/>
        </w:rPr>
      </w:pPr>
      <w:r>
        <w:rPr>
          <w:rFonts w:hint="eastAsia" w:ascii="宋体" w:hAnsi="宋体" w:eastAsia="宋体" w:cs="宋体"/>
          <w:color w:val="auto"/>
          <w:sz w:val="22"/>
          <w:szCs w:val="22"/>
        </w:rPr>
        <w:t>备注：未按上述要求提供、填写的，评审时不予以考虑。</w:t>
      </w:r>
      <w:r>
        <w:rPr>
          <w:rFonts w:hint="eastAsia" w:ascii="宋体" w:hAnsi="宋体" w:eastAsia="宋体" w:cs="宋体"/>
          <w:color w:val="auto"/>
          <w:sz w:val="22"/>
          <w:szCs w:val="22"/>
          <w:lang w:eastAsia="zh-CN"/>
        </w:rPr>
        <w:t>供应商</w:t>
      </w:r>
      <w:r>
        <w:rPr>
          <w:rFonts w:hint="eastAsia" w:ascii="宋体" w:hAnsi="宋体" w:eastAsia="宋体" w:cs="宋体"/>
          <w:color w:val="auto"/>
          <w:sz w:val="22"/>
          <w:szCs w:val="22"/>
        </w:rPr>
        <w:t>提供的《监狱、戒毒企业声明函》必须真实有效，</w:t>
      </w:r>
      <w:r>
        <w:rPr>
          <w:rFonts w:hint="eastAsia" w:ascii="宋体" w:hAnsi="宋体" w:eastAsia="宋体" w:cs="宋体"/>
          <w:color w:val="auto"/>
          <w:sz w:val="22"/>
          <w:szCs w:val="22"/>
          <w:lang w:eastAsia="zh-CN"/>
        </w:rPr>
        <w:t>供应商</w:t>
      </w:r>
      <w:r>
        <w:rPr>
          <w:rFonts w:hint="eastAsia" w:ascii="宋体" w:hAnsi="宋体" w:eastAsia="宋体" w:cs="宋体"/>
          <w:color w:val="auto"/>
          <w:sz w:val="22"/>
          <w:szCs w:val="22"/>
        </w:rPr>
        <w:t>应当提供由省级以上监狱管理局、戒毒管理局(含新疆生产建设兵团)出具的属于监狱企业的证明文件</w:t>
      </w:r>
      <w:r>
        <w:rPr>
          <w:rFonts w:hint="eastAsia" w:ascii="宋体" w:hAnsi="宋体" w:eastAsia="宋体" w:cs="宋体"/>
          <w:color w:val="auto"/>
          <w:sz w:val="28"/>
          <w:szCs w:val="28"/>
        </w:rPr>
        <w:t>。</w:t>
      </w:r>
    </w:p>
    <w:p w14:paraId="39E50DDF">
      <w:pPr>
        <w:spacing w:before="120" w:beforeLines="50" w:after="240" w:afterLines="100"/>
        <w:jc w:val="both"/>
        <w:outlineLvl w:val="9"/>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br w:type="page"/>
      </w:r>
    </w:p>
    <w:p w14:paraId="119CC9EC">
      <w:pPr>
        <w:overflowPunct w:val="0"/>
        <w:spacing w:line="360" w:lineRule="auto"/>
        <w:jc w:val="center"/>
        <w:outlineLvl w:val="1"/>
        <w:rPr>
          <w:rStyle w:val="98"/>
          <w:rFonts w:hint="eastAsia" w:ascii="宋体" w:hAnsi="宋体" w:eastAsia="宋体" w:cs="宋体"/>
          <w:sz w:val="32"/>
          <w:szCs w:val="32"/>
        </w:rPr>
      </w:pPr>
      <w:bookmarkStart w:id="121" w:name="_Toc10175"/>
      <w:bookmarkStart w:id="122" w:name="_Toc8796"/>
      <w:r>
        <w:rPr>
          <w:rStyle w:val="98"/>
          <w:rFonts w:hint="eastAsia" w:ascii="宋体" w:hAnsi="宋体" w:eastAsia="宋体" w:cs="宋体"/>
          <w:sz w:val="32"/>
          <w:szCs w:val="32"/>
          <w:lang w:val="en-US" w:eastAsia="zh-CN"/>
        </w:rPr>
        <w:t>九</w:t>
      </w:r>
      <w:r>
        <w:rPr>
          <w:rStyle w:val="98"/>
          <w:rFonts w:hint="eastAsia" w:ascii="宋体" w:hAnsi="宋体" w:eastAsia="宋体" w:cs="宋体"/>
          <w:sz w:val="32"/>
          <w:szCs w:val="32"/>
        </w:rPr>
        <w:t>、</w:t>
      </w:r>
      <w:r>
        <w:rPr>
          <w:rStyle w:val="98"/>
          <w:rFonts w:hint="eastAsia" w:ascii="宋体" w:hAnsi="宋体" w:eastAsia="宋体" w:cs="宋体"/>
          <w:sz w:val="32"/>
          <w:szCs w:val="32"/>
          <w:lang w:val="en-US" w:eastAsia="zh-CN"/>
        </w:rPr>
        <w:t>其他资料（如有）</w:t>
      </w:r>
      <w:bookmarkEnd w:id="121"/>
      <w:bookmarkEnd w:id="122"/>
    </w:p>
    <w:p w14:paraId="74203B44">
      <w:pPr>
        <w:spacing w:before="120" w:beforeLines="50" w:after="240" w:afterLines="100"/>
        <w:jc w:val="center"/>
        <w:outlineLvl w:val="9"/>
        <w:rPr>
          <w:rFonts w:hint="eastAsia" w:ascii="宋体" w:hAnsi="宋体" w:eastAsia="宋体" w:cs="宋体"/>
          <w:b/>
          <w:bCs/>
          <w:color w:val="auto"/>
          <w:sz w:val="28"/>
          <w:szCs w:val="28"/>
          <w:highlight w:val="none"/>
          <w:lang w:val="en-US" w:eastAsia="zh-CN"/>
        </w:rPr>
      </w:pPr>
      <w:r>
        <w:rPr>
          <w:rFonts w:hint="eastAsia" w:ascii="宋体" w:hAnsi="宋体" w:eastAsia="宋体" w:cs="宋体"/>
          <w:color w:val="auto"/>
          <w:sz w:val="24"/>
          <w:szCs w:val="24"/>
          <w:highlight w:val="none"/>
        </w:rPr>
        <w:t>（附有关本次采购的其他说明资料）</w:t>
      </w:r>
    </w:p>
    <w:bookmarkEnd w:id="118"/>
    <w:bookmarkEnd w:id="119"/>
    <w:bookmarkEnd w:id="120"/>
    <w:p w14:paraId="11E9679D">
      <w:pPr>
        <w:rPr>
          <w:rFonts w:hint="eastAsia" w:ascii="宋体" w:hAnsi="宋体" w:eastAsia="宋体" w:cs="宋体"/>
          <w:highlight w:val="none"/>
        </w:rPr>
      </w:pPr>
    </w:p>
    <w:sectPr>
      <w:pgSz w:w="11906" w:h="16838"/>
      <w:pgMar w:top="1440" w:right="1060" w:bottom="1440" w:left="1389" w:header="850" w:footer="992" w:gutter="0"/>
      <w:pgNumType w:fmt="numberInDash"/>
      <w:cols w:space="0" w:num="1"/>
      <w:docGrid w:type="line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Menlo">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Lucida Grande">
    <w:altName w:val="Courier New"/>
    <w:panose1 w:val="00000000000000000000"/>
    <w:charset w:val="00"/>
    <w:family w:val="auto"/>
    <w:pitch w:val="default"/>
    <w:sig w:usb0="00000000" w:usb1="00000000" w:usb2="00000000" w:usb3="00000000" w:csb0="000001BF" w:csb1="00000000"/>
  </w:font>
  <w:font w:name="Adobe 仿宋 Std R">
    <w:altName w:val="仿宋"/>
    <w:panose1 w:val="00000000000000000000"/>
    <w:charset w:val="86"/>
    <w:family w:val="roman"/>
    <w:pitch w:val="default"/>
    <w:sig w:usb0="00000000" w:usb1="00000000" w:usb2="00000016" w:usb3="00000000" w:csb0="00060007" w:csb1="00000000"/>
  </w:font>
  <w:font w:name="仿宋">
    <w:panose1 w:val="02010609060101010101"/>
    <w:charset w:val="86"/>
    <w:family w:val="auto"/>
    <w:pitch w:val="default"/>
    <w:sig w:usb0="800002BF" w:usb1="38CF7CFA" w:usb2="00000016" w:usb3="00000000" w:csb0="00040001" w:csb1="00000000"/>
  </w:font>
  <w:font w:name="TimesNewRomanPSMT">
    <w:altName w:val="Times New Roman"/>
    <w:panose1 w:val="00000000000000000000"/>
    <w:charset w:val="00"/>
    <w:family w:val="roman"/>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C01175">
    <w:pPr>
      <w:pBdr>
        <w:top w:val="double" w:color="auto" w:sz="4" w:space="1"/>
      </w:pBdr>
      <w:tabs>
        <w:tab w:val="center" w:pos="4685"/>
      </w:tabs>
      <w:jc w:val="left"/>
      <w:rPr>
        <w:rFonts w:hint="eastAsia" w:eastAsia="宋体"/>
        <w:lang w:eastAsia="zh-CN"/>
      </w:rPr>
    </w:pPr>
    <w:r>
      <w:rPr>
        <w:rFonts w:hint="eastAsia"/>
        <w:lang w:eastAsia="zh-CN"/>
      </w:rPr>
      <w:t>信宏工程咨询有限公司</w:t>
    </w:r>
    <w:r>
      <w:rPr>
        <w:rFonts w:hint="eastAsia"/>
      </w:rPr>
      <w:t xml:space="preserve"> </w:t>
    </w:r>
    <w:r>
      <w:rPr>
        <w:rFonts w:hint="eastAsia"/>
      </w:rPr>
      <w:tab/>
    </w:r>
    <w:r>
      <w:rPr>
        <w:rFonts w:hint="eastAsia"/>
      </w:rPr>
      <w:t xml:space="preserve">西安市高新区沣惠南路华晶商务广场B座1幢2301室  </w:t>
    </w:r>
    <w:r>
      <w:rPr>
        <w:rFonts w:hint="eastAsia"/>
        <w:lang w:eastAsia="zh-CN"/>
      </w:rPr>
      <w:t>13709225739</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ECB2B1">
    <w:pPr>
      <w:pStyle w:val="1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61E77E">
                          <w:pPr>
                            <w:pStyle w:val="17"/>
                          </w:pPr>
                          <w:r>
                            <w:fldChar w:fldCharType="begin"/>
                          </w:r>
                          <w:r>
                            <w:instrText xml:space="preserve"> PAGE  \* MERGEFORMAT </w:instrText>
                          </w:r>
                          <w:r>
                            <w:fldChar w:fldCharType="separate"/>
                          </w:r>
                          <w:r>
                            <w:t>- 2 -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4261E77E">
                    <w:pPr>
                      <w:pStyle w:val="17"/>
                    </w:pPr>
                    <w:r>
                      <w:fldChar w:fldCharType="begin"/>
                    </w:r>
                    <w:r>
                      <w:instrText xml:space="preserve"> PAGE  \* MERGEFORMAT </w:instrText>
                    </w:r>
                    <w:r>
                      <w:fldChar w:fldCharType="separate"/>
                    </w:r>
                    <w:r>
                      <w:t>- 2 -</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D815E1">
    <w:pPr>
      <w:pStyle w:val="17"/>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E7CD6B7">
                          <w:pPr>
                            <w:pStyle w:val="17"/>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3E7CD6B7">
                    <w:pPr>
                      <w:pStyle w:val="17"/>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46222B">
    <w:pPr>
      <w:rPr>
        <w:rFonts w:hint="eastAsia"/>
        <w:lang w:eastAsia="zh-CN"/>
      </w:rPr>
    </w:pPr>
    <w:r>
      <w:rPr>
        <w:sz w:val="24"/>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4591B2">
                          <w:pPr>
                            <w:pStyle w:val="17"/>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3A4591B2">
                    <w:pPr>
                      <w:pStyle w:val="17"/>
                    </w:pPr>
                    <w:r>
                      <w:fldChar w:fldCharType="begin"/>
                    </w:r>
                    <w:r>
                      <w:instrText xml:space="preserve"> PAGE  \* MERGEFORMAT </w:instrText>
                    </w:r>
                    <w:r>
                      <w:fldChar w:fldCharType="separate"/>
                    </w:r>
                    <w:r>
                      <w:t>- 1 -</w:t>
                    </w:r>
                    <w:r>
                      <w:fldChar w:fldCharType="end"/>
                    </w:r>
                  </w:p>
                </w:txbxContent>
              </v:textbox>
            </v:shape>
          </w:pict>
        </mc:Fallback>
      </mc:AlternateContent>
    </w:r>
    <w:r>
      <w:rPr>
        <w:rFonts w:hint="eastAsia"/>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24" w:lineRule="auto"/>
      </w:pPr>
      <w:r>
        <w:separator/>
      </w:r>
    </w:p>
  </w:footnote>
  <w:footnote w:type="continuationSeparator" w:id="1">
    <w:p>
      <w:pPr>
        <w:spacing w:line="324"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E8E1CA">
    <w:r>
      <w:rPr>
        <w:rFonts w:hint="eastAsi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0BD9DA">
    <w:pPr>
      <w:pStyle w:val="18"/>
      <w:pBdr>
        <w:bottom w:val="double" w:color="auto" w:sz="8" w:space="1"/>
      </w:pBdr>
      <w:spacing w:before="100" w:beforeAutospacing="1" w:after="100" w:afterAutospacing="1"/>
      <w:ind w:left="6720" w:hanging="6720" w:hangingChars="3200"/>
      <w:jc w:val="left"/>
      <w:rPr>
        <w:rFonts w:ascii="仿宋" w:hAnsi="仿宋" w:eastAsia="仿宋" w:cs="仿宋"/>
        <w:sz w:val="21"/>
        <w:szCs w:val="21"/>
        <w:shd w:val="clear" w:color="auto" w:fill="FFFFFF"/>
      </w:rPr>
    </w:pPr>
    <w:r>
      <w:rPr>
        <w:rFonts w:hint="eastAsia" w:ascii="仿宋" w:hAnsi="仿宋" w:eastAsia="仿宋" w:cs="仿宋"/>
        <w:sz w:val="21"/>
        <w:szCs w:val="21"/>
        <w:lang w:eastAsia="zh-CN"/>
      </w:rPr>
      <w:t>道路材料与桥梁运维协同创新技术</w:t>
    </w:r>
    <w:r>
      <w:rPr>
        <w:rFonts w:hint="eastAsia" w:ascii="仿宋" w:hAnsi="仿宋" w:eastAsia="仿宋" w:cs="仿宋"/>
        <w:sz w:val="21"/>
        <w:szCs w:val="21"/>
        <w:lang w:val="en-US" w:eastAsia="zh-CN"/>
      </w:rPr>
      <w:t xml:space="preserve">                              </w:t>
    </w:r>
    <w:r>
      <w:rPr>
        <w:rFonts w:hint="eastAsia" w:ascii="仿宋" w:hAnsi="仿宋" w:eastAsia="仿宋" w:cs="仿宋"/>
        <w:sz w:val="21"/>
        <w:szCs w:val="21"/>
      </w:rPr>
      <w:t xml:space="preserve">竞争性磋商文件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65E65C">
    <w:pPr>
      <w:pStyle w:val="18"/>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A64D83"/>
    <w:multiLevelType w:val="singleLevel"/>
    <w:tmpl w:val="91A64D83"/>
    <w:lvl w:ilvl="0" w:tentative="0">
      <w:start w:val="1"/>
      <w:numFmt w:val="decimal"/>
      <w:suff w:val="nothing"/>
      <w:lvlText w:val="（%1）"/>
      <w:lvlJc w:val="left"/>
    </w:lvl>
  </w:abstractNum>
  <w:abstractNum w:abstractNumId="1">
    <w:nsid w:val="A55695D4"/>
    <w:multiLevelType w:val="singleLevel"/>
    <w:tmpl w:val="A55695D4"/>
    <w:lvl w:ilvl="0" w:tentative="0">
      <w:start w:val="5"/>
      <w:numFmt w:val="chineseCounting"/>
      <w:suff w:val="nothing"/>
      <w:lvlText w:val="%1、"/>
      <w:lvlJc w:val="left"/>
      <w:rPr>
        <w:rFonts w:hint="eastAsia"/>
      </w:rPr>
    </w:lvl>
  </w:abstractNum>
  <w:abstractNum w:abstractNumId="2">
    <w:nsid w:val="C111D952"/>
    <w:multiLevelType w:val="singleLevel"/>
    <w:tmpl w:val="C111D952"/>
    <w:lvl w:ilvl="0" w:tentative="0">
      <w:start w:val="1"/>
      <w:numFmt w:val="decimal"/>
      <w:lvlText w:val="%1)"/>
      <w:lvlJc w:val="left"/>
      <w:pPr>
        <w:ind w:left="425" w:hanging="425"/>
      </w:pPr>
      <w:rPr>
        <w:rFonts w:hint="default"/>
      </w:rPr>
    </w:lvl>
  </w:abstractNum>
  <w:abstractNum w:abstractNumId="3">
    <w:nsid w:val="00000007"/>
    <w:multiLevelType w:val="singleLevel"/>
    <w:tmpl w:val="00000007"/>
    <w:lvl w:ilvl="0" w:tentative="0">
      <w:start w:val="1"/>
      <w:numFmt w:val="decimal"/>
      <w:suff w:val="nothing"/>
      <w:lvlText w:val="%1．"/>
      <w:lvlJc w:val="left"/>
      <w:pPr>
        <w:ind w:left="0" w:firstLine="400"/>
      </w:pPr>
      <w:rPr>
        <w:rFonts w:hint="default"/>
      </w:rPr>
    </w:lvl>
  </w:abstractNum>
  <w:abstractNum w:abstractNumId="4">
    <w:nsid w:val="0000000A"/>
    <w:multiLevelType w:val="singleLevel"/>
    <w:tmpl w:val="0000000A"/>
    <w:lvl w:ilvl="0" w:tentative="0">
      <w:start w:val="1"/>
      <w:numFmt w:val="chineseCounting"/>
      <w:suff w:val="nothing"/>
      <w:lvlText w:val="%1、"/>
      <w:lvlJc w:val="left"/>
      <w:pPr>
        <w:ind w:left="0" w:firstLine="420"/>
      </w:pPr>
      <w:rPr>
        <w:rFonts w:hint="eastAsia"/>
      </w:rPr>
    </w:lvl>
  </w:abstractNum>
  <w:abstractNum w:abstractNumId="5">
    <w:nsid w:val="52973A80"/>
    <w:multiLevelType w:val="multilevel"/>
    <w:tmpl w:val="52973A80"/>
    <w:lvl w:ilvl="0" w:tentative="0">
      <w:start w:val="1"/>
      <w:numFmt w:val="bullet"/>
      <w:lvlText w:val=""/>
      <w:lvlJc w:val="left"/>
      <w:pPr>
        <w:tabs>
          <w:tab w:val="left" w:pos="840"/>
        </w:tabs>
        <w:ind w:left="840" w:hanging="420"/>
      </w:pPr>
      <w:rPr>
        <w:rFonts w:hint="default" w:ascii="Wingdings" w:hAnsi="Wingdings"/>
      </w:rPr>
    </w:lvl>
    <w:lvl w:ilvl="1" w:tentative="0">
      <w:start w:val="1"/>
      <w:numFmt w:val="bullet"/>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6">
    <w:nsid w:val="55716214"/>
    <w:multiLevelType w:val="multilevel"/>
    <w:tmpl w:val="55716214"/>
    <w:lvl w:ilvl="0" w:tentative="0">
      <w:start w:val="1"/>
      <w:numFmt w:val="japaneseCounting"/>
      <w:lvlText w:val="第%1章"/>
      <w:lvlJc w:val="left"/>
      <w:pPr>
        <w:tabs>
          <w:tab w:val="left" w:pos="0"/>
        </w:tabs>
        <w:ind w:left="300" w:hanging="420"/>
      </w:pPr>
      <w:rPr>
        <w:rFonts w:hint="eastAsia" w:ascii="黑体" w:hAnsi="Times New Roman" w:eastAsia="黑体" w:cs="黑体"/>
        <w:b w:val="0"/>
        <w:sz w:val="36"/>
        <w:lang w:val="en-US"/>
      </w:rPr>
    </w:lvl>
    <w:lvl w:ilvl="1" w:tentative="0">
      <w:start w:val="1"/>
      <w:numFmt w:val="decimal"/>
      <w:isLgl/>
      <w:lvlText w:val="%1.%2"/>
      <w:lvlJc w:val="left"/>
      <w:pPr>
        <w:tabs>
          <w:tab w:val="left" w:pos="851"/>
        </w:tabs>
        <w:ind w:left="0" w:firstLine="0"/>
      </w:pPr>
    </w:lvl>
    <w:lvl w:ilvl="2" w:tentative="0">
      <w:start w:val="1"/>
      <w:numFmt w:val="decimal"/>
      <w:pStyle w:val="91"/>
      <w:isLgl/>
      <w:lvlText w:val="%1.%2.%3"/>
      <w:lvlJc w:val="left"/>
      <w:pPr>
        <w:tabs>
          <w:tab w:val="left" w:pos="851"/>
        </w:tabs>
        <w:ind w:left="0" w:firstLine="0"/>
      </w:pPr>
      <w:rPr>
        <w:color w:val="000000"/>
      </w:rPr>
    </w:lvl>
    <w:lvl w:ilvl="3" w:tentative="0">
      <w:start w:val="1"/>
      <w:numFmt w:val="decimal"/>
      <w:isLgl/>
      <w:lvlText w:val="%1.%2.%3.%4"/>
      <w:lvlJc w:val="left"/>
      <w:pPr>
        <w:tabs>
          <w:tab w:val="left" w:pos="1135"/>
        </w:tabs>
        <w:ind w:left="0" w:firstLine="0"/>
      </w:pPr>
    </w:lvl>
    <w:lvl w:ilvl="4" w:tentative="0">
      <w:start w:val="1"/>
      <w:numFmt w:val="decimal"/>
      <w:lvlText w:val="%1.%2.%3.%4.%5"/>
      <w:lvlJc w:val="left"/>
      <w:pPr>
        <w:tabs>
          <w:tab w:val="left" w:pos="4850"/>
        </w:tabs>
        <w:ind w:left="4620" w:hanging="850"/>
      </w:pPr>
    </w:lvl>
    <w:lvl w:ilvl="5" w:tentative="0">
      <w:start w:val="1"/>
      <w:numFmt w:val="decimal"/>
      <w:lvlText w:val="%1.%2.%3.%4.%5.%6"/>
      <w:lvlJc w:val="left"/>
      <w:pPr>
        <w:tabs>
          <w:tab w:val="left" w:pos="5635"/>
        </w:tabs>
        <w:ind w:left="5329" w:hanging="1135"/>
      </w:pPr>
    </w:lvl>
    <w:lvl w:ilvl="6" w:tentative="0">
      <w:start w:val="1"/>
      <w:numFmt w:val="decimal"/>
      <w:lvlText w:val="%1.%2.%3.%4.%5.%6.%7"/>
      <w:lvlJc w:val="left"/>
      <w:pPr>
        <w:tabs>
          <w:tab w:val="left" w:pos="6420"/>
        </w:tabs>
        <w:ind w:left="5896" w:hanging="1276"/>
      </w:pPr>
    </w:lvl>
    <w:lvl w:ilvl="7" w:tentative="0">
      <w:start w:val="1"/>
      <w:numFmt w:val="decimal"/>
      <w:lvlText w:val="%1.%2.%3.%4.%5.%6.%7.%8"/>
      <w:lvlJc w:val="left"/>
      <w:pPr>
        <w:tabs>
          <w:tab w:val="left" w:pos="6845"/>
        </w:tabs>
        <w:ind w:left="6463" w:hanging="1418"/>
      </w:pPr>
    </w:lvl>
    <w:lvl w:ilvl="8" w:tentative="0">
      <w:start w:val="1"/>
      <w:numFmt w:val="decimal"/>
      <w:lvlText w:val="%1.%2.%3.%4.%5.%6.%7.%8.%9"/>
      <w:lvlJc w:val="left"/>
      <w:pPr>
        <w:tabs>
          <w:tab w:val="left" w:pos="7631"/>
        </w:tabs>
        <w:ind w:left="7171" w:hanging="1700"/>
      </w:pPr>
    </w:lvl>
  </w:abstractNum>
  <w:abstractNum w:abstractNumId="7">
    <w:nsid w:val="74681D32"/>
    <w:multiLevelType w:val="multilevel"/>
    <w:tmpl w:val="74681D32"/>
    <w:lvl w:ilvl="0" w:tentative="0">
      <w:start w:val="1"/>
      <w:numFmt w:val="decimal"/>
      <w:lvlText w:val="%1."/>
      <w:lvlJc w:val="left"/>
      <w:pPr>
        <w:ind w:left="960" w:hanging="360"/>
      </w:pPr>
      <w:rPr>
        <w:rFonts w:hint="default"/>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num w:numId="1">
    <w:abstractNumId w:val="6"/>
  </w:num>
  <w:num w:numId="2">
    <w:abstractNumId w:val="5"/>
  </w:num>
  <w:num w:numId="3">
    <w:abstractNumId w:val="0"/>
  </w:num>
  <w:num w:numId="4">
    <w:abstractNumId w:val="2"/>
  </w:num>
  <w:num w:numId="5">
    <w:abstractNumId w:val="3"/>
  </w:num>
  <w:num w:numId="6">
    <w:abstractNumId w:val="1"/>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bordersDoNotSurroundHeader w:val="0"/>
  <w:bordersDoNotSurroundFooter w:val="0"/>
  <w:documentProtection w:enforcement="0"/>
  <w:defaultTabStop w:val="420"/>
  <w:drawingGridHorizontalSpacing w:val="210"/>
  <w:drawingGridVerticalSpacing w:val="163"/>
  <w:displayHorizontalDrawingGridEvery w:val="1"/>
  <w:displayVerticalDrawingGridEvery w:val="1"/>
  <w:noPunctuationKerning w:val="1"/>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BhYmIzMDQxNGE5MTA3NjEzYjdlZDMyZWYwM2ViY2IifQ=="/>
    <w:docVar w:name="KSO_WPS_MARK_KEY" w:val="13502ea9-0e9c-40c5-8c09-b43f474fcae7"/>
  </w:docVars>
  <w:rsids>
    <w:rsidRoot w:val="00BE678D"/>
    <w:rsid w:val="00043A0D"/>
    <w:rsid w:val="00045B6E"/>
    <w:rsid w:val="000603FA"/>
    <w:rsid w:val="000638A2"/>
    <w:rsid w:val="00065903"/>
    <w:rsid w:val="00081C0A"/>
    <w:rsid w:val="00097497"/>
    <w:rsid w:val="000A1623"/>
    <w:rsid w:val="000A3DD3"/>
    <w:rsid w:val="000B2AC4"/>
    <w:rsid w:val="000C5BA5"/>
    <w:rsid w:val="00116A4C"/>
    <w:rsid w:val="001221A1"/>
    <w:rsid w:val="001332DA"/>
    <w:rsid w:val="0013754F"/>
    <w:rsid w:val="00163E7E"/>
    <w:rsid w:val="0017228C"/>
    <w:rsid w:val="001869C2"/>
    <w:rsid w:val="001957A3"/>
    <w:rsid w:val="001B077F"/>
    <w:rsid w:val="001C1793"/>
    <w:rsid w:val="001C537A"/>
    <w:rsid w:val="001C5604"/>
    <w:rsid w:val="001C6B15"/>
    <w:rsid w:val="001E231E"/>
    <w:rsid w:val="001E2635"/>
    <w:rsid w:val="001E7A82"/>
    <w:rsid w:val="001F0C83"/>
    <w:rsid w:val="001F42FB"/>
    <w:rsid w:val="0021773E"/>
    <w:rsid w:val="00217B7F"/>
    <w:rsid w:val="00220C72"/>
    <w:rsid w:val="0022429E"/>
    <w:rsid w:val="0027456F"/>
    <w:rsid w:val="0028148D"/>
    <w:rsid w:val="002A7CF0"/>
    <w:rsid w:val="002B4B28"/>
    <w:rsid w:val="002D30FB"/>
    <w:rsid w:val="002E0086"/>
    <w:rsid w:val="002E3966"/>
    <w:rsid w:val="002E64F8"/>
    <w:rsid w:val="0030690A"/>
    <w:rsid w:val="0033327C"/>
    <w:rsid w:val="00350C03"/>
    <w:rsid w:val="00362517"/>
    <w:rsid w:val="00380DE0"/>
    <w:rsid w:val="003B6127"/>
    <w:rsid w:val="003D76F2"/>
    <w:rsid w:val="00406165"/>
    <w:rsid w:val="004135EA"/>
    <w:rsid w:val="00417FCE"/>
    <w:rsid w:val="004432F6"/>
    <w:rsid w:val="00445A69"/>
    <w:rsid w:val="004477EC"/>
    <w:rsid w:val="00453A4D"/>
    <w:rsid w:val="00461338"/>
    <w:rsid w:val="00463C9F"/>
    <w:rsid w:val="0047751D"/>
    <w:rsid w:val="00491FCC"/>
    <w:rsid w:val="004A4125"/>
    <w:rsid w:val="004E0BD4"/>
    <w:rsid w:val="004E7EF1"/>
    <w:rsid w:val="00501C25"/>
    <w:rsid w:val="00506A7A"/>
    <w:rsid w:val="00513252"/>
    <w:rsid w:val="005226FA"/>
    <w:rsid w:val="00527C1F"/>
    <w:rsid w:val="00545E85"/>
    <w:rsid w:val="00557973"/>
    <w:rsid w:val="0057555D"/>
    <w:rsid w:val="00590C4C"/>
    <w:rsid w:val="00611CF1"/>
    <w:rsid w:val="006245C7"/>
    <w:rsid w:val="006564BF"/>
    <w:rsid w:val="00657D99"/>
    <w:rsid w:val="00662882"/>
    <w:rsid w:val="0067029A"/>
    <w:rsid w:val="0067189D"/>
    <w:rsid w:val="00694149"/>
    <w:rsid w:val="006B7F3A"/>
    <w:rsid w:val="00723B28"/>
    <w:rsid w:val="00735671"/>
    <w:rsid w:val="0076040A"/>
    <w:rsid w:val="00777C69"/>
    <w:rsid w:val="007900B0"/>
    <w:rsid w:val="0079374D"/>
    <w:rsid w:val="007B74D1"/>
    <w:rsid w:val="007B7E0B"/>
    <w:rsid w:val="007C4B31"/>
    <w:rsid w:val="007F3F46"/>
    <w:rsid w:val="007F527C"/>
    <w:rsid w:val="00801859"/>
    <w:rsid w:val="008021D5"/>
    <w:rsid w:val="00823FAB"/>
    <w:rsid w:val="0084226B"/>
    <w:rsid w:val="008511F4"/>
    <w:rsid w:val="00863FB7"/>
    <w:rsid w:val="00876267"/>
    <w:rsid w:val="008B10E9"/>
    <w:rsid w:val="008B3D22"/>
    <w:rsid w:val="008C0751"/>
    <w:rsid w:val="008F275F"/>
    <w:rsid w:val="009009AB"/>
    <w:rsid w:val="009126A7"/>
    <w:rsid w:val="00956B2D"/>
    <w:rsid w:val="0096308E"/>
    <w:rsid w:val="009927F3"/>
    <w:rsid w:val="009A144B"/>
    <w:rsid w:val="009A55C3"/>
    <w:rsid w:val="009F2933"/>
    <w:rsid w:val="009F6968"/>
    <w:rsid w:val="009F70E2"/>
    <w:rsid w:val="00A002E6"/>
    <w:rsid w:val="00A10043"/>
    <w:rsid w:val="00A66BCB"/>
    <w:rsid w:val="00A67DBD"/>
    <w:rsid w:val="00A72960"/>
    <w:rsid w:val="00A764EE"/>
    <w:rsid w:val="00AB124C"/>
    <w:rsid w:val="00AB4FC8"/>
    <w:rsid w:val="00B52845"/>
    <w:rsid w:val="00B6188F"/>
    <w:rsid w:val="00B719B3"/>
    <w:rsid w:val="00BA025B"/>
    <w:rsid w:val="00BA514C"/>
    <w:rsid w:val="00BA7350"/>
    <w:rsid w:val="00BB142F"/>
    <w:rsid w:val="00BB52C2"/>
    <w:rsid w:val="00BB6F64"/>
    <w:rsid w:val="00BD5B2C"/>
    <w:rsid w:val="00BE0CF2"/>
    <w:rsid w:val="00BE678D"/>
    <w:rsid w:val="00BF552B"/>
    <w:rsid w:val="00BF779E"/>
    <w:rsid w:val="00C0521C"/>
    <w:rsid w:val="00C15B81"/>
    <w:rsid w:val="00CD6D09"/>
    <w:rsid w:val="00CD7136"/>
    <w:rsid w:val="00D0131F"/>
    <w:rsid w:val="00D2725C"/>
    <w:rsid w:val="00D44584"/>
    <w:rsid w:val="00D50B9E"/>
    <w:rsid w:val="00D83D23"/>
    <w:rsid w:val="00DD2551"/>
    <w:rsid w:val="00DE2005"/>
    <w:rsid w:val="00DE66FD"/>
    <w:rsid w:val="00DF5EF5"/>
    <w:rsid w:val="00E0176B"/>
    <w:rsid w:val="00E35798"/>
    <w:rsid w:val="00E465C0"/>
    <w:rsid w:val="00E6049B"/>
    <w:rsid w:val="00E806FC"/>
    <w:rsid w:val="00E84589"/>
    <w:rsid w:val="00E935CE"/>
    <w:rsid w:val="00E96FDA"/>
    <w:rsid w:val="00EC1593"/>
    <w:rsid w:val="00EC75E0"/>
    <w:rsid w:val="00F305B0"/>
    <w:rsid w:val="00F43F53"/>
    <w:rsid w:val="00F6122D"/>
    <w:rsid w:val="00F83CE9"/>
    <w:rsid w:val="00F876E7"/>
    <w:rsid w:val="00FC5E29"/>
    <w:rsid w:val="00FE6836"/>
    <w:rsid w:val="0103164E"/>
    <w:rsid w:val="01244937"/>
    <w:rsid w:val="01AF03B4"/>
    <w:rsid w:val="01B46F2C"/>
    <w:rsid w:val="01F64D0F"/>
    <w:rsid w:val="02066D67"/>
    <w:rsid w:val="02564B51"/>
    <w:rsid w:val="02AB73DD"/>
    <w:rsid w:val="02BD5294"/>
    <w:rsid w:val="02C66169"/>
    <w:rsid w:val="02E21323"/>
    <w:rsid w:val="02ED480B"/>
    <w:rsid w:val="034F0252"/>
    <w:rsid w:val="03511BAA"/>
    <w:rsid w:val="03654D86"/>
    <w:rsid w:val="036653F8"/>
    <w:rsid w:val="039E22F4"/>
    <w:rsid w:val="03DB0660"/>
    <w:rsid w:val="051E6132"/>
    <w:rsid w:val="05490A3B"/>
    <w:rsid w:val="056D58A2"/>
    <w:rsid w:val="0580326D"/>
    <w:rsid w:val="05932C6E"/>
    <w:rsid w:val="05B179FC"/>
    <w:rsid w:val="05B6269C"/>
    <w:rsid w:val="05C749CA"/>
    <w:rsid w:val="06583168"/>
    <w:rsid w:val="065F1A39"/>
    <w:rsid w:val="067B23EE"/>
    <w:rsid w:val="06B878D4"/>
    <w:rsid w:val="06F25742"/>
    <w:rsid w:val="071B5892"/>
    <w:rsid w:val="078E032C"/>
    <w:rsid w:val="07A237BB"/>
    <w:rsid w:val="087C7181"/>
    <w:rsid w:val="08D315F8"/>
    <w:rsid w:val="09010C55"/>
    <w:rsid w:val="09090A14"/>
    <w:rsid w:val="093322E7"/>
    <w:rsid w:val="09533E4E"/>
    <w:rsid w:val="09550070"/>
    <w:rsid w:val="09B32C87"/>
    <w:rsid w:val="09D70F07"/>
    <w:rsid w:val="09E01ABF"/>
    <w:rsid w:val="09E02E6F"/>
    <w:rsid w:val="0A03249E"/>
    <w:rsid w:val="0A03574F"/>
    <w:rsid w:val="0A0B19A8"/>
    <w:rsid w:val="0A2637BC"/>
    <w:rsid w:val="0A4B74A5"/>
    <w:rsid w:val="0A825B11"/>
    <w:rsid w:val="0ACD76E7"/>
    <w:rsid w:val="0B370A3C"/>
    <w:rsid w:val="0B6E5C7D"/>
    <w:rsid w:val="0B9D7606"/>
    <w:rsid w:val="0BA457DB"/>
    <w:rsid w:val="0BB137ED"/>
    <w:rsid w:val="0BDF2529"/>
    <w:rsid w:val="0BF67405"/>
    <w:rsid w:val="0C0F00E4"/>
    <w:rsid w:val="0C3628D7"/>
    <w:rsid w:val="0C443F60"/>
    <w:rsid w:val="0C7D5356"/>
    <w:rsid w:val="0C89599F"/>
    <w:rsid w:val="0C8D433B"/>
    <w:rsid w:val="0CBE2AE1"/>
    <w:rsid w:val="0CC32696"/>
    <w:rsid w:val="0CDB5F8D"/>
    <w:rsid w:val="0D1F2030"/>
    <w:rsid w:val="0D1F3617"/>
    <w:rsid w:val="0D7830CD"/>
    <w:rsid w:val="0E551B69"/>
    <w:rsid w:val="0E9C375D"/>
    <w:rsid w:val="0EA00BF8"/>
    <w:rsid w:val="0EC71F0D"/>
    <w:rsid w:val="0EE04022"/>
    <w:rsid w:val="0F1B45CB"/>
    <w:rsid w:val="0F2F2C29"/>
    <w:rsid w:val="0F4C3482"/>
    <w:rsid w:val="0F504D68"/>
    <w:rsid w:val="0F506E33"/>
    <w:rsid w:val="0F6016B2"/>
    <w:rsid w:val="0F6F28F8"/>
    <w:rsid w:val="0FB15291"/>
    <w:rsid w:val="0FD87665"/>
    <w:rsid w:val="10025A51"/>
    <w:rsid w:val="100833DB"/>
    <w:rsid w:val="10440EB5"/>
    <w:rsid w:val="10755AE8"/>
    <w:rsid w:val="10862995"/>
    <w:rsid w:val="10CB4116"/>
    <w:rsid w:val="10D4477D"/>
    <w:rsid w:val="10F437D3"/>
    <w:rsid w:val="10FD5472"/>
    <w:rsid w:val="111E7A3F"/>
    <w:rsid w:val="117D028D"/>
    <w:rsid w:val="117F6C7E"/>
    <w:rsid w:val="11864CAE"/>
    <w:rsid w:val="11BF02AB"/>
    <w:rsid w:val="11DA55CB"/>
    <w:rsid w:val="11F91581"/>
    <w:rsid w:val="126F44AE"/>
    <w:rsid w:val="129A164B"/>
    <w:rsid w:val="12AF63E3"/>
    <w:rsid w:val="12BD2907"/>
    <w:rsid w:val="12D363A6"/>
    <w:rsid w:val="131F2DF3"/>
    <w:rsid w:val="13465FE5"/>
    <w:rsid w:val="136B4277"/>
    <w:rsid w:val="13927931"/>
    <w:rsid w:val="13AE7BCD"/>
    <w:rsid w:val="13B42909"/>
    <w:rsid w:val="144E7D68"/>
    <w:rsid w:val="14814BAE"/>
    <w:rsid w:val="14AE4E9E"/>
    <w:rsid w:val="14BC12D4"/>
    <w:rsid w:val="14E2746C"/>
    <w:rsid w:val="15083CBB"/>
    <w:rsid w:val="15364DB8"/>
    <w:rsid w:val="155213EE"/>
    <w:rsid w:val="1570612F"/>
    <w:rsid w:val="15C24C1E"/>
    <w:rsid w:val="15C37496"/>
    <w:rsid w:val="16C04AD8"/>
    <w:rsid w:val="17031836"/>
    <w:rsid w:val="172059C3"/>
    <w:rsid w:val="173575C8"/>
    <w:rsid w:val="17B43FAD"/>
    <w:rsid w:val="17B67E79"/>
    <w:rsid w:val="17E36735"/>
    <w:rsid w:val="17EB056B"/>
    <w:rsid w:val="180D4FC6"/>
    <w:rsid w:val="18237858"/>
    <w:rsid w:val="18573033"/>
    <w:rsid w:val="18630674"/>
    <w:rsid w:val="18AB05AC"/>
    <w:rsid w:val="19035052"/>
    <w:rsid w:val="195B3A93"/>
    <w:rsid w:val="195B4159"/>
    <w:rsid w:val="198F76FC"/>
    <w:rsid w:val="19995302"/>
    <w:rsid w:val="19A93B5C"/>
    <w:rsid w:val="1A2357DA"/>
    <w:rsid w:val="1A255D39"/>
    <w:rsid w:val="1A6B227F"/>
    <w:rsid w:val="1AA1730D"/>
    <w:rsid w:val="1B1F6520"/>
    <w:rsid w:val="1B387CCD"/>
    <w:rsid w:val="1B457073"/>
    <w:rsid w:val="1B633A5B"/>
    <w:rsid w:val="1B6A61A2"/>
    <w:rsid w:val="1BA64C58"/>
    <w:rsid w:val="1BAA7C5C"/>
    <w:rsid w:val="1BCA1590"/>
    <w:rsid w:val="1BD26F33"/>
    <w:rsid w:val="1BDF5DD7"/>
    <w:rsid w:val="1C1E3E82"/>
    <w:rsid w:val="1C3E3963"/>
    <w:rsid w:val="1C4A1A87"/>
    <w:rsid w:val="1C676ADD"/>
    <w:rsid w:val="1C956CC3"/>
    <w:rsid w:val="1CA67C4D"/>
    <w:rsid w:val="1CA85E46"/>
    <w:rsid w:val="1CB752FE"/>
    <w:rsid w:val="1CDE025F"/>
    <w:rsid w:val="1D0272F8"/>
    <w:rsid w:val="1D5822EE"/>
    <w:rsid w:val="1DC1156E"/>
    <w:rsid w:val="1DD4626F"/>
    <w:rsid w:val="1DF519D4"/>
    <w:rsid w:val="1EB52DC9"/>
    <w:rsid w:val="1EB773B0"/>
    <w:rsid w:val="1ED33FFC"/>
    <w:rsid w:val="1EFF6B48"/>
    <w:rsid w:val="1F025B67"/>
    <w:rsid w:val="1F975C85"/>
    <w:rsid w:val="1F9A41B9"/>
    <w:rsid w:val="1FB12E34"/>
    <w:rsid w:val="203748DC"/>
    <w:rsid w:val="205310CF"/>
    <w:rsid w:val="205552D0"/>
    <w:rsid w:val="209566F8"/>
    <w:rsid w:val="20F65BB1"/>
    <w:rsid w:val="21204F2B"/>
    <w:rsid w:val="21E446F9"/>
    <w:rsid w:val="22934AD2"/>
    <w:rsid w:val="22AF0D33"/>
    <w:rsid w:val="22CD6561"/>
    <w:rsid w:val="23637330"/>
    <w:rsid w:val="23701F96"/>
    <w:rsid w:val="23B33533"/>
    <w:rsid w:val="23D0369C"/>
    <w:rsid w:val="24853FA4"/>
    <w:rsid w:val="24EB0296"/>
    <w:rsid w:val="250F3FB0"/>
    <w:rsid w:val="255268D8"/>
    <w:rsid w:val="257D4C7B"/>
    <w:rsid w:val="258A0126"/>
    <w:rsid w:val="25A10C0E"/>
    <w:rsid w:val="25DF64D4"/>
    <w:rsid w:val="260B3AF2"/>
    <w:rsid w:val="264D53BD"/>
    <w:rsid w:val="2684068A"/>
    <w:rsid w:val="269310DE"/>
    <w:rsid w:val="26BC4D9B"/>
    <w:rsid w:val="26C51C72"/>
    <w:rsid w:val="26DD6203"/>
    <w:rsid w:val="26DF6C4D"/>
    <w:rsid w:val="27117D71"/>
    <w:rsid w:val="272351DA"/>
    <w:rsid w:val="2791112C"/>
    <w:rsid w:val="27BB660B"/>
    <w:rsid w:val="27CA50AA"/>
    <w:rsid w:val="27CE7A10"/>
    <w:rsid w:val="289B4D50"/>
    <w:rsid w:val="289F69A7"/>
    <w:rsid w:val="28C373E1"/>
    <w:rsid w:val="28DB6270"/>
    <w:rsid w:val="28F81F45"/>
    <w:rsid w:val="29090E5E"/>
    <w:rsid w:val="291D0C4F"/>
    <w:rsid w:val="2926733A"/>
    <w:rsid w:val="29490736"/>
    <w:rsid w:val="2959623E"/>
    <w:rsid w:val="29743B7F"/>
    <w:rsid w:val="29CD5E3B"/>
    <w:rsid w:val="29FE7327"/>
    <w:rsid w:val="2A261D85"/>
    <w:rsid w:val="2A3B0D29"/>
    <w:rsid w:val="2ABE6686"/>
    <w:rsid w:val="2AE94167"/>
    <w:rsid w:val="2B6155BE"/>
    <w:rsid w:val="2B770F5A"/>
    <w:rsid w:val="2BB26467"/>
    <w:rsid w:val="2BC34250"/>
    <w:rsid w:val="2BC370D8"/>
    <w:rsid w:val="2BC929C8"/>
    <w:rsid w:val="2C43556B"/>
    <w:rsid w:val="2C4D184B"/>
    <w:rsid w:val="2D0F2711"/>
    <w:rsid w:val="2D2875D8"/>
    <w:rsid w:val="2D7175D5"/>
    <w:rsid w:val="2D91543B"/>
    <w:rsid w:val="2DB81892"/>
    <w:rsid w:val="2DDF4554"/>
    <w:rsid w:val="2DFF5C18"/>
    <w:rsid w:val="2E3E638D"/>
    <w:rsid w:val="2E4B3FA8"/>
    <w:rsid w:val="2E74088C"/>
    <w:rsid w:val="2E766669"/>
    <w:rsid w:val="2EAA62C9"/>
    <w:rsid w:val="2EB75DE0"/>
    <w:rsid w:val="2EC00056"/>
    <w:rsid w:val="2F126410"/>
    <w:rsid w:val="2F3C1703"/>
    <w:rsid w:val="2F875915"/>
    <w:rsid w:val="2FA15DE1"/>
    <w:rsid w:val="2FB90FDC"/>
    <w:rsid w:val="2FB944D3"/>
    <w:rsid w:val="2FDEE2C7"/>
    <w:rsid w:val="2FE42CDE"/>
    <w:rsid w:val="300B1767"/>
    <w:rsid w:val="303A2D32"/>
    <w:rsid w:val="306A72EA"/>
    <w:rsid w:val="306B5282"/>
    <w:rsid w:val="308C7C42"/>
    <w:rsid w:val="309645C5"/>
    <w:rsid w:val="30C73FD0"/>
    <w:rsid w:val="30E164F9"/>
    <w:rsid w:val="30FB252D"/>
    <w:rsid w:val="310C3CE5"/>
    <w:rsid w:val="314D7BF8"/>
    <w:rsid w:val="3153318E"/>
    <w:rsid w:val="318E65F9"/>
    <w:rsid w:val="31AA65A9"/>
    <w:rsid w:val="31B3122F"/>
    <w:rsid w:val="31D84DD7"/>
    <w:rsid w:val="31E43039"/>
    <w:rsid w:val="323D5EBE"/>
    <w:rsid w:val="32454A35"/>
    <w:rsid w:val="326B66A1"/>
    <w:rsid w:val="32B9192E"/>
    <w:rsid w:val="32C2710D"/>
    <w:rsid w:val="32F61C22"/>
    <w:rsid w:val="331974C0"/>
    <w:rsid w:val="33347A0A"/>
    <w:rsid w:val="33400A6D"/>
    <w:rsid w:val="334360CE"/>
    <w:rsid w:val="335224CC"/>
    <w:rsid w:val="3390106E"/>
    <w:rsid w:val="33B5389C"/>
    <w:rsid w:val="343B6932"/>
    <w:rsid w:val="344D7405"/>
    <w:rsid w:val="34A233FA"/>
    <w:rsid w:val="34CD0436"/>
    <w:rsid w:val="352F0DCA"/>
    <w:rsid w:val="35531DB4"/>
    <w:rsid w:val="355BB90B"/>
    <w:rsid w:val="35747DC3"/>
    <w:rsid w:val="35A6254C"/>
    <w:rsid w:val="35E714A8"/>
    <w:rsid w:val="360F461D"/>
    <w:rsid w:val="36263B37"/>
    <w:rsid w:val="366D6646"/>
    <w:rsid w:val="36EB2DB4"/>
    <w:rsid w:val="37054AD1"/>
    <w:rsid w:val="37783A7D"/>
    <w:rsid w:val="377D0476"/>
    <w:rsid w:val="37A12A4B"/>
    <w:rsid w:val="37B835C4"/>
    <w:rsid w:val="37C337CD"/>
    <w:rsid w:val="37EB4243"/>
    <w:rsid w:val="38621C2D"/>
    <w:rsid w:val="386237C7"/>
    <w:rsid w:val="387845C4"/>
    <w:rsid w:val="38CC7771"/>
    <w:rsid w:val="38D51E80"/>
    <w:rsid w:val="38E16B12"/>
    <w:rsid w:val="394813E6"/>
    <w:rsid w:val="39E7368D"/>
    <w:rsid w:val="3A29074D"/>
    <w:rsid w:val="3A451DB4"/>
    <w:rsid w:val="3A5C05D3"/>
    <w:rsid w:val="3A891BD5"/>
    <w:rsid w:val="3AA21D55"/>
    <w:rsid w:val="3AAA536B"/>
    <w:rsid w:val="3ABE69A4"/>
    <w:rsid w:val="3AC04519"/>
    <w:rsid w:val="3B2A3D28"/>
    <w:rsid w:val="3B7E5F8D"/>
    <w:rsid w:val="3BAE6679"/>
    <w:rsid w:val="3C071709"/>
    <w:rsid w:val="3C277A5A"/>
    <w:rsid w:val="3C395EF0"/>
    <w:rsid w:val="3C6A6BB7"/>
    <w:rsid w:val="3C771477"/>
    <w:rsid w:val="3C83772A"/>
    <w:rsid w:val="3D0D40C6"/>
    <w:rsid w:val="3D2456AE"/>
    <w:rsid w:val="3D3F727B"/>
    <w:rsid w:val="3D4602B7"/>
    <w:rsid w:val="3D626168"/>
    <w:rsid w:val="3DC7164A"/>
    <w:rsid w:val="3E1675C3"/>
    <w:rsid w:val="3E7C15E5"/>
    <w:rsid w:val="3E8B4D5B"/>
    <w:rsid w:val="3E8C2F03"/>
    <w:rsid w:val="3E9042A5"/>
    <w:rsid w:val="3E9B1044"/>
    <w:rsid w:val="3EBE53BD"/>
    <w:rsid w:val="3EE37378"/>
    <w:rsid w:val="3F031ADA"/>
    <w:rsid w:val="3F713809"/>
    <w:rsid w:val="3F73768E"/>
    <w:rsid w:val="3F8F587F"/>
    <w:rsid w:val="4027742A"/>
    <w:rsid w:val="402976EF"/>
    <w:rsid w:val="40324859"/>
    <w:rsid w:val="404C7FFE"/>
    <w:rsid w:val="40A02CD3"/>
    <w:rsid w:val="40A5751C"/>
    <w:rsid w:val="40C727F3"/>
    <w:rsid w:val="40E67048"/>
    <w:rsid w:val="411E57CA"/>
    <w:rsid w:val="41237074"/>
    <w:rsid w:val="416A07BB"/>
    <w:rsid w:val="41807C8E"/>
    <w:rsid w:val="41A31E73"/>
    <w:rsid w:val="41CE5A5E"/>
    <w:rsid w:val="42153AB9"/>
    <w:rsid w:val="42214965"/>
    <w:rsid w:val="425F0891"/>
    <w:rsid w:val="42795A04"/>
    <w:rsid w:val="42860DFE"/>
    <w:rsid w:val="42EB0EE8"/>
    <w:rsid w:val="430E6F58"/>
    <w:rsid w:val="43374E41"/>
    <w:rsid w:val="43485C78"/>
    <w:rsid w:val="438235F5"/>
    <w:rsid w:val="43AA1D1C"/>
    <w:rsid w:val="43BD69FE"/>
    <w:rsid w:val="43FE4C26"/>
    <w:rsid w:val="44295E33"/>
    <w:rsid w:val="443B271B"/>
    <w:rsid w:val="44610BB9"/>
    <w:rsid w:val="44943B80"/>
    <w:rsid w:val="44D60EA3"/>
    <w:rsid w:val="450E3C7D"/>
    <w:rsid w:val="451156D2"/>
    <w:rsid w:val="45182284"/>
    <w:rsid w:val="454D4B6C"/>
    <w:rsid w:val="458C5803"/>
    <w:rsid w:val="45C47AB9"/>
    <w:rsid w:val="466A1778"/>
    <w:rsid w:val="46882DF4"/>
    <w:rsid w:val="46896C28"/>
    <w:rsid w:val="46A2071E"/>
    <w:rsid w:val="46C45F14"/>
    <w:rsid w:val="46F1491E"/>
    <w:rsid w:val="471F1630"/>
    <w:rsid w:val="473F6AAA"/>
    <w:rsid w:val="47486CB4"/>
    <w:rsid w:val="47982EBF"/>
    <w:rsid w:val="479B32AB"/>
    <w:rsid w:val="47BC7F96"/>
    <w:rsid w:val="47D53006"/>
    <w:rsid w:val="47FD283F"/>
    <w:rsid w:val="483416BA"/>
    <w:rsid w:val="485340A8"/>
    <w:rsid w:val="48800FE9"/>
    <w:rsid w:val="489D0500"/>
    <w:rsid w:val="48BE0390"/>
    <w:rsid w:val="490C3F55"/>
    <w:rsid w:val="490C74F2"/>
    <w:rsid w:val="49252778"/>
    <w:rsid w:val="49513C1C"/>
    <w:rsid w:val="4951766D"/>
    <w:rsid w:val="49A14B2D"/>
    <w:rsid w:val="49CA2650"/>
    <w:rsid w:val="49CE0084"/>
    <w:rsid w:val="49FB3D32"/>
    <w:rsid w:val="4A5072FE"/>
    <w:rsid w:val="4A51301D"/>
    <w:rsid w:val="4A564F48"/>
    <w:rsid w:val="4A641D7C"/>
    <w:rsid w:val="4A865890"/>
    <w:rsid w:val="4AE20B8A"/>
    <w:rsid w:val="4B0227AD"/>
    <w:rsid w:val="4B0C5871"/>
    <w:rsid w:val="4B28767C"/>
    <w:rsid w:val="4B3319A9"/>
    <w:rsid w:val="4B4F786C"/>
    <w:rsid w:val="4B660F61"/>
    <w:rsid w:val="4B9A4BBC"/>
    <w:rsid w:val="4BAB2A37"/>
    <w:rsid w:val="4BBD5522"/>
    <w:rsid w:val="4BE72CF3"/>
    <w:rsid w:val="4BEC377B"/>
    <w:rsid w:val="4BFF47E7"/>
    <w:rsid w:val="4C2B3187"/>
    <w:rsid w:val="4CAB16ED"/>
    <w:rsid w:val="4CB832B6"/>
    <w:rsid w:val="4CCD784F"/>
    <w:rsid w:val="4CFF571B"/>
    <w:rsid w:val="4D00037B"/>
    <w:rsid w:val="4D073D43"/>
    <w:rsid w:val="4D194BB5"/>
    <w:rsid w:val="4D1C5778"/>
    <w:rsid w:val="4D3B7BA3"/>
    <w:rsid w:val="4D6421A1"/>
    <w:rsid w:val="4DE73FAF"/>
    <w:rsid w:val="4DF96402"/>
    <w:rsid w:val="4E174859"/>
    <w:rsid w:val="4E68059C"/>
    <w:rsid w:val="4E755319"/>
    <w:rsid w:val="4E8F4547"/>
    <w:rsid w:val="4EA019FE"/>
    <w:rsid w:val="4EB629ED"/>
    <w:rsid w:val="4EDB5B27"/>
    <w:rsid w:val="4EE25A25"/>
    <w:rsid w:val="4EEA1FF1"/>
    <w:rsid w:val="4F527C52"/>
    <w:rsid w:val="4F631A95"/>
    <w:rsid w:val="4F9CB9D4"/>
    <w:rsid w:val="4FD57B2B"/>
    <w:rsid w:val="4FFD5555"/>
    <w:rsid w:val="501B25C1"/>
    <w:rsid w:val="50282405"/>
    <w:rsid w:val="502D2C76"/>
    <w:rsid w:val="50605A80"/>
    <w:rsid w:val="507F1834"/>
    <w:rsid w:val="50A73E77"/>
    <w:rsid w:val="512C7ED2"/>
    <w:rsid w:val="51384EF6"/>
    <w:rsid w:val="515B45AE"/>
    <w:rsid w:val="515E041A"/>
    <w:rsid w:val="51656440"/>
    <w:rsid w:val="51BB5A4E"/>
    <w:rsid w:val="51E56C3A"/>
    <w:rsid w:val="51E74F62"/>
    <w:rsid w:val="51F22A5F"/>
    <w:rsid w:val="52477FB9"/>
    <w:rsid w:val="5252412C"/>
    <w:rsid w:val="5270749E"/>
    <w:rsid w:val="52813798"/>
    <w:rsid w:val="529F0D75"/>
    <w:rsid w:val="52E7213A"/>
    <w:rsid w:val="52F973D9"/>
    <w:rsid w:val="530346C8"/>
    <w:rsid w:val="53332CCF"/>
    <w:rsid w:val="533C7C39"/>
    <w:rsid w:val="53421DE6"/>
    <w:rsid w:val="53453E2E"/>
    <w:rsid w:val="53E0645B"/>
    <w:rsid w:val="53FB5528"/>
    <w:rsid w:val="54437915"/>
    <w:rsid w:val="54705100"/>
    <w:rsid w:val="547E1AE3"/>
    <w:rsid w:val="548633EE"/>
    <w:rsid w:val="548F06A5"/>
    <w:rsid w:val="54907C78"/>
    <w:rsid w:val="54A159E1"/>
    <w:rsid w:val="54D2234C"/>
    <w:rsid w:val="54E16E62"/>
    <w:rsid w:val="54F26070"/>
    <w:rsid w:val="551306D9"/>
    <w:rsid w:val="55532FC7"/>
    <w:rsid w:val="5579BBE4"/>
    <w:rsid w:val="5594603F"/>
    <w:rsid w:val="559B16A3"/>
    <w:rsid w:val="55A0224B"/>
    <w:rsid w:val="55D24547"/>
    <w:rsid w:val="55D830B5"/>
    <w:rsid w:val="55FC1BDE"/>
    <w:rsid w:val="562C5FD5"/>
    <w:rsid w:val="56380882"/>
    <w:rsid w:val="56535401"/>
    <w:rsid w:val="565F7645"/>
    <w:rsid w:val="566221A5"/>
    <w:rsid w:val="567930DF"/>
    <w:rsid w:val="567E55E0"/>
    <w:rsid w:val="5682378C"/>
    <w:rsid w:val="56923BF1"/>
    <w:rsid w:val="56C86933"/>
    <w:rsid w:val="56D31D63"/>
    <w:rsid w:val="56F44ADB"/>
    <w:rsid w:val="56FB3045"/>
    <w:rsid w:val="570C40F4"/>
    <w:rsid w:val="5728063B"/>
    <w:rsid w:val="57371AC5"/>
    <w:rsid w:val="573D7879"/>
    <w:rsid w:val="57523740"/>
    <w:rsid w:val="57662601"/>
    <w:rsid w:val="577974AF"/>
    <w:rsid w:val="57C110E0"/>
    <w:rsid w:val="581A28CF"/>
    <w:rsid w:val="58514C4F"/>
    <w:rsid w:val="587E1985"/>
    <w:rsid w:val="589876D9"/>
    <w:rsid w:val="58B67DDB"/>
    <w:rsid w:val="58DF00D7"/>
    <w:rsid w:val="58E41529"/>
    <w:rsid w:val="59161131"/>
    <w:rsid w:val="59B13FFB"/>
    <w:rsid w:val="5A00764E"/>
    <w:rsid w:val="5A1A42FD"/>
    <w:rsid w:val="5A3D6563"/>
    <w:rsid w:val="5A5D57C3"/>
    <w:rsid w:val="5A617614"/>
    <w:rsid w:val="5A6C7673"/>
    <w:rsid w:val="5A943ECD"/>
    <w:rsid w:val="5AB346C0"/>
    <w:rsid w:val="5AB8771B"/>
    <w:rsid w:val="5B160A43"/>
    <w:rsid w:val="5B2A24B5"/>
    <w:rsid w:val="5B30190D"/>
    <w:rsid w:val="5B3F5379"/>
    <w:rsid w:val="5B48305A"/>
    <w:rsid w:val="5B5A57CC"/>
    <w:rsid w:val="5B913620"/>
    <w:rsid w:val="5BCA3A6F"/>
    <w:rsid w:val="5BFF784C"/>
    <w:rsid w:val="5BFFFAEC"/>
    <w:rsid w:val="5C0B6550"/>
    <w:rsid w:val="5C244D0C"/>
    <w:rsid w:val="5C741404"/>
    <w:rsid w:val="5CBE5CE2"/>
    <w:rsid w:val="5CF90EAB"/>
    <w:rsid w:val="5D0D227A"/>
    <w:rsid w:val="5D9958D6"/>
    <w:rsid w:val="5DAE23A7"/>
    <w:rsid w:val="5DB27757"/>
    <w:rsid w:val="5E2C2993"/>
    <w:rsid w:val="5E59187D"/>
    <w:rsid w:val="5E683F93"/>
    <w:rsid w:val="5E7F1DF2"/>
    <w:rsid w:val="5E885D0C"/>
    <w:rsid w:val="5EB3691D"/>
    <w:rsid w:val="5EFF1CDE"/>
    <w:rsid w:val="5F724A35"/>
    <w:rsid w:val="5F7D4C95"/>
    <w:rsid w:val="5F8748DA"/>
    <w:rsid w:val="5F92022D"/>
    <w:rsid w:val="5FB52C88"/>
    <w:rsid w:val="5FD11532"/>
    <w:rsid w:val="60096A5F"/>
    <w:rsid w:val="60201E9B"/>
    <w:rsid w:val="602867D3"/>
    <w:rsid w:val="606A6585"/>
    <w:rsid w:val="606D1B1B"/>
    <w:rsid w:val="608545AF"/>
    <w:rsid w:val="60C56AE9"/>
    <w:rsid w:val="60CA1CA6"/>
    <w:rsid w:val="60EC10DB"/>
    <w:rsid w:val="612D083D"/>
    <w:rsid w:val="61774699"/>
    <w:rsid w:val="61963FB3"/>
    <w:rsid w:val="620B398A"/>
    <w:rsid w:val="62127AB7"/>
    <w:rsid w:val="623854C9"/>
    <w:rsid w:val="628337CD"/>
    <w:rsid w:val="62E41FCE"/>
    <w:rsid w:val="631D04A8"/>
    <w:rsid w:val="633E139F"/>
    <w:rsid w:val="63852ED6"/>
    <w:rsid w:val="639422C1"/>
    <w:rsid w:val="63B76FCF"/>
    <w:rsid w:val="63C9234B"/>
    <w:rsid w:val="63DC5FEA"/>
    <w:rsid w:val="64403B07"/>
    <w:rsid w:val="644D10C3"/>
    <w:rsid w:val="6454264F"/>
    <w:rsid w:val="64943DD8"/>
    <w:rsid w:val="64B85521"/>
    <w:rsid w:val="6528077E"/>
    <w:rsid w:val="65676C8F"/>
    <w:rsid w:val="656C1129"/>
    <w:rsid w:val="658C7807"/>
    <w:rsid w:val="6598349C"/>
    <w:rsid w:val="659F3634"/>
    <w:rsid w:val="65FF3EB1"/>
    <w:rsid w:val="66054923"/>
    <w:rsid w:val="66437A17"/>
    <w:rsid w:val="66481512"/>
    <w:rsid w:val="66524779"/>
    <w:rsid w:val="667A0688"/>
    <w:rsid w:val="667B3CCD"/>
    <w:rsid w:val="66897F4B"/>
    <w:rsid w:val="66AE44DE"/>
    <w:rsid w:val="66E551E9"/>
    <w:rsid w:val="66F207E8"/>
    <w:rsid w:val="67035DD6"/>
    <w:rsid w:val="67136D1B"/>
    <w:rsid w:val="67A3598E"/>
    <w:rsid w:val="67B65CC6"/>
    <w:rsid w:val="67BB6955"/>
    <w:rsid w:val="67C30A8C"/>
    <w:rsid w:val="67D9E9C4"/>
    <w:rsid w:val="67DC5256"/>
    <w:rsid w:val="67DDD805"/>
    <w:rsid w:val="67F93FF4"/>
    <w:rsid w:val="681F3672"/>
    <w:rsid w:val="6825519A"/>
    <w:rsid w:val="68322217"/>
    <w:rsid w:val="6871773A"/>
    <w:rsid w:val="68C22203"/>
    <w:rsid w:val="68F20A7E"/>
    <w:rsid w:val="6906520C"/>
    <w:rsid w:val="6942733B"/>
    <w:rsid w:val="69502941"/>
    <w:rsid w:val="69717C20"/>
    <w:rsid w:val="69DE2527"/>
    <w:rsid w:val="6A075959"/>
    <w:rsid w:val="6A0D0F9F"/>
    <w:rsid w:val="6A473329"/>
    <w:rsid w:val="6A4D41E9"/>
    <w:rsid w:val="6A667059"/>
    <w:rsid w:val="6A935E99"/>
    <w:rsid w:val="6AC360AA"/>
    <w:rsid w:val="6AC73A79"/>
    <w:rsid w:val="6AEF7C8E"/>
    <w:rsid w:val="6B3D5262"/>
    <w:rsid w:val="6B992D08"/>
    <w:rsid w:val="6BA548F1"/>
    <w:rsid w:val="6BBD6096"/>
    <w:rsid w:val="6BDE533F"/>
    <w:rsid w:val="6BEA3CBA"/>
    <w:rsid w:val="6C4369B9"/>
    <w:rsid w:val="6C4371D7"/>
    <w:rsid w:val="6C671883"/>
    <w:rsid w:val="6C69561B"/>
    <w:rsid w:val="6C714066"/>
    <w:rsid w:val="6C8B4963"/>
    <w:rsid w:val="6CB73081"/>
    <w:rsid w:val="6CD40836"/>
    <w:rsid w:val="6D031434"/>
    <w:rsid w:val="6D0443EC"/>
    <w:rsid w:val="6D2E7AC3"/>
    <w:rsid w:val="6D3B1643"/>
    <w:rsid w:val="6D4F6931"/>
    <w:rsid w:val="6D643657"/>
    <w:rsid w:val="6D694CF4"/>
    <w:rsid w:val="6D9C243D"/>
    <w:rsid w:val="6DA70EE2"/>
    <w:rsid w:val="6DAC22A7"/>
    <w:rsid w:val="6DB427D1"/>
    <w:rsid w:val="6DEE0D89"/>
    <w:rsid w:val="6E392E75"/>
    <w:rsid w:val="6E3C67F4"/>
    <w:rsid w:val="6E641B01"/>
    <w:rsid w:val="6E9A03A3"/>
    <w:rsid w:val="6F0C4592"/>
    <w:rsid w:val="6F3B572B"/>
    <w:rsid w:val="6F630C38"/>
    <w:rsid w:val="6F7A62F8"/>
    <w:rsid w:val="6F8F17E5"/>
    <w:rsid w:val="6F937512"/>
    <w:rsid w:val="6F995010"/>
    <w:rsid w:val="6FA86524"/>
    <w:rsid w:val="6FAF8AEC"/>
    <w:rsid w:val="6FCA1EA2"/>
    <w:rsid w:val="6FD87E72"/>
    <w:rsid w:val="6FEA15AC"/>
    <w:rsid w:val="70234204"/>
    <w:rsid w:val="70315FC9"/>
    <w:rsid w:val="703925E5"/>
    <w:rsid w:val="704C7282"/>
    <w:rsid w:val="70720FFE"/>
    <w:rsid w:val="707E4A26"/>
    <w:rsid w:val="70995A07"/>
    <w:rsid w:val="70A70E37"/>
    <w:rsid w:val="71774DEB"/>
    <w:rsid w:val="718D48CA"/>
    <w:rsid w:val="7193764F"/>
    <w:rsid w:val="71C805EA"/>
    <w:rsid w:val="7259730A"/>
    <w:rsid w:val="72650CE3"/>
    <w:rsid w:val="72694F09"/>
    <w:rsid w:val="72A02886"/>
    <w:rsid w:val="72C70CD2"/>
    <w:rsid w:val="72CF6D83"/>
    <w:rsid w:val="733318DE"/>
    <w:rsid w:val="73681127"/>
    <w:rsid w:val="738E58F8"/>
    <w:rsid w:val="73AB3572"/>
    <w:rsid w:val="73B65723"/>
    <w:rsid w:val="73CD0678"/>
    <w:rsid w:val="742F4C4C"/>
    <w:rsid w:val="74404150"/>
    <w:rsid w:val="748702F8"/>
    <w:rsid w:val="751211BF"/>
    <w:rsid w:val="752C0E9F"/>
    <w:rsid w:val="7581526D"/>
    <w:rsid w:val="758D7B90"/>
    <w:rsid w:val="75AD1C8E"/>
    <w:rsid w:val="75FA55AB"/>
    <w:rsid w:val="76271592"/>
    <w:rsid w:val="762E19DD"/>
    <w:rsid w:val="76303784"/>
    <w:rsid w:val="76775A6A"/>
    <w:rsid w:val="76B66AFB"/>
    <w:rsid w:val="76C174E4"/>
    <w:rsid w:val="76C80E10"/>
    <w:rsid w:val="776668EA"/>
    <w:rsid w:val="777F70C2"/>
    <w:rsid w:val="77C63DD0"/>
    <w:rsid w:val="77F60A8C"/>
    <w:rsid w:val="77FD4885"/>
    <w:rsid w:val="783C764B"/>
    <w:rsid w:val="785F7751"/>
    <w:rsid w:val="786C3B6A"/>
    <w:rsid w:val="788435CF"/>
    <w:rsid w:val="78C25DA2"/>
    <w:rsid w:val="78CB1AC5"/>
    <w:rsid w:val="78E77689"/>
    <w:rsid w:val="78FF2EBC"/>
    <w:rsid w:val="790170AD"/>
    <w:rsid w:val="7906058B"/>
    <w:rsid w:val="79173FDF"/>
    <w:rsid w:val="792440B5"/>
    <w:rsid w:val="793D0A2C"/>
    <w:rsid w:val="79436DD9"/>
    <w:rsid w:val="79AD92F8"/>
    <w:rsid w:val="79B06543"/>
    <w:rsid w:val="79BA1EB4"/>
    <w:rsid w:val="79BE0C60"/>
    <w:rsid w:val="79BF63C4"/>
    <w:rsid w:val="79F322CA"/>
    <w:rsid w:val="79FD0ED6"/>
    <w:rsid w:val="7A0F3269"/>
    <w:rsid w:val="7A13111B"/>
    <w:rsid w:val="7A3903C5"/>
    <w:rsid w:val="7AB15CD9"/>
    <w:rsid w:val="7ABB7E4F"/>
    <w:rsid w:val="7ABE4B2A"/>
    <w:rsid w:val="7AC66A88"/>
    <w:rsid w:val="7AF43536"/>
    <w:rsid w:val="7B1B73AF"/>
    <w:rsid w:val="7B501C76"/>
    <w:rsid w:val="7B6968FC"/>
    <w:rsid w:val="7BA022B3"/>
    <w:rsid w:val="7BBDD5BF"/>
    <w:rsid w:val="7BC71922"/>
    <w:rsid w:val="7BC97A9E"/>
    <w:rsid w:val="7BDF78F4"/>
    <w:rsid w:val="7C6B6E2E"/>
    <w:rsid w:val="7C6C666E"/>
    <w:rsid w:val="7CB43C54"/>
    <w:rsid w:val="7CC876FF"/>
    <w:rsid w:val="7CDD2CBE"/>
    <w:rsid w:val="7D0C1497"/>
    <w:rsid w:val="7D2D1C58"/>
    <w:rsid w:val="7D871784"/>
    <w:rsid w:val="7D9964B3"/>
    <w:rsid w:val="7DD5318F"/>
    <w:rsid w:val="7DFD1245"/>
    <w:rsid w:val="7E272D5F"/>
    <w:rsid w:val="7E3177AF"/>
    <w:rsid w:val="7E7D104F"/>
    <w:rsid w:val="7EB44517"/>
    <w:rsid w:val="7ED437E6"/>
    <w:rsid w:val="7EDCACBC"/>
    <w:rsid w:val="7EDFAA12"/>
    <w:rsid w:val="7EE4203A"/>
    <w:rsid w:val="7EFB3DBC"/>
    <w:rsid w:val="7F036B11"/>
    <w:rsid w:val="7F2FF4AC"/>
    <w:rsid w:val="7F3D603B"/>
    <w:rsid w:val="7F9075B3"/>
    <w:rsid w:val="7FB727AA"/>
    <w:rsid w:val="7FBC5E0B"/>
    <w:rsid w:val="7FFD3697"/>
    <w:rsid w:val="87DF37AE"/>
    <w:rsid w:val="8FFD37E1"/>
    <w:rsid w:val="9773A3CF"/>
    <w:rsid w:val="AFFFE678"/>
    <w:rsid w:val="D3FF00F7"/>
    <w:rsid w:val="DBFD1F7E"/>
    <w:rsid w:val="DCD04481"/>
    <w:rsid w:val="DEB7976B"/>
    <w:rsid w:val="DFD73F13"/>
    <w:rsid w:val="E3CF56D4"/>
    <w:rsid w:val="E94605A0"/>
    <w:rsid w:val="EA9F0DE0"/>
    <w:rsid w:val="EDBBAF13"/>
    <w:rsid w:val="F5F76900"/>
    <w:rsid w:val="F8FF6AB0"/>
    <w:rsid w:val="F9DD57D7"/>
    <w:rsid w:val="F9DF7C3D"/>
    <w:rsid w:val="FA1DEB64"/>
    <w:rsid w:val="FB7F1C2F"/>
    <w:rsid w:val="FBD7A66F"/>
    <w:rsid w:val="FDEBD710"/>
    <w:rsid w:val="FDFDEB42"/>
    <w:rsid w:val="FFBF231C"/>
    <w:rsid w:val="FFFD5391"/>
    <w:rsid w:val="FFFDCF8A"/>
    <w:rsid w:val="FFFE2D2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99" w:semiHidden="0" w:name="heading 4"/>
    <w:lsdException w:qFormat="1" w:uiPriority="0" w:name="heading 5"/>
    <w:lsdException w:qFormat="1" w:unhideWhenUsed="0" w:uiPriority="99"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qFormat="1" w:uiPriority="31" w:semiHidden="0" w:name="toc 4"/>
    <w:lsdException w:unhideWhenUsed="0" w:uiPriority="0" w:semiHidden="0" w:name="toc 5"/>
    <w:lsdException w:unhideWhenUsed="0" w:uiPriority="0" w:semiHidden="0" w:name="toc 6"/>
    <w:lsdException w:unhideWhenUsed="0" w:uiPriority="0" w:semiHidden="0" w:name="toc 7"/>
    <w:lsdException w:qFormat="1" w:unhideWhenUsed="0" w:uiPriority="39"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iPriority="99" w:semiHidden="0" w:name="table of figures"/>
    <w:lsdException w:unhideWhenUsed="0" w:uiPriority="0" w:semiHidden="0" w:name="envelope address"/>
    <w:lsdException w:qFormat="1" w:uiPriority="99"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24" w:lineRule="auto"/>
      <w:jc w:val="both"/>
    </w:pPr>
    <w:rPr>
      <w:rFonts w:ascii="Times New Roman" w:hAnsi="Times New Roman" w:eastAsia="宋体" w:cs="Times New Roman"/>
      <w:kern w:val="2"/>
      <w:sz w:val="24"/>
      <w:szCs w:val="24"/>
      <w:lang w:val="en-US" w:eastAsia="zh-CN" w:bidi="ar-SA"/>
    </w:rPr>
  </w:style>
  <w:style w:type="paragraph" w:styleId="2">
    <w:name w:val="heading 1"/>
    <w:basedOn w:val="1"/>
    <w:next w:val="1"/>
    <w:link w:val="49"/>
    <w:qFormat/>
    <w:uiPriority w:val="0"/>
    <w:pPr>
      <w:keepNext/>
      <w:keepLines/>
      <w:spacing w:line="360" w:lineRule="auto"/>
      <w:jc w:val="center"/>
      <w:outlineLvl w:val="0"/>
    </w:pPr>
    <w:rPr>
      <w:b/>
      <w:bCs/>
      <w:kern w:val="44"/>
      <w:sz w:val="30"/>
      <w:szCs w:val="44"/>
    </w:rPr>
  </w:style>
  <w:style w:type="paragraph" w:styleId="3">
    <w:name w:val="heading 2"/>
    <w:basedOn w:val="1"/>
    <w:next w:val="1"/>
    <w:link w:val="98"/>
    <w:qFormat/>
    <w:uiPriority w:val="0"/>
    <w:pPr>
      <w:keepNext/>
      <w:keepLines/>
      <w:spacing w:line="360" w:lineRule="auto"/>
      <w:jc w:val="center"/>
      <w:outlineLvl w:val="1"/>
    </w:pPr>
    <w:rPr>
      <w:rFonts w:ascii="Arial" w:hAnsi="Arial"/>
      <w:b/>
      <w:bCs/>
      <w:sz w:val="28"/>
      <w:szCs w:val="32"/>
    </w:rPr>
  </w:style>
  <w:style w:type="paragraph" w:styleId="4">
    <w:name w:val="heading 3"/>
    <w:basedOn w:val="1"/>
    <w:next w:val="5"/>
    <w:qFormat/>
    <w:uiPriority w:val="0"/>
    <w:pPr>
      <w:keepNext/>
      <w:keepLines/>
      <w:spacing w:line="415" w:lineRule="auto"/>
      <w:outlineLvl w:val="2"/>
    </w:pPr>
    <w:rPr>
      <w:b/>
      <w:bCs/>
      <w:sz w:val="32"/>
      <w:szCs w:val="32"/>
    </w:rPr>
  </w:style>
  <w:style w:type="paragraph" w:styleId="6">
    <w:name w:val="heading 4"/>
    <w:basedOn w:val="1"/>
    <w:next w:val="1"/>
    <w:qFormat/>
    <w:uiPriority w:val="99"/>
    <w:pPr>
      <w:keepNext/>
      <w:keepLines/>
      <w:adjustRightInd w:val="0"/>
      <w:spacing w:before="280" w:after="290" w:line="376" w:lineRule="atLeast"/>
      <w:textAlignment w:val="baseline"/>
      <w:outlineLvl w:val="3"/>
    </w:pPr>
    <w:rPr>
      <w:rFonts w:ascii="Arial"/>
      <w:b/>
      <w:spacing w:val="20"/>
      <w:kern w:val="0"/>
      <w:sz w:val="20"/>
    </w:rPr>
  </w:style>
  <w:style w:type="paragraph" w:styleId="7">
    <w:name w:val="heading 6"/>
    <w:basedOn w:val="1"/>
    <w:next w:val="1"/>
    <w:link w:val="66"/>
    <w:qFormat/>
    <w:uiPriority w:val="99"/>
    <w:pPr>
      <w:keepNext/>
      <w:keepLines/>
      <w:spacing w:before="240" w:after="64" w:line="320" w:lineRule="auto"/>
      <w:outlineLvl w:val="5"/>
    </w:pPr>
    <w:rPr>
      <w:rFonts w:ascii="Calibri Light" w:hAnsi="Calibri Light"/>
      <w:b/>
      <w:bCs/>
    </w:rPr>
  </w:style>
  <w:style w:type="character" w:default="1" w:styleId="34">
    <w:name w:val="Default Paragraph Font"/>
    <w:semiHidden/>
    <w:unhideWhenUsed/>
    <w:qFormat/>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spacing w:line="300" w:lineRule="auto"/>
      <w:ind w:firstLine="420" w:firstLineChars="200"/>
    </w:pPr>
  </w:style>
  <w:style w:type="paragraph" w:styleId="8">
    <w:name w:val="annotation text"/>
    <w:basedOn w:val="1"/>
    <w:link w:val="70"/>
    <w:qFormat/>
    <w:uiPriority w:val="0"/>
    <w:pPr>
      <w:jc w:val="left"/>
    </w:pPr>
  </w:style>
  <w:style w:type="paragraph" w:styleId="9">
    <w:name w:val="Body Text"/>
    <w:basedOn w:val="1"/>
    <w:next w:val="1"/>
    <w:qFormat/>
    <w:uiPriority w:val="0"/>
    <w:rPr>
      <w:color w:val="993300"/>
    </w:rPr>
  </w:style>
  <w:style w:type="paragraph" w:styleId="10">
    <w:name w:val="Body Text Indent"/>
    <w:basedOn w:val="1"/>
    <w:next w:val="11"/>
    <w:qFormat/>
    <w:uiPriority w:val="0"/>
    <w:pPr>
      <w:tabs>
        <w:tab w:val="left" w:pos="8640"/>
      </w:tabs>
      <w:ind w:firstLine="420"/>
    </w:pPr>
    <w:rPr>
      <w:rFonts w:ascii="楷体_GB2312" w:eastAsia="楷体_GB2312"/>
      <w:color w:val="000000"/>
      <w:sz w:val="28"/>
    </w:rPr>
  </w:style>
  <w:style w:type="paragraph" w:styleId="11">
    <w:name w:val="envelope return"/>
    <w:basedOn w:val="1"/>
    <w:unhideWhenUsed/>
    <w:qFormat/>
    <w:uiPriority w:val="99"/>
    <w:pPr>
      <w:snapToGrid w:val="0"/>
    </w:pPr>
    <w:rPr>
      <w:rFonts w:ascii="Arial" w:hAnsi="Arial"/>
    </w:rPr>
  </w:style>
  <w:style w:type="paragraph" w:styleId="12">
    <w:name w:val="Block Text"/>
    <w:basedOn w:val="1"/>
    <w:qFormat/>
    <w:uiPriority w:val="0"/>
    <w:pPr>
      <w:adjustRightInd w:val="0"/>
      <w:ind w:left="420" w:right="33"/>
      <w:jc w:val="left"/>
      <w:textAlignment w:val="baseline"/>
    </w:pPr>
    <w:rPr>
      <w:kern w:val="0"/>
    </w:rPr>
  </w:style>
  <w:style w:type="paragraph" w:styleId="13">
    <w:name w:val="Plain Text"/>
    <w:basedOn w:val="1"/>
    <w:next w:val="1"/>
    <w:link w:val="54"/>
    <w:qFormat/>
    <w:uiPriority w:val="99"/>
    <w:rPr>
      <w:rFonts w:ascii="宋体" w:hAnsi="Courier New" w:cs="Courier New"/>
      <w:szCs w:val="21"/>
    </w:rPr>
  </w:style>
  <w:style w:type="paragraph" w:styleId="14">
    <w:name w:val="toc 8"/>
    <w:basedOn w:val="1"/>
    <w:next w:val="1"/>
    <w:qFormat/>
    <w:uiPriority w:val="39"/>
    <w:pPr>
      <w:ind w:left="2940" w:leftChars="1400"/>
    </w:pPr>
  </w:style>
  <w:style w:type="paragraph" w:styleId="15">
    <w:name w:val="Date"/>
    <w:basedOn w:val="1"/>
    <w:next w:val="1"/>
    <w:qFormat/>
    <w:uiPriority w:val="0"/>
    <w:rPr>
      <w:rFonts w:ascii="宋体"/>
    </w:rPr>
  </w:style>
  <w:style w:type="paragraph" w:styleId="16">
    <w:name w:val="Balloon Text"/>
    <w:basedOn w:val="1"/>
    <w:link w:val="72"/>
    <w:qFormat/>
    <w:uiPriority w:val="0"/>
    <w:pPr>
      <w:spacing w:line="240" w:lineRule="auto"/>
    </w:pPr>
    <w:rPr>
      <w:sz w:val="18"/>
      <w:szCs w:val="18"/>
    </w:rPr>
  </w:style>
  <w:style w:type="paragraph" w:styleId="17">
    <w:name w:val="footer"/>
    <w:basedOn w:val="1"/>
    <w:next w:val="9"/>
    <w:qFormat/>
    <w:uiPriority w:val="0"/>
    <w:pPr>
      <w:tabs>
        <w:tab w:val="center" w:pos="4153"/>
        <w:tab w:val="right" w:pos="8306"/>
      </w:tabs>
      <w:snapToGrid w:val="0"/>
      <w:jc w:val="left"/>
    </w:pPr>
    <w:rPr>
      <w:sz w:val="18"/>
      <w:szCs w:val="18"/>
    </w:rPr>
  </w:style>
  <w:style w:type="paragraph" w:styleId="18">
    <w:name w:val="header"/>
    <w:basedOn w:val="1"/>
    <w:qFormat/>
    <w:uiPriority w:val="0"/>
    <w:pPr>
      <w:pBdr>
        <w:bottom w:val="single" w:color="auto" w:sz="6" w:space="1"/>
      </w:pBdr>
      <w:tabs>
        <w:tab w:val="center" w:pos="4153"/>
        <w:tab w:val="right" w:pos="8306"/>
      </w:tabs>
      <w:snapToGrid w:val="0"/>
      <w:spacing w:line="240" w:lineRule="auto"/>
      <w:jc w:val="center"/>
    </w:pPr>
    <w:rPr>
      <w:sz w:val="18"/>
      <w:szCs w:val="18"/>
    </w:rPr>
  </w:style>
  <w:style w:type="paragraph" w:styleId="19">
    <w:name w:val="toc 1"/>
    <w:basedOn w:val="1"/>
    <w:next w:val="1"/>
    <w:qFormat/>
    <w:uiPriority w:val="39"/>
  </w:style>
  <w:style w:type="paragraph" w:styleId="20">
    <w:name w:val="toc 4"/>
    <w:basedOn w:val="1"/>
    <w:next w:val="1"/>
    <w:unhideWhenUsed/>
    <w:qFormat/>
    <w:uiPriority w:val="31"/>
    <w:pPr>
      <w:ind w:left="1275"/>
    </w:pPr>
    <w:rPr>
      <w:rFonts w:ascii="Calibri" w:hAnsi="Calibri"/>
      <w:szCs w:val="21"/>
    </w:rPr>
  </w:style>
  <w:style w:type="paragraph" w:styleId="21">
    <w:name w:val="Subtitle"/>
    <w:basedOn w:val="1"/>
    <w:next w:val="1"/>
    <w:qFormat/>
    <w:uiPriority w:val="0"/>
    <w:pPr>
      <w:spacing w:before="240" w:after="60" w:line="312" w:lineRule="auto"/>
      <w:jc w:val="center"/>
      <w:outlineLvl w:val="1"/>
    </w:pPr>
    <w:rPr>
      <w:rFonts w:ascii="Cambria" w:hAnsi="Cambria"/>
      <w:b/>
      <w:bCs/>
      <w:kern w:val="28"/>
      <w:sz w:val="32"/>
      <w:szCs w:val="32"/>
    </w:rPr>
  </w:style>
  <w:style w:type="paragraph" w:styleId="22">
    <w:name w:val="List"/>
    <w:basedOn w:val="1"/>
    <w:qFormat/>
    <w:uiPriority w:val="0"/>
    <w:pPr>
      <w:ind w:left="200" w:hanging="200" w:hangingChars="200"/>
    </w:pPr>
    <w:rPr>
      <w:rFonts w:ascii="Calibri" w:hAnsi="Calibri"/>
      <w:szCs w:val="22"/>
    </w:rPr>
  </w:style>
  <w:style w:type="paragraph" w:styleId="23">
    <w:name w:val="footnote text"/>
    <w:basedOn w:val="1"/>
    <w:qFormat/>
    <w:uiPriority w:val="0"/>
    <w:pPr>
      <w:adjustRightInd w:val="0"/>
      <w:snapToGrid w:val="0"/>
      <w:spacing w:line="420" w:lineRule="atLeast"/>
      <w:ind w:firstLine="454"/>
      <w:jc w:val="left"/>
      <w:textAlignment w:val="baseline"/>
    </w:pPr>
    <w:rPr>
      <w:kern w:val="0"/>
      <w:sz w:val="18"/>
    </w:rPr>
  </w:style>
  <w:style w:type="paragraph" w:styleId="24">
    <w:name w:val="table of figures"/>
    <w:basedOn w:val="1"/>
    <w:next w:val="1"/>
    <w:unhideWhenUsed/>
    <w:qFormat/>
    <w:uiPriority w:val="99"/>
    <w:pPr>
      <w:ind w:left="200" w:leftChars="200" w:hanging="200" w:hangingChars="200"/>
    </w:pPr>
  </w:style>
  <w:style w:type="paragraph" w:styleId="25">
    <w:name w:val="toc 2"/>
    <w:basedOn w:val="1"/>
    <w:next w:val="1"/>
    <w:qFormat/>
    <w:uiPriority w:val="39"/>
    <w:pPr>
      <w:ind w:left="420" w:leftChars="200"/>
    </w:pPr>
  </w:style>
  <w:style w:type="paragraph" w:styleId="26">
    <w:name w:val="toc 9"/>
    <w:basedOn w:val="1"/>
    <w:next w:val="1"/>
    <w:qFormat/>
    <w:uiPriority w:val="0"/>
    <w:pPr>
      <w:wordWrap w:val="0"/>
      <w:ind w:left="2975"/>
    </w:pPr>
    <w:rPr>
      <w:rFonts w:ascii="Times New Roman" w:hAnsi="Times New Roman"/>
    </w:rPr>
  </w:style>
  <w:style w:type="paragraph" w:styleId="27">
    <w:name w:val="Body Text 2"/>
    <w:basedOn w:val="1"/>
    <w:qFormat/>
    <w:uiPriority w:val="0"/>
    <w:pPr>
      <w:spacing w:line="360" w:lineRule="auto"/>
    </w:pPr>
    <w:rPr>
      <w:rFonts w:ascii="等线" w:eastAsia="等线"/>
      <w:u w:val="single"/>
    </w:rPr>
  </w:style>
  <w:style w:type="paragraph" w:styleId="28">
    <w:name w:val="Normal (Web)"/>
    <w:basedOn w:val="1"/>
    <w:qFormat/>
    <w:uiPriority w:val="0"/>
    <w:pPr>
      <w:widowControl/>
      <w:spacing w:beforeAutospacing="1" w:afterAutospacing="1" w:line="240" w:lineRule="auto"/>
      <w:jc w:val="left"/>
    </w:pPr>
    <w:rPr>
      <w:rFonts w:ascii="宋体" w:hAnsi="宋体" w:cs="宋体"/>
      <w:kern w:val="0"/>
    </w:rPr>
  </w:style>
  <w:style w:type="paragraph" w:styleId="29">
    <w:name w:val="annotation subject"/>
    <w:basedOn w:val="8"/>
    <w:next w:val="8"/>
    <w:link w:val="71"/>
    <w:qFormat/>
    <w:uiPriority w:val="0"/>
    <w:rPr>
      <w:b/>
      <w:bCs/>
    </w:rPr>
  </w:style>
  <w:style w:type="paragraph" w:styleId="30">
    <w:name w:val="Body Text First Indent"/>
    <w:basedOn w:val="9"/>
    <w:next w:val="31"/>
    <w:qFormat/>
    <w:uiPriority w:val="99"/>
    <w:pPr>
      <w:ind w:firstLine="420" w:firstLineChars="100"/>
    </w:pPr>
  </w:style>
  <w:style w:type="paragraph" w:styleId="31">
    <w:name w:val="Body Text First Indent 2"/>
    <w:basedOn w:val="10"/>
    <w:next w:val="1"/>
    <w:qFormat/>
    <w:uiPriority w:val="0"/>
    <w:pPr>
      <w:ind w:firstLine="200" w:firstLineChars="200"/>
    </w:pPr>
  </w:style>
  <w:style w:type="table" w:styleId="33">
    <w:name w:val="Table Grid"/>
    <w:basedOn w:val="3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5">
    <w:name w:val="Strong"/>
    <w:basedOn w:val="34"/>
    <w:qFormat/>
    <w:uiPriority w:val="0"/>
    <w:rPr>
      <w:b/>
      <w:bCs/>
    </w:rPr>
  </w:style>
  <w:style w:type="character" w:styleId="36">
    <w:name w:val="page number"/>
    <w:basedOn w:val="34"/>
    <w:qFormat/>
    <w:uiPriority w:val="0"/>
  </w:style>
  <w:style w:type="character" w:styleId="37">
    <w:name w:val="FollowedHyperlink"/>
    <w:basedOn w:val="34"/>
    <w:qFormat/>
    <w:uiPriority w:val="0"/>
    <w:rPr>
      <w:color w:val="555555"/>
      <w:u w:val="none"/>
    </w:rPr>
  </w:style>
  <w:style w:type="character" w:styleId="38">
    <w:name w:val="Emphasis"/>
    <w:basedOn w:val="34"/>
    <w:qFormat/>
    <w:uiPriority w:val="0"/>
  </w:style>
  <w:style w:type="character" w:styleId="39">
    <w:name w:val="HTML Definition"/>
    <w:basedOn w:val="34"/>
    <w:qFormat/>
    <w:uiPriority w:val="0"/>
    <w:rPr>
      <w:i/>
      <w:iCs/>
    </w:rPr>
  </w:style>
  <w:style w:type="character" w:styleId="40">
    <w:name w:val="Hyperlink"/>
    <w:basedOn w:val="34"/>
    <w:qFormat/>
    <w:uiPriority w:val="99"/>
    <w:rPr>
      <w:rFonts w:hint="eastAsia" w:ascii="宋体" w:hAnsi="宋体" w:eastAsia="宋体" w:cs="宋体"/>
      <w:color w:val="000000"/>
      <w:sz w:val="18"/>
      <w:szCs w:val="18"/>
      <w:u w:val="none"/>
    </w:rPr>
  </w:style>
  <w:style w:type="character" w:styleId="41">
    <w:name w:val="HTML Code"/>
    <w:basedOn w:val="34"/>
    <w:qFormat/>
    <w:uiPriority w:val="0"/>
    <w:rPr>
      <w:rFonts w:hint="default" w:ascii="Menlo" w:hAnsi="Menlo" w:eastAsia="Menlo" w:cs="Menlo"/>
      <w:color w:val="C7254E"/>
      <w:sz w:val="21"/>
      <w:szCs w:val="21"/>
      <w:shd w:val="clear" w:color="auto" w:fill="F9F2F4"/>
    </w:rPr>
  </w:style>
  <w:style w:type="character" w:styleId="42">
    <w:name w:val="annotation reference"/>
    <w:basedOn w:val="34"/>
    <w:qFormat/>
    <w:uiPriority w:val="0"/>
    <w:rPr>
      <w:sz w:val="21"/>
      <w:szCs w:val="21"/>
    </w:rPr>
  </w:style>
  <w:style w:type="character" w:styleId="43">
    <w:name w:val="footnote reference"/>
    <w:basedOn w:val="34"/>
    <w:qFormat/>
    <w:uiPriority w:val="0"/>
    <w:rPr>
      <w:vertAlign w:val="superscript"/>
    </w:rPr>
  </w:style>
  <w:style w:type="character" w:styleId="44">
    <w:name w:val="HTML Keyboard"/>
    <w:basedOn w:val="34"/>
    <w:qFormat/>
    <w:uiPriority w:val="0"/>
    <w:rPr>
      <w:rFonts w:ascii="Menlo" w:hAnsi="Menlo" w:eastAsia="Menlo" w:cs="Menlo"/>
      <w:color w:val="FFFFFF"/>
      <w:sz w:val="21"/>
      <w:szCs w:val="21"/>
      <w:shd w:val="clear" w:color="auto" w:fill="333333"/>
    </w:rPr>
  </w:style>
  <w:style w:type="character" w:styleId="45">
    <w:name w:val="HTML Sample"/>
    <w:basedOn w:val="34"/>
    <w:qFormat/>
    <w:uiPriority w:val="0"/>
    <w:rPr>
      <w:rFonts w:hint="default" w:ascii="Menlo" w:hAnsi="Menlo" w:eastAsia="Menlo" w:cs="Menlo"/>
      <w:sz w:val="21"/>
      <w:szCs w:val="21"/>
    </w:rPr>
  </w:style>
  <w:style w:type="paragraph" w:customStyle="1" w:styleId="46">
    <w:name w:val="正文模式"/>
    <w:basedOn w:val="1"/>
    <w:qFormat/>
    <w:uiPriority w:val="0"/>
    <w:pPr>
      <w:spacing w:line="360" w:lineRule="auto"/>
      <w:ind w:firstLine="480" w:firstLineChars="200"/>
    </w:pPr>
    <w:rPr>
      <w:rFonts w:cs="宋体"/>
      <w:sz w:val="24"/>
      <w:szCs w:val="20"/>
    </w:rPr>
  </w:style>
  <w:style w:type="paragraph" w:customStyle="1" w:styleId="47">
    <w:name w:val="_Style 3"/>
    <w:next w:val="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48">
    <w:name w:val="列出段落1"/>
    <w:basedOn w:val="1"/>
    <w:qFormat/>
    <w:uiPriority w:val="34"/>
    <w:pPr>
      <w:ind w:firstLine="420" w:firstLineChars="200"/>
    </w:pPr>
    <w:rPr>
      <w:rFonts w:ascii="Calibri" w:hAnsi="Calibri"/>
      <w:szCs w:val="22"/>
    </w:rPr>
  </w:style>
  <w:style w:type="character" w:customStyle="1" w:styleId="49">
    <w:name w:val="标题 1 字符"/>
    <w:link w:val="2"/>
    <w:qFormat/>
    <w:uiPriority w:val="0"/>
    <w:rPr>
      <w:b/>
      <w:bCs/>
      <w:kern w:val="44"/>
      <w:sz w:val="30"/>
      <w:szCs w:val="44"/>
    </w:rPr>
  </w:style>
  <w:style w:type="paragraph" w:customStyle="1" w:styleId="50">
    <w:name w:val="段"/>
    <w:next w:val="1"/>
    <w:qFormat/>
    <w:uiPriority w:val="0"/>
    <w:pPr>
      <w:autoSpaceDE w:val="0"/>
      <w:autoSpaceDN w:val="0"/>
      <w:ind w:firstLine="200" w:firstLineChars="200"/>
      <w:jc w:val="both"/>
    </w:pPr>
    <w:rPr>
      <w:rFonts w:ascii="宋体" w:hAnsi="Calibri" w:eastAsia="宋体" w:cs="Times New Roman"/>
      <w:sz w:val="21"/>
      <w:lang w:val="en-US" w:eastAsia="zh-CN" w:bidi="ar-SA"/>
    </w:rPr>
  </w:style>
  <w:style w:type="paragraph" w:customStyle="1" w:styleId="51">
    <w:name w:val="方案正文"/>
    <w:basedOn w:val="1"/>
    <w:qFormat/>
    <w:uiPriority w:val="0"/>
    <w:pPr>
      <w:widowControl/>
      <w:spacing w:line="360" w:lineRule="auto"/>
      <w:ind w:firstLine="504"/>
      <w:jc w:val="left"/>
    </w:pPr>
    <w:rPr>
      <w:rFonts w:ascii="宋体" w:hAnsi="宋体"/>
      <w:kern w:val="0"/>
      <w:szCs w:val="28"/>
    </w:rPr>
  </w:style>
  <w:style w:type="paragraph" w:customStyle="1" w:styleId="52">
    <w:name w:val="09正文_wh"/>
    <w:qFormat/>
    <w:uiPriority w:val="0"/>
    <w:pPr>
      <w:spacing w:line="300" w:lineRule="auto"/>
      <w:ind w:firstLine="200" w:firstLineChars="200"/>
      <w:jc w:val="both"/>
    </w:pPr>
    <w:rPr>
      <w:rFonts w:ascii="Times New Roman" w:hAnsi="Times New Roman" w:eastAsia="宋体" w:cs="Times New Roman"/>
      <w:sz w:val="28"/>
      <w:szCs w:val="22"/>
      <w:lang w:val="en-US" w:eastAsia="zh-CN" w:bidi="ar-SA"/>
    </w:rPr>
  </w:style>
  <w:style w:type="paragraph" w:styleId="53">
    <w:name w:val="List Paragraph"/>
    <w:basedOn w:val="1"/>
    <w:qFormat/>
    <w:uiPriority w:val="34"/>
    <w:pPr>
      <w:ind w:firstLine="420" w:firstLineChars="200"/>
    </w:pPr>
  </w:style>
  <w:style w:type="character" w:customStyle="1" w:styleId="54">
    <w:name w:val="纯文本 字符"/>
    <w:link w:val="13"/>
    <w:qFormat/>
    <w:uiPriority w:val="99"/>
    <w:rPr>
      <w:rFonts w:ascii="宋体" w:hAnsi="Courier New" w:cs="Courier New"/>
      <w:kern w:val="2"/>
      <w:sz w:val="21"/>
      <w:szCs w:val="21"/>
    </w:rPr>
  </w:style>
  <w:style w:type="paragraph" w:customStyle="1" w:styleId="55">
    <w:name w:val="WPSOffice手动目录 1"/>
    <w:qFormat/>
    <w:uiPriority w:val="0"/>
    <w:rPr>
      <w:rFonts w:ascii="Times New Roman" w:hAnsi="Times New Roman" w:eastAsia="宋体" w:cs="Times New Roman"/>
      <w:lang w:val="en-US" w:eastAsia="zh-CN" w:bidi="ar-SA"/>
    </w:rPr>
  </w:style>
  <w:style w:type="paragraph" w:customStyle="1" w:styleId="56">
    <w:name w:val="WPSOffice手动目录 2"/>
    <w:qFormat/>
    <w:uiPriority w:val="0"/>
    <w:pPr>
      <w:ind w:left="200" w:leftChars="200"/>
    </w:pPr>
    <w:rPr>
      <w:rFonts w:ascii="Times New Roman" w:hAnsi="Times New Roman" w:eastAsia="宋体" w:cs="Times New Roman"/>
      <w:lang w:val="en-US" w:eastAsia="zh-CN" w:bidi="ar-SA"/>
    </w:rPr>
  </w:style>
  <w:style w:type="character" w:customStyle="1" w:styleId="57">
    <w:name w:val="hour_am"/>
    <w:basedOn w:val="34"/>
    <w:qFormat/>
    <w:uiPriority w:val="0"/>
  </w:style>
  <w:style w:type="character" w:customStyle="1" w:styleId="58">
    <w:name w:val="old"/>
    <w:basedOn w:val="34"/>
    <w:qFormat/>
    <w:uiPriority w:val="0"/>
    <w:rPr>
      <w:color w:val="999999"/>
    </w:rPr>
  </w:style>
  <w:style w:type="character" w:customStyle="1" w:styleId="59">
    <w:name w:val="tmpztreemove_arrow"/>
    <w:basedOn w:val="34"/>
    <w:qFormat/>
    <w:uiPriority w:val="0"/>
    <w:rPr>
      <w:shd w:val="clear" w:color="auto" w:fill="FFFFFF"/>
    </w:rPr>
  </w:style>
  <w:style w:type="character" w:customStyle="1" w:styleId="60">
    <w:name w:val="hover3"/>
    <w:basedOn w:val="34"/>
    <w:qFormat/>
    <w:uiPriority w:val="0"/>
    <w:rPr>
      <w:shd w:val="clear" w:color="auto" w:fill="EEEEEE"/>
    </w:rPr>
  </w:style>
  <w:style w:type="character" w:customStyle="1" w:styleId="61">
    <w:name w:val="glyphicon4"/>
    <w:basedOn w:val="34"/>
    <w:qFormat/>
    <w:uiPriority w:val="0"/>
  </w:style>
  <w:style w:type="character" w:customStyle="1" w:styleId="62">
    <w:name w:val="hour_pm"/>
    <w:basedOn w:val="34"/>
    <w:qFormat/>
    <w:uiPriority w:val="0"/>
  </w:style>
  <w:style w:type="character" w:customStyle="1" w:styleId="63">
    <w:name w:val="button"/>
    <w:basedOn w:val="34"/>
    <w:qFormat/>
    <w:uiPriority w:val="0"/>
  </w:style>
  <w:style w:type="paragraph" w:customStyle="1" w:styleId="64">
    <w:name w:val="样式1"/>
    <w:basedOn w:val="1"/>
    <w:qFormat/>
    <w:uiPriority w:val="0"/>
    <w:pPr>
      <w:adjustRightInd w:val="0"/>
      <w:textAlignment w:val="baseline"/>
    </w:pPr>
    <w:rPr>
      <w:rFonts w:ascii="宋体" w:hAnsi="宋体"/>
      <w:kern w:val="0"/>
      <w:szCs w:val="21"/>
    </w:rPr>
  </w:style>
  <w:style w:type="character" w:customStyle="1" w:styleId="65">
    <w:name w:val="indent"/>
    <w:basedOn w:val="34"/>
    <w:qFormat/>
    <w:uiPriority w:val="0"/>
  </w:style>
  <w:style w:type="character" w:customStyle="1" w:styleId="66">
    <w:name w:val="标题 6 字符"/>
    <w:basedOn w:val="34"/>
    <w:link w:val="7"/>
    <w:qFormat/>
    <w:uiPriority w:val="99"/>
    <w:rPr>
      <w:rFonts w:ascii="Calibri Light" w:hAnsi="Calibri Light"/>
      <w:b/>
      <w:bCs/>
      <w:kern w:val="2"/>
      <w:sz w:val="24"/>
      <w:szCs w:val="24"/>
    </w:rPr>
  </w:style>
  <w:style w:type="paragraph" w:customStyle="1" w:styleId="67">
    <w:name w:val="my-正文"/>
    <w:basedOn w:val="1"/>
    <w:qFormat/>
    <w:uiPriority w:val="0"/>
    <w:pPr>
      <w:spacing w:line="360" w:lineRule="auto"/>
    </w:pPr>
    <w:rPr>
      <w:rFonts w:ascii="宋体" w:hAnsi="宋体"/>
      <w:lang w:val="zh-CN"/>
    </w:rPr>
  </w:style>
  <w:style w:type="paragraph" w:customStyle="1" w:styleId="68">
    <w:name w:val="样式 首行缩进:  2 字符"/>
    <w:basedOn w:val="1"/>
    <w:qFormat/>
    <w:uiPriority w:val="0"/>
    <w:pPr>
      <w:spacing w:line="400" w:lineRule="exact"/>
      <w:ind w:firstLine="200" w:firstLineChars="200"/>
    </w:pPr>
    <w:rPr>
      <w:rFonts w:cs="宋体"/>
    </w:rPr>
  </w:style>
  <w:style w:type="paragraph" w:customStyle="1" w:styleId="69">
    <w:name w:val="p1"/>
    <w:basedOn w:val="1"/>
    <w:qFormat/>
    <w:uiPriority w:val="0"/>
    <w:pPr>
      <w:widowControl/>
    </w:pPr>
    <w:rPr>
      <w:rFonts w:ascii="Lucida Grande" w:hAnsi="Lucida Grande" w:cs="Lucida Grande"/>
      <w:color w:val="323333"/>
      <w:kern w:val="0"/>
      <w:szCs w:val="21"/>
    </w:rPr>
  </w:style>
  <w:style w:type="character" w:customStyle="1" w:styleId="70">
    <w:name w:val="批注文字 字符"/>
    <w:basedOn w:val="34"/>
    <w:link w:val="8"/>
    <w:qFormat/>
    <w:uiPriority w:val="0"/>
    <w:rPr>
      <w:kern w:val="2"/>
      <w:sz w:val="21"/>
      <w:szCs w:val="24"/>
    </w:rPr>
  </w:style>
  <w:style w:type="character" w:customStyle="1" w:styleId="71">
    <w:name w:val="批注主题 字符"/>
    <w:basedOn w:val="70"/>
    <w:link w:val="29"/>
    <w:qFormat/>
    <w:uiPriority w:val="0"/>
    <w:rPr>
      <w:b/>
      <w:bCs/>
      <w:kern w:val="2"/>
      <w:sz w:val="21"/>
      <w:szCs w:val="24"/>
    </w:rPr>
  </w:style>
  <w:style w:type="character" w:customStyle="1" w:styleId="72">
    <w:name w:val="批注框文本 字符"/>
    <w:basedOn w:val="34"/>
    <w:link w:val="16"/>
    <w:qFormat/>
    <w:uiPriority w:val="0"/>
    <w:rPr>
      <w:kern w:val="2"/>
      <w:sz w:val="18"/>
      <w:szCs w:val="18"/>
    </w:rPr>
  </w:style>
  <w:style w:type="paragraph" w:customStyle="1" w:styleId="73">
    <w:name w:val="title1"/>
    <w:basedOn w:val="1"/>
    <w:qFormat/>
    <w:uiPriority w:val="0"/>
    <w:pPr>
      <w:spacing w:before="150"/>
      <w:jc w:val="left"/>
    </w:pPr>
    <w:rPr>
      <w:b/>
      <w:kern w:val="0"/>
      <w:sz w:val="22"/>
      <w:szCs w:val="22"/>
    </w:rPr>
  </w:style>
  <w:style w:type="character" w:customStyle="1" w:styleId="74">
    <w:name w:val="标题 1 Char Char"/>
    <w:qFormat/>
    <w:uiPriority w:val="0"/>
    <w:rPr>
      <w:rFonts w:eastAsia="宋体"/>
      <w:b/>
      <w:spacing w:val="-2"/>
      <w:sz w:val="24"/>
      <w:lang w:val="en-US" w:eastAsia="zh-CN" w:bidi="ar-SA"/>
    </w:rPr>
  </w:style>
  <w:style w:type="character" w:customStyle="1" w:styleId="75">
    <w:name w:val="apple-converted-space"/>
    <w:basedOn w:val="34"/>
    <w:qFormat/>
    <w:uiPriority w:val="0"/>
  </w:style>
  <w:style w:type="character" w:customStyle="1" w:styleId="76">
    <w:name w:val="font71"/>
    <w:basedOn w:val="34"/>
    <w:qFormat/>
    <w:uiPriority w:val="0"/>
    <w:rPr>
      <w:rFonts w:hint="default" w:ascii="Times New Roman" w:hAnsi="Times New Roman" w:cs="Times New Roman"/>
      <w:b/>
      <w:color w:val="000000"/>
      <w:sz w:val="21"/>
      <w:szCs w:val="21"/>
      <w:u w:val="none"/>
    </w:rPr>
  </w:style>
  <w:style w:type="character" w:customStyle="1" w:styleId="77">
    <w:name w:val="font101"/>
    <w:basedOn w:val="34"/>
    <w:qFormat/>
    <w:uiPriority w:val="0"/>
    <w:rPr>
      <w:rFonts w:hint="default" w:ascii="Times New Roman" w:hAnsi="Times New Roman" w:cs="Times New Roman"/>
      <w:color w:val="333333"/>
      <w:sz w:val="21"/>
      <w:szCs w:val="21"/>
      <w:u w:val="none"/>
    </w:rPr>
  </w:style>
  <w:style w:type="paragraph" w:customStyle="1" w:styleId="78">
    <w:name w:val="y"/>
    <w:basedOn w:val="1"/>
    <w:qFormat/>
    <w:uiPriority w:val="0"/>
    <w:pPr>
      <w:spacing w:line="360" w:lineRule="auto"/>
      <w:ind w:firstLine="480" w:firstLineChars="200"/>
    </w:pPr>
    <w:rPr>
      <w:rFonts w:ascii="宋体" w:hAnsi="宋体"/>
    </w:rPr>
  </w:style>
  <w:style w:type="paragraph" w:customStyle="1" w:styleId="79">
    <w:name w:val="p18"/>
    <w:basedOn w:val="1"/>
    <w:qFormat/>
    <w:uiPriority w:val="0"/>
    <w:pPr>
      <w:widowControl/>
      <w:spacing w:line="360" w:lineRule="auto"/>
      <w:ind w:firstLine="420"/>
    </w:pPr>
    <w:rPr>
      <w:rFonts w:ascii="Arial" w:hAnsi="Arial" w:eastAsia="Adobe 仿宋 Std R" w:cs="Arial"/>
      <w:kern w:val="0"/>
    </w:rPr>
  </w:style>
  <w:style w:type="paragraph" w:customStyle="1" w:styleId="80">
    <w:name w:val="p17"/>
    <w:basedOn w:val="1"/>
    <w:qFormat/>
    <w:uiPriority w:val="0"/>
    <w:pPr>
      <w:widowControl/>
      <w:ind w:firstLine="420"/>
    </w:pPr>
    <w:rPr>
      <w:kern w:val="0"/>
      <w:szCs w:val="21"/>
    </w:rPr>
  </w:style>
  <w:style w:type="paragraph" w:customStyle="1" w:styleId="81">
    <w:name w:val="缩进正文"/>
    <w:qFormat/>
    <w:uiPriority w:val="0"/>
    <w:pPr>
      <w:spacing w:line="300" w:lineRule="auto"/>
      <w:ind w:firstLine="200" w:firstLineChars="200"/>
    </w:pPr>
    <w:rPr>
      <w:rFonts w:ascii="Times New Roman" w:hAnsi="Times New Roman" w:eastAsia="宋体" w:cs="Times New Roman"/>
      <w:sz w:val="28"/>
      <w:lang w:val="en-US" w:eastAsia="zh-CN" w:bidi="ar-SA"/>
    </w:rPr>
  </w:style>
  <w:style w:type="paragraph" w:customStyle="1" w:styleId="82">
    <w:name w:val="列出段落11"/>
    <w:basedOn w:val="1"/>
    <w:qFormat/>
    <w:uiPriority w:val="34"/>
    <w:pPr>
      <w:ind w:firstLine="420" w:firstLineChars="200"/>
    </w:pPr>
    <w:rPr>
      <w:rFonts w:ascii="Calibri" w:hAnsi="Calibri"/>
      <w:szCs w:val="22"/>
    </w:rPr>
  </w:style>
  <w:style w:type="paragraph" w:customStyle="1" w:styleId="83">
    <w:name w:val="Default"/>
    <w:qFormat/>
    <w:uiPriority w:val="99"/>
    <w:pPr>
      <w:widowControl w:val="0"/>
      <w:autoSpaceDE w:val="0"/>
      <w:autoSpaceDN w:val="0"/>
      <w:adjustRightInd w:val="0"/>
      <w:spacing w:after="200" w:line="360" w:lineRule="auto"/>
    </w:pPr>
    <w:rPr>
      <w:rFonts w:ascii="黑体" w:hAnsi="Calibri" w:eastAsia="黑体" w:cs="黑体"/>
      <w:color w:val="000000"/>
      <w:sz w:val="24"/>
      <w:szCs w:val="24"/>
      <w:lang w:val="en-US" w:eastAsia="en-US" w:bidi="ar-SA"/>
    </w:rPr>
  </w:style>
  <w:style w:type="paragraph" w:customStyle="1" w:styleId="84">
    <w:name w:val="正文自定"/>
    <w:basedOn w:val="1"/>
    <w:qFormat/>
    <w:uiPriority w:val="0"/>
    <w:pPr>
      <w:tabs>
        <w:tab w:val="left" w:pos="7665"/>
      </w:tabs>
      <w:spacing w:line="360" w:lineRule="auto"/>
      <w:ind w:firstLine="480" w:firstLineChars="200"/>
    </w:pPr>
    <w:rPr>
      <w:rFonts w:ascii="宋体" w:hAnsi="宋体"/>
    </w:rPr>
  </w:style>
  <w:style w:type="character" w:customStyle="1" w:styleId="85">
    <w:name w:val="font21"/>
    <w:basedOn w:val="34"/>
    <w:qFormat/>
    <w:uiPriority w:val="0"/>
    <w:rPr>
      <w:rFonts w:hint="eastAsia" w:ascii="宋体" w:hAnsi="宋体" w:eastAsia="宋体" w:cs="宋体"/>
      <w:color w:val="000000"/>
      <w:sz w:val="22"/>
      <w:szCs w:val="22"/>
      <w:u w:val="none"/>
    </w:rPr>
  </w:style>
  <w:style w:type="character" w:customStyle="1" w:styleId="86">
    <w:name w:val="font01"/>
    <w:basedOn w:val="34"/>
    <w:qFormat/>
    <w:uiPriority w:val="0"/>
    <w:rPr>
      <w:rFonts w:hint="eastAsia" w:ascii="宋体" w:hAnsi="宋体" w:eastAsia="宋体" w:cs="宋体"/>
      <w:color w:val="000000"/>
      <w:sz w:val="22"/>
      <w:szCs w:val="22"/>
      <w:u w:val="none"/>
    </w:rPr>
  </w:style>
  <w:style w:type="character" w:customStyle="1" w:styleId="87">
    <w:name w:val="font31"/>
    <w:basedOn w:val="34"/>
    <w:qFormat/>
    <w:uiPriority w:val="0"/>
    <w:rPr>
      <w:rFonts w:hint="eastAsia" w:ascii="宋体" w:hAnsi="宋体" w:eastAsia="宋体" w:cs="宋体"/>
      <w:color w:val="000000"/>
      <w:sz w:val="21"/>
      <w:szCs w:val="21"/>
      <w:u w:val="none"/>
    </w:rPr>
  </w:style>
  <w:style w:type="character" w:customStyle="1" w:styleId="88">
    <w:name w:val="font41"/>
    <w:basedOn w:val="34"/>
    <w:qFormat/>
    <w:uiPriority w:val="0"/>
    <w:rPr>
      <w:rFonts w:hint="eastAsia" w:ascii="宋体" w:hAnsi="宋体" w:eastAsia="宋体" w:cs="宋体"/>
      <w:color w:val="000000"/>
      <w:sz w:val="21"/>
      <w:szCs w:val="21"/>
      <w:u w:val="none"/>
    </w:rPr>
  </w:style>
  <w:style w:type="paragraph" w:customStyle="1" w:styleId="89">
    <w:name w:val="目录"/>
    <w:basedOn w:val="1"/>
    <w:qFormat/>
    <w:uiPriority w:val="0"/>
    <w:pPr>
      <w:widowControl/>
      <w:jc w:val="center"/>
    </w:pPr>
    <w:rPr>
      <w:rFonts w:ascii="宋体"/>
      <w:b/>
      <w:kern w:val="0"/>
      <w:sz w:val="36"/>
    </w:rPr>
  </w:style>
  <w:style w:type="paragraph" w:customStyle="1" w:styleId="90">
    <w:name w:val="正文空2格  1."/>
    <w:basedOn w:val="1"/>
    <w:qFormat/>
    <w:uiPriority w:val="0"/>
    <w:pPr>
      <w:adjustRightInd w:val="0"/>
      <w:spacing w:line="360" w:lineRule="auto"/>
      <w:ind w:firstLine="480" w:firstLineChars="200"/>
    </w:pPr>
    <w:rPr>
      <w:rFonts w:hint="eastAsia" w:ascii="宋体" w:eastAsia="仿宋" w:cs="宋体"/>
      <w:kern w:val="0"/>
      <w:sz w:val="28"/>
    </w:rPr>
  </w:style>
  <w:style w:type="paragraph" w:customStyle="1" w:styleId="91">
    <w:name w:val="正文 1.1.1"/>
    <w:basedOn w:val="1"/>
    <w:next w:val="1"/>
    <w:qFormat/>
    <w:uiPriority w:val="0"/>
    <w:pPr>
      <w:numPr>
        <w:ilvl w:val="2"/>
        <w:numId w:val="1"/>
      </w:numPr>
      <w:adjustRightInd w:val="0"/>
      <w:spacing w:line="360" w:lineRule="auto"/>
      <w:outlineLvl w:val="2"/>
    </w:pPr>
    <w:rPr>
      <w:rFonts w:hint="eastAsia" w:ascii="宋体" w:hAnsi="宋体"/>
      <w:color w:val="FF0000"/>
      <w:kern w:val="0"/>
      <w:sz w:val="28"/>
      <w:szCs w:val="21"/>
    </w:rPr>
  </w:style>
  <w:style w:type="paragraph" w:customStyle="1" w:styleId="92">
    <w:name w:val="title13"/>
    <w:basedOn w:val="1"/>
    <w:qFormat/>
    <w:uiPriority w:val="0"/>
    <w:pPr>
      <w:spacing w:before="150"/>
      <w:jc w:val="left"/>
    </w:pPr>
    <w:rPr>
      <w:b/>
      <w:bCs/>
      <w:kern w:val="0"/>
      <w:sz w:val="22"/>
      <w:szCs w:val="22"/>
    </w:rPr>
  </w:style>
  <w:style w:type="character" w:customStyle="1" w:styleId="93">
    <w:name w:val="15"/>
    <w:basedOn w:val="34"/>
    <w:qFormat/>
    <w:uiPriority w:val="0"/>
  </w:style>
  <w:style w:type="paragraph" w:customStyle="1" w:styleId="94">
    <w:name w:val="p0"/>
    <w:basedOn w:val="1"/>
    <w:qFormat/>
    <w:uiPriority w:val="0"/>
    <w:pPr>
      <w:widowControl/>
      <w:spacing w:before="100" w:beforeAutospacing="1" w:after="100" w:afterAutospacing="1" w:line="240" w:lineRule="auto"/>
      <w:jc w:val="left"/>
    </w:pPr>
    <w:rPr>
      <w:rFonts w:ascii="宋体" w:hAnsi="宋体" w:cs="宋体"/>
      <w:kern w:val="0"/>
    </w:rPr>
  </w:style>
  <w:style w:type="paragraph" w:customStyle="1" w:styleId="95">
    <w:name w:val="正文缩进1"/>
    <w:basedOn w:val="1"/>
    <w:qFormat/>
    <w:uiPriority w:val="0"/>
    <w:pPr>
      <w:ind w:firstLine="420" w:firstLineChars="200"/>
    </w:pPr>
  </w:style>
  <w:style w:type="paragraph" w:customStyle="1" w:styleId="96">
    <w:name w:val="Table Text"/>
    <w:basedOn w:val="1"/>
    <w:semiHidden/>
    <w:qFormat/>
    <w:uiPriority w:val="0"/>
    <w:rPr>
      <w:rFonts w:ascii="仿宋" w:hAnsi="仿宋" w:eastAsia="仿宋" w:cs="仿宋"/>
      <w:sz w:val="24"/>
      <w:szCs w:val="24"/>
      <w:lang w:val="en-US" w:eastAsia="en-US" w:bidi="ar-SA"/>
    </w:rPr>
  </w:style>
  <w:style w:type="table" w:customStyle="1" w:styleId="97">
    <w:name w:val="Table Normal"/>
    <w:unhideWhenUsed/>
    <w:qFormat/>
    <w:uiPriority w:val="0"/>
    <w:tblPr>
      <w:tblCellMar>
        <w:top w:w="0" w:type="dxa"/>
        <w:left w:w="0" w:type="dxa"/>
        <w:bottom w:w="0" w:type="dxa"/>
        <w:right w:w="0" w:type="dxa"/>
      </w:tblCellMar>
    </w:tblPr>
  </w:style>
  <w:style w:type="character" w:customStyle="1" w:styleId="98">
    <w:name w:val="标题 2 Char"/>
    <w:link w:val="3"/>
    <w:qFormat/>
    <w:uiPriority w:val="0"/>
    <w:rPr>
      <w:rFonts w:ascii="Arial" w:hAnsi="Arial"/>
      <w:b/>
      <w:bCs/>
      <w:sz w:val="28"/>
      <w:szCs w:val="32"/>
    </w:rPr>
  </w:style>
  <w:style w:type="paragraph" w:customStyle="1" w:styleId="99">
    <w:name w:val="null3"/>
    <w:qFormat/>
    <w:uiPriority w:val="0"/>
    <w:rPr>
      <w:rFonts w:hint="eastAsia" w:ascii="Calibri" w:hAnsi="Calibri" w:eastAsia="宋体" w:cs="Times New Roman"/>
      <w:lang w:val="en-US" w:eastAsia="zh-Hans"/>
    </w:rPr>
  </w:style>
  <w:style w:type="paragraph" w:customStyle="1" w:styleId="100">
    <w:name w:val="无间隔"/>
    <w:qFormat/>
    <w:uiPriority w:val="0"/>
    <w:pPr>
      <w:widowControl w:val="0"/>
      <w:jc w:val="both"/>
    </w:pPr>
    <w:rPr>
      <w:rFonts w:ascii="Calibri" w:hAnsi="Calibri" w:eastAsia="宋体" w:cs="Times New Roman"/>
      <w:kern w:val="2"/>
      <w:sz w:val="21"/>
      <w:szCs w:val="22"/>
      <w:lang w:val="en-US" w:eastAsia="zh-CN" w:bidi="ar-SA"/>
    </w:rPr>
  </w:style>
  <w:style w:type="paragraph" w:customStyle="1" w:styleId="101">
    <w:name w:val="msolistparagraph"/>
    <w:basedOn w:val="1"/>
    <w:qFormat/>
    <w:uiPriority w:val="0"/>
    <w:pPr>
      <w:ind w:firstLine="420" w:firstLineChars="200"/>
    </w:pPr>
    <w:rPr>
      <w:rFonts w:hint="eastAsia" w:ascii="等线" w:hAnsi="等线" w:eastAsia="等线" w:cs="Times New Roman"/>
    </w:rPr>
  </w:style>
  <w:style w:type="character" w:customStyle="1" w:styleId="102">
    <w:name w:val="fontstyle01"/>
    <w:qFormat/>
    <w:uiPriority w:val="0"/>
    <w:rPr>
      <w:rFonts w:hint="eastAsia" w:ascii="宋体" w:hAnsi="宋体" w:eastAsia="宋体"/>
      <w:color w:val="000000"/>
      <w:sz w:val="24"/>
      <w:szCs w:val="24"/>
    </w:rPr>
  </w:style>
  <w:style w:type="character" w:customStyle="1" w:styleId="103">
    <w:name w:val="fontstyle21"/>
    <w:qFormat/>
    <w:uiPriority w:val="0"/>
    <w:rPr>
      <w:rFonts w:hint="default" w:ascii="TimesNewRomanPSMT" w:hAnsi="TimesNewRomanPSMT"/>
      <w:color w:val="000000"/>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86</Pages>
  <Words>27241</Words>
  <Characters>28802</Characters>
  <Lines>297</Lines>
  <Paragraphs>83</Paragraphs>
  <TotalTime>0</TotalTime>
  <ScaleCrop>false</ScaleCrop>
  <LinksUpToDate>false</LinksUpToDate>
  <CharactersWithSpaces>29177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2023-03-24T02:03:00Z</dcterms:created>
  <dc:creator>不言、不语</dc:creator>
  <cp:lastModifiedBy>靖</cp:lastModifiedBy>
  <cp:lastPrinted>2023-04-13T01:31:00Z</cp:lastPrinted>
  <dcterms:modified xsi:type="dcterms:W3CDTF">2025-11-21T02:35:25Z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0EA17CA2E7F74950A9023A3E7615C788</vt:lpwstr>
  </property>
  <property fmtid="{D5CDD505-2E9C-101B-9397-08002B2CF9AE}" pid="4" name="KSOTemplateDocerSaveRecord">
    <vt:lpwstr>eyJoZGlkIjoiNTE5MTZhMTA0MTkxNDlhOGYyYzI2NjJmZTUzZjE2NWUiLCJ1c2VySWQiOiIyMjc5Nzk0ODUifQ==</vt:lpwstr>
  </property>
</Properties>
</file>