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2025年度城市国土空间监测项目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2025年度城市国土空间监测项目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竞争性磋商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330000.00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2025年度城市国土空间监测项目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330000.00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330000.00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技术参数与性能指标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2025年度城市国土空间监测项目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330000.00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330000.00</w:t>
            </w:r>
          </w:p>
        </w:tc>
      </w:tr>
    </w:tbl>
    <w:p w14:paraId="3CFB5DF5">
      <w:pPr>
        <w:pStyle w:val="7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10D15D10">
      <w:pPr>
        <w:pStyle w:val="7"/>
        <w:outlineLvl w:val="3"/>
      </w:pPr>
      <w:r>
        <w:rPr>
          <w:rFonts w:hint="eastAsia" w:cs="宋体" w:asciiTheme="minorHAnsi" w:hAnsiTheme="minorHAnsi" w:eastAsiaTheme="minorEastAsia"/>
          <w:kern w:val="2"/>
          <w:sz w:val="24"/>
          <w:szCs w:val="24"/>
          <w:highlight w:val="none"/>
          <w:lang w:val="en-US" w:eastAsia="zh-CN" w:bidi="ar-SA"/>
        </w:rPr>
        <w:t>服务期限：30日历天（具体起止日期以合同签订时间为准）</w:t>
      </w:r>
    </w:p>
    <w:p w14:paraId="25870A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56BA"/>
    <w:rsid w:val="05F41565"/>
    <w:rsid w:val="086A78C5"/>
    <w:rsid w:val="0C175D33"/>
    <w:rsid w:val="0E06452B"/>
    <w:rsid w:val="1BDD4B1E"/>
    <w:rsid w:val="1C110B24"/>
    <w:rsid w:val="1E91399D"/>
    <w:rsid w:val="1F705CA9"/>
    <w:rsid w:val="21FC1A76"/>
    <w:rsid w:val="24273E5B"/>
    <w:rsid w:val="242B6642"/>
    <w:rsid w:val="254C6870"/>
    <w:rsid w:val="26A526DC"/>
    <w:rsid w:val="277976C4"/>
    <w:rsid w:val="2BE67284"/>
    <w:rsid w:val="2E60513A"/>
    <w:rsid w:val="33C61EE3"/>
    <w:rsid w:val="358160C2"/>
    <w:rsid w:val="3B1F2605"/>
    <w:rsid w:val="3F161F77"/>
    <w:rsid w:val="40552625"/>
    <w:rsid w:val="422F6EA6"/>
    <w:rsid w:val="430F11B1"/>
    <w:rsid w:val="440B5E1C"/>
    <w:rsid w:val="44427364"/>
    <w:rsid w:val="4A897A9B"/>
    <w:rsid w:val="4C2757BD"/>
    <w:rsid w:val="4F271630"/>
    <w:rsid w:val="507C1E50"/>
    <w:rsid w:val="531E5B29"/>
    <w:rsid w:val="54211D19"/>
    <w:rsid w:val="5AF96577"/>
    <w:rsid w:val="69603C65"/>
    <w:rsid w:val="6DF42BCE"/>
    <w:rsid w:val="70A1528F"/>
    <w:rsid w:val="7CAB4D9F"/>
    <w:rsid w:val="7DA000ED"/>
    <w:rsid w:val="7F0A046A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253</Characters>
  <Lines>0</Lines>
  <Paragraphs>0</Paragraphs>
  <TotalTime>0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123</cp:lastModifiedBy>
  <dcterms:modified xsi:type="dcterms:W3CDTF">2025-12-29T02:05:56Z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FD406EB8070B4CEC89271E2C69D86A54_12</vt:lpwstr>
  </property>
</Properties>
</file>