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C23CE">
      <w:pPr>
        <w:keepNext w:val="0"/>
        <w:keepLines w:val="0"/>
        <w:widowControl/>
        <w:numPr>
          <w:numId w:val="0"/>
        </w:numPr>
        <w:suppressLineNumbers w:val="0"/>
        <w:ind w:firstLine="2570" w:firstLineChars="80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招标内容及采购要求</w:t>
      </w:r>
    </w:p>
    <w:p w14:paraId="2ACA5026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tbl>
      <w:tblPr>
        <w:tblStyle w:val="2"/>
        <w:tblW w:w="78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3728"/>
        <w:gridCol w:w="3461"/>
      </w:tblGrid>
      <w:tr w14:paraId="35401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02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 号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0D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1.2壁挂式空调</w:t>
            </w:r>
          </w:p>
          <w:p w14:paraId="25D3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数量：384台</w:t>
            </w:r>
          </w:p>
        </w:tc>
      </w:tr>
      <w:tr w14:paraId="34008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57D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55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 源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B5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220V~.50Hz</w:t>
            </w:r>
          </w:p>
        </w:tc>
      </w:tr>
      <w:tr w14:paraId="19DAA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0EC9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EA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 冷 量 (W)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31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≥2660</w:t>
            </w:r>
          </w:p>
        </w:tc>
      </w:tr>
      <w:tr w14:paraId="146D0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34D9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62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 热 量 (W)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0D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≥4060</w:t>
            </w:r>
          </w:p>
        </w:tc>
      </w:tr>
      <w:tr w14:paraId="7B4B9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AC7F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08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制冷功率(W)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5E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≤600</w:t>
            </w:r>
          </w:p>
        </w:tc>
      </w:tr>
      <w:tr w14:paraId="30D44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B4A0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E5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制热功率(W)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69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≤1100</w:t>
            </w:r>
          </w:p>
        </w:tc>
      </w:tr>
      <w:tr w14:paraId="3834F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FFCC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E6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制冷电流（A）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95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2.8</w:t>
            </w:r>
          </w:p>
        </w:tc>
      </w:tr>
      <w:tr w14:paraId="70C83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24F9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CB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制热电流（A）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73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5.1</w:t>
            </w:r>
          </w:p>
        </w:tc>
      </w:tr>
      <w:tr w14:paraId="226F8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6A8B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87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PTC电热功率(W)/电流(A)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26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1100/5.1</w:t>
            </w:r>
          </w:p>
        </w:tc>
      </w:tr>
      <w:tr w14:paraId="57A54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82A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B9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循环风量 (m3/h)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E5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680</w:t>
            </w:r>
          </w:p>
        </w:tc>
      </w:tr>
      <w:tr w14:paraId="267EF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838A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C7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待机功率（W）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9C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46C8D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A1DB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DC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APF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11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≥4.85</w:t>
            </w:r>
          </w:p>
        </w:tc>
      </w:tr>
      <w:tr w14:paraId="0C789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AA1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E8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制冷剂注入量/kg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80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0.62</w:t>
            </w:r>
          </w:p>
        </w:tc>
      </w:tr>
      <w:tr w14:paraId="79462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EAC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C9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室内机噪声 dB(A)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5A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≤超静17高风36超强40</w:t>
            </w:r>
          </w:p>
        </w:tc>
      </w:tr>
      <w:tr w14:paraId="1D58B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9CB6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0B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室外机噪音dB(A)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E4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≤低35高50</w:t>
            </w:r>
          </w:p>
        </w:tc>
      </w:tr>
      <w:tr w14:paraId="0785D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5733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★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0B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能效等级</w:t>
            </w:r>
          </w:p>
        </w:tc>
        <w:tc>
          <w:tcPr>
            <w:tcW w:w="3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E7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≥二级</w:t>
            </w:r>
          </w:p>
        </w:tc>
      </w:tr>
    </w:tbl>
    <w:p w14:paraId="2448B73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  </w:t>
      </w:r>
    </w:p>
    <w:tbl>
      <w:tblPr>
        <w:tblStyle w:val="2"/>
        <w:tblW w:w="78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686"/>
        <w:gridCol w:w="3493"/>
      </w:tblGrid>
      <w:tr w14:paraId="03B7C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6DFF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型/号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DA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3P柜机</w:t>
            </w:r>
          </w:p>
          <w:p w14:paraId="2771A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数量：192台</w:t>
            </w:r>
          </w:p>
        </w:tc>
      </w:tr>
      <w:tr w14:paraId="44C95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A4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1E9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 源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5B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220V~.50Hz</w:t>
            </w:r>
          </w:p>
        </w:tc>
      </w:tr>
      <w:tr w14:paraId="559E3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C4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064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 冷 量 (W)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B0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≥7290</w:t>
            </w:r>
          </w:p>
        </w:tc>
      </w:tr>
      <w:tr w14:paraId="27534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30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084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 热 量 (W)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12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≥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9800</w:t>
            </w:r>
          </w:p>
        </w:tc>
      </w:tr>
      <w:tr w14:paraId="67F78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D5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052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 冷 功率(W)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53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≤2040</w:t>
            </w:r>
          </w:p>
        </w:tc>
      </w:tr>
      <w:tr w14:paraId="05B88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F0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6D99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制热功率（W）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54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≤2860</w:t>
            </w:r>
          </w:p>
        </w:tc>
      </w:tr>
      <w:tr w14:paraId="530F2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E9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9C9E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制冷电流（A）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79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9.3</w:t>
            </w:r>
          </w:p>
        </w:tc>
      </w:tr>
      <w:tr w14:paraId="4CD75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85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5330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制热电流（A）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4C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</w:tr>
      <w:tr w14:paraId="1E207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88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0093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PTC电热功率(W)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3E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2500</w:t>
            </w:r>
          </w:p>
        </w:tc>
      </w:tr>
      <w:tr w14:paraId="248E6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AB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313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电热电流(A)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F7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</w:tr>
      <w:tr w14:paraId="1AAA7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36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E1D1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循环风量/(m3/h)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55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</w:t>
            </w:r>
          </w:p>
        </w:tc>
      </w:tr>
      <w:tr w14:paraId="0C119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00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7B63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APF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A1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≥4.19</w:t>
            </w:r>
          </w:p>
        </w:tc>
      </w:tr>
      <w:tr w14:paraId="510BA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26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0CEA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制冷剂注入量/kg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5F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1.46</w:t>
            </w:r>
          </w:p>
        </w:tc>
      </w:tr>
      <w:tr w14:paraId="2EB8F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67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D2B1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室内机噪声 dB(A)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DA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≤超强46/高风42/低风34</w:t>
            </w:r>
          </w:p>
        </w:tc>
      </w:tr>
      <w:tr w14:paraId="3F071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FD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BC5F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室外机噪音dB(A)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34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≤56</w:t>
            </w:r>
          </w:p>
        </w:tc>
      </w:tr>
      <w:tr w14:paraId="2C1E9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47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D9D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待机功率（W）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C7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23FFA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20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★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71A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能效等级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23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≥二级</w:t>
            </w:r>
          </w:p>
        </w:tc>
      </w:tr>
    </w:tbl>
    <w:p w14:paraId="38A7C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★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其他要求：</w:t>
      </w:r>
    </w:p>
    <w:p w14:paraId="126923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1、所报空调须为同一品牌。含安装。</w:t>
      </w:r>
    </w:p>
    <w:p w14:paraId="402868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本项目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招标内容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均为强制节能产品，投标人须提供国家确定的认证机构出具的、处于有效期内的节能产品认证证书，且认证证书需包含本次所投产品的具体型号，否则按无效投标处理。</w:t>
      </w:r>
    </w:p>
    <w:p w14:paraId="2D7BA7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 w14:paraId="54FF2C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“★”内容项为实质性条款，未逐条响应、有缺、漏项将被视为无效投标。</w:t>
      </w:r>
    </w:p>
    <w:p w14:paraId="51E12B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3080" w:firstLineChars="110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 xml:space="preserve"> 本项目核心产品明细表</w:t>
      </w:r>
    </w:p>
    <w:tbl>
      <w:tblPr>
        <w:tblStyle w:val="2"/>
        <w:tblW w:w="8519" w:type="dxa"/>
        <w:tblInd w:w="6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3"/>
      </w:tblGrid>
      <w:tr w14:paraId="2C6BF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0CA6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名  称</w:t>
            </w:r>
          </w:p>
        </w:tc>
        <w:tc>
          <w:tcPr>
            <w:tcW w:w="6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3C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ind w:firstLine="1120" w:firstLineChars="400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空调（1.2壁挂式空调、3P柜机）</w:t>
            </w:r>
          </w:p>
        </w:tc>
      </w:tr>
    </w:tbl>
    <w:p w14:paraId="3BEE78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E0B32"/>
    <w:rsid w:val="47AE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snapToGrid w:val="0"/>
      <w:spacing w:line="360" w:lineRule="auto"/>
      <w:ind w:firstLine="420" w:firstLineChars="200"/>
    </w:pPr>
    <w:rPr>
      <w:snapToGrid w:val="0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2025-12-29T03:10:00Z</dcterms:created>
  <dc:creator>大漠苍狼</dc:creator>
  <cp:lastModifiedBy>大漠苍狼</cp:lastModifiedBy>
  <dcterms:modified xsi:type="dcterms:W3CDTF">2025-12-29T03:11:37Z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8DCC3A94A7624FE695C324D786F52487_11</vt:lpwstr>
  </property>
  <property fmtid="{D5CDD505-2E9C-101B-9397-08002B2CF9AE}" pid="4" name="KSOTemplateDocerSaveRecord">
    <vt:lpwstr>eyJoZGlkIjoiZjljYWZhYTQ2MTJjMjYyZTIzNDY2Y2I3NzZjNmYyMWQiLCJ1c2VySWQiOiI1NzM2OTk2MzAifQ==</vt:lpwstr>
  </property>
</Properties>
</file>