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D6DDD">
      <w:pPr>
        <w:spacing w:line="360" w:lineRule="auto"/>
        <w:jc w:val="center"/>
        <w:outlineLvl w:val="0"/>
        <w:rPr>
          <w:rFonts w:hint="eastAsia" w:ascii="宋体" w:hAnsi="宋体" w:cs="黑体"/>
          <w:bCs/>
          <w:sz w:val="24"/>
          <w:szCs w:val="24"/>
          <w:lang w:val="en-US" w:eastAsia="zh-CN"/>
        </w:rPr>
      </w:pPr>
      <w:r>
        <w:rPr>
          <w:rFonts w:hint="eastAsia" w:ascii="宋体" w:hAnsi="宋体"/>
          <w:b/>
          <w:sz w:val="32"/>
          <w:szCs w:val="32"/>
        </w:rPr>
        <w:t>技术参数及要求</w:t>
      </w:r>
    </w:p>
    <w:p w14:paraId="6F6257B9">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一、基本要求</w:t>
      </w:r>
    </w:p>
    <w:p w14:paraId="08733D35">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1、16排CT球管要求：全新球管壹支。</w:t>
      </w:r>
    </w:p>
    <w:p w14:paraId="27D7477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2、球管维保服务年限：合同签订后1个年度；</w:t>
      </w:r>
    </w:p>
    <w:p w14:paraId="54D01B0D">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二、技术要求</w:t>
      </w:r>
    </w:p>
    <w:p w14:paraId="6E718FE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1、可提供远程全天24小时不间断监测设备运行状况服务，提前预警。</w:t>
      </w:r>
    </w:p>
    <w:p w14:paraId="6F221C2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2、所更换的球管必须经测试合格且保证供货渠道合法合规的全新球管，确保图像质量。</w:t>
      </w:r>
    </w:p>
    <w:p w14:paraId="19D595E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3、投标人提供的16排CT球管须满足以下条件：</w:t>
      </w:r>
    </w:p>
    <w:p w14:paraId="1C9D038D">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①管电压：≥140KV</w:t>
      </w:r>
    </w:p>
    <w:p w14:paraId="7CE0C61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②焦点大小：小焦点≤0.5mm×1.3mm，大焦点≤1.0mm×1.3mm</w:t>
      </w:r>
    </w:p>
    <w:p w14:paraId="221614AD">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③热容量：≥5MHU</w:t>
      </w:r>
    </w:p>
    <w:p w14:paraId="30C5BF1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④阳极尺寸：≥190mm</w:t>
      </w:r>
    </w:p>
    <w:p w14:paraId="60476F1E">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⑤转速：≥6300PRM</w:t>
      </w:r>
    </w:p>
    <w:p w14:paraId="1B76B22E">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4、球管服务期限内保养次数：≥2次/年，保证设备符合生产厂家QC标准或国家质量监督部门以及卫生监督部门的标准要求（提供承诺函）。</w:t>
      </w:r>
    </w:p>
    <w:p w14:paraId="07057A70">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5、维护保养内容包括但不限于设备的安全检查、影像质量检查、设备除尘保养、运行状态检查等，且须提供维修、保养工作记录单。</w:t>
      </w:r>
    </w:p>
    <w:p w14:paraId="39EBFA4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 xml:space="preserve">6、更换球管备件≤2个工作日到场。  </w:t>
      </w:r>
    </w:p>
    <w:p w14:paraId="63C97A1D">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7、投标人须保证设备95%以上的开机率（如因球管原因导致开机率不满足95%，以全年365天计算，开机率延误一天，赔付两天，保修合同结束后时间顺延）。</w:t>
      </w:r>
    </w:p>
    <w:p w14:paraId="6C8CF4B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8、投标人在球管保修期内，每次故障维修及保养，必须提供保养记录供招标单位备案。</w:t>
      </w:r>
    </w:p>
    <w:p w14:paraId="37F2C16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9、投标人在球管保修服务期内免费进行故障球管更换（1年内球管故障必须更换全新球管），设备维修过程产生的人工费、差旅费用、配件运输费用由投标人承担。</w:t>
      </w:r>
    </w:p>
    <w:p w14:paraId="338EF2E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10、投标人单位须具有效期内《医疗器械经营许可证》、《辐射安全许可证》（二类）。</w:t>
      </w:r>
    </w:p>
    <w:p w14:paraId="5A2F0E8D">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11、投标人须具备医疗设备维修、保养、装配、调试等的资质和能力。</w:t>
      </w:r>
    </w:p>
    <w:p w14:paraId="3C32097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12、产品所有技术性能规格及参数，须符合采购人所要求的的技术标准及生产厂商公开的宣传资料和生产厂商官方网站宣传内容的标准要求。</w:t>
      </w:r>
    </w:p>
    <w:p w14:paraId="6E16FE5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三、商务要求。</w:t>
      </w:r>
    </w:p>
    <w:p w14:paraId="3EE2876E">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付款方式：合同期内分2次支付，第一次付款合同签订且验收合格后一个月内支付合同总金额的70%，第二次付款质保期满一年后支付总金额的30%。</w:t>
      </w:r>
    </w:p>
    <w:p w14:paraId="193D46CC">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黑体"/>
          <w:b w:val="0"/>
          <w:bCs/>
          <w:sz w:val="24"/>
          <w:szCs w:val="24"/>
          <w:highlight w:val="none"/>
          <w:lang w:val="en-US" w:eastAsia="zh-CN"/>
        </w:rPr>
      </w:pPr>
      <w:r>
        <w:rPr>
          <w:rFonts w:hint="eastAsia" w:ascii="宋体" w:hAnsi="宋体" w:eastAsia="宋体" w:cs="黑体"/>
          <w:b w:val="0"/>
          <w:bCs/>
          <w:sz w:val="24"/>
          <w:szCs w:val="24"/>
          <w:highlight w:val="none"/>
          <w:lang w:val="en-US" w:eastAsia="zh-CN"/>
        </w:rPr>
        <w:t>交货日期：≤10个工作日。</w:t>
      </w:r>
    </w:p>
    <w:p w14:paraId="6071F8C7">
      <w:r>
        <w:rPr>
          <w:rFonts w:hint="eastAsia" w:ascii="宋体" w:hAnsi="宋体" w:eastAsia="宋体" w:cs="黑体"/>
          <w:b/>
          <w:bCs w:val="0"/>
          <w:sz w:val="28"/>
          <w:szCs w:val="28"/>
          <w:highlight w:val="none"/>
          <w:lang w:val="en-US" w:eastAsia="zh-CN"/>
        </w:rPr>
        <w:t>备注：本项目为竞争性谈判，所有参数必须全部满足（不允许负偏离），负偏离视为无效响应。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D2F65"/>
    <w:rsid w:val="148D2F65"/>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2025-12-30T06:02:00Z</dcterms:created>
  <dc:creator>张娜</dc:creator>
  <cp:lastModifiedBy>张娜</cp:lastModifiedBy>
  <dcterms:modified xsi:type="dcterms:W3CDTF">2025-12-30T06:02:23Z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C2FC0B4D23514998BDBEBF653462800E_11</vt:lpwstr>
  </property>
  <property fmtid="{D5CDD505-2E9C-101B-9397-08002B2CF9AE}" pid="4" name="KSOTemplateDocerSaveRecord">
    <vt:lpwstr>eyJoZGlkIjoiOGFlZDBjMTkxMjAyY2VhMDJmNjJkYjY5NWY5ZGZmNGMiLCJ1c2VySWQiOiI0NTE5NDQwNTQifQ==</vt:lpwstr>
  </property>
</Properties>
</file>