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D4B6A">
      <w:pPr>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第一章 磋商公告</w:t>
      </w:r>
    </w:p>
    <w:p w14:paraId="21D1BDE5">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项目概况</w:t>
      </w:r>
    </w:p>
    <w:p w14:paraId="7231301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lang w:eastAsia="zh-CN"/>
        </w:rPr>
        <w:t>汉阴县中心敬老院铁佛</w:t>
      </w:r>
      <w:r>
        <w:rPr>
          <w:rFonts w:hint="eastAsia" w:ascii="仿宋" w:hAnsi="仿宋" w:eastAsia="仿宋" w:cs="仿宋"/>
          <w:color w:val="000000" w:themeColor="text1"/>
          <w:sz w:val="24"/>
          <w:szCs w:val="24"/>
          <w:lang w:eastAsia="zh-CN"/>
          <w14:textFill>
            <w14:solidFill>
              <w14:schemeClr w14:val="tx1"/>
            </w14:solidFill>
          </w14:textFill>
        </w:rPr>
        <w:t>分院维修改造工程</w:t>
      </w:r>
      <w:r>
        <w:rPr>
          <w:rFonts w:hint="eastAsia" w:ascii="仿宋" w:hAnsi="仿宋" w:eastAsia="仿宋" w:cs="仿宋"/>
          <w:color w:val="000000" w:themeColor="text1"/>
          <w:sz w:val="24"/>
          <w:szCs w:val="24"/>
          <w14:textFill>
            <w14:solidFill>
              <w14:schemeClr w14:val="tx1"/>
            </w14:solidFill>
          </w14:textFill>
        </w:rPr>
        <w:t>采购项目的潜在供应商应在陕西省安康市公共资源交易中心获取采购文件，并于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 xml:space="preserve">9 </w:t>
      </w:r>
      <w:r>
        <w:rPr>
          <w:rFonts w:hint="eastAsia" w:ascii="仿宋" w:hAnsi="仿宋" w:eastAsia="仿宋" w:cs="仿宋"/>
          <w:color w:val="000000" w:themeColor="text1"/>
          <w:sz w:val="24"/>
          <w:szCs w:val="24"/>
          <w14:textFill>
            <w14:solidFill>
              <w14:schemeClr w14:val="tx1"/>
            </w14:solidFill>
          </w14:textFill>
        </w:rPr>
        <w:t xml:space="preserve">时 </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 分（北京时间）前提交响应文件。</w:t>
      </w:r>
    </w:p>
    <w:p w14:paraId="18A4E343">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一、项目基本情况</w:t>
      </w:r>
    </w:p>
    <w:p w14:paraId="432C9363">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项目编号：</w:t>
      </w:r>
      <w:r>
        <w:rPr>
          <w:rFonts w:hint="eastAsia" w:ascii="仿宋" w:hAnsi="仿宋" w:eastAsia="仿宋" w:cs="仿宋"/>
          <w:color w:val="000000" w:themeColor="text1"/>
          <w:sz w:val="24"/>
          <w:szCs w:val="24"/>
          <w:lang w:eastAsia="zh-CN"/>
          <w14:textFill>
            <w14:solidFill>
              <w14:schemeClr w14:val="tx1"/>
            </w14:solidFill>
          </w14:textFill>
        </w:rPr>
        <w:t>SXZYCG-AK2025102</w:t>
      </w:r>
    </w:p>
    <w:p w14:paraId="1B7A38CF">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r>
        <w:rPr>
          <w:rFonts w:hint="eastAsia" w:ascii="仿宋" w:hAnsi="仿宋" w:eastAsia="仿宋" w:cs="仿宋"/>
          <w:color w:val="000000" w:themeColor="text1"/>
          <w:sz w:val="24"/>
          <w:szCs w:val="24"/>
          <w:lang w:eastAsia="zh-CN"/>
          <w14:textFill>
            <w14:solidFill>
              <w14:schemeClr w14:val="tx1"/>
            </w14:solidFill>
          </w14:textFill>
        </w:rPr>
        <w:t>汉阴县中心敬老院铁佛分院维修改造工程</w:t>
      </w:r>
    </w:p>
    <w:p w14:paraId="5C614C0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采购方式：竞争性磋商</w:t>
      </w:r>
    </w:p>
    <w:p w14:paraId="7031DE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预算金额：</w:t>
      </w:r>
      <w:r>
        <w:rPr>
          <w:rFonts w:hint="eastAsia" w:ascii="仿宋" w:hAnsi="仿宋" w:eastAsia="仿宋" w:cs="仿宋"/>
          <w:color w:val="000000" w:themeColor="text1"/>
          <w:sz w:val="24"/>
          <w:szCs w:val="24"/>
          <w:lang w:val="en-US" w:eastAsia="zh-CN"/>
          <w14:textFill>
            <w14:solidFill>
              <w14:schemeClr w14:val="tx1"/>
            </w14:solidFill>
          </w14:textFill>
        </w:rPr>
        <w:t>613600.00</w:t>
      </w:r>
      <w:r>
        <w:rPr>
          <w:rFonts w:hint="eastAsia" w:ascii="仿宋" w:hAnsi="仿宋" w:eastAsia="仿宋" w:cs="仿宋"/>
          <w:color w:val="000000" w:themeColor="text1"/>
          <w:sz w:val="24"/>
          <w:szCs w:val="24"/>
          <w14:textFill>
            <w14:solidFill>
              <w14:schemeClr w14:val="tx1"/>
            </w14:solidFill>
          </w14:textFill>
        </w:rPr>
        <w:t>元</w:t>
      </w:r>
    </w:p>
    <w:p w14:paraId="188F988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采购需求：</w:t>
      </w:r>
    </w:p>
    <w:p w14:paraId="5302E57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汉阴县中心敬老院铁佛分院维修改造工程</w:t>
      </w:r>
      <w:r>
        <w:rPr>
          <w:rFonts w:hint="eastAsia" w:ascii="仿宋" w:hAnsi="仿宋" w:eastAsia="仿宋" w:cs="仿宋"/>
          <w:color w:val="000000" w:themeColor="text1"/>
          <w:sz w:val="24"/>
          <w:szCs w:val="24"/>
          <w14:textFill>
            <w14:solidFill>
              <w14:schemeClr w14:val="tx1"/>
            </w14:solidFill>
          </w14:textFill>
        </w:rPr>
        <w:t>) :</w:t>
      </w:r>
    </w:p>
    <w:p w14:paraId="30480AB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合同包预算金额：</w:t>
      </w:r>
      <w:r>
        <w:rPr>
          <w:rFonts w:hint="eastAsia" w:ascii="仿宋" w:hAnsi="仿宋" w:eastAsia="仿宋" w:cs="仿宋"/>
          <w:color w:val="000000" w:themeColor="text1"/>
          <w:sz w:val="24"/>
          <w:szCs w:val="24"/>
          <w:u w:val="single"/>
          <w:lang w:val="en-US" w:eastAsia="zh-CN"/>
          <w14:textFill>
            <w14:solidFill>
              <w14:schemeClr w14:val="tx1"/>
            </w14:solidFill>
          </w14:textFill>
        </w:rPr>
        <w:t>613600.00</w:t>
      </w:r>
      <w:r>
        <w:rPr>
          <w:rFonts w:hint="eastAsia" w:ascii="仿宋" w:hAnsi="仿宋" w:eastAsia="仿宋" w:cs="仿宋"/>
          <w:color w:val="000000" w:themeColor="text1"/>
          <w:sz w:val="24"/>
          <w:szCs w:val="24"/>
          <w14:textFill>
            <w14:solidFill>
              <w14:schemeClr w14:val="tx1"/>
            </w14:solidFill>
          </w14:textFill>
        </w:rPr>
        <w:t>元</w:t>
      </w:r>
    </w:p>
    <w:p w14:paraId="1D09384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合同包最高限价：</w:t>
      </w:r>
      <w:r>
        <w:rPr>
          <w:rFonts w:hint="eastAsia" w:ascii="仿宋" w:hAnsi="仿宋" w:eastAsia="仿宋" w:cs="仿宋"/>
          <w:color w:val="000000" w:themeColor="text1"/>
          <w:sz w:val="24"/>
          <w:szCs w:val="24"/>
          <w:u w:val="single"/>
          <w:lang w:val="en-US" w:eastAsia="zh-CN"/>
          <w14:textFill>
            <w14:solidFill>
              <w14:schemeClr w14:val="tx1"/>
            </w14:solidFill>
          </w14:textFill>
        </w:rPr>
        <w:t>613600.00</w:t>
      </w:r>
      <w:r>
        <w:rPr>
          <w:rFonts w:hint="eastAsia" w:ascii="仿宋" w:hAnsi="仿宋" w:eastAsia="仿宋" w:cs="仿宋"/>
          <w:color w:val="000000" w:themeColor="text1"/>
          <w:sz w:val="24"/>
          <w:szCs w:val="24"/>
          <w14:textFill>
            <w14:solidFill>
              <w14:schemeClr w14:val="tx1"/>
            </w14:solidFill>
          </w14:textFill>
        </w:rPr>
        <w:t>元</w:t>
      </w:r>
    </w:p>
    <w:tbl>
      <w:tblPr>
        <w:tblStyle w:val="3"/>
        <w:tblW w:w="90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37"/>
        <w:gridCol w:w="1274"/>
        <w:gridCol w:w="1464"/>
        <w:gridCol w:w="1249"/>
        <w:gridCol w:w="1397"/>
        <w:gridCol w:w="1486"/>
        <w:gridCol w:w="1473"/>
      </w:tblGrid>
      <w:tr w14:paraId="7E8CC1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tblHeader/>
        </w:trPr>
        <w:tc>
          <w:tcPr>
            <w:tcW w:w="7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1527A14">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品目号</w:t>
            </w:r>
          </w:p>
        </w:tc>
        <w:tc>
          <w:tcPr>
            <w:tcW w:w="12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D79E869">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w:t>
            </w:r>
          </w:p>
          <w:p w14:paraId="33510D9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名称</w:t>
            </w:r>
          </w:p>
        </w:tc>
        <w:tc>
          <w:tcPr>
            <w:tcW w:w="14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031AEB">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采购标的</w:t>
            </w:r>
          </w:p>
        </w:tc>
        <w:tc>
          <w:tcPr>
            <w:tcW w:w="12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AB1A8EC">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数量</w:t>
            </w:r>
          </w:p>
          <w:p w14:paraId="444FB79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（单位）</w:t>
            </w:r>
          </w:p>
        </w:tc>
        <w:tc>
          <w:tcPr>
            <w:tcW w:w="13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52240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技术规格、参数及要求</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B4FA94">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品目预算</w:t>
            </w:r>
          </w:p>
          <w:p w14:paraId="4570D15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B8BB1A7">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w:t>
            </w:r>
          </w:p>
          <w:p w14:paraId="5085729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(元)</w:t>
            </w:r>
          </w:p>
        </w:tc>
      </w:tr>
      <w:tr w14:paraId="548FEC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8" w:hRule="atLeast"/>
        </w:trPr>
        <w:tc>
          <w:tcPr>
            <w:tcW w:w="7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EAE0A1">
            <w:pPr>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1-1</w:t>
            </w:r>
          </w:p>
        </w:tc>
        <w:tc>
          <w:tcPr>
            <w:tcW w:w="12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26CB42">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房屋附属设施施工</w:t>
            </w:r>
          </w:p>
        </w:tc>
        <w:tc>
          <w:tcPr>
            <w:tcW w:w="14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EB5F8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613600.00</w:t>
            </w:r>
          </w:p>
        </w:tc>
        <w:tc>
          <w:tcPr>
            <w:tcW w:w="124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64681AF">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1项</w:t>
            </w:r>
          </w:p>
        </w:tc>
        <w:tc>
          <w:tcPr>
            <w:tcW w:w="139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BC40FA">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详见采购文件</w:t>
            </w:r>
          </w:p>
        </w:tc>
        <w:tc>
          <w:tcPr>
            <w:tcW w:w="14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C1649B8">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613600.00</w:t>
            </w:r>
          </w:p>
        </w:tc>
        <w:tc>
          <w:tcPr>
            <w:tcW w:w="147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F2C095">
            <w:pPr>
              <w:spacing w:line="360" w:lineRule="auto"/>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613600.00</w:t>
            </w:r>
          </w:p>
        </w:tc>
      </w:tr>
    </w:tbl>
    <w:p w14:paraId="65B8359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本合同包不接受联合体投标</w:t>
      </w:r>
    </w:p>
    <w:p w14:paraId="1FFAD8E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合同履行期限：</w:t>
      </w: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rPr>
        <w:t>日历天</w:t>
      </w:r>
    </w:p>
    <w:p w14:paraId="2264426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二、 申请人的资格要求：</w:t>
      </w:r>
    </w:p>
    <w:p w14:paraId="609DC5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 ;</w:t>
      </w:r>
    </w:p>
    <w:p w14:paraId="0B8A0C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2.落实政府采购政策需满足的资格要求：</w:t>
      </w:r>
    </w:p>
    <w:p w14:paraId="3AF8B3B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汉阴县中心敬老院铁佛分院维修改造工程</w:t>
      </w:r>
      <w:r>
        <w:rPr>
          <w:rFonts w:hint="eastAsia" w:ascii="仿宋" w:hAnsi="仿宋" w:eastAsia="仿宋" w:cs="仿宋"/>
          <w:color w:val="000000" w:themeColor="text1"/>
          <w:sz w:val="24"/>
          <w:szCs w:val="24"/>
          <w14:textFill>
            <w14:solidFill>
              <w14:schemeClr w14:val="tx1"/>
            </w14:solidFill>
          </w14:textFill>
        </w:rPr>
        <w:t>)落实政府采购政策需满足的资格要求如下 :</w:t>
      </w:r>
    </w:p>
    <w:p w14:paraId="7DD2AF4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(1)陕西省财政厅关于印发《陕西省中小企业政府采购信用融资办法》（陕财办采〔2018〕23 号）；</w:t>
      </w:r>
    </w:p>
    <w:p w14:paraId="7AE1CC5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(2)《关于印发环境标志产品政府采购品目清单的通知》(财库〔2019〕18号)；</w:t>
      </w:r>
    </w:p>
    <w:p w14:paraId="0005AC3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(3)《关于印发节能产品政府采购品目清单的通知》(财库〔2019〕19号)；</w:t>
      </w:r>
    </w:p>
    <w:p w14:paraId="5634DD2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(4)《财政部国务院扶贫办关于运用政府采购政策支持脱贫攻坚的通知》（财库〔2019〕27 号）；</w:t>
      </w:r>
    </w:p>
    <w:p w14:paraId="427EEC8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(5)《财政部国家发展改革委关于印发〈节能产品政府采购实施意见〉的通知》(财库〔2004〕185号)；</w:t>
      </w:r>
    </w:p>
    <w:p w14:paraId="5A2C559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(6)《财政部环保总局关于环境标志产品政府采购实施的意见》(财库〔2006〕90号)；</w:t>
      </w:r>
    </w:p>
    <w:p w14:paraId="23C19F3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(7)《国务院办公厅关于建立政府强制采购节能产品制度的通知》(国办发〔2007〕51号)；</w:t>
      </w:r>
    </w:p>
    <w:p w14:paraId="1EB74D6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(8)《财政部司法部关于政府采购支持监狱企业发展有关问题的通知》(财库〔2014〕68号)；</w:t>
      </w:r>
    </w:p>
    <w:p w14:paraId="28AFCE1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(9)《财政部民政部中国残疾人联合会关于促进残疾人就业政府采购政策的通知》(财库〔2017〕141号)；</w:t>
      </w:r>
    </w:p>
    <w:p w14:paraId="04A58C4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(10)《财政部发展改革委生态环境部市场监管总局关于调整优化节能产品、环境标志产品政府采购执行机制的通知》(财库〔2019〕9号)；</w:t>
      </w:r>
    </w:p>
    <w:p w14:paraId="0FA9CD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(11)《政府采购促进中小企业发展管理办法》(财库〔2020〕46号)；</w:t>
      </w:r>
    </w:p>
    <w:p w14:paraId="7285DC1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(12)《财政部农业农村部国家乡村振兴局关于运用政府采购政策支持乡村产业振兴的通知》财库〔2021〕19号；</w:t>
      </w:r>
    </w:p>
    <w:p w14:paraId="65A4A89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(13)财政部关于进一步加大政府采购支持中小企业力度的通知(财库〔2022〕19号)；</w:t>
      </w:r>
    </w:p>
    <w:p w14:paraId="172B035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(14)其他需要落实的政府采购政策，如有最新颁布的政府采购政策，按最新的文件执行。</w:t>
      </w:r>
    </w:p>
    <w:p w14:paraId="4FF165B0">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14:paraId="31F8BB6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合同包 1(</w:t>
      </w:r>
      <w:r>
        <w:rPr>
          <w:rFonts w:hint="eastAsia" w:ascii="仿宋" w:hAnsi="仿宋" w:eastAsia="仿宋" w:cs="仿宋"/>
          <w:color w:val="000000" w:themeColor="text1"/>
          <w:sz w:val="24"/>
          <w:szCs w:val="24"/>
          <w:lang w:eastAsia="zh-CN"/>
          <w14:textFill>
            <w14:solidFill>
              <w14:schemeClr w14:val="tx1"/>
            </w14:solidFill>
          </w14:textFill>
        </w:rPr>
        <w:t>汉阴县中心敬老院铁佛分院维修改造工程</w:t>
      </w:r>
      <w:r>
        <w:rPr>
          <w:rFonts w:hint="eastAsia" w:ascii="仿宋" w:hAnsi="仿宋" w:eastAsia="仿宋" w:cs="仿宋"/>
          <w:color w:val="000000" w:themeColor="text1"/>
          <w:sz w:val="24"/>
          <w:szCs w:val="24"/>
          <w14:textFill>
            <w14:solidFill>
              <w14:schemeClr w14:val="tx1"/>
            </w14:solidFill>
          </w14:textFill>
        </w:rPr>
        <w:t>)特定资格要求如下：</w:t>
      </w:r>
    </w:p>
    <w:p w14:paraId="262C5E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(1）具有独立承担民事责任能力的法人、其他组织或自然人，提供合法有效的营业执照/事业单位法人证书/专业服务机构执业许可证/民办非企业单位登记证书等相关证明，自然人参与的提供 其身份证明；</w:t>
      </w:r>
    </w:p>
    <w:p w14:paraId="5B51653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(2）法定代表人参加投标时，提供本人身份证；授权代表参加投标时，提供法定代表人授权书、被授权人身份证；</w:t>
      </w:r>
    </w:p>
    <w:p w14:paraId="1F55FAE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(3）投标企业须具备建设行政主管部门核发的</w:t>
      </w:r>
      <w:r>
        <w:rPr>
          <w:rFonts w:hint="eastAsia" w:ascii="仿宋" w:hAnsi="仿宋" w:eastAsia="仿宋" w:cs="仿宋"/>
          <w:color w:val="000000" w:themeColor="text1"/>
          <w:sz w:val="24"/>
          <w:szCs w:val="24"/>
          <w:lang w:eastAsia="zh-CN"/>
          <w14:textFill>
            <w14:solidFill>
              <w14:schemeClr w14:val="tx1"/>
            </w14:solidFill>
          </w14:textFill>
        </w:rPr>
        <w:t>建筑工程施工总承包</w:t>
      </w:r>
      <w:r>
        <w:rPr>
          <w:rFonts w:hint="eastAsia" w:ascii="仿宋" w:hAnsi="仿宋" w:eastAsia="仿宋" w:cs="仿宋"/>
          <w:color w:val="000000" w:themeColor="text1"/>
          <w:sz w:val="24"/>
          <w:szCs w:val="24"/>
          <w14:textFill>
            <w14:solidFill>
              <w14:schemeClr w14:val="tx1"/>
            </w14:solidFill>
          </w14:textFill>
        </w:rPr>
        <w:t>三级</w:t>
      </w:r>
    </w:p>
    <w:p w14:paraId="27A9A747">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（含三级）及以上资质和安全生产许可证。其中投标企业拟派的项目经理具有</w:t>
      </w:r>
      <w:r>
        <w:rPr>
          <w:rFonts w:hint="eastAsia" w:ascii="仿宋" w:hAnsi="仿宋" w:eastAsia="仿宋" w:cs="仿宋"/>
          <w:color w:val="000000" w:themeColor="text1"/>
          <w:sz w:val="24"/>
          <w:szCs w:val="24"/>
          <w:lang w:eastAsia="zh-CN"/>
          <w14:textFill>
            <w14:solidFill>
              <w14:schemeClr w14:val="tx1"/>
            </w14:solidFill>
          </w14:textFill>
        </w:rPr>
        <w:t>建筑工程</w:t>
      </w:r>
      <w:r>
        <w:rPr>
          <w:rFonts w:hint="eastAsia" w:ascii="仿宋" w:hAnsi="仿宋" w:eastAsia="仿宋" w:cs="仿宋"/>
          <w:color w:val="000000" w:themeColor="text1"/>
          <w:sz w:val="24"/>
          <w:szCs w:val="24"/>
          <w14:textFill>
            <w14:solidFill>
              <w14:schemeClr w14:val="tx1"/>
            </w14:solidFill>
          </w14:textFill>
        </w:rPr>
        <w:t>专业贰级及以上建造师资格，并提供项目经理的在本单位的社会保障资金缴纳证明（投标截止之日前6个月内任意一个月的缴纳证明）、建造师注册证、安全生产考核合格证书及未担任其他在建工程承诺书；</w:t>
      </w:r>
    </w:p>
    <w:p w14:paraId="509FABFA">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(4）财务状况报告:提供 202</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年度经审计的财务审计报告(成立时间至提交投标文件截止时间 不足年的可提供成立后任意时段的资产负债表)或开标前 6 个月内其基本开户银行出具的资信证明；</w:t>
      </w:r>
    </w:p>
    <w:p w14:paraId="33B17DF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(5)税收缴纳证明:提供 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年至今已缴纳的任意1个月的纳税证明或完税证明（纳税证明或完税证明上应有代收机构或税务机关的公章或业务章）；依法免税的单位应提供相关证明材料；若为新成立企业可提供相应月度的税收缴纳证明；</w:t>
      </w:r>
    </w:p>
    <w:p w14:paraId="40F21E2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(6）社会保障资金缴纳证明:提供 202</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年至今已缴存的任意1个月的社会保障资金缴存单据或社保机构开具的社会保险参保缴费情况证明；依法不需要缴纳社会保障资金的单位应提供相关证明材料；若为新成立企业可提供相应月度的社会保险缴纳证明；</w:t>
      </w:r>
    </w:p>
    <w:p w14:paraId="355178ED">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(7）出具参加本次政府采购活动前三年内在经营活动中没有重大违法记录的书面声明；</w:t>
      </w:r>
    </w:p>
    <w:p w14:paraId="7514BD3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(8）供应商通过“信用中国”网站（</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"https://www.creditchina.gov.cn"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www.creditchina.gov.cn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）和中国 政府采购网（</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"https://www.ccgp.gov.cn"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www.ccgp.gov.cn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）等渠道查询相关主体信用记录，对列入失信被执行人、重大税收违法案件当事人名单、政府采购严重违法失信行为记录名单的供应商，将拒绝其参与政府采购活动；</w:t>
      </w:r>
    </w:p>
    <w:p w14:paraId="3E1E593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(9）本项目不接受联合体投标。</w:t>
      </w:r>
    </w:p>
    <w:p w14:paraId="59928BE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(10）本项目专门面向中小企业采购（残疾人福利性质单位、监狱企业视同  为小型、微型企业），非中小企业不得参与；</w:t>
      </w:r>
    </w:p>
    <w:p w14:paraId="66AA7DC4">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三、获取采购文件</w:t>
      </w:r>
    </w:p>
    <w:p w14:paraId="25DF33FB">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 日至 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12</w:t>
      </w:r>
      <w:bookmarkStart w:id="0" w:name="_GoBack"/>
      <w:bookmarkEnd w:id="0"/>
      <w:r>
        <w:rPr>
          <w:rFonts w:hint="eastAsia" w:ascii="仿宋" w:hAnsi="仿宋" w:eastAsia="仿宋" w:cs="仿宋"/>
          <w:color w:val="000000" w:themeColor="text1"/>
          <w:sz w:val="24"/>
          <w:szCs w:val="24"/>
          <w14:textFill>
            <w14:solidFill>
              <w14:schemeClr w14:val="tx1"/>
            </w14:solidFill>
          </w14:textFill>
        </w:rPr>
        <w:t xml:space="preserve"> 日，每天上午08:00:00至12:00:00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下午12:00:00至18:00:00（北京时间）</w:t>
      </w:r>
    </w:p>
    <w:p w14:paraId="5EAA9E3A">
      <w:pPr>
        <w:spacing w:line="360" w:lineRule="auto"/>
        <w:ind w:firstLine="480" w:firstLineChars="2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途径：陕西省安康市公共资源交易中心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p>
    <w:p w14:paraId="3F840E73">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方式：在线获取</w:t>
      </w:r>
    </w:p>
    <w:p w14:paraId="2F4D2F5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售价：0 元</w:t>
      </w:r>
    </w:p>
    <w:p w14:paraId="40F14746">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四、响应文件提交</w:t>
      </w:r>
    </w:p>
    <w:p w14:paraId="04501A8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 xml:space="preserve">9 </w:t>
      </w:r>
      <w:r>
        <w:rPr>
          <w:rFonts w:hint="eastAsia" w:ascii="仿宋" w:hAnsi="仿宋" w:eastAsia="仿宋" w:cs="仿宋"/>
          <w:color w:val="000000" w:themeColor="text1"/>
          <w:sz w:val="24"/>
          <w:szCs w:val="24"/>
          <w14:textFill>
            <w14:solidFill>
              <w14:schemeClr w14:val="tx1"/>
            </w14:solidFill>
          </w14:textFill>
        </w:rPr>
        <w:t xml:space="preserve">时 </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685548E5">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平台</w:t>
      </w:r>
      <w:r>
        <w:rPr>
          <w:rFonts w:hint="eastAsia" w:ascii="仿宋" w:hAnsi="仿宋" w:eastAsia="仿宋" w:cs="仿宋"/>
          <w:color w:val="000000" w:themeColor="text1"/>
          <w:sz w:val="24"/>
          <w:szCs w:val="24"/>
          <w14:textFill>
            <w14:solidFill>
              <w14:schemeClr w14:val="tx1"/>
            </w14:solidFill>
          </w14:textFill>
        </w:rPr>
        <w:t>（本项目采用电子化投标及不见面开标方式）</w:t>
      </w:r>
    </w:p>
    <w:p w14:paraId="69F1F5EB">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五、开启</w:t>
      </w:r>
    </w:p>
    <w:p w14:paraId="6FC7538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时间：202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 xml:space="preserve">9 </w:t>
      </w:r>
      <w:r>
        <w:rPr>
          <w:rFonts w:hint="eastAsia" w:ascii="仿宋" w:hAnsi="仿宋" w:eastAsia="仿宋" w:cs="仿宋"/>
          <w:color w:val="000000" w:themeColor="text1"/>
          <w:sz w:val="24"/>
          <w:szCs w:val="24"/>
          <w14:textFill>
            <w14:solidFill>
              <w14:schemeClr w14:val="tx1"/>
            </w14:solidFill>
          </w14:textFill>
        </w:rPr>
        <w:t xml:space="preserve">时 </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 分</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00秒（北京时间）</w:t>
      </w:r>
    </w:p>
    <w:p w14:paraId="4F92312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地点：安康市公共资源交易中心</w:t>
      </w:r>
      <w:r>
        <w:rPr>
          <w:rFonts w:hint="eastAsia" w:ascii="仿宋" w:hAnsi="仿宋" w:eastAsia="仿宋" w:cs="仿宋"/>
          <w:color w:val="000000" w:themeColor="text1"/>
          <w:sz w:val="24"/>
          <w:szCs w:val="24"/>
          <w:lang w:val="en-US" w:eastAsia="zh-CN"/>
          <w14:textFill>
            <w14:solidFill>
              <w14:schemeClr w14:val="tx1"/>
            </w14:solidFill>
          </w14:textFill>
        </w:rPr>
        <w:t>不见面开标大厅</w:t>
      </w:r>
      <w:r>
        <w:rPr>
          <w:rFonts w:hint="eastAsia" w:ascii="仿宋" w:hAnsi="仿宋" w:eastAsia="仿宋" w:cs="仿宋"/>
          <w:color w:val="000000" w:themeColor="text1"/>
          <w:sz w:val="24"/>
          <w:szCs w:val="24"/>
          <w14:textFill>
            <w14:solidFill>
              <w14:schemeClr w14:val="tx1"/>
            </w14:solidFill>
          </w14:textFill>
        </w:rPr>
        <w:t xml:space="preserve"> （本项目采用电子化投标及不见面开标方式）</w:t>
      </w:r>
    </w:p>
    <w:p w14:paraId="3FEF9055">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六、公告期限</w:t>
      </w:r>
    </w:p>
    <w:p w14:paraId="2B5E98E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 5 个工作日。</w:t>
      </w:r>
    </w:p>
    <w:p w14:paraId="35351DE0">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七、其他补充事宜</w:t>
      </w:r>
    </w:p>
    <w:p w14:paraId="1CECCA26">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1、融资平台：根据《陕西省财政厅关于加快推进我省中小企业政府采购信用融资工作的通知》陕财办采〔2020〕15 号文件精神，有融资需求的供应商可根据自身情况，在陕西省政府采购信用融 资平台（含各市分平台）自主选择金融机构及其融资产品，凭政府采购中标（成交）通知书或政府采购合同向金融机构提出融资申请。</w:t>
      </w:r>
    </w:p>
    <w:p w14:paraId="6D6CDBA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2、招标文件获取方式</w:t>
      </w:r>
    </w:p>
    <w:p w14:paraId="13F9513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（1）投标供应商应按《安康市公共资源交易中心关于投标企业和采购代理机构互联网注册办 理 CA 数字证书的公告》要求办理 CA 数字证书。</w:t>
      </w:r>
    </w:p>
    <w:p w14:paraId="7473E48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（2）投标供应商使用捆绑CA证书登录安康市公共资源交易中心（</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"http://ak.sxggzyjy.cn/"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http://ak.sxggzyjy.cn/</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），选择电子交易平台中的陕西政府采购交易系统（</w:t>
      </w:r>
      <w:r>
        <w:rPr>
          <w:rFonts w:hint="eastAsia" w:ascii="仿宋" w:hAnsi="仿宋" w:eastAsia="仿宋" w:cs="仿宋"/>
          <w:color w:val="000000" w:themeColor="text1"/>
          <w:sz w:val="24"/>
          <w:szCs w:val="24"/>
          <w14:textFill>
            <w14:solidFill>
              <w14:schemeClr w14:val="tx1"/>
            </w14:solidFill>
          </w14:textFill>
        </w:rPr>
        <w:fldChar w:fldCharType="begin"/>
      </w:r>
      <w:r>
        <w:rPr>
          <w:rFonts w:hint="eastAsia" w:ascii="仿宋" w:hAnsi="仿宋" w:eastAsia="仿宋" w:cs="仿宋"/>
          <w:color w:val="000000" w:themeColor="text1"/>
          <w:sz w:val="24"/>
          <w:szCs w:val="24"/>
          <w14:textFill>
            <w14:solidFill>
              <w14:schemeClr w14:val="tx1"/>
            </w14:solidFill>
          </w14:textFill>
        </w:rPr>
        <w:instrText xml:space="preserve"> HYPERLINK "http://www.sxggzyjy.cn:9002/TPBidder" </w:instrText>
      </w:r>
      <w:r>
        <w:rPr>
          <w:rFonts w:hint="eastAsia" w:ascii="仿宋" w:hAnsi="仿宋" w:eastAsia="仿宋" w:cs="仿宋"/>
          <w:color w:val="000000" w:themeColor="text1"/>
          <w:sz w:val="24"/>
          <w:szCs w:val="24"/>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http://www.sxggzyjy.cn:9002/TPBidder</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 xml:space="preserve"> ）进行登录，登录后选择“交易供应商”身份进入供应商界面进行报名。网络平台机构：安康市公共资源交易中心，联系方式：0915-2110976；使用捆绑省交易平台的 CA 锁登录电子交易平台，通过政府采购系统企业端进入，点击我要投标，完善相关投标信息。</w:t>
      </w:r>
    </w:p>
    <w:p w14:paraId="74255418">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采用电子化投标的方式，相关操作流程详见全国公共资源交易平台（陕西省）网站[服务指南-下载专区]中的《陕西省公共资源交易中心政府采购项目投标指南》；电子招标文件技术支持：4009280095、4009980000。</w:t>
      </w:r>
    </w:p>
    <w:p w14:paraId="38A700A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（4）编制电子投标文件时，应使用最新发布的电子采购文件及专用制作工具进行编制。并使用数字认证证书（CA）对电子投标文件进行签署、加密、递交及开标时解密等相关操作。</w:t>
      </w:r>
    </w:p>
    <w:p w14:paraId="220DF741">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（5）电子采购文件下载:供应商登录全国公共资源交易平台（陕西省）网站[电子交易平台-企 业端]后，在[我的项目]中点击“项目流程-交易文件下载 ”下载电子采购文件（*.SXSZF）；注意：该项目如有变更文件，则应点击“项目流程&gt;答疑文件下载”下载更新后的电子采购文件（*.SXSCF），使用旧版电子采购文件制作的电子投标文件，系统将拒绝接收。</w:t>
      </w:r>
    </w:p>
    <w:p w14:paraId="5F46CF4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电子采购文件需要使用专用软件打开、浏览:供应商登录全国公共资源交易平台（陕西省）网站[服务指南-下载专区]免费下载《陕西省公共资源交易平台政府采购电子标书制作工具(V8.0.0.2)》，并升级至最新版本，使用该客户端可以打开电子采购文件。软件操作手册详见全国  公共资源交易平台（陕西省）网站[服务指南-下载专区]中的《陕西省公共资源交易（政府采购类）投标文件制作软件操作手册》下载，制作电子投标文件:电子投标文件同样需要使用上述软件进行编制 。在编制过程中，如有技术性问题，请先翻阅操作手册或致电软件开发商，技术支持热线：4009280095、4009980000。</w:t>
      </w:r>
    </w:p>
    <w:p w14:paraId="756495A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（7）本项目采用“不见面开标 ”方式进行，各供应商可登录全国公共资源交易平台（陕西省·安康市）下载最新发布不见面开标操作手册,并在投标文件递交截止时间前通过全国公共资源交易平台（陕西省·安康市）递交电子投标文件。因供应商自身设施故障或自身原因导致无法完成签到或投标的，由供应商自行承担后果。如有技术问题，请拨打系统平台技术支持电话：4009280095。</w:t>
      </w:r>
    </w:p>
    <w:p w14:paraId="03BC3FD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（8）供应商须在开标前完成陕西省政府采购网入库，具体详见陕西省政府采购网《陕西省财政厅关于政府采购供应商注册登记有关事项的通知》。</w:t>
      </w:r>
    </w:p>
    <w:p w14:paraId="079A37DA">
      <w:pPr>
        <w:spacing w:line="360" w:lineRule="auto"/>
        <w:ind w:firstLine="482" w:firstLineChars="200"/>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八、对本次招标提出询问，请按以下方式联系。</w:t>
      </w:r>
    </w:p>
    <w:p w14:paraId="73033882">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1.采购人信息</w:t>
      </w:r>
    </w:p>
    <w:p w14:paraId="43D863D5">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w:t>
      </w:r>
      <w:r>
        <w:rPr>
          <w:rFonts w:hint="eastAsia" w:ascii="仿宋" w:hAnsi="仿宋" w:eastAsia="仿宋" w:cs="仿宋"/>
          <w:color w:val="000000" w:themeColor="text1"/>
          <w:sz w:val="24"/>
          <w:szCs w:val="24"/>
          <w:lang w:eastAsia="zh-CN"/>
          <w14:textFill>
            <w14:solidFill>
              <w14:schemeClr w14:val="tx1"/>
            </w14:solidFill>
          </w14:textFill>
        </w:rPr>
        <w:t>汉阴县民政局</w:t>
      </w:r>
    </w:p>
    <w:p w14:paraId="7E2C83F8">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w:t>
      </w:r>
      <w:r>
        <w:rPr>
          <w:rFonts w:hint="eastAsia" w:ascii="仿宋" w:hAnsi="仿宋" w:eastAsia="仿宋" w:cs="仿宋"/>
          <w:color w:val="000000" w:themeColor="text1"/>
          <w:sz w:val="24"/>
          <w:szCs w:val="24"/>
          <w:lang w:eastAsia="zh-CN"/>
          <w14:textFill>
            <w14:solidFill>
              <w14:schemeClr w14:val="tx1"/>
            </w14:solidFill>
          </w14:textFill>
        </w:rPr>
        <w:t>汉阴县城关镇和平街14号</w:t>
      </w:r>
    </w:p>
    <w:p w14:paraId="45C28DF6">
      <w:pPr>
        <w:spacing w:line="360" w:lineRule="auto"/>
        <w:ind w:firstLine="480" w:firstLineChars="200"/>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w:t>
      </w:r>
      <w:r>
        <w:rPr>
          <w:rFonts w:hint="eastAsia" w:ascii="仿宋" w:hAnsi="仿宋" w:eastAsia="仿宋" w:cs="仿宋"/>
          <w:color w:val="000000" w:themeColor="text1"/>
          <w:sz w:val="24"/>
          <w:szCs w:val="24"/>
          <w:lang w:eastAsia="zh-CN"/>
          <w14:textFill>
            <w14:solidFill>
              <w14:schemeClr w14:val="tx1"/>
            </w14:solidFill>
          </w14:textFill>
        </w:rPr>
        <w:t>5218080</w:t>
      </w:r>
    </w:p>
    <w:p w14:paraId="18C6F7D9">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2.采购代理机构信息</w:t>
      </w:r>
    </w:p>
    <w:p w14:paraId="67953057">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名称：陕西中源项目管理有限公司</w:t>
      </w:r>
    </w:p>
    <w:p w14:paraId="206EEC2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地址：安康市汉滨区木竹桥安置点中源公司三楼</w:t>
      </w:r>
    </w:p>
    <w:p w14:paraId="7D5CAECC">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联系方式：16609151911</w:t>
      </w:r>
    </w:p>
    <w:p w14:paraId="779034EE">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3.项目联系方式</w:t>
      </w:r>
    </w:p>
    <w:p w14:paraId="0554105F">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项目联系人：徐金金</w:t>
      </w:r>
    </w:p>
    <w:p w14:paraId="6320A9B4">
      <w:pPr>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电话：16609151911</w:t>
      </w:r>
    </w:p>
    <w:p w14:paraId="1E694954">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1BB380D">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3EE4722D">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1EE89797">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p>
    <w:p w14:paraId="7D417AFA">
      <w:pPr>
        <w:spacing w:line="360" w:lineRule="auto"/>
        <w:ind w:firstLine="5040" w:firstLineChars="2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陕西中源项目管理有限公司</w:t>
      </w:r>
    </w:p>
    <w:p w14:paraId="414DA436">
      <w:pPr>
        <w:spacing w:line="228" w:lineRule="auto"/>
        <w:ind w:firstLine="5760" w:firstLineChars="2400"/>
      </w:pPr>
      <w:r>
        <w:rPr>
          <w:rFonts w:hint="eastAsia" w:ascii="仿宋" w:hAnsi="仿宋" w:eastAsia="仿宋" w:cs="仿宋"/>
          <w:color w:val="000000" w:themeColor="text1"/>
          <w:sz w:val="24"/>
          <w:szCs w:val="24"/>
          <w14:textFill>
            <w14:solidFill>
              <w14:schemeClr w14:val="tx1"/>
            </w14:solidFill>
          </w14:textFill>
        </w:rPr>
        <w:t>202</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年 </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 xml:space="preserve"> 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9DD8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213E1">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D7213E1">
                    <w:pPr>
                      <w:pStyle w:val="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4226B"/>
    <w:rsid w:val="7F442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2026-01-04T12:45:00Z</dcterms:created>
  <dc:creator>。</dc:creator>
  <cp:lastModifiedBy>。</cp:lastModifiedBy>
  <dcterms:modified xsi:type="dcterms:W3CDTF">2026-01-04T12:48:15Z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1C75E998166449FBB6C835CC5F92CE50_11</vt:lpwstr>
  </property>
  <property fmtid="{D5CDD505-2E9C-101B-9397-08002B2CF9AE}" pid="4" name="KSOTemplateDocerSaveRecord">
    <vt:lpwstr>eyJoZGlkIjoiOGUyMzU1ZmE0OGNlNGI4NzBlOTI5MzMzZDY0YWFjMTkiLCJ1c2VySWQiOiI2MTI2NDQyMjQifQ==</vt:lpwstr>
  </property>
</Properties>
</file>