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3.1采购项目概况</w:t>
      </w:r>
    </w:p>
    <w:p>
      <w:pPr>
        <w:pStyle w:val="4"/>
        <w:ind w:firstLine="480"/>
      </w:pPr>
      <w:r>
        <w:rPr>
          <w:rFonts w:ascii="仿宋_GB2312" w:hAnsi="仿宋_GB2312" w:eastAsia="仿宋_GB2312" w:cs="仿宋_GB2312"/>
        </w:rPr>
        <w:t>本项目共1个包，采购维修电料一批并配送到位（具体详见谈判文件）； 项目用途：维修电料并配送到位；采购预算：250000.00 元。</w:t>
      </w:r>
    </w:p>
    <w:p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3.2采购内容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采购包预算金额（元）: 250,000.00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采购包最高限价（元）: 250,000.00</w:t>
      </w:r>
    </w:p>
    <w:p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10"/>
        <w:gridCol w:w="820"/>
        <w:gridCol w:w="1216"/>
        <w:gridCol w:w="811"/>
        <w:gridCol w:w="811"/>
        <w:gridCol w:w="811"/>
        <w:gridCol w:w="811"/>
        <w:gridCol w:w="811"/>
        <w:gridCol w:w="811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维修电料</w:t>
            </w:r>
          </w:p>
        </w:tc>
        <w:tc>
          <w:tcPr>
            <w:tcW w:w="831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250,000.00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项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jNGZhMjg5MDlkMDg3YTIxNGYzNDNiYzE5NjUwMDAifQ=="/>
  </w:docVars>
  <w:rsids>
    <w:rsidRoot w:val="00000000"/>
    <w:rsid w:val="3428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autoRedefine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2026-01-07T08:58:35Z</dcterms:created>
  <dc:creator>Administrator</dc:creator>
  <cp:lastModifiedBy>川招</cp:lastModifiedBy>
  <dcterms:modified xsi:type="dcterms:W3CDTF">2026-01-07T08:58:51Z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58F02220301A41F8AC59F21FCD96A915_12</vt:lpwstr>
  </property>
</Properties>
</file>