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8092E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采购需求：</w:t>
      </w:r>
    </w:p>
    <w:p w14:paraId="4973EE88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合同包1（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靖边县低空经济特色小镇2024年张巴路望夏村路口至海则滩镇政府道路两侧亮化工程项目</w:t>
      </w:r>
      <w:r>
        <w:rPr>
          <w:rFonts w:hint="eastAsia" w:ascii="仿宋" w:hAnsi="仿宋" w:eastAsia="仿宋" w:cs="仿宋"/>
          <w:sz w:val="24"/>
          <w:highlight w:val="none"/>
        </w:rPr>
        <w:t xml:space="preserve">） </w:t>
      </w:r>
    </w:p>
    <w:p w14:paraId="4C40C38B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合同包预算金额：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2140800.00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p w14:paraId="079FD04E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合同包最高限价：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2140800.00</w:t>
      </w:r>
      <w:r>
        <w:rPr>
          <w:rFonts w:hint="eastAsia" w:ascii="仿宋" w:hAnsi="仿宋" w:eastAsia="仿宋" w:cs="仿宋"/>
          <w:sz w:val="24"/>
          <w:highlight w:val="none"/>
        </w:rPr>
        <w:t>元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144"/>
        <w:gridCol w:w="835"/>
        <w:gridCol w:w="956"/>
        <w:gridCol w:w="1521"/>
        <w:gridCol w:w="1603"/>
        <w:gridCol w:w="1603"/>
      </w:tblGrid>
      <w:tr w14:paraId="0BDA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05840CDA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品目号</w:t>
            </w:r>
          </w:p>
        </w:tc>
        <w:tc>
          <w:tcPr>
            <w:tcW w:w="1340" w:type="dxa"/>
            <w:vAlign w:val="center"/>
          </w:tcPr>
          <w:p w14:paraId="2DB6406B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品目名称</w:t>
            </w:r>
          </w:p>
        </w:tc>
        <w:tc>
          <w:tcPr>
            <w:tcW w:w="942" w:type="dxa"/>
            <w:vAlign w:val="center"/>
          </w:tcPr>
          <w:p w14:paraId="7B464A91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采购标的</w:t>
            </w:r>
          </w:p>
        </w:tc>
        <w:tc>
          <w:tcPr>
            <w:tcW w:w="962" w:type="dxa"/>
            <w:vAlign w:val="center"/>
          </w:tcPr>
          <w:p w14:paraId="042C4E3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数量</w:t>
            </w:r>
          </w:p>
          <w:p w14:paraId="3DF5EAE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（单位）</w:t>
            </w:r>
          </w:p>
        </w:tc>
        <w:tc>
          <w:tcPr>
            <w:tcW w:w="1755" w:type="dxa"/>
            <w:vAlign w:val="center"/>
          </w:tcPr>
          <w:p w14:paraId="47F99A40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技术规格、参数及要求</w:t>
            </w:r>
          </w:p>
        </w:tc>
        <w:tc>
          <w:tcPr>
            <w:tcW w:w="1656" w:type="dxa"/>
            <w:vAlign w:val="center"/>
          </w:tcPr>
          <w:p w14:paraId="4DAD9C28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品目预算（元）</w:t>
            </w:r>
          </w:p>
        </w:tc>
        <w:tc>
          <w:tcPr>
            <w:tcW w:w="1656" w:type="dxa"/>
            <w:vAlign w:val="center"/>
          </w:tcPr>
          <w:p w14:paraId="6E4ACAC0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最高限价（元）</w:t>
            </w:r>
          </w:p>
        </w:tc>
      </w:tr>
      <w:tr w14:paraId="7471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5" w:type="dxa"/>
            <w:vAlign w:val="center"/>
          </w:tcPr>
          <w:p w14:paraId="1161933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340" w:type="dxa"/>
            <w:vAlign w:val="center"/>
          </w:tcPr>
          <w:p w14:paraId="25704DD0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其他市政</w:t>
            </w:r>
          </w:p>
          <w:p w14:paraId="59C78B3A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公用设施</w:t>
            </w:r>
          </w:p>
          <w:p w14:paraId="0D855B69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施工</w:t>
            </w:r>
          </w:p>
        </w:tc>
        <w:tc>
          <w:tcPr>
            <w:tcW w:w="942" w:type="dxa"/>
            <w:vAlign w:val="center"/>
          </w:tcPr>
          <w:p w14:paraId="3A977FC9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道路亮化</w:t>
            </w:r>
          </w:p>
        </w:tc>
        <w:tc>
          <w:tcPr>
            <w:tcW w:w="962" w:type="dxa"/>
            <w:vAlign w:val="center"/>
          </w:tcPr>
          <w:p w14:paraId="51ADD9B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1（项）</w:t>
            </w:r>
          </w:p>
        </w:tc>
        <w:tc>
          <w:tcPr>
            <w:tcW w:w="1755" w:type="dxa"/>
            <w:vAlign w:val="center"/>
          </w:tcPr>
          <w:p w14:paraId="39E0EC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详见文件</w:t>
            </w:r>
          </w:p>
        </w:tc>
        <w:tc>
          <w:tcPr>
            <w:tcW w:w="1656" w:type="dxa"/>
            <w:vAlign w:val="center"/>
          </w:tcPr>
          <w:p w14:paraId="677F985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2140800.00</w:t>
            </w:r>
          </w:p>
        </w:tc>
        <w:tc>
          <w:tcPr>
            <w:tcW w:w="1656" w:type="dxa"/>
            <w:vAlign w:val="center"/>
          </w:tcPr>
          <w:p w14:paraId="47DB4C7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2140800.00</w:t>
            </w:r>
          </w:p>
        </w:tc>
      </w:tr>
    </w:tbl>
    <w:p w14:paraId="5F7B2BED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本合同包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>不接受</w:t>
      </w:r>
      <w:r>
        <w:rPr>
          <w:rFonts w:hint="eastAsia" w:ascii="仿宋" w:hAnsi="仿宋" w:eastAsia="仿宋" w:cs="仿宋"/>
          <w:sz w:val="24"/>
          <w:highlight w:val="none"/>
        </w:rPr>
        <w:t>联合体投标。</w:t>
      </w:r>
    </w:p>
    <w:p w14:paraId="73B41317">
      <w:r>
        <w:rPr>
          <w:rFonts w:hint="eastAsia" w:ascii="仿宋" w:hAnsi="仿宋" w:eastAsia="仿宋" w:cs="仿宋"/>
          <w:sz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45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日历天。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A6CA1"/>
    <w:rsid w:val="07CA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2026-01-11T03:08:00Z</dcterms:created>
  <dc:creator>`尕小子...</dc:creator>
  <cp:lastModifiedBy>`尕小子...</cp:lastModifiedBy>
  <dcterms:modified xsi:type="dcterms:W3CDTF">2026-01-11T03:08:51Z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B4C84FA48B2B403393F8D2CDCC1CAA23_11</vt:lpwstr>
  </property>
  <property fmtid="{D5CDD505-2E9C-101B-9397-08002B2CF9AE}" pid="4" name="KSOTemplateDocerSaveRecord">
    <vt:lpwstr>eyJoZGlkIjoiZmVhY2IxMTI5MjY5NDg0MmY4Njg0OGNkYjE0OWYzMTgiLCJ1c2VySWQiOiIzNjAzMDc2NDgifQ==</vt:lpwstr>
  </property>
</Properties>
</file>