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AE9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36"/>
          <w:szCs w:val="36"/>
        </w:rPr>
      </w:pPr>
      <w:bookmarkStart w:id="0" w:name="_GoBack"/>
      <w:r>
        <w:rPr>
          <w:rFonts w:hint="eastAsia" w:ascii="宋体" w:hAnsi="宋体" w:eastAsia="宋体" w:cs="宋体"/>
          <w:b/>
          <w:bCs/>
          <w:i w:val="0"/>
          <w:iCs w:val="0"/>
          <w:caps w:val="0"/>
          <w:color w:val="333333"/>
          <w:spacing w:val="0"/>
          <w:kern w:val="0"/>
          <w:sz w:val="36"/>
          <w:szCs w:val="36"/>
          <w:bdr w:val="none" w:color="auto" w:sz="0" w:space="0"/>
          <w:shd w:val="clear" w:fill="FFFFFF"/>
          <w:lang w:val="en-US" w:eastAsia="zh-CN" w:bidi="ar"/>
        </w:rPr>
        <w:t>榆林市榆阳产业园区管理委员会办公区域备电项目招标公告</w:t>
      </w:r>
    </w:p>
    <w:bookmarkEnd w:id="0"/>
    <w:p w14:paraId="03402F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0582FE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办公区域备电项目</w:t>
      </w:r>
      <w:r>
        <w:rPr>
          <w:rFonts w:hint="eastAsia" w:ascii="宋体" w:hAnsi="宋体" w:eastAsia="宋体" w:cs="宋体"/>
          <w:i w:val="0"/>
          <w:iCs w:val="0"/>
          <w:caps w:val="0"/>
          <w:color w:val="333333"/>
          <w:spacing w:val="0"/>
          <w:sz w:val="21"/>
          <w:szCs w:val="21"/>
          <w:bdr w:val="none" w:color="auto" w:sz="0" w:space="0"/>
          <w:shd w:val="clear" w:fill="FFFFFF"/>
        </w:rPr>
        <w:t>招标项目的潜在投标人应在全国公共资源交易平台（陕西省）网站【首页〉电子交易平台〉线上获取获取招标文件，并于2026年02月02日 13时30分 （北京时间）前递交投标文件。</w:t>
      </w:r>
    </w:p>
    <w:p w14:paraId="292612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1E4A19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项目编号：MRHY-2025-24</w:t>
      </w:r>
    </w:p>
    <w:p w14:paraId="669E3E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项目名称：办公区域备电项目</w:t>
      </w:r>
    </w:p>
    <w:p w14:paraId="1F31DA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采购方式：公开招标</w:t>
      </w:r>
    </w:p>
    <w:p w14:paraId="791A77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预算金额：1,275,100.00元</w:t>
      </w:r>
    </w:p>
    <w:p w14:paraId="658D29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14:paraId="207D29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合同包1(榆林市榆阳产业园区管理委员会办公区域备电项目):</w:t>
      </w:r>
    </w:p>
    <w:p w14:paraId="0D7739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合同包预算金额：1,275,100.00元</w:t>
      </w:r>
    </w:p>
    <w:p w14:paraId="66154F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合同包最高限价：1,275,100.00元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5"/>
        <w:gridCol w:w="1089"/>
        <w:gridCol w:w="2684"/>
        <w:gridCol w:w="1089"/>
        <w:gridCol w:w="1516"/>
        <w:gridCol w:w="1503"/>
      </w:tblGrid>
      <w:tr w14:paraId="6D1A96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6FFE8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1428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A5E6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C363B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9EDE9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7D4C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r>
      <w:tr w14:paraId="0C8DB8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BDCB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D97B5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电池及能源系统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D0326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榆林市榆阳产业园区管理委员会办公区域备电项目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A1508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1665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4B8D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1,275,100.00</w:t>
            </w:r>
          </w:p>
        </w:tc>
      </w:tr>
    </w:tbl>
    <w:p w14:paraId="54B074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14:paraId="5ED8CE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14:paraId="236601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1C9C79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30B06B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56DA35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合同包1(榆林市榆阳产业园区管理委员会办公区域备电项目)落实政府采购政策需满足的资格要求如下:</w:t>
      </w:r>
    </w:p>
    <w:p w14:paraId="18FE51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（4）《节能产品政府采购实施意见》（财库[2004]185号）；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（12）其他需要落实的政府采购政策（如有最新颁布的政府采购政策，按最新的文件执行）。</w:t>
      </w:r>
    </w:p>
    <w:p w14:paraId="7EBE0B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5F769C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合同包1(榆林市榆阳产业园区管理委员会办公区域备电项目)特定资格要求如下:</w:t>
      </w:r>
    </w:p>
    <w:p w14:paraId="152575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（3）提供榆林市政府采购工程类/货物类/服务类投标人信用承诺书(格式详见竞争性磋商文件)及投标人信用承诺及采购文件中其他必要承诺查询截图（以开标现场查验为主）；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 ，财务须状况良好，无资不抵债情况，具有有效履行合同资产能力。不足一年的提供成立以来的财务报表，至少包括资产负债表、利润表、现金流量表及基本账户银行出具的资信证明；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（6）社会保障资金缴纳证明：供应商须提供2025年1月1日至投标截止时间止至少一个月的社会保障资金缴存单据或社保机构开具的社会保险参保缴费情况证明 ；依法不需要缴纳社会保障资金的应提供相关文件证明；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（10）本项目非专门面向中小企业采购。</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备注：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1.中小企业供应商应填写中小企业声明函并对真实性负责(残疾人福利性企业及监狱企业视同为小型、微型企业)。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2.小微企业不得将合同分包给大中型企业。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3.单位负责人为同一人或者存在直接控股、管理关系的不同供应商，不得参加同一合同项下的政府采购活动。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4.以上为必备证明文件，不能全部提供的将拒绝其投标；电子投标文件附扫描件加电子签章。(若有与法律规定不一致的，须按现行法律法规提供相应证书或材料)。</w:t>
      </w:r>
    </w:p>
    <w:p w14:paraId="32135B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三、获取招标文件</w:t>
      </w:r>
    </w:p>
    <w:p w14:paraId="0ECCC8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2026年01月13日 至 2026年01月19日 ，每天上午 08:00:00 至 12:00:00 ，下午 12:00:00 至 18:00:00 （北京时间）</w:t>
      </w:r>
    </w:p>
    <w:p w14:paraId="1AA23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途径：全国公共资源交易平台（陕西省）网站【首页〉电子交易平台〉线上获取</w:t>
      </w:r>
    </w:p>
    <w:p w14:paraId="1DA134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方式：在线获取</w:t>
      </w:r>
    </w:p>
    <w:p w14:paraId="06CBD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 0元</w:t>
      </w:r>
    </w:p>
    <w:p w14:paraId="3939E5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四、提交投标文件截止时间、开标时间和地点</w:t>
      </w:r>
    </w:p>
    <w:p w14:paraId="086C2B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2026年02月02日 13时30分00秒 （北京时间）</w:t>
      </w:r>
    </w:p>
    <w:p w14:paraId="787B05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提交投标文件地点：全国公共资源交易平台（陕西省）网站【首页〉电子交易平台〉线上递交</w:t>
      </w:r>
    </w:p>
    <w:p w14:paraId="5DD261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开标地点：榆林市公共资源交易中心10楼开标10室</w:t>
      </w:r>
    </w:p>
    <w:p w14:paraId="7BBFA7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五、公告期限</w:t>
      </w:r>
    </w:p>
    <w:p w14:paraId="327C4B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自本公告发布之日起5个工作日。</w:t>
      </w:r>
    </w:p>
    <w:p w14:paraId="65F1E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六、其他补充事宜</w:t>
      </w:r>
    </w:p>
    <w:p w14:paraId="4D1536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（1）供应商可用CA锁登录全国公共资源交易中心平台（陕西省） （http://www.sxggzyjy.cn/）,选择“电子交易平台-陕西政府采购交易系统-陕西省公共资源交易平台-供应商 ”进行登录，登录后选择“交易乙方”身份进入供应商界面进行报名并免费下载采购文件；</w:t>
      </w:r>
    </w:p>
    <w:p w14:paraId="2C5374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（2）本项目采用电子化不见面开标方式，开标时建议供应商使用带有麦克风和摄像头的笔记本电脑，登录不见面开标系统进行供应商签到和响应文件解密等开标事宜；</w:t>
      </w:r>
    </w:p>
    <w:p w14:paraId="6CE3C1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3674F2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-3515031、029-88661241或4006-369-888（陕西CA联系电话），投标报名成功与否以平台确认信息为准。</w:t>
      </w:r>
    </w:p>
    <w:p w14:paraId="3540DC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七、对本次招标提出询问，请按以下方式联系。</w:t>
      </w:r>
    </w:p>
    <w:p w14:paraId="33E2FB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3BC88B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名称：榆林市榆阳产业园区管理委员会</w:t>
      </w:r>
    </w:p>
    <w:p w14:paraId="53268A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地址：榆阳区高新技术产业开发区</w:t>
      </w:r>
    </w:p>
    <w:p w14:paraId="3A2A1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联系方式：15619909155</w:t>
      </w:r>
    </w:p>
    <w:p w14:paraId="59600D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32E839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名称：陕西明睿浩阳项目管理有限公司</w:t>
      </w:r>
    </w:p>
    <w:p w14:paraId="1A9402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地址：陕西省榆林市榆阳区陕西省榆林市榆阳区航宇路旧机场院内104号</w:t>
      </w:r>
    </w:p>
    <w:p w14:paraId="0088E3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联系方式：19991079978</w:t>
      </w:r>
    </w:p>
    <w:p w14:paraId="5D9461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5C7DD8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项目联系人：郑咪咪</w:t>
      </w:r>
    </w:p>
    <w:p w14:paraId="5D7089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电话：19991079978</w:t>
      </w:r>
    </w:p>
    <w:p w14:paraId="0EC7F5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陕西明睿浩阳项目管理有限公司</w:t>
      </w:r>
    </w:p>
    <w:p w14:paraId="32FC1B30">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066CD"/>
    <w:rsid w:val="18F066CD"/>
    <w:rsid w:val="49300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2026-01-12T03:25:00Z</dcterms:created>
  <dc:creator>Lv Zhenzhen</dc:creator>
  <cp:lastModifiedBy>Lv Zhenzhen</cp:lastModifiedBy>
  <dcterms:modified xsi:type="dcterms:W3CDTF">2026-01-12T03:31:00Z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6F88A1724E7E436EB5A5E68FD60B1562_13</vt:lpwstr>
  </property>
  <property fmtid="{D5CDD505-2E9C-101B-9397-08002B2CF9AE}" pid="4" name="KSOTemplateDocerSaveRecord">
    <vt:lpwstr>eyJoZGlkIjoiODM1MjA0N2NmMTJkM2YwMjkwMzcwZWM4Y2IzZDM1MjEiLCJ1c2VySWQiOiI0NTExODE4ODQifQ==</vt:lpwstr>
  </property>
</Properties>
</file>