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bookmarkStart w:id="0" w:name="_GoBack"/>
      <w:r>
        <w:rPr>
          <w:rFonts w:hint="eastAsia" w:ascii="仿宋" w:hAnsi="仿宋" w:eastAsia="仿宋" w:cs="仿宋"/>
          <w:b/>
          <w:bCs/>
          <w:i w:val="0"/>
          <w:iCs w:val="0"/>
          <w:caps w:val="0"/>
          <w:color w:val="auto"/>
          <w:spacing w:val="0"/>
          <w:sz w:val="44"/>
          <w:szCs w:val="44"/>
          <w:shd w:val="clear" w:fill="FFFFFF"/>
        </w:rPr>
        <w:t>被推荐供应商名单和推荐理由</w:t>
      </w:r>
    </w:p>
    <w:bookmarkEnd w:id="0"/>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pPr w:leftFromText="180" w:rightFromText="180" w:vertAnchor="text" w:horzAnchor="page" w:tblpX="1033" w:tblpY="715"/>
        <w:tblOverlap w:val="never"/>
        <w:tblW w:w="10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5561"/>
        <w:gridCol w:w="3213"/>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星辰工程集团有限公司(联合体成员：北京环球森林科技有限公司)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中泰辉腾工程设计有限公司(联合体成员：北京顺天意环境科技有限公司)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中裕工程集团有限公司(联合体成员：北京富普兰林业咨询有限公司)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377A13"/>
    <w:rsid w:val="24435A1B"/>
    <w:rsid w:val="40623E08"/>
    <w:rsid w:val="410F480F"/>
    <w:rsid w:val="5ADB4A6A"/>
    <w:rsid w:val="63C703FC"/>
    <w:rsid w:val="65044496"/>
    <w:rsid w:val="657E7387"/>
    <w:rsid w:val="659B783B"/>
    <w:rsid w:val="6BC4672D"/>
    <w:rsid w:val="72EC5AF6"/>
    <w:rsid w:val="7E2E2FED"/>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159</Words>
  <Characters>159</Characters>
  <Lines>0</Lines>
  <Paragraphs>0</Paragraphs>
  <TotalTime>59</TotalTime>
  <ScaleCrop>false</ScaleCrop>
  <LinksUpToDate>false</LinksUpToDate>
  <CharactersWithSpaces>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伤流景</cp:lastModifiedBy>
  <dcterms:modified xsi:type="dcterms:W3CDTF">2026-01-13T01:08:09Z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eyJoZGlkIjoiYjc0MDQzNDcxN2ViMWQyZGNkYTRmMGFmMDE4OGMxMzciLCJ1c2VySWQiOiI3Mzc0NzA0MTgifQ==</vt:lpwstr>
  </property>
  <property fmtid="{D5CDD505-2E9C-101B-9397-08002B2CF9AE}" pid="4" name="ICV">
    <vt:lpwstr>5EABEC19B3B54A6DBD7F0BF4EB237559_13</vt:lpwstr>
  </property>
</Properties>
</file>